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7CF1F" w14:textId="1A313938" w:rsidR="00E1060A" w:rsidRDefault="00774D2B" w:rsidP="00E1060A">
      <w:pPr>
        <w:pStyle w:val="Title"/>
        <w:jc w:val="center"/>
      </w:pPr>
      <w:bookmarkStart w:id="0" w:name="_GoBack"/>
      <w:bookmarkEnd w:id="0"/>
      <w:r w:rsidRPr="0076024A">
        <w:t>We are Port Phillip</w:t>
      </w:r>
      <w:r w:rsidRPr="0076024A">
        <w:br/>
        <w:t>Council Plan 2017-27</w:t>
      </w:r>
    </w:p>
    <w:p w14:paraId="7FC2E556" w14:textId="77777777" w:rsidR="00E1060A" w:rsidRDefault="00E1060A" w:rsidP="00E1060A">
      <w:pPr>
        <w:pStyle w:val="Title"/>
        <w:jc w:val="center"/>
      </w:pPr>
      <w:r>
        <w:t xml:space="preserve">Year 2 </w:t>
      </w:r>
    </w:p>
    <w:p w14:paraId="579BEDFA" w14:textId="1D0FBC98" w:rsidR="00774D2B" w:rsidRDefault="00E1060A" w:rsidP="00E1060A">
      <w:pPr>
        <w:pStyle w:val="Title"/>
        <w:jc w:val="center"/>
      </w:pPr>
      <w:r>
        <w:t xml:space="preserve">Revised June </w:t>
      </w:r>
      <w:r w:rsidR="0040542A">
        <w:t>2018</w:t>
      </w:r>
    </w:p>
    <w:p w14:paraId="14058024" w14:textId="6913EBBF" w:rsidR="00774D2B" w:rsidRDefault="00774D2B" w:rsidP="004051B2">
      <w:pPr>
        <w:pageBreakBefore/>
      </w:pPr>
      <w:r>
        <w:lastRenderedPageBreak/>
        <w:t xml:space="preserve">Council respectfully </w:t>
      </w:r>
      <w:r w:rsidR="00BB2FC4">
        <w:t xml:space="preserve">acknowledges </w:t>
      </w:r>
      <w:r>
        <w:t>the Yaluk</w:t>
      </w:r>
      <w:r w:rsidR="002961A9">
        <w:t>u</w:t>
      </w:r>
      <w:r>
        <w:t>t W</w:t>
      </w:r>
      <w:r w:rsidR="002961A9">
        <w:t>ee</w:t>
      </w:r>
      <w:r>
        <w:t>lam Clan of the Boon Wurrung.</w:t>
      </w:r>
    </w:p>
    <w:p w14:paraId="19F10A11" w14:textId="3C480050" w:rsidR="0047400A" w:rsidRDefault="00774D2B" w:rsidP="00774D2B">
      <w:r>
        <w:t>We pay our respects to their Elders, both past and present.</w:t>
      </w:r>
    </w:p>
    <w:p w14:paraId="379E799C" w14:textId="42F79AEF" w:rsidR="00952CEC" w:rsidRDefault="00774D2B" w:rsidP="00370352">
      <w:r>
        <w:t>We acknowledge and uphold their continuing relationship to this land.</w:t>
      </w:r>
    </w:p>
    <w:bookmarkStart w:id="1" w:name="_Toc480375525" w:displacedByCustomXml="next"/>
    <w:bookmarkStart w:id="2" w:name="_Toc438199988" w:displacedByCustomXml="next"/>
    <w:bookmarkStart w:id="3" w:name="_Toc438642621" w:displacedByCustomXml="next"/>
    <w:sdt>
      <w:sdtPr>
        <w:rPr>
          <w:rFonts w:ascii="Arial" w:eastAsia="Calibri" w:hAnsi="Arial" w:cs="Gill Sans MT"/>
          <w:b w:val="0"/>
          <w:bCs w:val="0"/>
          <w:vanish/>
          <w:color w:val="000000"/>
          <w:sz w:val="20"/>
          <w:szCs w:val="20"/>
          <w:highlight w:val="yellow"/>
          <w:lang w:val="en-AU" w:eastAsia="en-AU"/>
        </w:rPr>
        <w:id w:val="1988828470"/>
        <w:docPartObj>
          <w:docPartGallery w:val="Table of Contents"/>
          <w:docPartUnique/>
        </w:docPartObj>
      </w:sdtPr>
      <w:sdtEndPr>
        <w:rPr>
          <w:rFonts w:cs="Arial"/>
          <w:noProof/>
          <w:sz w:val="22"/>
        </w:rPr>
      </w:sdtEndPr>
      <w:sdtContent>
        <w:bookmarkStart w:id="4" w:name="_Toc517944492" w:displacedByCustomXml="prev"/>
        <w:bookmarkStart w:id="5" w:name="_Toc516661095" w:displacedByCustomXml="prev"/>
        <w:p w14:paraId="548D50BB" w14:textId="77777777" w:rsidR="00D87B5B" w:rsidRPr="00D87B5B" w:rsidRDefault="00D87B5B" w:rsidP="00676440">
          <w:pPr>
            <w:pStyle w:val="TOCHeading"/>
            <w:tabs>
              <w:tab w:val="left" w:pos="3150"/>
            </w:tabs>
            <w:contextualSpacing/>
            <w:rPr>
              <w:rStyle w:val="Heading1Char"/>
              <w:rFonts w:eastAsiaTheme="majorEastAsia"/>
            </w:rPr>
          </w:pPr>
          <w:r w:rsidRPr="00D87B5B">
            <w:rPr>
              <w:rStyle w:val="Heading1Char"/>
              <w:rFonts w:eastAsiaTheme="majorEastAsia"/>
            </w:rPr>
            <w:t>Contents</w:t>
          </w:r>
          <w:bookmarkEnd w:id="5"/>
          <w:bookmarkEnd w:id="4"/>
        </w:p>
        <w:p w14:paraId="53F09CBB" w14:textId="15B51F73" w:rsidR="00543980" w:rsidRDefault="00C163F6">
          <w:pPr>
            <w:pStyle w:val="TOC1"/>
            <w:rPr>
              <w:rFonts w:eastAsiaTheme="minorEastAsia" w:cstheme="minorBidi"/>
              <w:b w:val="0"/>
              <w:bCs w:val="0"/>
              <w:noProof/>
              <w:color w:val="auto"/>
              <w:szCs w:val="22"/>
            </w:rPr>
          </w:pPr>
          <w:r w:rsidRPr="00AE3F06">
            <w:fldChar w:fldCharType="begin"/>
          </w:r>
          <w:r w:rsidRPr="00AE3F06">
            <w:instrText xml:space="preserve"> TOC \o "1-2" \h \z \u </w:instrText>
          </w:r>
          <w:r w:rsidRPr="00AE3F06">
            <w:fldChar w:fldCharType="separate"/>
          </w:r>
          <w:hyperlink w:anchor="_Toc517944492" w:history="1">
            <w:r w:rsidR="00543980" w:rsidRPr="00AF56CF">
              <w:rPr>
                <w:rStyle w:val="Hyperlink"/>
                <w:rFonts w:eastAsiaTheme="majorEastAsia"/>
                <w:noProof/>
                <w:lang w:val="en-US" w:eastAsia="ja-JP"/>
              </w:rPr>
              <w:t>Contents</w:t>
            </w:r>
            <w:r w:rsidR="00543980">
              <w:rPr>
                <w:noProof/>
                <w:webHidden/>
              </w:rPr>
              <w:tab/>
            </w:r>
            <w:r w:rsidR="00543980">
              <w:rPr>
                <w:noProof/>
                <w:webHidden/>
              </w:rPr>
              <w:fldChar w:fldCharType="begin"/>
            </w:r>
            <w:r w:rsidR="00543980">
              <w:rPr>
                <w:noProof/>
                <w:webHidden/>
              </w:rPr>
              <w:instrText xml:space="preserve"> PAGEREF _Toc517944492 \h </w:instrText>
            </w:r>
            <w:r w:rsidR="00543980">
              <w:rPr>
                <w:noProof/>
                <w:webHidden/>
              </w:rPr>
            </w:r>
            <w:r w:rsidR="00543980">
              <w:rPr>
                <w:noProof/>
                <w:webHidden/>
              </w:rPr>
              <w:fldChar w:fldCharType="separate"/>
            </w:r>
            <w:r w:rsidR="00543980">
              <w:rPr>
                <w:noProof/>
                <w:webHidden/>
              </w:rPr>
              <w:t>3</w:t>
            </w:r>
            <w:r w:rsidR="00543980">
              <w:rPr>
                <w:noProof/>
                <w:webHidden/>
              </w:rPr>
              <w:fldChar w:fldCharType="end"/>
            </w:r>
          </w:hyperlink>
        </w:p>
        <w:p w14:paraId="50B99DC1" w14:textId="488DC58E" w:rsidR="00543980" w:rsidRDefault="00F65835">
          <w:pPr>
            <w:pStyle w:val="TOC1"/>
            <w:rPr>
              <w:rFonts w:eastAsiaTheme="minorEastAsia" w:cstheme="minorBidi"/>
              <w:b w:val="0"/>
              <w:bCs w:val="0"/>
              <w:noProof/>
              <w:color w:val="auto"/>
              <w:szCs w:val="22"/>
            </w:rPr>
          </w:pPr>
          <w:hyperlink w:anchor="_Toc517944493" w:history="1">
            <w:r w:rsidR="00543980" w:rsidRPr="00AF56CF">
              <w:rPr>
                <w:rStyle w:val="Hyperlink"/>
                <w:noProof/>
              </w:rPr>
              <w:t>City of Port Phillip Councillors</w:t>
            </w:r>
            <w:r w:rsidR="00543980">
              <w:rPr>
                <w:noProof/>
                <w:webHidden/>
              </w:rPr>
              <w:tab/>
            </w:r>
            <w:r w:rsidR="00543980">
              <w:rPr>
                <w:noProof/>
                <w:webHidden/>
              </w:rPr>
              <w:fldChar w:fldCharType="begin"/>
            </w:r>
            <w:r w:rsidR="00543980">
              <w:rPr>
                <w:noProof/>
                <w:webHidden/>
              </w:rPr>
              <w:instrText xml:space="preserve"> PAGEREF _Toc517944493 \h </w:instrText>
            </w:r>
            <w:r w:rsidR="00543980">
              <w:rPr>
                <w:noProof/>
                <w:webHidden/>
              </w:rPr>
            </w:r>
            <w:r w:rsidR="00543980">
              <w:rPr>
                <w:noProof/>
                <w:webHidden/>
              </w:rPr>
              <w:fldChar w:fldCharType="separate"/>
            </w:r>
            <w:r w:rsidR="00543980">
              <w:rPr>
                <w:noProof/>
                <w:webHidden/>
              </w:rPr>
              <w:t>5</w:t>
            </w:r>
            <w:r w:rsidR="00543980">
              <w:rPr>
                <w:noProof/>
                <w:webHidden/>
              </w:rPr>
              <w:fldChar w:fldCharType="end"/>
            </w:r>
          </w:hyperlink>
        </w:p>
        <w:p w14:paraId="7BE5DD8F" w14:textId="07390BEE" w:rsidR="00543980" w:rsidRDefault="00F65835">
          <w:pPr>
            <w:pStyle w:val="TOC1"/>
            <w:rPr>
              <w:rFonts w:eastAsiaTheme="minorEastAsia" w:cstheme="minorBidi"/>
              <w:b w:val="0"/>
              <w:bCs w:val="0"/>
              <w:noProof/>
              <w:color w:val="auto"/>
              <w:szCs w:val="22"/>
            </w:rPr>
          </w:pPr>
          <w:hyperlink w:anchor="_Toc517944494" w:history="1">
            <w:r w:rsidR="00543980" w:rsidRPr="00AF56CF">
              <w:rPr>
                <w:rStyle w:val="Hyperlink"/>
                <w:noProof/>
              </w:rPr>
              <w:t>Mayor’s message</w:t>
            </w:r>
            <w:r w:rsidR="00543980">
              <w:rPr>
                <w:noProof/>
                <w:webHidden/>
              </w:rPr>
              <w:tab/>
            </w:r>
            <w:r w:rsidR="00543980">
              <w:rPr>
                <w:noProof/>
                <w:webHidden/>
              </w:rPr>
              <w:fldChar w:fldCharType="begin"/>
            </w:r>
            <w:r w:rsidR="00543980">
              <w:rPr>
                <w:noProof/>
                <w:webHidden/>
              </w:rPr>
              <w:instrText xml:space="preserve"> PAGEREF _Toc517944494 \h </w:instrText>
            </w:r>
            <w:r w:rsidR="00543980">
              <w:rPr>
                <w:noProof/>
                <w:webHidden/>
              </w:rPr>
            </w:r>
            <w:r w:rsidR="00543980">
              <w:rPr>
                <w:noProof/>
                <w:webHidden/>
              </w:rPr>
              <w:fldChar w:fldCharType="separate"/>
            </w:r>
            <w:r w:rsidR="00543980">
              <w:rPr>
                <w:noProof/>
                <w:webHidden/>
              </w:rPr>
              <w:t>6</w:t>
            </w:r>
            <w:r w:rsidR="00543980">
              <w:rPr>
                <w:noProof/>
                <w:webHidden/>
              </w:rPr>
              <w:fldChar w:fldCharType="end"/>
            </w:r>
          </w:hyperlink>
        </w:p>
        <w:p w14:paraId="3C71BF18" w14:textId="5A46A974" w:rsidR="00543980" w:rsidRDefault="00F65835">
          <w:pPr>
            <w:pStyle w:val="TOC1"/>
            <w:rPr>
              <w:rFonts w:eastAsiaTheme="minorEastAsia" w:cstheme="minorBidi"/>
              <w:b w:val="0"/>
              <w:bCs w:val="0"/>
              <w:noProof/>
              <w:color w:val="auto"/>
              <w:szCs w:val="22"/>
            </w:rPr>
          </w:pPr>
          <w:hyperlink w:anchor="_Toc517944495" w:history="1">
            <w:r w:rsidR="00543980" w:rsidRPr="00AF56CF">
              <w:rPr>
                <w:rStyle w:val="Hyperlink"/>
                <w:noProof/>
              </w:rPr>
              <w:t>Message from the CEO</w:t>
            </w:r>
            <w:r w:rsidR="00543980">
              <w:rPr>
                <w:noProof/>
                <w:webHidden/>
              </w:rPr>
              <w:tab/>
            </w:r>
            <w:r w:rsidR="00543980">
              <w:rPr>
                <w:noProof/>
                <w:webHidden/>
              </w:rPr>
              <w:fldChar w:fldCharType="begin"/>
            </w:r>
            <w:r w:rsidR="00543980">
              <w:rPr>
                <w:noProof/>
                <w:webHidden/>
              </w:rPr>
              <w:instrText xml:space="preserve"> PAGEREF _Toc517944495 \h </w:instrText>
            </w:r>
            <w:r w:rsidR="00543980">
              <w:rPr>
                <w:noProof/>
                <w:webHidden/>
              </w:rPr>
            </w:r>
            <w:r w:rsidR="00543980">
              <w:rPr>
                <w:noProof/>
                <w:webHidden/>
              </w:rPr>
              <w:fldChar w:fldCharType="separate"/>
            </w:r>
            <w:r w:rsidR="00543980">
              <w:rPr>
                <w:noProof/>
                <w:webHidden/>
              </w:rPr>
              <w:t>8</w:t>
            </w:r>
            <w:r w:rsidR="00543980">
              <w:rPr>
                <w:noProof/>
                <w:webHidden/>
              </w:rPr>
              <w:fldChar w:fldCharType="end"/>
            </w:r>
          </w:hyperlink>
        </w:p>
        <w:p w14:paraId="72BCD734" w14:textId="6CC57D45" w:rsidR="00543980" w:rsidRDefault="00F65835">
          <w:pPr>
            <w:pStyle w:val="TOC1"/>
            <w:rPr>
              <w:rFonts w:eastAsiaTheme="minorEastAsia" w:cstheme="minorBidi"/>
              <w:b w:val="0"/>
              <w:bCs w:val="0"/>
              <w:noProof/>
              <w:color w:val="auto"/>
              <w:szCs w:val="22"/>
            </w:rPr>
          </w:pPr>
          <w:hyperlink w:anchor="_Toc517944496" w:history="1">
            <w:r w:rsidR="00543980" w:rsidRPr="00AF56CF">
              <w:rPr>
                <w:rStyle w:val="Hyperlink"/>
                <w:noProof/>
              </w:rPr>
              <w:t>About this plan</w:t>
            </w:r>
            <w:r w:rsidR="00543980">
              <w:rPr>
                <w:noProof/>
                <w:webHidden/>
              </w:rPr>
              <w:tab/>
            </w:r>
            <w:r w:rsidR="00543980">
              <w:rPr>
                <w:noProof/>
                <w:webHidden/>
              </w:rPr>
              <w:fldChar w:fldCharType="begin"/>
            </w:r>
            <w:r w:rsidR="00543980">
              <w:rPr>
                <w:noProof/>
                <w:webHidden/>
              </w:rPr>
              <w:instrText xml:space="preserve"> PAGEREF _Toc517944496 \h </w:instrText>
            </w:r>
            <w:r w:rsidR="00543980">
              <w:rPr>
                <w:noProof/>
                <w:webHidden/>
              </w:rPr>
            </w:r>
            <w:r w:rsidR="00543980">
              <w:rPr>
                <w:noProof/>
                <w:webHidden/>
              </w:rPr>
              <w:fldChar w:fldCharType="separate"/>
            </w:r>
            <w:r w:rsidR="00543980">
              <w:rPr>
                <w:noProof/>
                <w:webHidden/>
              </w:rPr>
              <w:t>9</w:t>
            </w:r>
            <w:r w:rsidR="00543980">
              <w:rPr>
                <w:noProof/>
                <w:webHidden/>
              </w:rPr>
              <w:fldChar w:fldCharType="end"/>
            </w:r>
          </w:hyperlink>
        </w:p>
        <w:p w14:paraId="5198DDC6" w14:textId="4761F8B9" w:rsidR="00543980" w:rsidRDefault="00F65835">
          <w:pPr>
            <w:pStyle w:val="TOC2"/>
            <w:rPr>
              <w:rFonts w:eastAsiaTheme="minorEastAsia" w:cstheme="minorBidi"/>
              <w:i w:val="0"/>
              <w:iCs w:val="0"/>
              <w:noProof/>
              <w:color w:val="auto"/>
              <w:szCs w:val="22"/>
            </w:rPr>
          </w:pPr>
          <w:hyperlink w:anchor="_Toc517944497" w:history="1">
            <w:r w:rsidR="00543980" w:rsidRPr="00AF56CF">
              <w:rPr>
                <w:rStyle w:val="Hyperlink"/>
                <w:noProof/>
              </w:rPr>
              <w:t>Partners to our plan</w:t>
            </w:r>
            <w:r w:rsidR="00543980">
              <w:rPr>
                <w:noProof/>
                <w:webHidden/>
              </w:rPr>
              <w:tab/>
            </w:r>
            <w:r w:rsidR="00543980">
              <w:rPr>
                <w:noProof/>
                <w:webHidden/>
              </w:rPr>
              <w:fldChar w:fldCharType="begin"/>
            </w:r>
            <w:r w:rsidR="00543980">
              <w:rPr>
                <w:noProof/>
                <w:webHidden/>
              </w:rPr>
              <w:instrText xml:space="preserve"> PAGEREF _Toc517944497 \h </w:instrText>
            </w:r>
            <w:r w:rsidR="00543980">
              <w:rPr>
                <w:noProof/>
                <w:webHidden/>
              </w:rPr>
            </w:r>
            <w:r w:rsidR="00543980">
              <w:rPr>
                <w:noProof/>
                <w:webHidden/>
              </w:rPr>
              <w:fldChar w:fldCharType="separate"/>
            </w:r>
            <w:r w:rsidR="00543980">
              <w:rPr>
                <w:noProof/>
                <w:webHidden/>
              </w:rPr>
              <w:t>10</w:t>
            </w:r>
            <w:r w:rsidR="00543980">
              <w:rPr>
                <w:noProof/>
                <w:webHidden/>
              </w:rPr>
              <w:fldChar w:fldCharType="end"/>
            </w:r>
          </w:hyperlink>
        </w:p>
        <w:p w14:paraId="7080E6BE" w14:textId="63536D83" w:rsidR="00543980" w:rsidRDefault="00F65835">
          <w:pPr>
            <w:pStyle w:val="TOC1"/>
            <w:rPr>
              <w:rFonts w:eastAsiaTheme="minorEastAsia" w:cstheme="minorBidi"/>
              <w:b w:val="0"/>
              <w:bCs w:val="0"/>
              <w:noProof/>
              <w:color w:val="auto"/>
              <w:szCs w:val="22"/>
            </w:rPr>
          </w:pPr>
          <w:hyperlink w:anchor="_Toc517944498" w:history="1">
            <w:r w:rsidR="00543980" w:rsidRPr="00AF56CF">
              <w:rPr>
                <w:rStyle w:val="Hyperlink"/>
                <w:noProof/>
              </w:rPr>
              <w:t>Section 1: Port Phillip Today and Tomorrow</w:t>
            </w:r>
            <w:r w:rsidR="00543980">
              <w:rPr>
                <w:noProof/>
                <w:webHidden/>
              </w:rPr>
              <w:tab/>
            </w:r>
            <w:r w:rsidR="00543980">
              <w:rPr>
                <w:noProof/>
                <w:webHidden/>
              </w:rPr>
              <w:fldChar w:fldCharType="begin"/>
            </w:r>
            <w:r w:rsidR="00543980">
              <w:rPr>
                <w:noProof/>
                <w:webHidden/>
              </w:rPr>
              <w:instrText xml:space="preserve"> PAGEREF _Toc517944498 \h </w:instrText>
            </w:r>
            <w:r w:rsidR="00543980">
              <w:rPr>
                <w:noProof/>
                <w:webHidden/>
              </w:rPr>
            </w:r>
            <w:r w:rsidR="00543980">
              <w:rPr>
                <w:noProof/>
                <w:webHidden/>
              </w:rPr>
              <w:fldChar w:fldCharType="separate"/>
            </w:r>
            <w:r w:rsidR="00543980">
              <w:rPr>
                <w:noProof/>
                <w:webHidden/>
              </w:rPr>
              <w:t>11</w:t>
            </w:r>
            <w:r w:rsidR="00543980">
              <w:rPr>
                <w:noProof/>
                <w:webHidden/>
              </w:rPr>
              <w:fldChar w:fldCharType="end"/>
            </w:r>
          </w:hyperlink>
        </w:p>
        <w:p w14:paraId="1C2103DB" w14:textId="7569F6B2" w:rsidR="00543980" w:rsidRDefault="00F65835">
          <w:pPr>
            <w:pStyle w:val="TOC2"/>
            <w:rPr>
              <w:rFonts w:eastAsiaTheme="minorEastAsia" w:cstheme="minorBidi"/>
              <w:i w:val="0"/>
              <w:iCs w:val="0"/>
              <w:noProof/>
              <w:color w:val="auto"/>
              <w:szCs w:val="22"/>
            </w:rPr>
          </w:pPr>
          <w:hyperlink w:anchor="_Toc517944499" w:history="1">
            <w:r w:rsidR="00543980" w:rsidRPr="00AF56CF">
              <w:rPr>
                <w:rStyle w:val="Hyperlink"/>
                <w:noProof/>
              </w:rPr>
              <w:t>Our city and our people</w:t>
            </w:r>
            <w:r w:rsidR="00543980">
              <w:rPr>
                <w:noProof/>
                <w:webHidden/>
              </w:rPr>
              <w:tab/>
            </w:r>
            <w:r w:rsidR="00543980">
              <w:rPr>
                <w:noProof/>
                <w:webHidden/>
              </w:rPr>
              <w:fldChar w:fldCharType="begin"/>
            </w:r>
            <w:r w:rsidR="00543980">
              <w:rPr>
                <w:noProof/>
                <w:webHidden/>
              </w:rPr>
              <w:instrText xml:space="preserve"> PAGEREF _Toc517944499 \h </w:instrText>
            </w:r>
            <w:r w:rsidR="00543980">
              <w:rPr>
                <w:noProof/>
                <w:webHidden/>
              </w:rPr>
            </w:r>
            <w:r w:rsidR="00543980">
              <w:rPr>
                <w:noProof/>
                <w:webHidden/>
              </w:rPr>
              <w:fldChar w:fldCharType="separate"/>
            </w:r>
            <w:r w:rsidR="00543980">
              <w:rPr>
                <w:noProof/>
                <w:webHidden/>
              </w:rPr>
              <w:t>11</w:t>
            </w:r>
            <w:r w:rsidR="00543980">
              <w:rPr>
                <w:noProof/>
                <w:webHidden/>
              </w:rPr>
              <w:fldChar w:fldCharType="end"/>
            </w:r>
          </w:hyperlink>
        </w:p>
        <w:p w14:paraId="399DB3B6" w14:textId="10163305" w:rsidR="00543980" w:rsidRDefault="00F65835">
          <w:pPr>
            <w:pStyle w:val="TOC2"/>
            <w:rPr>
              <w:rFonts w:eastAsiaTheme="minorEastAsia" w:cstheme="minorBidi"/>
              <w:i w:val="0"/>
              <w:iCs w:val="0"/>
              <w:noProof/>
              <w:color w:val="auto"/>
              <w:szCs w:val="22"/>
            </w:rPr>
          </w:pPr>
          <w:hyperlink w:anchor="_Toc517944500" w:history="1">
            <w:r w:rsidR="00543980" w:rsidRPr="00AF56CF">
              <w:rPr>
                <w:rStyle w:val="Hyperlink"/>
                <w:noProof/>
              </w:rPr>
              <w:t>General statistics about the City of Port Phillip</w:t>
            </w:r>
            <w:r w:rsidR="00543980">
              <w:rPr>
                <w:noProof/>
                <w:webHidden/>
              </w:rPr>
              <w:tab/>
            </w:r>
            <w:r w:rsidR="00543980">
              <w:rPr>
                <w:noProof/>
                <w:webHidden/>
              </w:rPr>
              <w:fldChar w:fldCharType="begin"/>
            </w:r>
            <w:r w:rsidR="00543980">
              <w:rPr>
                <w:noProof/>
                <w:webHidden/>
              </w:rPr>
              <w:instrText xml:space="preserve"> PAGEREF _Toc517944500 \h </w:instrText>
            </w:r>
            <w:r w:rsidR="00543980">
              <w:rPr>
                <w:noProof/>
                <w:webHidden/>
              </w:rPr>
            </w:r>
            <w:r w:rsidR="00543980">
              <w:rPr>
                <w:noProof/>
                <w:webHidden/>
              </w:rPr>
              <w:fldChar w:fldCharType="separate"/>
            </w:r>
            <w:r w:rsidR="00543980">
              <w:rPr>
                <w:noProof/>
                <w:webHidden/>
              </w:rPr>
              <w:t>12</w:t>
            </w:r>
            <w:r w:rsidR="00543980">
              <w:rPr>
                <w:noProof/>
                <w:webHidden/>
              </w:rPr>
              <w:fldChar w:fldCharType="end"/>
            </w:r>
          </w:hyperlink>
        </w:p>
        <w:p w14:paraId="72042E12" w14:textId="61D12BFA" w:rsidR="00543980" w:rsidRDefault="00F65835">
          <w:pPr>
            <w:pStyle w:val="TOC2"/>
            <w:rPr>
              <w:rFonts w:eastAsiaTheme="minorEastAsia" w:cstheme="minorBidi"/>
              <w:i w:val="0"/>
              <w:iCs w:val="0"/>
              <w:noProof/>
              <w:color w:val="auto"/>
              <w:szCs w:val="22"/>
            </w:rPr>
          </w:pPr>
          <w:hyperlink w:anchor="_Toc517944501" w:history="1">
            <w:r w:rsidR="00543980" w:rsidRPr="00AF56CF">
              <w:rPr>
                <w:rStyle w:val="Hyperlink"/>
                <w:noProof/>
              </w:rPr>
              <w:t>Our health and wellbeing</w:t>
            </w:r>
            <w:r w:rsidR="00543980">
              <w:rPr>
                <w:noProof/>
                <w:webHidden/>
              </w:rPr>
              <w:tab/>
            </w:r>
            <w:r w:rsidR="00543980">
              <w:rPr>
                <w:noProof/>
                <w:webHidden/>
              </w:rPr>
              <w:fldChar w:fldCharType="begin"/>
            </w:r>
            <w:r w:rsidR="00543980">
              <w:rPr>
                <w:noProof/>
                <w:webHidden/>
              </w:rPr>
              <w:instrText xml:space="preserve"> PAGEREF _Toc517944501 \h </w:instrText>
            </w:r>
            <w:r w:rsidR="00543980">
              <w:rPr>
                <w:noProof/>
                <w:webHidden/>
              </w:rPr>
            </w:r>
            <w:r w:rsidR="00543980">
              <w:rPr>
                <w:noProof/>
                <w:webHidden/>
              </w:rPr>
              <w:fldChar w:fldCharType="separate"/>
            </w:r>
            <w:r w:rsidR="00543980">
              <w:rPr>
                <w:noProof/>
                <w:webHidden/>
              </w:rPr>
              <w:t>12</w:t>
            </w:r>
            <w:r w:rsidR="00543980">
              <w:rPr>
                <w:noProof/>
                <w:webHidden/>
              </w:rPr>
              <w:fldChar w:fldCharType="end"/>
            </w:r>
          </w:hyperlink>
        </w:p>
        <w:p w14:paraId="25686A64" w14:textId="1C92609C" w:rsidR="00543980" w:rsidRDefault="00F65835">
          <w:pPr>
            <w:pStyle w:val="TOC2"/>
            <w:rPr>
              <w:rFonts w:eastAsiaTheme="minorEastAsia" w:cstheme="minorBidi"/>
              <w:i w:val="0"/>
              <w:iCs w:val="0"/>
              <w:noProof/>
              <w:color w:val="auto"/>
              <w:szCs w:val="22"/>
            </w:rPr>
          </w:pPr>
          <w:hyperlink w:anchor="_Toc517944502" w:history="1">
            <w:r w:rsidR="00543980" w:rsidRPr="00AF56CF">
              <w:rPr>
                <w:rStyle w:val="Hyperlink"/>
                <w:noProof/>
              </w:rPr>
              <w:t>Our challenges</w:t>
            </w:r>
            <w:r w:rsidR="00543980">
              <w:rPr>
                <w:noProof/>
                <w:webHidden/>
              </w:rPr>
              <w:tab/>
            </w:r>
            <w:r w:rsidR="00543980">
              <w:rPr>
                <w:noProof/>
                <w:webHidden/>
              </w:rPr>
              <w:fldChar w:fldCharType="begin"/>
            </w:r>
            <w:r w:rsidR="00543980">
              <w:rPr>
                <w:noProof/>
                <w:webHidden/>
              </w:rPr>
              <w:instrText xml:space="preserve"> PAGEREF _Toc517944502 \h </w:instrText>
            </w:r>
            <w:r w:rsidR="00543980">
              <w:rPr>
                <w:noProof/>
                <w:webHidden/>
              </w:rPr>
            </w:r>
            <w:r w:rsidR="00543980">
              <w:rPr>
                <w:noProof/>
                <w:webHidden/>
              </w:rPr>
              <w:fldChar w:fldCharType="separate"/>
            </w:r>
            <w:r w:rsidR="00543980">
              <w:rPr>
                <w:noProof/>
                <w:webHidden/>
              </w:rPr>
              <w:t>17</w:t>
            </w:r>
            <w:r w:rsidR="00543980">
              <w:rPr>
                <w:noProof/>
                <w:webHidden/>
              </w:rPr>
              <w:fldChar w:fldCharType="end"/>
            </w:r>
          </w:hyperlink>
        </w:p>
        <w:p w14:paraId="31C64FED" w14:textId="58E2E0C5" w:rsidR="00543980" w:rsidRDefault="00F65835">
          <w:pPr>
            <w:pStyle w:val="TOC2"/>
            <w:rPr>
              <w:rFonts w:eastAsiaTheme="minorEastAsia" w:cstheme="minorBidi"/>
              <w:i w:val="0"/>
              <w:iCs w:val="0"/>
              <w:noProof/>
              <w:color w:val="auto"/>
              <w:szCs w:val="22"/>
            </w:rPr>
          </w:pPr>
          <w:hyperlink w:anchor="_Toc517944503" w:history="1">
            <w:r w:rsidR="00543980" w:rsidRPr="00AF56CF">
              <w:rPr>
                <w:rStyle w:val="Hyperlink"/>
                <w:noProof/>
              </w:rPr>
              <w:t>Our vision</w:t>
            </w:r>
            <w:r w:rsidR="00543980">
              <w:rPr>
                <w:noProof/>
                <w:webHidden/>
              </w:rPr>
              <w:tab/>
            </w:r>
            <w:r w:rsidR="00543980">
              <w:rPr>
                <w:noProof/>
                <w:webHidden/>
              </w:rPr>
              <w:fldChar w:fldCharType="begin"/>
            </w:r>
            <w:r w:rsidR="00543980">
              <w:rPr>
                <w:noProof/>
                <w:webHidden/>
              </w:rPr>
              <w:instrText xml:space="preserve"> PAGEREF _Toc517944503 \h </w:instrText>
            </w:r>
            <w:r w:rsidR="00543980">
              <w:rPr>
                <w:noProof/>
                <w:webHidden/>
              </w:rPr>
            </w:r>
            <w:r w:rsidR="00543980">
              <w:rPr>
                <w:noProof/>
                <w:webHidden/>
              </w:rPr>
              <w:fldChar w:fldCharType="separate"/>
            </w:r>
            <w:r w:rsidR="00543980">
              <w:rPr>
                <w:noProof/>
                <w:webHidden/>
              </w:rPr>
              <w:t>22</w:t>
            </w:r>
            <w:r w:rsidR="00543980">
              <w:rPr>
                <w:noProof/>
                <w:webHidden/>
              </w:rPr>
              <w:fldChar w:fldCharType="end"/>
            </w:r>
          </w:hyperlink>
        </w:p>
        <w:p w14:paraId="1FF50985" w14:textId="3FF693FA" w:rsidR="00543980" w:rsidRDefault="00F65835">
          <w:pPr>
            <w:pStyle w:val="TOC2"/>
            <w:rPr>
              <w:rFonts w:eastAsiaTheme="minorEastAsia" w:cstheme="minorBidi"/>
              <w:i w:val="0"/>
              <w:iCs w:val="0"/>
              <w:noProof/>
              <w:color w:val="auto"/>
              <w:szCs w:val="22"/>
            </w:rPr>
          </w:pPr>
          <w:hyperlink w:anchor="_Toc517944504" w:history="1">
            <w:r w:rsidR="00543980" w:rsidRPr="00AF56CF">
              <w:rPr>
                <w:rStyle w:val="Hyperlink"/>
                <w:noProof/>
              </w:rPr>
              <w:t>Our strategic directions</w:t>
            </w:r>
            <w:r w:rsidR="00543980">
              <w:rPr>
                <w:noProof/>
                <w:webHidden/>
              </w:rPr>
              <w:tab/>
            </w:r>
            <w:r w:rsidR="00543980">
              <w:rPr>
                <w:noProof/>
                <w:webHidden/>
              </w:rPr>
              <w:fldChar w:fldCharType="begin"/>
            </w:r>
            <w:r w:rsidR="00543980">
              <w:rPr>
                <w:noProof/>
                <w:webHidden/>
              </w:rPr>
              <w:instrText xml:space="preserve"> PAGEREF _Toc517944504 \h </w:instrText>
            </w:r>
            <w:r w:rsidR="00543980">
              <w:rPr>
                <w:noProof/>
                <w:webHidden/>
              </w:rPr>
            </w:r>
            <w:r w:rsidR="00543980">
              <w:rPr>
                <w:noProof/>
                <w:webHidden/>
              </w:rPr>
              <w:fldChar w:fldCharType="separate"/>
            </w:r>
            <w:r w:rsidR="00543980">
              <w:rPr>
                <w:noProof/>
                <w:webHidden/>
              </w:rPr>
              <w:t>22</w:t>
            </w:r>
            <w:r w:rsidR="00543980">
              <w:rPr>
                <w:noProof/>
                <w:webHidden/>
              </w:rPr>
              <w:fldChar w:fldCharType="end"/>
            </w:r>
          </w:hyperlink>
        </w:p>
        <w:p w14:paraId="167B05AA" w14:textId="7D4B1DB9" w:rsidR="00543980" w:rsidRDefault="00F65835">
          <w:pPr>
            <w:pStyle w:val="TOC2"/>
            <w:rPr>
              <w:rFonts w:eastAsiaTheme="minorEastAsia" w:cstheme="minorBidi"/>
              <w:i w:val="0"/>
              <w:iCs w:val="0"/>
              <w:noProof/>
              <w:color w:val="auto"/>
              <w:szCs w:val="22"/>
            </w:rPr>
          </w:pPr>
          <w:hyperlink w:anchor="_Toc517944505" w:history="1">
            <w:r w:rsidR="00543980" w:rsidRPr="00AF56CF">
              <w:rPr>
                <w:rStyle w:val="Hyperlink"/>
                <w:noProof/>
              </w:rPr>
              <w:t>How this plan responds to our community</w:t>
            </w:r>
            <w:r w:rsidR="00543980">
              <w:rPr>
                <w:noProof/>
                <w:webHidden/>
              </w:rPr>
              <w:tab/>
            </w:r>
            <w:r w:rsidR="00543980">
              <w:rPr>
                <w:noProof/>
                <w:webHidden/>
              </w:rPr>
              <w:fldChar w:fldCharType="begin"/>
            </w:r>
            <w:r w:rsidR="00543980">
              <w:rPr>
                <w:noProof/>
                <w:webHidden/>
              </w:rPr>
              <w:instrText xml:space="preserve"> PAGEREF _Toc517944505 \h </w:instrText>
            </w:r>
            <w:r w:rsidR="00543980">
              <w:rPr>
                <w:noProof/>
                <w:webHidden/>
              </w:rPr>
            </w:r>
            <w:r w:rsidR="00543980">
              <w:rPr>
                <w:noProof/>
                <w:webHidden/>
              </w:rPr>
              <w:fldChar w:fldCharType="separate"/>
            </w:r>
            <w:r w:rsidR="00543980">
              <w:rPr>
                <w:noProof/>
                <w:webHidden/>
              </w:rPr>
              <w:t>22</w:t>
            </w:r>
            <w:r w:rsidR="00543980">
              <w:rPr>
                <w:noProof/>
                <w:webHidden/>
              </w:rPr>
              <w:fldChar w:fldCharType="end"/>
            </w:r>
          </w:hyperlink>
        </w:p>
        <w:p w14:paraId="08951624" w14:textId="14673919" w:rsidR="00543980" w:rsidRDefault="00F65835">
          <w:pPr>
            <w:pStyle w:val="TOC2"/>
            <w:rPr>
              <w:rFonts w:eastAsiaTheme="minorEastAsia" w:cstheme="minorBidi"/>
              <w:i w:val="0"/>
              <w:iCs w:val="0"/>
              <w:noProof/>
              <w:color w:val="auto"/>
              <w:szCs w:val="22"/>
            </w:rPr>
          </w:pPr>
          <w:hyperlink w:anchor="_Toc517944506" w:history="1">
            <w:r w:rsidR="00543980" w:rsidRPr="00AF56CF">
              <w:rPr>
                <w:rStyle w:val="Hyperlink"/>
                <w:noProof/>
              </w:rPr>
              <w:t>How the community helped shape this plan</w:t>
            </w:r>
            <w:r w:rsidR="00543980">
              <w:rPr>
                <w:noProof/>
                <w:webHidden/>
              </w:rPr>
              <w:tab/>
            </w:r>
            <w:r w:rsidR="00543980">
              <w:rPr>
                <w:noProof/>
                <w:webHidden/>
              </w:rPr>
              <w:fldChar w:fldCharType="begin"/>
            </w:r>
            <w:r w:rsidR="00543980">
              <w:rPr>
                <w:noProof/>
                <w:webHidden/>
              </w:rPr>
              <w:instrText xml:space="preserve"> PAGEREF _Toc517944506 \h </w:instrText>
            </w:r>
            <w:r w:rsidR="00543980">
              <w:rPr>
                <w:noProof/>
                <w:webHidden/>
              </w:rPr>
            </w:r>
            <w:r w:rsidR="00543980">
              <w:rPr>
                <w:noProof/>
                <w:webHidden/>
              </w:rPr>
              <w:fldChar w:fldCharType="separate"/>
            </w:r>
            <w:r w:rsidR="00543980">
              <w:rPr>
                <w:noProof/>
                <w:webHidden/>
              </w:rPr>
              <w:t>25</w:t>
            </w:r>
            <w:r w:rsidR="00543980">
              <w:rPr>
                <w:noProof/>
                <w:webHidden/>
              </w:rPr>
              <w:fldChar w:fldCharType="end"/>
            </w:r>
          </w:hyperlink>
        </w:p>
        <w:p w14:paraId="5A7F0C36" w14:textId="693A23B0" w:rsidR="00543980" w:rsidRDefault="00F65835">
          <w:pPr>
            <w:pStyle w:val="TOC2"/>
            <w:rPr>
              <w:rFonts w:eastAsiaTheme="minorEastAsia" w:cstheme="minorBidi"/>
              <w:i w:val="0"/>
              <w:iCs w:val="0"/>
              <w:noProof/>
              <w:color w:val="auto"/>
              <w:szCs w:val="22"/>
            </w:rPr>
          </w:pPr>
          <w:hyperlink w:anchor="_Toc517944507" w:history="1">
            <w:r w:rsidR="00543980" w:rsidRPr="00AF56CF">
              <w:rPr>
                <w:rStyle w:val="Hyperlink"/>
                <w:noProof/>
              </w:rPr>
              <w:t>Strategic direction 1: We embrace difference, and people belong.</w:t>
            </w:r>
            <w:r w:rsidR="00543980">
              <w:rPr>
                <w:noProof/>
                <w:webHidden/>
              </w:rPr>
              <w:tab/>
            </w:r>
            <w:r w:rsidR="00543980">
              <w:rPr>
                <w:noProof/>
                <w:webHidden/>
              </w:rPr>
              <w:fldChar w:fldCharType="begin"/>
            </w:r>
            <w:r w:rsidR="00543980">
              <w:rPr>
                <w:noProof/>
                <w:webHidden/>
              </w:rPr>
              <w:instrText xml:space="preserve"> PAGEREF _Toc517944507 \h </w:instrText>
            </w:r>
            <w:r w:rsidR="00543980">
              <w:rPr>
                <w:noProof/>
                <w:webHidden/>
              </w:rPr>
            </w:r>
            <w:r w:rsidR="00543980">
              <w:rPr>
                <w:noProof/>
                <w:webHidden/>
              </w:rPr>
              <w:fldChar w:fldCharType="separate"/>
            </w:r>
            <w:r w:rsidR="00543980">
              <w:rPr>
                <w:noProof/>
                <w:webHidden/>
              </w:rPr>
              <w:t>29</w:t>
            </w:r>
            <w:r w:rsidR="00543980">
              <w:rPr>
                <w:noProof/>
                <w:webHidden/>
              </w:rPr>
              <w:fldChar w:fldCharType="end"/>
            </w:r>
          </w:hyperlink>
        </w:p>
        <w:p w14:paraId="5704691B" w14:textId="45EA41D7" w:rsidR="00543980" w:rsidRDefault="00F65835">
          <w:pPr>
            <w:pStyle w:val="TOC2"/>
            <w:rPr>
              <w:rFonts w:eastAsiaTheme="minorEastAsia" w:cstheme="minorBidi"/>
              <w:i w:val="0"/>
              <w:iCs w:val="0"/>
              <w:noProof/>
              <w:color w:val="auto"/>
              <w:szCs w:val="22"/>
            </w:rPr>
          </w:pPr>
          <w:hyperlink w:anchor="_Toc517944508" w:history="1">
            <w:r w:rsidR="00543980" w:rsidRPr="00AF56CF">
              <w:rPr>
                <w:rStyle w:val="Hyperlink"/>
                <w:noProof/>
              </w:rPr>
              <w:t>Strategic direction 2: We are connected and it’s easy to move around.</w:t>
            </w:r>
            <w:r w:rsidR="00543980">
              <w:rPr>
                <w:noProof/>
                <w:webHidden/>
              </w:rPr>
              <w:tab/>
            </w:r>
            <w:r w:rsidR="00543980">
              <w:rPr>
                <w:noProof/>
                <w:webHidden/>
              </w:rPr>
              <w:fldChar w:fldCharType="begin"/>
            </w:r>
            <w:r w:rsidR="00543980">
              <w:rPr>
                <w:noProof/>
                <w:webHidden/>
              </w:rPr>
              <w:instrText xml:space="preserve"> PAGEREF _Toc517944508 \h </w:instrText>
            </w:r>
            <w:r w:rsidR="00543980">
              <w:rPr>
                <w:noProof/>
                <w:webHidden/>
              </w:rPr>
            </w:r>
            <w:r w:rsidR="00543980">
              <w:rPr>
                <w:noProof/>
                <w:webHidden/>
              </w:rPr>
              <w:fldChar w:fldCharType="separate"/>
            </w:r>
            <w:r w:rsidR="00543980">
              <w:rPr>
                <w:noProof/>
                <w:webHidden/>
              </w:rPr>
              <w:t>47</w:t>
            </w:r>
            <w:r w:rsidR="00543980">
              <w:rPr>
                <w:noProof/>
                <w:webHidden/>
              </w:rPr>
              <w:fldChar w:fldCharType="end"/>
            </w:r>
          </w:hyperlink>
        </w:p>
        <w:p w14:paraId="5F410374" w14:textId="4EA50174" w:rsidR="00543980" w:rsidRDefault="00F65835">
          <w:pPr>
            <w:pStyle w:val="TOC2"/>
            <w:rPr>
              <w:rFonts w:eastAsiaTheme="minorEastAsia" w:cstheme="minorBidi"/>
              <w:i w:val="0"/>
              <w:iCs w:val="0"/>
              <w:noProof/>
              <w:color w:val="auto"/>
              <w:szCs w:val="22"/>
            </w:rPr>
          </w:pPr>
          <w:hyperlink w:anchor="_Toc517944509" w:history="1">
            <w:r w:rsidR="00543980" w:rsidRPr="00AF56CF">
              <w:rPr>
                <w:rStyle w:val="Hyperlink"/>
                <w:noProof/>
              </w:rPr>
              <w:t>Strategic direction 3: We have smart solutions for a sustainable future.</w:t>
            </w:r>
            <w:r w:rsidR="00543980">
              <w:rPr>
                <w:noProof/>
                <w:webHidden/>
              </w:rPr>
              <w:tab/>
            </w:r>
            <w:r w:rsidR="00543980">
              <w:rPr>
                <w:noProof/>
                <w:webHidden/>
              </w:rPr>
              <w:fldChar w:fldCharType="begin"/>
            </w:r>
            <w:r w:rsidR="00543980">
              <w:rPr>
                <w:noProof/>
                <w:webHidden/>
              </w:rPr>
              <w:instrText xml:space="preserve"> PAGEREF _Toc517944509 \h </w:instrText>
            </w:r>
            <w:r w:rsidR="00543980">
              <w:rPr>
                <w:noProof/>
                <w:webHidden/>
              </w:rPr>
            </w:r>
            <w:r w:rsidR="00543980">
              <w:rPr>
                <w:noProof/>
                <w:webHidden/>
              </w:rPr>
              <w:fldChar w:fldCharType="separate"/>
            </w:r>
            <w:r w:rsidR="00543980">
              <w:rPr>
                <w:noProof/>
                <w:webHidden/>
              </w:rPr>
              <w:t>57</w:t>
            </w:r>
            <w:r w:rsidR="00543980">
              <w:rPr>
                <w:noProof/>
                <w:webHidden/>
              </w:rPr>
              <w:fldChar w:fldCharType="end"/>
            </w:r>
          </w:hyperlink>
        </w:p>
        <w:p w14:paraId="5C2E6064" w14:textId="601DFC82" w:rsidR="00543980" w:rsidRDefault="00F65835">
          <w:pPr>
            <w:pStyle w:val="TOC2"/>
            <w:rPr>
              <w:rFonts w:eastAsiaTheme="minorEastAsia" w:cstheme="minorBidi"/>
              <w:i w:val="0"/>
              <w:iCs w:val="0"/>
              <w:noProof/>
              <w:color w:val="auto"/>
              <w:szCs w:val="22"/>
            </w:rPr>
          </w:pPr>
          <w:hyperlink w:anchor="_Toc517944510" w:history="1">
            <w:r w:rsidR="00543980" w:rsidRPr="00AF56CF">
              <w:rPr>
                <w:rStyle w:val="Hyperlink"/>
                <w:noProof/>
              </w:rPr>
              <w:t>Strategic direction 4: We are growing and keeping our character.</w:t>
            </w:r>
            <w:r w:rsidR="00543980">
              <w:rPr>
                <w:noProof/>
                <w:webHidden/>
              </w:rPr>
              <w:tab/>
            </w:r>
            <w:r w:rsidR="00543980">
              <w:rPr>
                <w:noProof/>
                <w:webHidden/>
              </w:rPr>
              <w:fldChar w:fldCharType="begin"/>
            </w:r>
            <w:r w:rsidR="00543980">
              <w:rPr>
                <w:noProof/>
                <w:webHidden/>
              </w:rPr>
              <w:instrText xml:space="preserve"> PAGEREF _Toc517944510 \h </w:instrText>
            </w:r>
            <w:r w:rsidR="00543980">
              <w:rPr>
                <w:noProof/>
                <w:webHidden/>
              </w:rPr>
            </w:r>
            <w:r w:rsidR="00543980">
              <w:rPr>
                <w:noProof/>
                <w:webHidden/>
              </w:rPr>
              <w:fldChar w:fldCharType="separate"/>
            </w:r>
            <w:r w:rsidR="00543980">
              <w:rPr>
                <w:noProof/>
                <w:webHidden/>
              </w:rPr>
              <w:t>70</w:t>
            </w:r>
            <w:r w:rsidR="00543980">
              <w:rPr>
                <w:noProof/>
                <w:webHidden/>
              </w:rPr>
              <w:fldChar w:fldCharType="end"/>
            </w:r>
          </w:hyperlink>
        </w:p>
        <w:p w14:paraId="7A34C1B4" w14:textId="0069709B" w:rsidR="00543980" w:rsidRDefault="00F65835">
          <w:pPr>
            <w:pStyle w:val="TOC2"/>
            <w:rPr>
              <w:rFonts w:eastAsiaTheme="minorEastAsia" w:cstheme="minorBidi"/>
              <w:i w:val="0"/>
              <w:iCs w:val="0"/>
              <w:noProof/>
              <w:color w:val="auto"/>
              <w:szCs w:val="22"/>
            </w:rPr>
          </w:pPr>
          <w:hyperlink w:anchor="_Toc517944511" w:history="1">
            <w:r w:rsidR="00543980" w:rsidRPr="00AF56CF">
              <w:rPr>
                <w:rStyle w:val="Hyperlink"/>
                <w:noProof/>
              </w:rPr>
              <w:t>Strategic direction 5: We thrive by harnessing creativity.</w:t>
            </w:r>
            <w:r w:rsidR="00543980">
              <w:rPr>
                <w:noProof/>
                <w:webHidden/>
              </w:rPr>
              <w:tab/>
            </w:r>
            <w:r w:rsidR="00543980">
              <w:rPr>
                <w:noProof/>
                <w:webHidden/>
              </w:rPr>
              <w:fldChar w:fldCharType="begin"/>
            </w:r>
            <w:r w:rsidR="00543980">
              <w:rPr>
                <w:noProof/>
                <w:webHidden/>
              </w:rPr>
              <w:instrText xml:space="preserve"> PAGEREF _Toc517944511 \h </w:instrText>
            </w:r>
            <w:r w:rsidR="00543980">
              <w:rPr>
                <w:noProof/>
                <w:webHidden/>
              </w:rPr>
            </w:r>
            <w:r w:rsidR="00543980">
              <w:rPr>
                <w:noProof/>
                <w:webHidden/>
              </w:rPr>
              <w:fldChar w:fldCharType="separate"/>
            </w:r>
            <w:r w:rsidR="00543980">
              <w:rPr>
                <w:noProof/>
                <w:webHidden/>
              </w:rPr>
              <w:t>84</w:t>
            </w:r>
            <w:r w:rsidR="00543980">
              <w:rPr>
                <w:noProof/>
                <w:webHidden/>
              </w:rPr>
              <w:fldChar w:fldCharType="end"/>
            </w:r>
          </w:hyperlink>
        </w:p>
        <w:p w14:paraId="54F80D60" w14:textId="0735BA93" w:rsidR="00543980" w:rsidRDefault="00F65835">
          <w:pPr>
            <w:pStyle w:val="TOC2"/>
            <w:rPr>
              <w:rFonts w:eastAsiaTheme="minorEastAsia" w:cstheme="minorBidi"/>
              <w:i w:val="0"/>
              <w:iCs w:val="0"/>
              <w:noProof/>
              <w:color w:val="auto"/>
              <w:szCs w:val="22"/>
            </w:rPr>
          </w:pPr>
          <w:hyperlink w:anchor="_Toc517944512" w:history="1">
            <w:r w:rsidR="00543980" w:rsidRPr="00AF56CF">
              <w:rPr>
                <w:rStyle w:val="Hyperlink"/>
                <w:noProof/>
              </w:rPr>
              <w:t>Strategic direction 6: Our commitment to you.</w:t>
            </w:r>
            <w:r w:rsidR="00543980">
              <w:rPr>
                <w:noProof/>
                <w:webHidden/>
              </w:rPr>
              <w:tab/>
            </w:r>
            <w:r w:rsidR="00543980">
              <w:rPr>
                <w:noProof/>
                <w:webHidden/>
              </w:rPr>
              <w:fldChar w:fldCharType="begin"/>
            </w:r>
            <w:r w:rsidR="00543980">
              <w:rPr>
                <w:noProof/>
                <w:webHidden/>
              </w:rPr>
              <w:instrText xml:space="preserve"> PAGEREF _Toc517944512 \h </w:instrText>
            </w:r>
            <w:r w:rsidR="00543980">
              <w:rPr>
                <w:noProof/>
                <w:webHidden/>
              </w:rPr>
            </w:r>
            <w:r w:rsidR="00543980">
              <w:rPr>
                <w:noProof/>
                <w:webHidden/>
              </w:rPr>
              <w:fldChar w:fldCharType="separate"/>
            </w:r>
            <w:r w:rsidR="00543980">
              <w:rPr>
                <w:noProof/>
                <w:webHidden/>
              </w:rPr>
              <w:t>94</w:t>
            </w:r>
            <w:r w:rsidR="00543980">
              <w:rPr>
                <w:noProof/>
                <w:webHidden/>
              </w:rPr>
              <w:fldChar w:fldCharType="end"/>
            </w:r>
          </w:hyperlink>
        </w:p>
        <w:p w14:paraId="4B2606CC" w14:textId="38470393" w:rsidR="00543980" w:rsidRDefault="00F65835">
          <w:pPr>
            <w:pStyle w:val="TOC2"/>
            <w:rPr>
              <w:rFonts w:eastAsiaTheme="minorEastAsia" w:cstheme="minorBidi"/>
              <w:i w:val="0"/>
              <w:iCs w:val="0"/>
              <w:noProof/>
              <w:color w:val="auto"/>
              <w:szCs w:val="22"/>
            </w:rPr>
          </w:pPr>
          <w:hyperlink w:anchor="_Toc517944513" w:history="1">
            <w:r w:rsidR="00543980" w:rsidRPr="00AF56CF">
              <w:rPr>
                <w:rStyle w:val="Hyperlink"/>
                <w:noProof/>
              </w:rPr>
              <w:t>Delivering our strategic directions</w:t>
            </w:r>
            <w:r w:rsidR="00543980">
              <w:rPr>
                <w:noProof/>
                <w:webHidden/>
              </w:rPr>
              <w:tab/>
            </w:r>
            <w:r w:rsidR="00543980">
              <w:rPr>
                <w:noProof/>
                <w:webHidden/>
              </w:rPr>
              <w:fldChar w:fldCharType="begin"/>
            </w:r>
            <w:r w:rsidR="00543980">
              <w:rPr>
                <w:noProof/>
                <w:webHidden/>
              </w:rPr>
              <w:instrText xml:space="preserve"> PAGEREF _Toc517944513 \h </w:instrText>
            </w:r>
            <w:r w:rsidR="00543980">
              <w:rPr>
                <w:noProof/>
                <w:webHidden/>
              </w:rPr>
            </w:r>
            <w:r w:rsidR="00543980">
              <w:rPr>
                <w:noProof/>
                <w:webHidden/>
              </w:rPr>
              <w:fldChar w:fldCharType="separate"/>
            </w:r>
            <w:r w:rsidR="00543980">
              <w:rPr>
                <w:noProof/>
                <w:webHidden/>
              </w:rPr>
              <w:t>108</w:t>
            </w:r>
            <w:r w:rsidR="00543980">
              <w:rPr>
                <w:noProof/>
                <w:webHidden/>
              </w:rPr>
              <w:fldChar w:fldCharType="end"/>
            </w:r>
          </w:hyperlink>
        </w:p>
        <w:p w14:paraId="0CDFA1AB" w14:textId="47D01732" w:rsidR="00543980" w:rsidRDefault="00F65835">
          <w:pPr>
            <w:pStyle w:val="TOC2"/>
            <w:rPr>
              <w:rFonts w:eastAsiaTheme="minorEastAsia" w:cstheme="minorBidi"/>
              <w:i w:val="0"/>
              <w:iCs w:val="0"/>
              <w:noProof/>
              <w:color w:val="auto"/>
              <w:szCs w:val="22"/>
            </w:rPr>
          </w:pPr>
          <w:hyperlink w:anchor="_Toc517944514" w:history="1">
            <w:r w:rsidR="00543980" w:rsidRPr="00AF56CF">
              <w:rPr>
                <w:rStyle w:val="Hyperlink"/>
                <w:noProof/>
              </w:rPr>
              <w:t>Our financial strategy</w:t>
            </w:r>
            <w:r w:rsidR="00543980">
              <w:rPr>
                <w:noProof/>
                <w:webHidden/>
              </w:rPr>
              <w:tab/>
            </w:r>
            <w:r w:rsidR="00543980">
              <w:rPr>
                <w:noProof/>
                <w:webHidden/>
              </w:rPr>
              <w:fldChar w:fldCharType="begin"/>
            </w:r>
            <w:r w:rsidR="00543980">
              <w:rPr>
                <w:noProof/>
                <w:webHidden/>
              </w:rPr>
              <w:instrText xml:space="preserve"> PAGEREF _Toc517944514 \h </w:instrText>
            </w:r>
            <w:r w:rsidR="00543980">
              <w:rPr>
                <w:noProof/>
                <w:webHidden/>
              </w:rPr>
            </w:r>
            <w:r w:rsidR="00543980">
              <w:rPr>
                <w:noProof/>
                <w:webHidden/>
              </w:rPr>
              <w:fldChar w:fldCharType="separate"/>
            </w:r>
            <w:r w:rsidR="00543980">
              <w:rPr>
                <w:noProof/>
                <w:webHidden/>
              </w:rPr>
              <w:t>109</w:t>
            </w:r>
            <w:r w:rsidR="00543980">
              <w:rPr>
                <w:noProof/>
                <w:webHidden/>
              </w:rPr>
              <w:fldChar w:fldCharType="end"/>
            </w:r>
          </w:hyperlink>
        </w:p>
        <w:p w14:paraId="7A49E3A0" w14:textId="0C946BBE" w:rsidR="00543980" w:rsidRDefault="00F65835">
          <w:pPr>
            <w:pStyle w:val="TOC2"/>
            <w:rPr>
              <w:rFonts w:eastAsiaTheme="minorEastAsia" w:cstheme="minorBidi"/>
              <w:i w:val="0"/>
              <w:iCs w:val="0"/>
              <w:noProof/>
              <w:color w:val="auto"/>
              <w:szCs w:val="22"/>
            </w:rPr>
          </w:pPr>
          <w:hyperlink w:anchor="_Toc517944515" w:history="1">
            <w:r w:rsidR="00543980" w:rsidRPr="00AF56CF">
              <w:rPr>
                <w:rStyle w:val="Hyperlink"/>
                <w:noProof/>
              </w:rPr>
              <w:t>Financial summary</w:t>
            </w:r>
            <w:r w:rsidR="00543980">
              <w:rPr>
                <w:noProof/>
                <w:webHidden/>
              </w:rPr>
              <w:tab/>
            </w:r>
            <w:r w:rsidR="00543980">
              <w:rPr>
                <w:noProof/>
                <w:webHidden/>
              </w:rPr>
              <w:fldChar w:fldCharType="begin"/>
            </w:r>
            <w:r w:rsidR="00543980">
              <w:rPr>
                <w:noProof/>
                <w:webHidden/>
              </w:rPr>
              <w:instrText xml:space="preserve"> PAGEREF _Toc517944515 \h </w:instrText>
            </w:r>
            <w:r w:rsidR="00543980">
              <w:rPr>
                <w:noProof/>
                <w:webHidden/>
              </w:rPr>
            </w:r>
            <w:r w:rsidR="00543980">
              <w:rPr>
                <w:noProof/>
                <w:webHidden/>
              </w:rPr>
              <w:fldChar w:fldCharType="separate"/>
            </w:r>
            <w:r w:rsidR="00543980">
              <w:rPr>
                <w:noProof/>
                <w:webHidden/>
              </w:rPr>
              <w:t>115</w:t>
            </w:r>
            <w:r w:rsidR="00543980">
              <w:rPr>
                <w:noProof/>
                <w:webHidden/>
              </w:rPr>
              <w:fldChar w:fldCharType="end"/>
            </w:r>
          </w:hyperlink>
        </w:p>
        <w:p w14:paraId="7FAE6E67" w14:textId="1FB6B862" w:rsidR="00543980" w:rsidRDefault="00F65835">
          <w:pPr>
            <w:pStyle w:val="TOC1"/>
            <w:rPr>
              <w:rFonts w:eastAsiaTheme="minorEastAsia" w:cstheme="minorBidi"/>
              <w:b w:val="0"/>
              <w:bCs w:val="0"/>
              <w:noProof/>
              <w:color w:val="auto"/>
              <w:szCs w:val="22"/>
            </w:rPr>
          </w:pPr>
          <w:hyperlink w:anchor="_Toc517944516" w:history="1">
            <w:r w:rsidR="00543980" w:rsidRPr="00AF56CF">
              <w:rPr>
                <w:rStyle w:val="Hyperlink"/>
                <w:noProof/>
              </w:rPr>
              <w:t>Section 2: Our neighbourhoods</w:t>
            </w:r>
            <w:r w:rsidR="00543980">
              <w:rPr>
                <w:noProof/>
                <w:webHidden/>
              </w:rPr>
              <w:tab/>
            </w:r>
            <w:r w:rsidR="00543980">
              <w:rPr>
                <w:noProof/>
                <w:webHidden/>
              </w:rPr>
              <w:fldChar w:fldCharType="begin"/>
            </w:r>
            <w:r w:rsidR="00543980">
              <w:rPr>
                <w:noProof/>
                <w:webHidden/>
              </w:rPr>
              <w:instrText xml:space="preserve"> PAGEREF _Toc517944516 \h </w:instrText>
            </w:r>
            <w:r w:rsidR="00543980">
              <w:rPr>
                <w:noProof/>
                <w:webHidden/>
              </w:rPr>
            </w:r>
            <w:r w:rsidR="00543980">
              <w:rPr>
                <w:noProof/>
                <w:webHidden/>
              </w:rPr>
              <w:fldChar w:fldCharType="separate"/>
            </w:r>
            <w:r w:rsidR="00543980">
              <w:rPr>
                <w:noProof/>
                <w:webHidden/>
              </w:rPr>
              <w:t>123</w:t>
            </w:r>
            <w:r w:rsidR="00543980">
              <w:rPr>
                <w:noProof/>
                <w:webHidden/>
              </w:rPr>
              <w:fldChar w:fldCharType="end"/>
            </w:r>
          </w:hyperlink>
        </w:p>
        <w:p w14:paraId="61CE5A3B" w14:textId="738F9A81" w:rsidR="00543980" w:rsidRDefault="00F65835">
          <w:pPr>
            <w:pStyle w:val="TOC2"/>
            <w:rPr>
              <w:rFonts w:eastAsiaTheme="minorEastAsia" w:cstheme="minorBidi"/>
              <w:i w:val="0"/>
              <w:iCs w:val="0"/>
              <w:noProof/>
              <w:color w:val="auto"/>
              <w:szCs w:val="22"/>
            </w:rPr>
          </w:pPr>
          <w:hyperlink w:anchor="_Toc517944517" w:history="1">
            <w:r w:rsidR="00543980" w:rsidRPr="00AF56CF">
              <w:rPr>
                <w:rStyle w:val="Hyperlink"/>
                <w:noProof/>
              </w:rPr>
              <w:t>Our neighbourhoods at a glance</w:t>
            </w:r>
            <w:r w:rsidR="00543980">
              <w:rPr>
                <w:noProof/>
                <w:webHidden/>
              </w:rPr>
              <w:tab/>
            </w:r>
            <w:r w:rsidR="00543980">
              <w:rPr>
                <w:noProof/>
                <w:webHidden/>
              </w:rPr>
              <w:fldChar w:fldCharType="begin"/>
            </w:r>
            <w:r w:rsidR="00543980">
              <w:rPr>
                <w:noProof/>
                <w:webHidden/>
              </w:rPr>
              <w:instrText xml:space="preserve"> PAGEREF _Toc517944517 \h </w:instrText>
            </w:r>
            <w:r w:rsidR="00543980">
              <w:rPr>
                <w:noProof/>
                <w:webHidden/>
              </w:rPr>
            </w:r>
            <w:r w:rsidR="00543980">
              <w:rPr>
                <w:noProof/>
                <w:webHidden/>
              </w:rPr>
              <w:fldChar w:fldCharType="separate"/>
            </w:r>
            <w:r w:rsidR="00543980">
              <w:rPr>
                <w:noProof/>
                <w:webHidden/>
              </w:rPr>
              <w:t>123</w:t>
            </w:r>
            <w:r w:rsidR="00543980">
              <w:rPr>
                <w:noProof/>
                <w:webHidden/>
              </w:rPr>
              <w:fldChar w:fldCharType="end"/>
            </w:r>
          </w:hyperlink>
        </w:p>
        <w:p w14:paraId="44686A2B" w14:textId="64F1D483" w:rsidR="00543980" w:rsidRDefault="00F65835">
          <w:pPr>
            <w:pStyle w:val="TOC2"/>
            <w:rPr>
              <w:rFonts w:eastAsiaTheme="minorEastAsia" w:cstheme="minorBidi"/>
              <w:i w:val="0"/>
              <w:iCs w:val="0"/>
              <w:noProof/>
              <w:color w:val="auto"/>
              <w:szCs w:val="22"/>
            </w:rPr>
          </w:pPr>
          <w:hyperlink w:anchor="_Toc517944518" w:history="1">
            <w:r w:rsidR="00543980" w:rsidRPr="00AF56CF">
              <w:rPr>
                <w:rStyle w:val="Hyperlink"/>
                <w:noProof/>
              </w:rPr>
              <w:t>We are Elwood / Ripponlea</w:t>
            </w:r>
            <w:r w:rsidR="00543980">
              <w:rPr>
                <w:noProof/>
                <w:webHidden/>
              </w:rPr>
              <w:tab/>
            </w:r>
            <w:r w:rsidR="00543980">
              <w:rPr>
                <w:noProof/>
                <w:webHidden/>
              </w:rPr>
              <w:fldChar w:fldCharType="begin"/>
            </w:r>
            <w:r w:rsidR="00543980">
              <w:rPr>
                <w:noProof/>
                <w:webHidden/>
              </w:rPr>
              <w:instrText xml:space="preserve"> PAGEREF _Toc517944518 \h </w:instrText>
            </w:r>
            <w:r w:rsidR="00543980">
              <w:rPr>
                <w:noProof/>
                <w:webHidden/>
              </w:rPr>
            </w:r>
            <w:r w:rsidR="00543980">
              <w:rPr>
                <w:noProof/>
                <w:webHidden/>
              </w:rPr>
              <w:fldChar w:fldCharType="separate"/>
            </w:r>
            <w:r w:rsidR="00543980">
              <w:rPr>
                <w:noProof/>
                <w:webHidden/>
              </w:rPr>
              <w:t>124</w:t>
            </w:r>
            <w:r w:rsidR="00543980">
              <w:rPr>
                <w:noProof/>
                <w:webHidden/>
              </w:rPr>
              <w:fldChar w:fldCharType="end"/>
            </w:r>
          </w:hyperlink>
        </w:p>
        <w:p w14:paraId="74BDBA33" w14:textId="336E6566" w:rsidR="00543980" w:rsidRDefault="00F65835">
          <w:pPr>
            <w:pStyle w:val="TOC2"/>
            <w:rPr>
              <w:rFonts w:eastAsiaTheme="minorEastAsia" w:cstheme="minorBidi"/>
              <w:i w:val="0"/>
              <w:iCs w:val="0"/>
              <w:noProof/>
              <w:color w:val="auto"/>
              <w:szCs w:val="22"/>
            </w:rPr>
          </w:pPr>
          <w:hyperlink w:anchor="_Toc517944519" w:history="1">
            <w:r w:rsidR="00543980" w:rsidRPr="00AF56CF">
              <w:rPr>
                <w:rStyle w:val="Hyperlink"/>
                <w:noProof/>
              </w:rPr>
              <w:t>We are Balaclava / St Kilda East</w:t>
            </w:r>
            <w:r w:rsidR="00543980">
              <w:rPr>
                <w:noProof/>
                <w:webHidden/>
              </w:rPr>
              <w:tab/>
            </w:r>
            <w:r w:rsidR="00543980">
              <w:rPr>
                <w:noProof/>
                <w:webHidden/>
              </w:rPr>
              <w:fldChar w:fldCharType="begin"/>
            </w:r>
            <w:r w:rsidR="00543980">
              <w:rPr>
                <w:noProof/>
                <w:webHidden/>
              </w:rPr>
              <w:instrText xml:space="preserve"> PAGEREF _Toc517944519 \h </w:instrText>
            </w:r>
            <w:r w:rsidR="00543980">
              <w:rPr>
                <w:noProof/>
                <w:webHidden/>
              </w:rPr>
            </w:r>
            <w:r w:rsidR="00543980">
              <w:rPr>
                <w:noProof/>
                <w:webHidden/>
              </w:rPr>
              <w:fldChar w:fldCharType="separate"/>
            </w:r>
            <w:r w:rsidR="00543980">
              <w:rPr>
                <w:noProof/>
                <w:webHidden/>
              </w:rPr>
              <w:t>127</w:t>
            </w:r>
            <w:r w:rsidR="00543980">
              <w:rPr>
                <w:noProof/>
                <w:webHidden/>
              </w:rPr>
              <w:fldChar w:fldCharType="end"/>
            </w:r>
          </w:hyperlink>
        </w:p>
        <w:p w14:paraId="2D9D3AC7" w14:textId="2DE4D4DD" w:rsidR="00543980" w:rsidRDefault="00F65835">
          <w:pPr>
            <w:pStyle w:val="TOC2"/>
            <w:rPr>
              <w:rFonts w:eastAsiaTheme="minorEastAsia" w:cstheme="minorBidi"/>
              <w:i w:val="0"/>
              <w:iCs w:val="0"/>
              <w:noProof/>
              <w:color w:val="auto"/>
              <w:szCs w:val="22"/>
            </w:rPr>
          </w:pPr>
          <w:hyperlink w:anchor="_Toc517944520" w:history="1">
            <w:r w:rsidR="00543980" w:rsidRPr="00AF56CF">
              <w:rPr>
                <w:rStyle w:val="Hyperlink"/>
                <w:noProof/>
              </w:rPr>
              <w:t>We are St Kilda / St Kilda West</w:t>
            </w:r>
            <w:r w:rsidR="00543980">
              <w:rPr>
                <w:noProof/>
                <w:webHidden/>
              </w:rPr>
              <w:tab/>
            </w:r>
            <w:r w:rsidR="00543980">
              <w:rPr>
                <w:noProof/>
                <w:webHidden/>
              </w:rPr>
              <w:fldChar w:fldCharType="begin"/>
            </w:r>
            <w:r w:rsidR="00543980">
              <w:rPr>
                <w:noProof/>
                <w:webHidden/>
              </w:rPr>
              <w:instrText xml:space="preserve"> PAGEREF _Toc517944520 \h </w:instrText>
            </w:r>
            <w:r w:rsidR="00543980">
              <w:rPr>
                <w:noProof/>
                <w:webHidden/>
              </w:rPr>
            </w:r>
            <w:r w:rsidR="00543980">
              <w:rPr>
                <w:noProof/>
                <w:webHidden/>
              </w:rPr>
              <w:fldChar w:fldCharType="separate"/>
            </w:r>
            <w:r w:rsidR="00543980">
              <w:rPr>
                <w:noProof/>
                <w:webHidden/>
              </w:rPr>
              <w:t>129</w:t>
            </w:r>
            <w:r w:rsidR="00543980">
              <w:rPr>
                <w:noProof/>
                <w:webHidden/>
              </w:rPr>
              <w:fldChar w:fldCharType="end"/>
            </w:r>
          </w:hyperlink>
        </w:p>
        <w:p w14:paraId="03E4AEB3" w14:textId="0C0B2940" w:rsidR="00543980" w:rsidRDefault="00F65835">
          <w:pPr>
            <w:pStyle w:val="TOC2"/>
            <w:rPr>
              <w:rFonts w:eastAsiaTheme="minorEastAsia" w:cstheme="minorBidi"/>
              <w:i w:val="0"/>
              <w:iCs w:val="0"/>
              <w:noProof/>
              <w:color w:val="auto"/>
              <w:szCs w:val="22"/>
            </w:rPr>
          </w:pPr>
          <w:hyperlink w:anchor="_Toc517944521" w:history="1">
            <w:r w:rsidR="00543980" w:rsidRPr="00AF56CF">
              <w:rPr>
                <w:rStyle w:val="Hyperlink"/>
                <w:noProof/>
              </w:rPr>
              <w:t>We are St Kilda Road</w:t>
            </w:r>
            <w:r w:rsidR="00543980">
              <w:rPr>
                <w:noProof/>
                <w:webHidden/>
              </w:rPr>
              <w:tab/>
            </w:r>
            <w:r w:rsidR="00543980">
              <w:rPr>
                <w:noProof/>
                <w:webHidden/>
              </w:rPr>
              <w:fldChar w:fldCharType="begin"/>
            </w:r>
            <w:r w:rsidR="00543980">
              <w:rPr>
                <w:noProof/>
                <w:webHidden/>
              </w:rPr>
              <w:instrText xml:space="preserve"> PAGEREF _Toc517944521 \h </w:instrText>
            </w:r>
            <w:r w:rsidR="00543980">
              <w:rPr>
                <w:noProof/>
                <w:webHidden/>
              </w:rPr>
            </w:r>
            <w:r w:rsidR="00543980">
              <w:rPr>
                <w:noProof/>
                <w:webHidden/>
              </w:rPr>
              <w:fldChar w:fldCharType="separate"/>
            </w:r>
            <w:r w:rsidR="00543980">
              <w:rPr>
                <w:noProof/>
                <w:webHidden/>
              </w:rPr>
              <w:t>132</w:t>
            </w:r>
            <w:r w:rsidR="00543980">
              <w:rPr>
                <w:noProof/>
                <w:webHidden/>
              </w:rPr>
              <w:fldChar w:fldCharType="end"/>
            </w:r>
          </w:hyperlink>
        </w:p>
        <w:p w14:paraId="770ECAA9" w14:textId="3E6228C0" w:rsidR="00543980" w:rsidRDefault="00F65835">
          <w:pPr>
            <w:pStyle w:val="TOC2"/>
            <w:rPr>
              <w:rFonts w:eastAsiaTheme="minorEastAsia" w:cstheme="minorBidi"/>
              <w:i w:val="0"/>
              <w:iCs w:val="0"/>
              <w:noProof/>
              <w:color w:val="auto"/>
              <w:szCs w:val="22"/>
            </w:rPr>
          </w:pPr>
          <w:hyperlink w:anchor="_Toc517944522" w:history="1">
            <w:r w:rsidR="00543980" w:rsidRPr="00AF56CF">
              <w:rPr>
                <w:rStyle w:val="Hyperlink"/>
                <w:noProof/>
              </w:rPr>
              <w:t>We are Albert Park / Middle Park</w:t>
            </w:r>
            <w:r w:rsidR="00543980">
              <w:rPr>
                <w:noProof/>
                <w:webHidden/>
              </w:rPr>
              <w:tab/>
            </w:r>
            <w:r w:rsidR="00543980">
              <w:rPr>
                <w:noProof/>
                <w:webHidden/>
              </w:rPr>
              <w:fldChar w:fldCharType="begin"/>
            </w:r>
            <w:r w:rsidR="00543980">
              <w:rPr>
                <w:noProof/>
                <w:webHidden/>
              </w:rPr>
              <w:instrText xml:space="preserve"> PAGEREF _Toc517944522 \h </w:instrText>
            </w:r>
            <w:r w:rsidR="00543980">
              <w:rPr>
                <w:noProof/>
                <w:webHidden/>
              </w:rPr>
            </w:r>
            <w:r w:rsidR="00543980">
              <w:rPr>
                <w:noProof/>
                <w:webHidden/>
              </w:rPr>
              <w:fldChar w:fldCharType="separate"/>
            </w:r>
            <w:r w:rsidR="00543980">
              <w:rPr>
                <w:noProof/>
                <w:webHidden/>
              </w:rPr>
              <w:t>134</w:t>
            </w:r>
            <w:r w:rsidR="00543980">
              <w:rPr>
                <w:noProof/>
                <w:webHidden/>
              </w:rPr>
              <w:fldChar w:fldCharType="end"/>
            </w:r>
          </w:hyperlink>
        </w:p>
        <w:p w14:paraId="0D81BA19" w14:textId="53E5E4F8" w:rsidR="00543980" w:rsidRDefault="00F65835">
          <w:pPr>
            <w:pStyle w:val="TOC2"/>
            <w:rPr>
              <w:rFonts w:eastAsiaTheme="minorEastAsia" w:cstheme="minorBidi"/>
              <w:i w:val="0"/>
              <w:iCs w:val="0"/>
              <w:noProof/>
              <w:color w:val="auto"/>
              <w:szCs w:val="22"/>
            </w:rPr>
          </w:pPr>
          <w:hyperlink w:anchor="_Toc517944523" w:history="1">
            <w:r w:rsidR="00543980" w:rsidRPr="00AF56CF">
              <w:rPr>
                <w:rStyle w:val="Hyperlink"/>
                <w:noProof/>
              </w:rPr>
              <w:t>We are South Melbourne</w:t>
            </w:r>
            <w:r w:rsidR="00543980">
              <w:rPr>
                <w:noProof/>
                <w:webHidden/>
              </w:rPr>
              <w:tab/>
            </w:r>
            <w:r w:rsidR="00543980">
              <w:rPr>
                <w:noProof/>
                <w:webHidden/>
              </w:rPr>
              <w:fldChar w:fldCharType="begin"/>
            </w:r>
            <w:r w:rsidR="00543980">
              <w:rPr>
                <w:noProof/>
                <w:webHidden/>
              </w:rPr>
              <w:instrText xml:space="preserve"> PAGEREF _Toc517944523 \h </w:instrText>
            </w:r>
            <w:r w:rsidR="00543980">
              <w:rPr>
                <w:noProof/>
                <w:webHidden/>
              </w:rPr>
            </w:r>
            <w:r w:rsidR="00543980">
              <w:rPr>
                <w:noProof/>
                <w:webHidden/>
              </w:rPr>
              <w:fldChar w:fldCharType="separate"/>
            </w:r>
            <w:r w:rsidR="00543980">
              <w:rPr>
                <w:noProof/>
                <w:webHidden/>
              </w:rPr>
              <w:t>137</w:t>
            </w:r>
            <w:r w:rsidR="00543980">
              <w:rPr>
                <w:noProof/>
                <w:webHidden/>
              </w:rPr>
              <w:fldChar w:fldCharType="end"/>
            </w:r>
          </w:hyperlink>
        </w:p>
        <w:p w14:paraId="44CCF892" w14:textId="340F7050" w:rsidR="00543980" w:rsidRDefault="00F65835">
          <w:pPr>
            <w:pStyle w:val="TOC2"/>
            <w:rPr>
              <w:rFonts w:eastAsiaTheme="minorEastAsia" w:cstheme="minorBidi"/>
              <w:i w:val="0"/>
              <w:iCs w:val="0"/>
              <w:noProof/>
              <w:color w:val="auto"/>
              <w:szCs w:val="22"/>
            </w:rPr>
          </w:pPr>
          <w:hyperlink w:anchor="_Toc517944524" w:history="1">
            <w:r w:rsidR="00543980" w:rsidRPr="00AF56CF">
              <w:rPr>
                <w:rStyle w:val="Hyperlink"/>
                <w:noProof/>
              </w:rPr>
              <w:t>We are Port Melbourne</w:t>
            </w:r>
            <w:r w:rsidR="00543980">
              <w:rPr>
                <w:noProof/>
                <w:webHidden/>
              </w:rPr>
              <w:tab/>
            </w:r>
            <w:r w:rsidR="00543980">
              <w:rPr>
                <w:noProof/>
                <w:webHidden/>
              </w:rPr>
              <w:fldChar w:fldCharType="begin"/>
            </w:r>
            <w:r w:rsidR="00543980">
              <w:rPr>
                <w:noProof/>
                <w:webHidden/>
              </w:rPr>
              <w:instrText xml:space="preserve"> PAGEREF _Toc517944524 \h </w:instrText>
            </w:r>
            <w:r w:rsidR="00543980">
              <w:rPr>
                <w:noProof/>
                <w:webHidden/>
              </w:rPr>
            </w:r>
            <w:r w:rsidR="00543980">
              <w:rPr>
                <w:noProof/>
                <w:webHidden/>
              </w:rPr>
              <w:fldChar w:fldCharType="separate"/>
            </w:r>
            <w:r w:rsidR="00543980">
              <w:rPr>
                <w:noProof/>
                <w:webHidden/>
              </w:rPr>
              <w:t>140</w:t>
            </w:r>
            <w:r w:rsidR="00543980">
              <w:rPr>
                <w:noProof/>
                <w:webHidden/>
              </w:rPr>
              <w:fldChar w:fldCharType="end"/>
            </w:r>
          </w:hyperlink>
        </w:p>
        <w:p w14:paraId="0668C851" w14:textId="72BED33E" w:rsidR="00543980" w:rsidRDefault="00F65835">
          <w:pPr>
            <w:pStyle w:val="TOC2"/>
            <w:rPr>
              <w:rFonts w:eastAsiaTheme="minorEastAsia" w:cstheme="minorBidi"/>
              <w:i w:val="0"/>
              <w:iCs w:val="0"/>
              <w:noProof/>
              <w:color w:val="auto"/>
              <w:szCs w:val="22"/>
            </w:rPr>
          </w:pPr>
          <w:hyperlink w:anchor="_Toc517944525" w:history="1">
            <w:r w:rsidR="00543980" w:rsidRPr="00AF56CF">
              <w:rPr>
                <w:rStyle w:val="Hyperlink"/>
                <w:noProof/>
              </w:rPr>
              <w:t>We are Montague</w:t>
            </w:r>
            <w:r w:rsidR="00543980">
              <w:rPr>
                <w:noProof/>
                <w:webHidden/>
              </w:rPr>
              <w:tab/>
            </w:r>
            <w:r w:rsidR="00543980">
              <w:rPr>
                <w:noProof/>
                <w:webHidden/>
              </w:rPr>
              <w:fldChar w:fldCharType="begin"/>
            </w:r>
            <w:r w:rsidR="00543980">
              <w:rPr>
                <w:noProof/>
                <w:webHidden/>
              </w:rPr>
              <w:instrText xml:space="preserve"> PAGEREF _Toc517944525 \h </w:instrText>
            </w:r>
            <w:r w:rsidR="00543980">
              <w:rPr>
                <w:noProof/>
                <w:webHidden/>
              </w:rPr>
            </w:r>
            <w:r w:rsidR="00543980">
              <w:rPr>
                <w:noProof/>
                <w:webHidden/>
              </w:rPr>
              <w:fldChar w:fldCharType="separate"/>
            </w:r>
            <w:r w:rsidR="00543980">
              <w:rPr>
                <w:noProof/>
                <w:webHidden/>
              </w:rPr>
              <w:t>143</w:t>
            </w:r>
            <w:r w:rsidR="00543980">
              <w:rPr>
                <w:noProof/>
                <w:webHidden/>
              </w:rPr>
              <w:fldChar w:fldCharType="end"/>
            </w:r>
          </w:hyperlink>
        </w:p>
        <w:p w14:paraId="7CD985A4" w14:textId="3192B117" w:rsidR="00543980" w:rsidRDefault="00F65835">
          <w:pPr>
            <w:pStyle w:val="TOC2"/>
            <w:rPr>
              <w:rFonts w:eastAsiaTheme="minorEastAsia" w:cstheme="minorBidi"/>
              <w:i w:val="0"/>
              <w:iCs w:val="0"/>
              <w:noProof/>
              <w:color w:val="auto"/>
              <w:szCs w:val="22"/>
            </w:rPr>
          </w:pPr>
          <w:hyperlink w:anchor="_Toc517944526" w:history="1">
            <w:r w:rsidR="00543980" w:rsidRPr="00AF56CF">
              <w:rPr>
                <w:rStyle w:val="Hyperlink"/>
                <w:noProof/>
              </w:rPr>
              <w:t>We are Sandridge / Wirraway</w:t>
            </w:r>
            <w:r w:rsidR="00543980">
              <w:rPr>
                <w:noProof/>
                <w:webHidden/>
              </w:rPr>
              <w:tab/>
            </w:r>
            <w:r w:rsidR="00543980">
              <w:rPr>
                <w:noProof/>
                <w:webHidden/>
              </w:rPr>
              <w:fldChar w:fldCharType="begin"/>
            </w:r>
            <w:r w:rsidR="00543980">
              <w:rPr>
                <w:noProof/>
                <w:webHidden/>
              </w:rPr>
              <w:instrText xml:space="preserve"> PAGEREF _Toc517944526 \h </w:instrText>
            </w:r>
            <w:r w:rsidR="00543980">
              <w:rPr>
                <w:noProof/>
                <w:webHidden/>
              </w:rPr>
            </w:r>
            <w:r w:rsidR="00543980">
              <w:rPr>
                <w:noProof/>
                <w:webHidden/>
              </w:rPr>
              <w:fldChar w:fldCharType="separate"/>
            </w:r>
            <w:r w:rsidR="00543980">
              <w:rPr>
                <w:noProof/>
                <w:webHidden/>
              </w:rPr>
              <w:t>145</w:t>
            </w:r>
            <w:r w:rsidR="00543980">
              <w:rPr>
                <w:noProof/>
                <w:webHidden/>
              </w:rPr>
              <w:fldChar w:fldCharType="end"/>
            </w:r>
          </w:hyperlink>
        </w:p>
        <w:p w14:paraId="3FE8E9F3" w14:textId="0AB2F7AD" w:rsidR="00543980" w:rsidRDefault="00F65835">
          <w:pPr>
            <w:pStyle w:val="TOC1"/>
            <w:rPr>
              <w:rFonts w:eastAsiaTheme="minorEastAsia" w:cstheme="minorBidi"/>
              <w:b w:val="0"/>
              <w:bCs w:val="0"/>
              <w:noProof/>
              <w:color w:val="auto"/>
              <w:szCs w:val="22"/>
            </w:rPr>
          </w:pPr>
          <w:hyperlink w:anchor="_Toc517944527" w:history="1">
            <w:r w:rsidR="00543980" w:rsidRPr="00AF56CF">
              <w:rPr>
                <w:rStyle w:val="Hyperlink"/>
                <w:noProof/>
              </w:rPr>
              <w:t>Section 3: Finances and performance</w:t>
            </w:r>
            <w:r w:rsidR="00543980">
              <w:rPr>
                <w:noProof/>
                <w:webHidden/>
              </w:rPr>
              <w:tab/>
            </w:r>
            <w:r w:rsidR="00543980">
              <w:rPr>
                <w:noProof/>
                <w:webHidden/>
              </w:rPr>
              <w:fldChar w:fldCharType="begin"/>
            </w:r>
            <w:r w:rsidR="00543980">
              <w:rPr>
                <w:noProof/>
                <w:webHidden/>
              </w:rPr>
              <w:instrText xml:space="preserve"> PAGEREF _Toc517944527 \h </w:instrText>
            </w:r>
            <w:r w:rsidR="00543980">
              <w:rPr>
                <w:noProof/>
                <w:webHidden/>
              </w:rPr>
            </w:r>
            <w:r w:rsidR="00543980">
              <w:rPr>
                <w:noProof/>
                <w:webHidden/>
              </w:rPr>
              <w:fldChar w:fldCharType="separate"/>
            </w:r>
            <w:r w:rsidR="00543980">
              <w:rPr>
                <w:noProof/>
                <w:webHidden/>
              </w:rPr>
              <w:t>147</w:t>
            </w:r>
            <w:r w:rsidR="00543980">
              <w:rPr>
                <w:noProof/>
                <w:webHidden/>
              </w:rPr>
              <w:fldChar w:fldCharType="end"/>
            </w:r>
          </w:hyperlink>
        </w:p>
        <w:p w14:paraId="6563F567" w14:textId="664B8DD0" w:rsidR="00543980" w:rsidRDefault="00F65835">
          <w:pPr>
            <w:pStyle w:val="TOC2"/>
            <w:rPr>
              <w:rFonts w:eastAsiaTheme="minorEastAsia" w:cstheme="minorBidi"/>
              <w:i w:val="0"/>
              <w:iCs w:val="0"/>
              <w:noProof/>
              <w:color w:val="auto"/>
              <w:szCs w:val="22"/>
            </w:rPr>
          </w:pPr>
          <w:hyperlink w:anchor="_Toc517944528" w:history="1">
            <w:r w:rsidR="00543980" w:rsidRPr="00AF56CF">
              <w:rPr>
                <w:rStyle w:val="Hyperlink"/>
                <w:noProof/>
              </w:rPr>
              <w:t>Our 10-Year Financial Plan</w:t>
            </w:r>
            <w:r w:rsidR="00543980">
              <w:rPr>
                <w:noProof/>
                <w:webHidden/>
              </w:rPr>
              <w:tab/>
            </w:r>
            <w:r w:rsidR="00543980">
              <w:rPr>
                <w:noProof/>
                <w:webHidden/>
              </w:rPr>
              <w:fldChar w:fldCharType="begin"/>
            </w:r>
            <w:r w:rsidR="00543980">
              <w:rPr>
                <w:noProof/>
                <w:webHidden/>
              </w:rPr>
              <w:instrText xml:space="preserve"> PAGEREF _Toc517944528 \h </w:instrText>
            </w:r>
            <w:r w:rsidR="00543980">
              <w:rPr>
                <w:noProof/>
                <w:webHidden/>
              </w:rPr>
            </w:r>
            <w:r w:rsidR="00543980">
              <w:rPr>
                <w:noProof/>
                <w:webHidden/>
              </w:rPr>
              <w:fldChar w:fldCharType="separate"/>
            </w:r>
            <w:r w:rsidR="00543980">
              <w:rPr>
                <w:noProof/>
                <w:webHidden/>
              </w:rPr>
              <w:t>147</w:t>
            </w:r>
            <w:r w:rsidR="00543980">
              <w:rPr>
                <w:noProof/>
                <w:webHidden/>
              </w:rPr>
              <w:fldChar w:fldCharType="end"/>
            </w:r>
          </w:hyperlink>
        </w:p>
        <w:p w14:paraId="46CA605C" w14:textId="35DE34D9" w:rsidR="00543980" w:rsidRDefault="00F65835">
          <w:pPr>
            <w:pStyle w:val="TOC2"/>
            <w:rPr>
              <w:rFonts w:eastAsiaTheme="minorEastAsia" w:cstheme="minorBidi"/>
              <w:i w:val="0"/>
              <w:iCs w:val="0"/>
              <w:noProof/>
              <w:color w:val="auto"/>
              <w:szCs w:val="22"/>
            </w:rPr>
          </w:pPr>
          <w:hyperlink w:anchor="_Toc517944529" w:history="1">
            <w:r w:rsidR="00543980" w:rsidRPr="00AF56CF">
              <w:rPr>
                <w:rStyle w:val="Hyperlink"/>
                <w:noProof/>
              </w:rPr>
              <w:t>Financial statements</w:t>
            </w:r>
            <w:r w:rsidR="00543980">
              <w:rPr>
                <w:noProof/>
                <w:webHidden/>
              </w:rPr>
              <w:tab/>
            </w:r>
            <w:r w:rsidR="00543980">
              <w:rPr>
                <w:noProof/>
                <w:webHidden/>
              </w:rPr>
              <w:fldChar w:fldCharType="begin"/>
            </w:r>
            <w:r w:rsidR="00543980">
              <w:rPr>
                <w:noProof/>
                <w:webHidden/>
              </w:rPr>
              <w:instrText xml:space="preserve"> PAGEREF _Toc517944529 \h </w:instrText>
            </w:r>
            <w:r w:rsidR="00543980">
              <w:rPr>
                <w:noProof/>
                <w:webHidden/>
              </w:rPr>
            </w:r>
            <w:r w:rsidR="00543980">
              <w:rPr>
                <w:noProof/>
                <w:webHidden/>
              </w:rPr>
              <w:fldChar w:fldCharType="separate"/>
            </w:r>
            <w:r w:rsidR="00543980">
              <w:rPr>
                <w:noProof/>
                <w:webHidden/>
              </w:rPr>
              <w:t>161</w:t>
            </w:r>
            <w:r w:rsidR="00543980">
              <w:rPr>
                <w:noProof/>
                <w:webHidden/>
              </w:rPr>
              <w:fldChar w:fldCharType="end"/>
            </w:r>
          </w:hyperlink>
        </w:p>
        <w:p w14:paraId="5CDF917F" w14:textId="23F62D74" w:rsidR="00543980" w:rsidRDefault="00F65835">
          <w:pPr>
            <w:pStyle w:val="TOC2"/>
            <w:rPr>
              <w:rFonts w:eastAsiaTheme="minorEastAsia" w:cstheme="minorBidi"/>
              <w:i w:val="0"/>
              <w:iCs w:val="0"/>
              <w:noProof/>
              <w:color w:val="auto"/>
              <w:szCs w:val="22"/>
            </w:rPr>
          </w:pPr>
          <w:hyperlink w:anchor="_Toc517944530" w:history="1">
            <w:r w:rsidR="00543980" w:rsidRPr="00AF56CF">
              <w:rPr>
                <w:rStyle w:val="Hyperlink"/>
                <w:noProof/>
              </w:rPr>
              <w:t>Measuring performance</w:t>
            </w:r>
            <w:r w:rsidR="00543980">
              <w:rPr>
                <w:noProof/>
                <w:webHidden/>
              </w:rPr>
              <w:tab/>
            </w:r>
            <w:r w:rsidR="00543980">
              <w:rPr>
                <w:noProof/>
                <w:webHidden/>
              </w:rPr>
              <w:fldChar w:fldCharType="begin"/>
            </w:r>
            <w:r w:rsidR="00543980">
              <w:rPr>
                <w:noProof/>
                <w:webHidden/>
              </w:rPr>
              <w:instrText xml:space="preserve"> PAGEREF _Toc517944530 \h </w:instrText>
            </w:r>
            <w:r w:rsidR="00543980">
              <w:rPr>
                <w:noProof/>
                <w:webHidden/>
              </w:rPr>
            </w:r>
            <w:r w:rsidR="00543980">
              <w:rPr>
                <w:noProof/>
                <w:webHidden/>
              </w:rPr>
              <w:fldChar w:fldCharType="separate"/>
            </w:r>
            <w:r w:rsidR="00543980">
              <w:rPr>
                <w:noProof/>
                <w:webHidden/>
              </w:rPr>
              <w:t>201</w:t>
            </w:r>
            <w:r w:rsidR="00543980">
              <w:rPr>
                <w:noProof/>
                <w:webHidden/>
              </w:rPr>
              <w:fldChar w:fldCharType="end"/>
            </w:r>
          </w:hyperlink>
        </w:p>
        <w:p w14:paraId="07DD9A72" w14:textId="5FDDE2F0" w:rsidR="00543980" w:rsidRDefault="00F65835">
          <w:pPr>
            <w:pStyle w:val="TOC2"/>
            <w:rPr>
              <w:rFonts w:eastAsiaTheme="minorEastAsia" w:cstheme="minorBidi"/>
              <w:i w:val="0"/>
              <w:iCs w:val="0"/>
              <w:noProof/>
              <w:color w:val="auto"/>
              <w:szCs w:val="22"/>
            </w:rPr>
          </w:pPr>
          <w:hyperlink w:anchor="_Toc517944531" w:history="1">
            <w:r w:rsidR="00543980" w:rsidRPr="00AF56CF">
              <w:rPr>
                <w:rStyle w:val="Hyperlink"/>
                <w:noProof/>
              </w:rPr>
              <w:t>Linking our initiatives to strategies and plans</w:t>
            </w:r>
            <w:r w:rsidR="00543980">
              <w:rPr>
                <w:noProof/>
                <w:webHidden/>
              </w:rPr>
              <w:tab/>
            </w:r>
            <w:r w:rsidR="00543980">
              <w:rPr>
                <w:noProof/>
                <w:webHidden/>
              </w:rPr>
              <w:fldChar w:fldCharType="begin"/>
            </w:r>
            <w:r w:rsidR="00543980">
              <w:rPr>
                <w:noProof/>
                <w:webHidden/>
              </w:rPr>
              <w:instrText xml:space="preserve"> PAGEREF _Toc517944531 \h </w:instrText>
            </w:r>
            <w:r w:rsidR="00543980">
              <w:rPr>
                <w:noProof/>
                <w:webHidden/>
              </w:rPr>
            </w:r>
            <w:r w:rsidR="00543980">
              <w:rPr>
                <w:noProof/>
                <w:webHidden/>
              </w:rPr>
              <w:fldChar w:fldCharType="separate"/>
            </w:r>
            <w:r w:rsidR="00543980">
              <w:rPr>
                <w:noProof/>
                <w:webHidden/>
              </w:rPr>
              <w:t>206</w:t>
            </w:r>
            <w:r w:rsidR="00543980">
              <w:rPr>
                <w:noProof/>
                <w:webHidden/>
              </w:rPr>
              <w:fldChar w:fldCharType="end"/>
            </w:r>
          </w:hyperlink>
        </w:p>
        <w:p w14:paraId="5B7AAAB4" w14:textId="07E1C15D" w:rsidR="00543980" w:rsidRDefault="00F65835">
          <w:pPr>
            <w:pStyle w:val="TOC2"/>
            <w:rPr>
              <w:rFonts w:eastAsiaTheme="minorEastAsia" w:cstheme="minorBidi"/>
              <w:i w:val="0"/>
              <w:iCs w:val="0"/>
              <w:noProof/>
              <w:color w:val="auto"/>
              <w:szCs w:val="22"/>
            </w:rPr>
          </w:pPr>
          <w:hyperlink w:anchor="_Toc517944532" w:history="1">
            <w:r w:rsidR="00543980" w:rsidRPr="00AF56CF">
              <w:rPr>
                <w:rStyle w:val="Hyperlink"/>
                <w:noProof/>
              </w:rPr>
              <w:t>Rates and charges</w:t>
            </w:r>
            <w:r w:rsidR="00543980">
              <w:rPr>
                <w:noProof/>
                <w:webHidden/>
              </w:rPr>
              <w:tab/>
            </w:r>
            <w:r w:rsidR="00543980">
              <w:rPr>
                <w:noProof/>
                <w:webHidden/>
              </w:rPr>
              <w:fldChar w:fldCharType="begin"/>
            </w:r>
            <w:r w:rsidR="00543980">
              <w:rPr>
                <w:noProof/>
                <w:webHidden/>
              </w:rPr>
              <w:instrText xml:space="preserve"> PAGEREF _Toc517944532 \h </w:instrText>
            </w:r>
            <w:r w:rsidR="00543980">
              <w:rPr>
                <w:noProof/>
                <w:webHidden/>
              </w:rPr>
            </w:r>
            <w:r w:rsidR="00543980">
              <w:rPr>
                <w:noProof/>
                <w:webHidden/>
              </w:rPr>
              <w:fldChar w:fldCharType="separate"/>
            </w:r>
            <w:r w:rsidR="00543980">
              <w:rPr>
                <w:noProof/>
                <w:webHidden/>
              </w:rPr>
              <w:t>227</w:t>
            </w:r>
            <w:r w:rsidR="00543980">
              <w:rPr>
                <w:noProof/>
                <w:webHidden/>
              </w:rPr>
              <w:fldChar w:fldCharType="end"/>
            </w:r>
          </w:hyperlink>
        </w:p>
        <w:p w14:paraId="0BF3AA70" w14:textId="4EA58318" w:rsidR="00543980" w:rsidRDefault="00F65835">
          <w:pPr>
            <w:pStyle w:val="TOC2"/>
            <w:rPr>
              <w:rFonts w:eastAsiaTheme="minorEastAsia" w:cstheme="minorBidi"/>
              <w:i w:val="0"/>
              <w:iCs w:val="0"/>
              <w:noProof/>
              <w:color w:val="auto"/>
              <w:szCs w:val="22"/>
            </w:rPr>
          </w:pPr>
          <w:hyperlink w:anchor="_Toc517944533" w:history="1">
            <w:r w:rsidR="00543980" w:rsidRPr="00AF56CF">
              <w:rPr>
                <w:rStyle w:val="Hyperlink"/>
                <w:noProof/>
              </w:rPr>
              <w:t>Fees and charges</w:t>
            </w:r>
            <w:r w:rsidR="00543980">
              <w:rPr>
                <w:noProof/>
                <w:webHidden/>
              </w:rPr>
              <w:tab/>
            </w:r>
            <w:r w:rsidR="00543980">
              <w:rPr>
                <w:noProof/>
                <w:webHidden/>
              </w:rPr>
              <w:fldChar w:fldCharType="begin"/>
            </w:r>
            <w:r w:rsidR="00543980">
              <w:rPr>
                <w:noProof/>
                <w:webHidden/>
              </w:rPr>
              <w:instrText xml:space="preserve"> PAGEREF _Toc517944533 \h </w:instrText>
            </w:r>
            <w:r w:rsidR="00543980">
              <w:rPr>
                <w:noProof/>
                <w:webHidden/>
              </w:rPr>
            </w:r>
            <w:r w:rsidR="00543980">
              <w:rPr>
                <w:noProof/>
                <w:webHidden/>
              </w:rPr>
              <w:fldChar w:fldCharType="separate"/>
            </w:r>
            <w:r w:rsidR="00543980">
              <w:rPr>
                <w:noProof/>
                <w:webHidden/>
              </w:rPr>
              <w:t>235</w:t>
            </w:r>
            <w:r w:rsidR="00543980">
              <w:rPr>
                <w:noProof/>
                <w:webHidden/>
              </w:rPr>
              <w:fldChar w:fldCharType="end"/>
            </w:r>
          </w:hyperlink>
        </w:p>
        <w:p w14:paraId="1DDE4582" w14:textId="417AD70A" w:rsidR="00543980" w:rsidRDefault="00F65835">
          <w:pPr>
            <w:pStyle w:val="TOC2"/>
            <w:rPr>
              <w:rFonts w:eastAsiaTheme="minorEastAsia" w:cstheme="minorBidi"/>
              <w:i w:val="0"/>
              <w:iCs w:val="0"/>
              <w:noProof/>
              <w:color w:val="auto"/>
              <w:szCs w:val="22"/>
            </w:rPr>
          </w:pPr>
          <w:hyperlink w:anchor="_Toc517944534" w:history="1">
            <w:r w:rsidR="00543980" w:rsidRPr="00AF56CF">
              <w:rPr>
                <w:rStyle w:val="Hyperlink"/>
                <w:noProof/>
              </w:rPr>
              <w:t>Glossary</w:t>
            </w:r>
            <w:r w:rsidR="00543980">
              <w:rPr>
                <w:noProof/>
                <w:webHidden/>
              </w:rPr>
              <w:tab/>
            </w:r>
            <w:r w:rsidR="00543980">
              <w:rPr>
                <w:noProof/>
                <w:webHidden/>
              </w:rPr>
              <w:fldChar w:fldCharType="begin"/>
            </w:r>
            <w:r w:rsidR="00543980">
              <w:rPr>
                <w:noProof/>
                <w:webHidden/>
              </w:rPr>
              <w:instrText xml:space="preserve"> PAGEREF _Toc517944534 \h </w:instrText>
            </w:r>
            <w:r w:rsidR="00543980">
              <w:rPr>
                <w:noProof/>
                <w:webHidden/>
              </w:rPr>
            </w:r>
            <w:r w:rsidR="00543980">
              <w:rPr>
                <w:noProof/>
                <w:webHidden/>
              </w:rPr>
              <w:fldChar w:fldCharType="separate"/>
            </w:r>
            <w:r w:rsidR="00543980">
              <w:rPr>
                <w:noProof/>
                <w:webHidden/>
              </w:rPr>
              <w:t>292</w:t>
            </w:r>
            <w:r w:rsidR="00543980">
              <w:rPr>
                <w:noProof/>
                <w:webHidden/>
              </w:rPr>
              <w:fldChar w:fldCharType="end"/>
            </w:r>
          </w:hyperlink>
        </w:p>
        <w:p w14:paraId="69B8EA62" w14:textId="7175EC21" w:rsidR="00D87B5B" w:rsidRPr="00FC526C" w:rsidRDefault="00C163F6" w:rsidP="00D87B5B">
          <w:pPr>
            <w:spacing w:before="0" w:after="0"/>
            <w:contextualSpacing/>
            <w:rPr>
              <w:rFonts w:cs="Arial"/>
              <w:sz w:val="16"/>
            </w:rPr>
          </w:pPr>
          <w:r w:rsidRPr="00AE3F06">
            <w:rPr>
              <w:rFonts w:cs="Arial"/>
            </w:rPr>
            <w:fldChar w:fldCharType="end"/>
          </w:r>
        </w:p>
      </w:sdtContent>
    </w:sdt>
    <w:p w14:paraId="7604A297" w14:textId="77777777" w:rsidR="00EB21CF" w:rsidRPr="00FC526C" w:rsidRDefault="00EB21CF" w:rsidP="00774D2B">
      <w:pPr>
        <w:pStyle w:val="Heading1"/>
        <w:rPr>
          <w:rFonts w:ascii="Arial Bold" w:hAnsi="Arial Bold"/>
          <w:sz w:val="16"/>
        </w:rPr>
        <w:sectPr w:rsidR="00EB21CF" w:rsidRPr="00FC526C" w:rsidSect="008915E6">
          <w:headerReference w:type="default" r:id="rId8"/>
          <w:footerReference w:type="default" r:id="rId9"/>
          <w:headerReference w:type="first" r:id="rId10"/>
          <w:pgSz w:w="16840" w:h="11907" w:orient="landscape" w:code="9"/>
          <w:pgMar w:top="1440" w:right="1440" w:bottom="1440" w:left="1440" w:header="709" w:footer="709" w:gutter="0"/>
          <w:cols w:space="708"/>
          <w:titlePg/>
          <w:docGrid w:linePitch="360"/>
        </w:sectPr>
      </w:pPr>
    </w:p>
    <w:p w14:paraId="2ADE77C3" w14:textId="19B14EA1" w:rsidR="00774D2B" w:rsidRPr="00774D2B" w:rsidRDefault="00774D2B" w:rsidP="00774D2B">
      <w:pPr>
        <w:pStyle w:val="Heading1"/>
      </w:pPr>
      <w:bookmarkStart w:id="6" w:name="_Toc516661096"/>
      <w:bookmarkStart w:id="7" w:name="_Toc517944493"/>
      <w:r w:rsidRPr="00774D2B">
        <w:t xml:space="preserve">City </w:t>
      </w:r>
      <w:r w:rsidR="0047400A">
        <w:t>o</w:t>
      </w:r>
      <w:r w:rsidRPr="00774D2B">
        <w:t>f Port Phillip Councillors</w:t>
      </w:r>
      <w:bookmarkEnd w:id="1"/>
      <w:bookmarkEnd w:id="6"/>
      <w:bookmarkEnd w:id="7"/>
    </w:p>
    <w:p w14:paraId="33A545E3" w14:textId="0BD889D2" w:rsidR="00774D2B" w:rsidRPr="002E22DD" w:rsidRDefault="00774D2B" w:rsidP="00774D2B">
      <w:r w:rsidRPr="002E22DD">
        <w:t xml:space="preserve">The City of Port Phillip has three wards, each represented by three elected </w:t>
      </w:r>
      <w:r w:rsidR="00224FA9">
        <w:t>c</w:t>
      </w:r>
      <w:r w:rsidRPr="002E22DD">
        <w:t>ouncillors.</w:t>
      </w:r>
    </w:p>
    <w:p w14:paraId="0CE6B6DE" w14:textId="422225C5" w:rsidR="001B54ED" w:rsidRDefault="001B54ED" w:rsidP="00774D2B">
      <w:r>
        <w:rPr>
          <w:noProof/>
        </w:rPr>
        <w:drawing>
          <wp:inline distT="0" distB="0" distL="0" distR="0" wp14:anchorId="084202F8" wp14:editId="3BDDEC81">
            <wp:extent cx="7592400" cy="4237200"/>
            <wp:effectExtent l="0" t="0" r="8890" b="0"/>
            <wp:docPr id="468" name="Picture 468" descr="This picture presents each of the City of Port Phillip Councillors by ward, including their contact details.  it also contains a stylised map of the City of port phillip with suburb names." title="City of Port phillip Council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2922" b="3676"/>
                    <a:stretch/>
                  </pic:blipFill>
                  <pic:spPr bwMode="auto">
                    <a:xfrm>
                      <a:off x="0" y="0"/>
                      <a:ext cx="7592400" cy="4237200"/>
                    </a:xfrm>
                    <a:prstGeom prst="rect">
                      <a:avLst/>
                    </a:prstGeom>
                    <a:ln>
                      <a:noFill/>
                    </a:ln>
                    <a:extLst>
                      <a:ext uri="{53640926-AAD7-44D8-BBD7-CCE9431645EC}">
                        <a14:shadowObscured xmlns:a14="http://schemas.microsoft.com/office/drawing/2010/main"/>
                      </a:ext>
                    </a:extLst>
                  </pic:spPr>
                </pic:pic>
              </a:graphicData>
            </a:graphic>
          </wp:inline>
        </w:drawing>
      </w:r>
    </w:p>
    <w:p w14:paraId="3698DBF3" w14:textId="330FC1A5" w:rsidR="001B54ED" w:rsidRPr="002E22DD" w:rsidRDefault="001B54ED" w:rsidP="001B54ED">
      <w:r w:rsidRPr="002E22DD">
        <w:t xml:space="preserve">The Councillors were elected to the City of Port Phillip for a </w:t>
      </w:r>
      <w:r w:rsidR="00AD7BCD" w:rsidRPr="002E22DD">
        <w:t>four-year</w:t>
      </w:r>
      <w:r w:rsidRPr="002E22DD">
        <w:t xml:space="preserve"> term on 22 October 2016. The Mayor, Councillor Bernadene Voss, was elected </w:t>
      </w:r>
      <w:r>
        <w:t xml:space="preserve">by the Councillors </w:t>
      </w:r>
      <w:r w:rsidRPr="002E22DD">
        <w:t>on 10 November 2016.</w:t>
      </w:r>
    </w:p>
    <w:p w14:paraId="2D1200D7" w14:textId="7E84B0ED" w:rsidR="001B54ED" w:rsidRPr="002E22DD" w:rsidRDefault="001B54ED" w:rsidP="00774D2B">
      <w:r w:rsidRPr="002E22DD">
        <w:t>Councillors are responsible for setting the strategic direction for the City, representing the local community in their decision making, developing policy, setting service standards, and monitoring performance.</w:t>
      </w:r>
    </w:p>
    <w:p w14:paraId="560A928B" w14:textId="77777777" w:rsidR="00DD0838" w:rsidRPr="00F9237C" w:rsidRDefault="00DD0838" w:rsidP="00DD0838">
      <w:pPr>
        <w:pStyle w:val="Heading1"/>
      </w:pPr>
      <w:bookmarkStart w:id="8" w:name="_Toc516661097"/>
      <w:bookmarkStart w:id="9" w:name="_Toc517944494"/>
      <w:bookmarkStart w:id="10" w:name="_Toc480375526"/>
      <w:r w:rsidRPr="00F9237C">
        <w:t>Mayor’s message</w:t>
      </w:r>
      <w:bookmarkEnd w:id="8"/>
      <w:bookmarkEnd w:id="9"/>
    </w:p>
    <w:p w14:paraId="6EA4B0EA" w14:textId="044E2847" w:rsidR="00DD0838" w:rsidRPr="00D45E65" w:rsidRDefault="00DD0838" w:rsidP="00DD0838">
      <w:r w:rsidRPr="00D45E65">
        <w:t xml:space="preserve">The Councillors and I are pleased to </w:t>
      </w:r>
      <w:r w:rsidR="003A73D7">
        <w:t>present</w:t>
      </w:r>
      <w:r w:rsidRPr="00D45E65">
        <w:t xml:space="preserve"> the City of Port Phillip Council Plan 2017-2027 for the 2018/19 year.</w:t>
      </w:r>
    </w:p>
    <w:p w14:paraId="3F23F9B8" w14:textId="77777777" w:rsidR="00DD0838" w:rsidRDefault="00DD0838" w:rsidP="00DD0838">
      <w:r w:rsidRPr="00D45E65">
        <w:t>We adopted the Council Plan 2017-27 in June 2017. This plan was the first of its kind for Port Phillip, as it sets out our long-term vision for the City and the outcomes we want to see between 2017-27. It links all Council activities and spending with the outcomes we seek for a liveable, inviting and caring City</w:t>
      </w:r>
      <w:r>
        <w:t xml:space="preserve"> for our residents, businesses and visitors</w:t>
      </w:r>
      <w:r w:rsidRPr="00D45E65">
        <w:t>.</w:t>
      </w:r>
    </w:p>
    <w:p w14:paraId="622FD34B" w14:textId="77777777" w:rsidR="00DD0838" w:rsidRPr="00D45E65" w:rsidRDefault="00DD0838" w:rsidP="00DD0838">
      <w:r w:rsidRPr="00D45E65">
        <w:t>It makes a long-term commitment to improve and protect the health and wellbeing of our people and our places. It delivers for today and sets us up to effectively address the challenges to come.</w:t>
      </w:r>
    </w:p>
    <w:p w14:paraId="5FC9E113" w14:textId="11811C48" w:rsidR="00DD0838" w:rsidRPr="00D45E65" w:rsidRDefault="00DD0838" w:rsidP="00DD0838">
      <w:r w:rsidRPr="00D45E65">
        <w:t>I am proud of our significant work over the last year. Among many ac</w:t>
      </w:r>
      <w:r w:rsidR="006B7BCF">
        <w:t>hievements</w:t>
      </w:r>
      <w:r w:rsidRPr="00D45E65">
        <w:t>, highlights include:</w:t>
      </w:r>
    </w:p>
    <w:p w14:paraId="5ECC8744" w14:textId="0D358370" w:rsidR="00DD0838" w:rsidRPr="00D45E65" w:rsidRDefault="006B7BCF" w:rsidP="00DD0838">
      <w:pPr>
        <w:pStyle w:val="ListParagraph"/>
        <w:numPr>
          <w:ilvl w:val="0"/>
          <w:numId w:val="68"/>
        </w:numPr>
      </w:pPr>
      <w:r>
        <w:t>The opening of South Melbourne Primary School o</w:t>
      </w:r>
      <w:r w:rsidR="00DD0838" w:rsidRPr="00D45E65">
        <w:t>n 30 January 2018 which includes Council’s mu</w:t>
      </w:r>
      <w:r w:rsidR="00E62F9E">
        <w:t>lti-purpose rooms and Barring D</w:t>
      </w:r>
      <w:r w:rsidR="00DD0838" w:rsidRPr="00D45E65">
        <w:t>j</w:t>
      </w:r>
      <w:r w:rsidR="00E62F9E">
        <w:t>i</w:t>
      </w:r>
      <w:r w:rsidR="00DD0838" w:rsidRPr="00D45E65">
        <w:t>nang Kindergarten, with the maternal child health service opening in February 2018</w:t>
      </w:r>
    </w:p>
    <w:p w14:paraId="676E3516" w14:textId="77777777" w:rsidR="00DD0838" w:rsidRPr="00D45E65" w:rsidRDefault="00DD0838" w:rsidP="00DD0838">
      <w:pPr>
        <w:pStyle w:val="ListParagraph"/>
        <w:numPr>
          <w:ilvl w:val="0"/>
          <w:numId w:val="68"/>
        </w:numPr>
      </w:pPr>
      <w:r w:rsidRPr="00D45E65">
        <w:t>Upgrading the Beach Street Queuing lane to reduce traffic delays associated with cruise ship arrivals</w:t>
      </w:r>
    </w:p>
    <w:p w14:paraId="09F770BA" w14:textId="57ED8997" w:rsidR="00DD0838" w:rsidRDefault="00DD0838" w:rsidP="00DD0838">
      <w:pPr>
        <w:pStyle w:val="ListParagraph"/>
        <w:numPr>
          <w:ilvl w:val="0"/>
          <w:numId w:val="68"/>
        </w:numPr>
      </w:pPr>
      <w:r w:rsidRPr="004328D5">
        <w:t>Commencing construction of Montague Community Park (interim name) and lodging our submission</w:t>
      </w:r>
      <w:r w:rsidR="00426C47">
        <w:t>s</w:t>
      </w:r>
      <w:r w:rsidRPr="004328D5">
        <w:t xml:space="preserve"> on the draft Fishermans Bend Framework to the Victorian Government</w:t>
      </w:r>
    </w:p>
    <w:p w14:paraId="4EC45B1E" w14:textId="01BC97A3" w:rsidR="0071125D" w:rsidRPr="004328D5" w:rsidRDefault="0071125D" w:rsidP="00DD0838">
      <w:pPr>
        <w:pStyle w:val="ListParagraph"/>
        <w:numPr>
          <w:ilvl w:val="0"/>
          <w:numId w:val="68"/>
        </w:numPr>
      </w:pPr>
      <w:r>
        <w:t>Lodging of our submission to the Local Government Act review</w:t>
      </w:r>
    </w:p>
    <w:p w14:paraId="74AC39FA" w14:textId="590005AD" w:rsidR="00DD0838" w:rsidRPr="004328D5" w:rsidRDefault="00DD0838" w:rsidP="00DD0838">
      <w:pPr>
        <w:pStyle w:val="ListParagraph"/>
        <w:numPr>
          <w:ilvl w:val="0"/>
          <w:numId w:val="68"/>
        </w:numPr>
      </w:pPr>
      <w:r w:rsidRPr="004328D5">
        <w:t xml:space="preserve">Starting construction works to upgrade Linden </w:t>
      </w:r>
      <w:r w:rsidR="00142219">
        <w:t>New Art</w:t>
      </w:r>
      <w:r w:rsidRPr="004328D5">
        <w:t xml:space="preserve">, redevelop the South Melbourne Life Saving Club and </w:t>
      </w:r>
      <w:r>
        <w:t xml:space="preserve">the </w:t>
      </w:r>
      <w:r w:rsidRPr="004328D5">
        <w:t xml:space="preserve">facilities at Peanut Farm Pavilion for our community to enjoy </w:t>
      </w:r>
    </w:p>
    <w:p w14:paraId="0E3924AF" w14:textId="6CDBB2D7" w:rsidR="00DD0838" w:rsidRDefault="00DD0838" w:rsidP="00DD0838">
      <w:pPr>
        <w:pStyle w:val="ListParagraph"/>
        <w:numPr>
          <w:ilvl w:val="0"/>
          <w:numId w:val="68"/>
        </w:numPr>
      </w:pPr>
      <w:r w:rsidRPr="004328D5">
        <w:t xml:space="preserve">Renewing our buildings and assets including flooring </w:t>
      </w:r>
      <w:r w:rsidRPr="0047600D">
        <w:t>upgrades</w:t>
      </w:r>
      <w:r w:rsidRPr="004328D5">
        <w:t xml:space="preserve"> to Betty Day and Alma Road community centres and Elwood Croquet Club and decking access ramp at Elwood St Kilda Neighbourhood Learning Centre.</w:t>
      </w:r>
    </w:p>
    <w:p w14:paraId="2C0A5723" w14:textId="4BC7B6FE" w:rsidR="00426C47" w:rsidRDefault="00426C47">
      <w:pPr>
        <w:pStyle w:val="ListParagraph"/>
        <w:numPr>
          <w:ilvl w:val="0"/>
          <w:numId w:val="68"/>
        </w:numPr>
      </w:pPr>
      <w:r>
        <w:t>Construction of a new playground at RF Julier Reserve and an upgraded play space at Olives Corner</w:t>
      </w:r>
    </w:p>
    <w:p w14:paraId="47C4033F" w14:textId="3C0AEEB3" w:rsidR="00426C47" w:rsidRDefault="00426C47">
      <w:pPr>
        <w:pStyle w:val="ListParagraph"/>
        <w:numPr>
          <w:ilvl w:val="0"/>
          <w:numId w:val="68"/>
        </w:numPr>
      </w:pPr>
      <w:r>
        <w:t>Delivery of our 200</w:t>
      </w:r>
      <w:r w:rsidRPr="002A122E">
        <w:rPr>
          <w:vertAlign w:val="superscript"/>
        </w:rPr>
        <w:t>th</w:t>
      </w:r>
      <w:r>
        <w:t xml:space="preserve"> raingarden to reduce stormwater pollutants entering the bay</w:t>
      </w:r>
    </w:p>
    <w:p w14:paraId="0A741E26" w14:textId="587361E1" w:rsidR="00426C47" w:rsidRPr="004328D5" w:rsidRDefault="00426C47">
      <w:pPr>
        <w:pStyle w:val="ListParagraph"/>
        <w:numPr>
          <w:ilvl w:val="0"/>
          <w:numId w:val="68"/>
        </w:numPr>
      </w:pPr>
      <w:r>
        <w:t>Our Design and Development Awards as part of Melbourne Design Week</w:t>
      </w:r>
    </w:p>
    <w:p w14:paraId="2F049058" w14:textId="180AC8B8" w:rsidR="006D24E0" w:rsidRPr="004328D5" w:rsidRDefault="00DD0838" w:rsidP="00DD0838">
      <w:pPr>
        <w:pStyle w:val="ListParagraph"/>
        <w:numPr>
          <w:ilvl w:val="0"/>
          <w:numId w:val="68"/>
        </w:numPr>
      </w:pPr>
      <w:r w:rsidRPr="004328D5">
        <w:t>Launching the online Port Phillip City Art and Heritage Collection platform enabling people to view and search pieces in the collection</w:t>
      </w:r>
    </w:p>
    <w:p w14:paraId="3B1B30AC" w14:textId="189C0706" w:rsidR="006D24E0" w:rsidRDefault="006D24E0" w:rsidP="00FC526C">
      <w:pPr>
        <w:pStyle w:val="ListParagraph"/>
        <w:numPr>
          <w:ilvl w:val="0"/>
          <w:numId w:val="68"/>
        </w:numPr>
      </w:pPr>
      <w:r w:rsidRPr="006D24E0">
        <w:t>Recording our highest monthly attendance at South Melbourne Market with over 530,000 visitors in December 2017</w:t>
      </w:r>
      <w:r>
        <w:t>.</w:t>
      </w:r>
    </w:p>
    <w:p w14:paraId="5F79F5C6" w14:textId="77777777" w:rsidR="006D24E0" w:rsidRDefault="006D24E0" w:rsidP="006D24E0">
      <w:pPr>
        <w:pStyle w:val="ListParagraph"/>
      </w:pPr>
    </w:p>
    <w:p w14:paraId="03B17DBE" w14:textId="70E69B35" w:rsidR="00DD0838" w:rsidRDefault="00DD0838" w:rsidP="00FC526C">
      <w:pPr>
        <w:pStyle w:val="ListParagraph"/>
        <w:ind w:left="0"/>
      </w:pPr>
      <w:r w:rsidRPr="00D45E65">
        <w:t xml:space="preserve">Each year we review the plan to reflect </w:t>
      </w:r>
      <w:r>
        <w:t xml:space="preserve">where we have made </w:t>
      </w:r>
      <w:r w:rsidRPr="00D45E65">
        <w:t>progress</w:t>
      </w:r>
      <w:r>
        <w:t>,</w:t>
      </w:r>
      <w:r w:rsidRPr="00D45E65">
        <w:t xml:space="preserve"> </w:t>
      </w:r>
      <w:r>
        <w:t xml:space="preserve">any new challenges or opportunities that have emerged and </w:t>
      </w:r>
      <w:r w:rsidRPr="00D45E65">
        <w:t>the work that l</w:t>
      </w:r>
      <w:r w:rsidR="006B7BCF">
        <w:t>ie</w:t>
      </w:r>
      <w:r w:rsidRPr="00D45E65">
        <w:t xml:space="preserve">s ahead.  </w:t>
      </w:r>
      <w:r>
        <w:t xml:space="preserve">Most of </w:t>
      </w:r>
      <w:r w:rsidRPr="00D45E65">
        <w:t>the plan remains the same</w:t>
      </w:r>
      <w:r>
        <w:t>, h</w:t>
      </w:r>
      <w:r w:rsidRPr="00D45E65">
        <w:t>owever</w:t>
      </w:r>
      <w:r>
        <w:t>,</w:t>
      </w:r>
      <w:r w:rsidRPr="00D45E65">
        <w:t xml:space="preserve"> we identified </w:t>
      </w:r>
      <w:r>
        <w:t>several o</w:t>
      </w:r>
      <w:r w:rsidRPr="00D45E65">
        <w:t>pportunities to adjust the plan to improve how we deliver</w:t>
      </w:r>
      <w:r>
        <w:t xml:space="preserve"> </w:t>
      </w:r>
      <w:r w:rsidRPr="00D45E65">
        <w:t>the outcomes and monitor progress</w:t>
      </w:r>
      <w:r>
        <w:t>.</w:t>
      </w:r>
    </w:p>
    <w:p w14:paraId="4B3187B6" w14:textId="0BEE6838" w:rsidR="00DD0838" w:rsidRPr="00D45E65" w:rsidRDefault="00DD0838" w:rsidP="00DD0838">
      <w:r>
        <w:t>The</w:t>
      </w:r>
      <w:r w:rsidRPr="00D45E65">
        <w:t xml:space="preserve"> development of key strategies </w:t>
      </w:r>
      <w:r>
        <w:t>has helped us find better ways</w:t>
      </w:r>
      <w:r w:rsidRPr="00D45E65">
        <w:t xml:space="preserve"> </w:t>
      </w:r>
      <w:r>
        <w:t xml:space="preserve">of responding </w:t>
      </w:r>
      <w:r w:rsidRPr="00D45E65">
        <w:t xml:space="preserve">to the key challenges identified in the </w:t>
      </w:r>
      <w:r>
        <w:t>P</w:t>
      </w:r>
      <w:r w:rsidRPr="00D45E65">
        <w:t xml:space="preserve">lan, including climate change, population growth, transport and parking, urbanisation, a changing legislative environment and evolving economic conditions and technology changes. We </w:t>
      </w:r>
      <w:r w:rsidR="00067E42">
        <w:t xml:space="preserve">sought </w:t>
      </w:r>
      <w:r>
        <w:t xml:space="preserve">community </w:t>
      </w:r>
      <w:r w:rsidRPr="00D45E65">
        <w:t xml:space="preserve">feedback on </w:t>
      </w:r>
      <w:r w:rsidR="00067E42">
        <w:t xml:space="preserve">the Sustainable Environment and Creative and Prosperous City strategies </w:t>
      </w:r>
      <w:r w:rsidRPr="00D45E65">
        <w:t>at the same time as the Council Plan and Budget</w:t>
      </w:r>
      <w:r w:rsidR="001F6808">
        <w:t>. This Plan reflects the agreed actions within the adopted strategies.</w:t>
      </w:r>
      <w:r w:rsidR="00067E42">
        <w:t xml:space="preserve"> </w:t>
      </w:r>
      <w:r w:rsidR="001F6808">
        <w:t xml:space="preserve"> </w:t>
      </w:r>
      <w:r w:rsidR="00067E42">
        <w:t>We are now seeking community feedback on our integrated transport and waste strategies</w:t>
      </w:r>
      <w:r w:rsidR="001F6808">
        <w:t xml:space="preserve"> over the coming months and your feedback will help inform any further changes to this Plan.</w:t>
      </w:r>
    </w:p>
    <w:p w14:paraId="463038F8" w14:textId="77777777" w:rsidR="00DD0838" w:rsidRDefault="00DD0838" w:rsidP="00DD0838">
      <w:r w:rsidRPr="00D45E65">
        <w:t>We remain committed to</w:t>
      </w:r>
      <w:r>
        <w:t xml:space="preserve"> pursuing ways of improving</w:t>
      </w:r>
      <w:r w:rsidRPr="00D45E65">
        <w:t xml:space="preserve"> the way we manage waste</w:t>
      </w:r>
      <w:r>
        <w:t xml:space="preserve"> and i</w:t>
      </w:r>
      <w:r w:rsidRPr="00D45E65">
        <w:t>nvesting in water management</w:t>
      </w:r>
      <w:r>
        <w:t>. We will continue to work closely with our co</w:t>
      </w:r>
      <w:r w:rsidRPr="00D45E65">
        <w:t>mmunity to reduce greenhouse gas emissions</w:t>
      </w:r>
      <w:r>
        <w:t xml:space="preserve"> and</w:t>
      </w:r>
      <w:r w:rsidRPr="00D45E65">
        <w:t xml:space="preserve"> adapt to the ever-present impacts of a changing climate.</w:t>
      </w:r>
    </w:p>
    <w:p w14:paraId="4306527E" w14:textId="77777777" w:rsidR="00DD0838" w:rsidRPr="00D45E65" w:rsidRDefault="00DD0838" w:rsidP="00DD0838">
      <w:r w:rsidRPr="00D45E65">
        <w:t>The proposed changes to</w:t>
      </w:r>
      <w:r>
        <w:t xml:space="preserve"> the P</w:t>
      </w:r>
      <w:r w:rsidRPr="00D45E65">
        <w:t xml:space="preserve">lan </w:t>
      </w:r>
      <w:r>
        <w:t xml:space="preserve">also explain </w:t>
      </w:r>
      <w:r w:rsidRPr="00D45E65">
        <w:t>how we can leverage the creativity and prosperity of our city</w:t>
      </w:r>
      <w:r>
        <w:t xml:space="preserve"> through investment and relationships</w:t>
      </w:r>
      <w:r w:rsidRPr="00D45E65">
        <w:t>.</w:t>
      </w:r>
    </w:p>
    <w:p w14:paraId="649781CA" w14:textId="77777777" w:rsidR="00DD0838" w:rsidRDefault="00DD0838" w:rsidP="00DD0838">
      <w:r w:rsidRPr="00D45E65">
        <w:t xml:space="preserve">Building partnerships is key to improving our services and ensuring they meet the needs and demands of our </w:t>
      </w:r>
      <w:r>
        <w:t>diverse c</w:t>
      </w:r>
      <w:r w:rsidRPr="00D45E65">
        <w:t xml:space="preserve">ommunities. </w:t>
      </w:r>
      <w:r>
        <w:t>An example of this is our partnership w</w:t>
      </w:r>
      <w:r w:rsidRPr="00D45E65">
        <w:t>ith the Victorian Government to ensure Fishermans Bend is a unique, liveable and welcoming part of the City</w:t>
      </w:r>
      <w:r>
        <w:t>.</w:t>
      </w:r>
    </w:p>
    <w:p w14:paraId="235B104E" w14:textId="77777777" w:rsidR="00DD0838" w:rsidRPr="00D45E65" w:rsidRDefault="00DD0838" w:rsidP="00DD0838">
      <w:r w:rsidRPr="00D45E65">
        <w:t xml:space="preserve">When preparing this </w:t>
      </w:r>
      <w:r>
        <w:t>P</w:t>
      </w:r>
      <w:r w:rsidRPr="00D45E65">
        <w:t xml:space="preserve">lan, we carefully considered the evidence and benefits before committing to </w:t>
      </w:r>
      <w:r>
        <w:t>spending to</w:t>
      </w:r>
      <w:r w:rsidRPr="00804039">
        <w:t xml:space="preserve"> ensure value for money and a sustainable long-term financial outlook.</w:t>
      </w:r>
    </w:p>
    <w:p w14:paraId="778D45B7" w14:textId="65CA3352" w:rsidR="00DD0838" w:rsidRDefault="00DD0838" w:rsidP="00DD0838">
      <w:r w:rsidRPr="00D45E65">
        <w:t xml:space="preserve">Careful planning, while still investing in the things that matter, means we </w:t>
      </w:r>
      <w:r>
        <w:t>can keep</w:t>
      </w:r>
      <w:r w:rsidRPr="00D45E65">
        <w:t xml:space="preserve"> the 2018/19 rate increase at 2.25 per cent, in line with the Victorian Government rate cap</w:t>
      </w:r>
      <w:r>
        <w:t xml:space="preserve">. </w:t>
      </w:r>
      <w:r w:rsidRPr="00D45E65">
        <w:t xml:space="preserve"> </w:t>
      </w:r>
      <w:r>
        <w:t xml:space="preserve">Our proposed </w:t>
      </w:r>
      <w:r w:rsidRPr="00D45E65">
        <w:t xml:space="preserve">cash surplus of </w:t>
      </w:r>
      <w:r w:rsidRPr="009D3CAA">
        <w:t>$</w:t>
      </w:r>
      <w:r w:rsidR="006734AE" w:rsidRPr="001A025F">
        <w:t>0.</w:t>
      </w:r>
      <w:r w:rsidR="00477621">
        <w:t>7</w:t>
      </w:r>
      <w:r w:rsidRPr="00D45E65">
        <w:t xml:space="preserve"> million</w:t>
      </w:r>
      <w:r>
        <w:t xml:space="preserve"> will provide a buffer to </w:t>
      </w:r>
      <w:r w:rsidRPr="00D45E65">
        <w:t>respond to financial risks</w:t>
      </w:r>
      <w:r>
        <w:t>.</w:t>
      </w:r>
    </w:p>
    <w:p w14:paraId="01B88554" w14:textId="77777777" w:rsidR="00DD0838" w:rsidRDefault="00DD0838" w:rsidP="00DD0838">
      <w:r w:rsidRPr="00D45E65">
        <w:t xml:space="preserve">Taking </w:t>
      </w:r>
      <w:r>
        <w:t xml:space="preserve">this </w:t>
      </w:r>
      <w:r w:rsidRPr="00D45E65">
        <w:t xml:space="preserve">prudent approach to our </w:t>
      </w:r>
      <w:r>
        <w:t>B</w:t>
      </w:r>
      <w:r w:rsidRPr="00D45E65">
        <w:t>udget means we are able to invest in improving existing core services and assets for residents</w:t>
      </w:r>
      <w:r>
        <w:t xml:space="preserve"> such as </w:t>
      </w:r>
      <w:r w:rsidRPr="006827F1">
        <w:t>keeping our streets and villages clean, maintaining our trees and parks</w:t>
      </w:r>
      <w:r>
        <w:t xml:space="preserve"> and</w:t>
      </w:r>
      <w:r w:rsidRPr="006827F1">
        <w:t xml:space="preserve"> ensuring community and recreation facilities are fit for purpose and can be used by more people, more often.</w:t>
      </w:r>
    </w:p>
    <w:p w14:paraId="1EDFA722" w14:textId="5C084590" w:rsidR="00DD0838" w:rsidRPr="00D45E65" w:rsidRDefault="00DD0838" w:rsidP="00DD0838">
      <w:r>
        <w:t xml:space="preserve">A </w:t>
      </w:r>
      <w:r w:rsidRPr="00D45E65">
        <w:t xml:space="preserve">great relationship with the community </w:t>
      </w:r>
      <w:r>
        <w:t>is important to us</w:t>
      </w:r>
      <w:r w:rsidR="006B7BCF">
        <w:t xml:space="preserve"> and we look forward to continuing to work in partnership with you</w:t>
      </w:r>
      <w:r>
        <w:t xml:space="preserve">. </w:t>
      </w:r>
    </w:p>
    <w:p w14:paraId="051B7F00" w14:textId="4B59C686" w:rsidR="00DD0838" w:rsidRDefault="00877374" w:rsidP="00DD0838">
      <w:r>
        <w:rPr>
          <w:noProof/>
        </w:rPr>
        <w:drawing>
          <wp:inline distT="0" distB="0" distL="0" distR="0" wp14:anchorId="30A1D45C" wp14:editId="4EC5FE69">
            <wp:extent cx="1171575" cy="990600"/>
            <wp:effectExtent l="0" t="0" r="9525" b="0"/>
            <wp:docPr id="459" name="Picture 459" descr="Signature of the Mayor of the City of Port Phillip&#10;&#10;Mayor Cr Bernadene Voss" title="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Signature - Description: Signature of the Mayor of the City of Port Phillip&#10;&#10;Mayor Cr Bernadene Voss"/>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171575" cy="990600"/>
                    </a:xfrm>
                    <a:prstGeom prst="rect">
                      <a:avLst/>
                    </a:prstGeom>
                    <a:noFill/>
                    <a:ln>
                      <a:noFill/>
                    </a:ln>
                  </pic:spPr>
                </pic:pic>
              </a:graphicData>
            </a:graphic>
          </wp:inline>
        </w:drawing>
      </w:r>
    </w:p>
    <w:p w14:paraId="4E21DB18" w14:textId="749D5AB0" w:rsidR="00657FC5" w:rsidRDefault="00657FC5" w:rsidP="00DD0838">
      <w:r>
        <w:t>Bernadene Voss</w:t>
      </w:r>
    </w:p>
    <w:p w14:paraId="53AD1848" w14:textId="1C54B959" w:rsidR="00657FC5" w:rsidRDefault="00657FC5" w:rsidP="00DD0838">
      <w:r>
        <w:t>Mayor</w:t>
      </w:r>
    </w:p>
    <w:p w14:paraId="3685FD23" w14:textId="31A7DD81" w:rsidR="00774D2B" w:rsidRPr="0093087A" w:rsidRDefault="00774D2B" w:rsidP="00FC526C">
      <w:pPr>
        <w:pStyle w:val="Heading1"/>
      </w:pPr>
      <w:bookmarkStart w:id="11" w:name="_Toc480375527"/>
      <w:bookmarkStart w:id="12" w:name="_Toc516661098"/>
      <w:bookmarkStart w:id="13" w:name="_Toc517944495"/>
      <w:bookmarkStart w:id="14" w:name="_Hlk516571056"/>
      <w:bookmarkEnd w:id="10"/>
      <w:r w:rsidRPr="0093087A">
        <w:t>Message from the CEO</w:t>
      </w:r>
      <w:bookmarkEnd w:id="11"/>
      <w:bookmarkEnd w:id="12"/>
      <w:bookmarkEnd w:id="13"/>
    </w:p>
    <w:p w14:paraId="4D4CF2A5" w14:textId="77777777" w:rsidR="00774D2B" w:rsidRPr="00FC526C" w:rsidRDefault="00774D2B" w:rsidP="00774D2B">
      <w:pPr>
        <w:rPr>
          <w:color w:val="auto"/>
        </w:rPr>
      </w:pPr>
      <w:r w:rsidRPr="00FC526C">
        <w:rPr>
          <w:b/>
          <w:color w:val="auto"/>
        </w:rPr>
        <w:t>We are Port Phillip, Council Plan 2017-2027</w:t>
      </w:r>
      <w:r w:rsidRPr="00FC526C">
        <w:rPr>
          <w:color w:val="auto"/>
        </w:rPr>
        <w:t xml:space="preserve"> </w:t>
      </w:r>
      <w:r w:rsidRPr="002A122E">
        <w:rPr>
          <w:b/>
          <w:color w:val="auto"/>
        </w:rPr>
        <w:t>is an exciting new chapter in the City of Port Phillip’s history.</w:t>
      </w:r>
    </w:p>
    <w:p w14:paraId="40921D66" w14:textId="6B3FE364" w:rsidR="00E152B5" w:rsidRPr="00FC526C" w:rsidRDefault="005F0FC9" w:rsidP="00E152B5">
      <w:pPr>
        <w:rPr>
          <w:rFonts w:ascii="Calibri" w:hAnsi="Calibri" w:cs="Calibri"/>
          <w:color w:val="auto"/>
        </w:rPr>
      </w:pPr>
      <w:r>
        <w:t>The Plan</w:t>
      </w:r>
      <w:r w:rsidR="00E152B5">
        <w:t xml:space="preserve"> sets out an ambitious program to invest in services and projects that ensure Port Phillip remains the bold, liveable, caring and beautiful place residents and visitors love. The integrated approach ensures everything we do – our projects, services, people and expenditure – is delivering on Council’s vision and plan for the municipality.</w:t>
      </w:r>
    </w:p>
    <w:p w14:paraId="54DD75A6" w14:textId="45C46B86" w:rsidR="00E152B5" w:rsidRDefault="00E152B5" w:rsidP="00E152B5">
      <w:r>
        <w:t>We operate in an environment that is rapidly changing and there are some significant challenges ahead. The plan represent</w:t>
      </w:r>
      <w:r w:rsidR="00934CB3">
        <w:t>s</w:t>
      </w:r>
      <w:r>
        <w:t xml:space="preserve"> an evidence-based and financially disciplined response to risks and opportunities that are emerging.  Examples include public safety, changes in the recycling industries and disrupting service models. </w:t>
      </w:r>
    </w:p>
    <w:p w14:paraId="0014900E" w14:textId="12454B71" w:rsidR="00E152B5" w:rsidRDefault="00E152B5" w:rsidP="00E152B5">
      <w:r>
        <w:t xml:space="preserve">Through the development of the plan we have worked closely with </w:t>
      </w:r>
      <w:r w:rsidR="00417A8D">
        <w:t>our</w:t>
      </w:r>
      <w:r>
        <w:t xml:space="preserve"> Councillors to prudently budget over the long term and prioritise significant investment in initiatives that will enable us to be more responsive </w:t>
      </w:r>
      <w:r w:rsidR="00C8441F">
        <w:t>and</w:t>
      </w:r>
      <w:r>
        <w:t xml:space="preserve"> keep pace with the needs of our rapidly growing community and deliver on Council’s vision for the City. </w:t>
      </w:r>
    </w:p>
    <w:p w14:paraId="4E654753" w14:textId="63E67370" w:rsidR="00E152B5" w:rsidRDefault="00E152B5" w:rsidP="00E152B5">
      <w:r>
        <w:t>The budget 2018/19 commits us to a significant delivery program. Along with delivering on our transformations, this includes investing $</w:t>
      </w:r>
      <w:r w:rsidR="001F6808">
        <w:t xml:space="preserve">8 </w:t>
      </w:r>
      <w:r>
        <w:t>million to transform our technology systems to provide a better customer and digital experience for people when they interact with us and allocating $17.5 million</w:t>
      </w:r>
      <w:r w:rsidR="006734AE">
        <w:t xml:space="preserve"> over two financial years</w:t>
      </w:r>
      <w:r>
        <w:t xml:space="preserve"> to jointly purchase land for </w:t>
      </w:r>
      <w:r w:rsidR="007F31A7">
        <w:t>a</w:t>
      </w:r>
      <w:r w:rsidR="002A122E">
        <w:t>n</w:t>
      </w:r>
      <w:r w:rsidR="007F31A7">
        <w:t xml:space="preserve"> </w:t>
      </w:r>
      <w:r>
        <w:t xml:space="preserve">inner metropolitan sustainability hub. We have been able to achieve this level of investment within the rate cap and without reducing service levels by delivering ongoing organisational efficiencies ($9 million in savings identified over the past four budgets) and careful prioritisation. </w:t>
      </w:r>
    </w:p>
    <w:p w14:paraId="18FCA231" w14:textId="77777777" w:rsidR="00934CB3" w:rsidRDefault="00E152B5" w:rsidP="00E152B5">
      <w:r>
        <w:t xml:space="preserve">As an </w:t>
      </w:r>
      <w:r w:rsidR="00E679B0">
        <w:t>organisation,</w:t>
      </w:r>
      <w:r>
        <w:t xml:space="preserve"> we are committed to being easy to work with, efficient and responsive to the needs of our community.</w:t>
      </w:r>
    </w:p>
    <w:p w14:paraId="20366A70" w14:textId="363297F5" w:rsidR="00E152B5" w:rsidRDefault="00E152B5" w:rsidP="00E152B5"/>
    <w:p w14:paraId="697EDC09" w14:textId="46B48B2A" w:rsidR="00304D42" w:rsidRDefault="00304D42" w:rsidP="00E152B5">
      <w:r>
        <w:rPr>
          <w:noProof/>
        </w:rPr>
        <w:drawing>
          <wp:inline distT="0" distB="0" distL="0" distR="0" wp14:anchorId="542769B7" wp14:editId="552F450E">
            <wp:extent cx="1619250" cy="619125"/>
            <wp:effectExtent l="0" t="0" r="0" b="9525"/>
            <wp:docPr id="460" name="Picture 460" descr="Signature of the Chief Executive Officer of the City of Port Phillip&#10;&#10;Mr Peter Smith" title="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 Signature - Description: Signature of the Chief Executive Officer of the City of Port Phillip&#10;&#10;Mr Peter Smith"/>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1619250" cy="619125"/>
                    </a:xfrm>
                    <a:prstGeom prst="rect">
                      <a:avLst/>
                    </a:prstGeom>
                    <a:noFill/>
                    <a:ln>
                      <a:noFill/>
                    </a:ln>
                  </pic:spPr>
                </pic:pic>
              </a:graphicData>
            </a:graphic>
          </wp:inline>
        </w:drawing>
      </w:r>
    </w:p>
    <w:p w14:paraId="174B9B68" w14:textId="5D6E19F8" w:rsidR="00657FC5" w:rsidRDefault="00657FC5" w:rsidP="00E152B5">
      <w:r>
        <w:t>Peter Smith</w:t>
      </w:r>
    </w:p>
    <w:p w14:paraId="7EC1F6E3" w14:textId="774F91A8" w:rsidR="00E152B5" w:rsidRDefault="00657FC5" w:rsidP="00BF0F33">
      <w:pPr>
        <w:rPr>
          <w:rFonts w:eastAsia="Times New Roman" w:cs="Arial"/>
          <w:b/>
          <w:bCs/>
          <w:color w:val="auto"/>
          <w:sz w:val="44"/>
          <w:szCs w:val="44"/>
        </w:rPr>
      </w:pPr>
      <w:r>
        <w:t>Chief Executive Officer</w:t>
      </w:r>
      <w:r w:rsidR="00E152B5" w:rsidRPr="00D45E65" w:rsidDel="00E152B5">
        <w:rPr>
          <w:color w:val="auto"/>
        </w:rPr>
        <w:t xml:space="preserve"> </w:t>
      </w:r>
      <w:r w:rsidR="00E152B5">
        <w:rPr>
          <w:color w:val="auto"/>
        </w:rPr>
        <w:br w:type="page"/>
      </w:r>
    </w:p>
    <w:p w14:paraId="13403061" w14:textId="1BCA203E" w:rsidR="00774D2B" w:rsidRPr="00F9237C" w:rsidRDefault="00774D2B" w:rsidP="00FC526C">
      <w:pPr>
        <w:pStyle w:val="Heading1"/>
        <w:keepNext w:val="0"/>
        <w:pageBreakBefore w:val="0"/>
      </w:pPr>
      <w:bookmarkStart w:id="15" w:name="_Toc480375528"/>
      <w:bookmarkStart w:id="16" w:name="_Toc516661099"/>
      <w:bookmarkStart w:id="17" w:name="_Toc517944496"/>
      <w:bookmarkEnd w:id="14"/>
      <w:r w:rsidRPr="00F9237C">
        <w:t>About this plan</w:t>
      </w:r>
      <w:bookmarkEnd w:id="15"/>
      <w:bookmarkEnd w:id="16"/>
      <w:bookmarkEnd w:id="17"/>
    </w:p>
    <w:p w14:paraId="208CB45C" w14:textId="1ECD75F7" w:rsidR="00774D2B" w:rsidRPr="0053289D" w:rsidRDefault="00774D2B" w:rsidP="00774D2B">
      <w:r w:rsidRPr="0053289D">
        <w:t>This plan sets out what we want to achieve for the City of Port Phillip by 2027, and how we will support the current and future health and wellbeing of the City</w:t>
      </w:r>
      <w:r w:rsidR="00F10FDE">
        <w:t xml:space="preserve"> and our people</w:t>
      </w:r>
      <w:r w:rsidRPr="0053289D">
        <w:t>.</w:t>
      </w:r>
    </w:p>
    <w:p w14:paraId="50EFECF6" w14:textId="77777777" w:rsidR="00774D2B" w:rsidRPr="0053289D" w:rsidRDefault="00774D2B" w:rsidP="00774D2B">
      <w:r w:rsidRPr="0053289D">
        <w:t xml:space="preserve">This plan delivers on our Victorian local government planning obligations under the </w:t>
      </w:r>
      <w:r w:rsidRPr="00ED3800">
        <w:t>Local Government Act 1989</w:t>
      </w:r>
      <w:r w:rsidRPr="0053289D">
        <w:t xml:space="preserve"> and the </w:t>
      </w:r>
      <w:r w:rsidRPr="00ED3800">
        <w:t>Public Health and Wellbeing Act 2008</w:t>
      </w:r>
      <w:r w:rsidRPr="0053289D">
        <w:t>. These obligations determine how we plan for community needs and aspirations over the long, medium and short term, and hold ourselves accountable.</w:t>
      </w:r>
    </w:p>
    <w:p w14:paraId="1F627468" w14:textId="77777777" w:rsidR="00774D2B" w:rsidRPr="00DD417E" w:rsidRDefault="00774D2B" w:rsidP="00774D2B">
      <w:r w:rsidRPr="0053289D">
        <w:t xml:space="preserve">This single, integrated plan delivers our council plan, municipal public health and wellbeing plan, strategic resource plan, 10-year financial outlook, and annual </w:t>
      </w:r>
      <w:r w:rsidRPr="00DD417E">
        <w:t>budget.</w:t>
      </w:r>
    </w:p>
    <w:p w14:paraId="1F1887DC" w14:textId="32E32029" w:rsidR="00774D2B" w:rsidRPr="00DD417E" w:rsidRDefault="00774D2B" w:rsidP="00774D2B">
      <w:r w:rsidRPr="00DD417E">
        <w:t>This plan is supported by the Port Phillip Planning Scheme and detailed strategies and delivery plans that will help deliver our vision and the outcomes we are committed to. Within the organisation, department and individual employee plans are also aligned to support the delivery of the Council Plan.</w:t>
      </w:r>
    </w:p>
    <w:p w14:paraId="0B20C0BE" w14:textId="77777777" w:rsidR="00774D2B" w:rsidRPr="00E831FF" w:rsidRDefault="00774D2B" w:rsidP="00774D2B">
      <w:pPr>
        <w:rPr>
          <w:b/>
        </w:rPr>
      </w:pPr>
      <w:r w:rsidRPr="00DD417E">
        <w:rPr>
          <w:b/>
        </w:rPr>
        <w:t>Figure 1: Integrated planning and delivery framework</w:t>
      </w:r>
    </w:p>
    <w:p w14:paraId="028EE6E2" w14:textId="5BDD2A66" w:rsidR="00774D2B" w:rsidRPr="0053289D" w:rsidRDefault="00463D2C" w:rsidP="00774D2B">
      <w:r>
        <w:rPr>
          <w:noProof/>
        </w:rPr>
        <w:drawing>
          <wp:inline distT="0" distB="0" distL="0" distR="0" wp14:anchorId="29547D45" wp14:editId="3AF67ED6">
            <wp:extent cx="3629025" cy="2228563"/>
            <wp:effectExtent l="0" t="0" r="0" b="635"/>
            <wp:docPr id="7" name="Picture 7" descr="This picture illustrates the links between the Council Plan, which includes the Health and Wellbeing Plan, Strategic Resource Plan and annual budget and how it relates to other strategic documents, such as the City Plan, core strategies and Health and Wellbeing Implementation Strategy, and implementation plans such as as service plans and neighbourhood and place-based plans." title="Figure 1: Integrated planning and delivery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59504" cy="2247280"/>
                    </a:xfrm>
                    <a:prstGeom prst="rect">
                      <a:avLst/>
                    </a:prstGeom>
                  </pic:spPr>
                </pic:pic>
              </a:graphicData>
            </a:graphic>
          </wp:inline>
        </w:drawing>
      </w:r>
      <w:r w:rsidRPr="0053289D" w:rsidDel="00463D2C">
        <w:rPr>
          <w:noProof/>
        </w:rPr>
        <w:t xml:space="preserve"> </w:t>
      </w:r>
    </w:p>
    <w:p w14:paraId="3F3C25DF" w14:textId="63C681CD" w:rsidR="00774D2B" w:rsidRPr="0053289D" w:rsidRDefault="00774D2B" w:rsidP="00774D2B">
      <w:bookmarkStart w:id="18" w:name="_Toc418259145"/>
      <w:r w:rsidRPr="0053289D">
        <w:t>We are committed to a continuous cycle of planning, implementing, reporting and review to ensure we deliver the best outcomes for the community.</w:t>
      </w:r>
      <w:bookmarkEnd w:id="18"/>
      <w:r w:rsidRPr="0053289D">
        <w:t xml:space="preserve"> </w:t>
      </w:r>
      <w:r w:rsidRPr="0053289D" w:rsidDel="00FF5C7D">
        <w:t xml:space="preserve">This plan will be reviewed, updated and improved every year. </w:t>
      </w:r>
      <w:r w:rsidRPr="0053289D">
        <w:t>In particular, we will improve over time the way we measure our performance and how we plan, report and engage at the neighbourhood level.</w:t>
      </w:r>
      <w:r w:rsidR="00FF5C7D">
        <w:t xml:space="preserve"> </w:t>
      </w:r>
    </w:p>
    <w:p w14:paraId="0185B795" w14:textId="77777777" w:rsidR="00774D2B" w:rsidRDefault="00774D2B" w:rsidP="00774D2B">
      <w:r w:rsidRPr="0053289D">
        <w:t xml:space="preserve">We will regularly report on our progress towards achieving the outcomes of this plan, our financial performance and project delivery. These reports, and our annual reports, are available online at </w:t>
      </w:r>
      <w:hyperlink r:id="rId17" w:history="1">
        <w:r w:rsidRPr="0053289D">
          <w:rPr>
            <w:rStyle w:val="Hyperlink"/>
          </w:rPr>
          <w:t>www.portphillip.vic.gov.au</w:t>
        </w:r>
      </w:hyperlink>
      <w:r w:rsidRPr="0053289D">
        <w:t>.</w:t>
      </w:r>
    </w:p>
    <w:p w14:paraId="01E071E6" w14:textId="77777777" w:rsidR="00774D2B" w:rsidRPr="00E831FF" w:rsidRDefault="00774D2B" w:rsidP="00FC526C">
      <w:pPr>
        <w:keepNext/>
        <w:rPr>
          <w:b/>
        </w:rPr>
      </w:pPr>
      <w:r w:rsidRPr="00E831FF">
        <w:rPr>
          <w:b/>
        </w:rPr>
        <w:t>Figure 2: Engaging and reporting on the Council Plan</w:t>
      </w:r>
    </w:p>
    <w:p w14:paraId="1A7E42D3" w14:textId="09560B66" w:rsidR="00774D2B" w:rsidRPr="0053289D" w:rsidRDefault="001D57E7" w:rsidP="00774D2B">
      <w:r>
        <w:rPr>
          <w:noProof/>
        </w:rPr>
        <w:drawing>
          <wp:inline distT="0" distB="0" distL="0" distR="0" wp14:anchorId="4500080B" wp14:editId="4826EBF3">
            <wp:extent cx="4647600" cy="2558312"/>
            <wp:effectExtent l="0" t="0" r="635" b="0"/>
            <wp:docPr id="3" name="Picture 3" descr="This picture shows the cycle between developing the Council Plan and reporting on progress." title="Figure 2: Engaging and reporting on the Council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ngaging and reporting on the Council Plan.jpg"/>
                    <pic:cNvPicPr/>
                  </pic:nvPicPr>
                  <pic:blipFill>
                    <a:blip r:embed="rId18">
                      <a:extLst>
                        <a:ext uri="{28A0092B-C50C-407E-A947-70E740481C1C}">
                          <a14:useLocalDpi xmlns:a14="http://schemas.microsoft.com/office/drawing/2010/main" val="0"/>
                        </a:ext>
                      </a:extLst>
                    </a:blip>
                    <a:stretch>
                      <a:fillRect/>
                    </a:stretch>
                  </pic:blipFill>
                  <pic:spPr>
                    <a:xfrm>
                      <a:off x="0" y="0"/>
                      <a:ext cx="4647600" cy="2558312"/>
                    </a:xfrm>
                    <a:prstGeom prst="rect">
                      <a:avLst/>
                    </a:prstGeom>
                  </pic:spPr>
                </pic:pic>
              </a:graphicData>
            </a:graphic>
          </wp:inline>
        </w:drawing>
      </w:r>
    </w:p>
    <w:p w14:paraId="78D65573" w14:textId="77777777" w:rsidR="00774D2B" w:rsidRPr="00D45E65" w:rsidRDefault="00774D2B" w:rsidP="00D45E65">
      <w:pPr>
        <w:pStyle w:val="Heading2"/>
      </w:pPr>
      <w:bookmarkStart w:id="19" w:name="_Toc516661100"/>
      <w:bookmarkStart w:id="20" w:name="_Toc517944497"/>
      <w:r w:rsidRPr="00D45E65">
        <w:t>Partners to our plan</w:t>
      </w:r>
      <w:bookmarkEnd w:id="19"/>
      <w:bookmarkEnd w:id="20"/>
    </w:p>
    <w:p w14:paraId="5199288E" w14:textId="77777777" w:rsidR="00774D2B" w:rsidRPr="0053289D" w:rsidRDefault="00774D2B" w:rsidP="00774D2B">
      <w:r w:rsidRPr="0053289D">
        <w:t>Local government plays a key role in protecting and enhancing liveability and the wellbeing of our current and future communities. We are well positioned to directly influence vital factors like transport and land use planning, housing, protection of the natural environment and mitigating impacts of climate change, fostering local connections, social development and safety.</w:t>
      </w:r>
    </w:p>
    <w:p w14:paraId="7BB5B6E9" w14:textId="77777777" w:rsidR="00774D2B" w:rsidRPr="0053289D" w:rsidRDefault="00774D2B" w:rsidP="00774D2B">
      <w:r w:rsidRPr="0053289D">
        <w:t>This plan sets out how we, and agencies working in Port Phillip, will work together to improve community outcomes.</w:t>
      </w:r>
    </w:p>
    <w:p w14:paraId="0536F4FF" w14:textId="77777777" w:rsidR="00774D2B" w:rsidRPr="002F48CE" w:rsidRDefault="00774D2B" w:rsidP="00774D2B">
      <w:r w:rsidRPr="0053289D">
        <w:t>We will partner with other levels of government, community, not-for-profit and business organisations, service providers and residents, to develop, implement and evaluate projects, programs and policies that deliver our vision and improve the health and wellbeing of our people and places.</w:t>
      </w:r>
    </w:p>
    <w:p w14:paraId="286180ED" w14:textId="77777777" w:rsidR="00EB21CF" w:rsidRDefault="00EB21CF" w:rsidP="00774D2B">
      <w:pPr>
        <w:pStyle w:val="Heading1"/>
        <w:sectPr w:rsidR="00EB21CF" w:rsidSect="00EB21CF">
          <w:headerReference w:type="even" r:id="rId19"/>
          <w:headerReference w:type="default" r:id="rId20"/>
          <w:pgSz w:w="16840" w:h="11907" w:orient="landscape" w:code="9"/>
          <w:pgMar w:top="1440" w:right="1440" w:bottom="1440" w:left="1440" w:header="709" w:footer="709" w:gutter="0"/>
          <w:cols w:space="708"/>
          <w:docGrid w:linePitch="360"/>
        </w:sectPr>
      </w:pPr>
      <w:bookmarkStart w:id="21" w:name="_Toc480375529"/>
      <w:bookmarkStart w:id="22" w:name="_Toc438199990"/>
      <w:bookmarkStart w:id="23" w:name="_Toc438642623"/>
      <w:bookmarkEnd w:id="3"/>
      <w:bookmarkEnd w:id="2"/>
    </w:p>
    <w:p w14:paraId="3F9BD6F8" w14:textId="746BF6A5" w:rsidR="00774D2B" w:rsidRPr="002F433D" w:rsidRDefault="00D87B5B" w:rsidP="00C07064">
      <w:pPr>
        <w:pStyle w:val="Heading1"/>
      </w:pPr>
      <w:bookmarkStart w:id="24" w:name="_Toc516661101"/>
      <w:bookmarkStart w:id="25" w:name="_Toc517944498"/>
      <w:r>
        <w:t xml:space="preserve">Section </w:t>
      </w:r>
      <w:r w:rsidR="00774D2B">
        <w:t xml:space="preserve">1: </w:t>
      </w:r>
      <w:r w:rsidR="00774D2B" w:rsidRPr="002F433D">
        <w:t>Port Phillip Today</w:t>
      </w:r>
      <w:bookmarkEnd w:id="21"/>
      <w:r w:rsidR="003519AD">
        <w:t xml:space="preserve"> and Tomorrow</w:t>
      </w:r>
      <w:bookmarkEnd w:id="24"/>
      <w:bookmarkEnd w:id="25"/>
    </w:p>
    <w:p w14:paraId="5892BDE3" w14:textId="77777777" w:rsidR="00774D2B" w:rsidRPr="00906BD1" w:rsidRDefault="00774D2B" w:rsidP="00774D2B">
      <w:pPr>
        <w:pStyle w:val="Heading2"/>
      </w:pPr>
      <w:bookmarkStart w:id="26" w:name="_Toc516661102"/>
      <w:bookmarkStart w:id="27" w:name="_Toc517944499"/>
      <w:r w:rsidRPr="00906BD1">
        <w:t>Our city and our people</w:t>
      </w:r>
      <w:bookmarkEnd w:id="26"/>
      <w:bookmarkEnd w:id="27"/>
    </w:p>
    <w:p w14:paraId="108B867C" w14:textId="221E8D2E" w:rsidR="00774D2B" w:rsidRPr="003E5139" w:rsidRDefault="00774D2B" w:rsidP="00774D2B">
      <w:r w:rsidRPr="003E5139">
        <w:t>The Yaluk</w:t>
      </w:r>
      <w:r w:rsidR="002961A9">
        <w:t>u</w:t>
      </w:r>
      <w:r w:rsidRPr="003E5139">
        <w:t>t W</w:t>
      </w:r>
      <w:r w:rsidR="002961A9">
        <w:t>ee</w:t>
      </w:r>
      <w:r w:rsidRPr="003E5139">
        <w:t>lam clan of the Boon Wurrung are the first people of the City of Port Phillip</w:t>
      </w:r>
      <w:r>
        <w:t>,</w:t>
      </w:r>
      <w:r w:rsidRPr="003E5139">
        <w:t xml:space="preserve"> with a continued strong connection to the land. Yaluk</w:t>
      </w:r>
      <w:r w:rsidR="002961A9">
        <w:t>u</w:t>
      </w:r>
      <w:r w:rsidRPr="003E5139">
        <w:t>t W</w:t>
      </w:r>
      <w:r w:rsidR="002961A9">
        <w:t>ee</w:t>
      </w:r>
      <w:r w:rsidRPr="003E5139">
        <w:t xml:space="preserve">lam means ‘river home’ or ‘people of the river’ </w:t>
      </w:r>
      <w:r>
        <w:t xml:space="preserve">reflecting </w:t>
      </w:r>
      <w:r w:rsidRPr="003E5139">
        <w:t>the original prevalence of wetlands between the Yarra River and the foreshore</w:t>
      </w:r>
      <w:r>
        <w:t xml:space="preserve"> – a </w:t>
      </w:r>
      <w:r w:rsidRPr="003E5139">
        <w:t>landscape that has altered vastly since European settlement.</w:t>
      </w:r>
    </w:p>
    <w:p w14:paraId="53B2EE6E" w14:textId="77777777" w:rsidR="00774D2B" w:rsidRPr="003E5139" w:rsidRDefault="00774D2B" w:rsidP="00774D2B">
      <w:r w:rsidRPr="003E5139">
        <w:t xml:space="preserve">Port Phillip is one of the oldest areas of European settlement in Melbourne, known and treasured by many for its urban village feel and artistic expression. It is a city of neighbourhoods, </w:t>
      </w:r>
      <w:r>
        <w:t xml:space="preserve">each with its own character, </w:t>
      </w:r>
      <w:r w:rsidRPr="003E5139">
        <w:t>defined by heritage buildings, strip shopping pr</w:t>
      </w:r>
      <w:r>
        <w:t>ecincts and tree-lined streets.</w:t>
      </w:r>
    </w:p>
    <w:p w14:paraId="1271D252" w14:textId="77777777" w:rsidR="00774D2B" w:rsidRPr="003E5139" w:rsidRDefault="00774D2B" w:rsidP="00774D2B">
      <w:r>
        <w:t>Port Phillip is one of the smallest municipalities in Victoria, only 21 square kilometres, and the most densely populated with more than twice the population density of the metropolitan Melbourne average.</w:t>
      </w:r>
    </w:p>
    <w:p w14:paraId="339E5DE5" w14:textId="387DCF43" w:rsidR="00774D2B" w:rsidRDefault="00006CB9" w:rsidP="00774D2B">
      <w:r>
        <w:t>A</w:t>
      </w:r>
      <w:r w:rsidR="00774D2B" w:rsidRPr="003E5139">
        <w:t xml:space="preserve"> </w:t>
      </w:r>
      <w:r w:rsidR="00774D2B">
        <w:t xml:space="preserve">popular inner city area of Melbourne, </w:t>
      </w:r>
      <w:r>
        <w:t xml:space="preserve">Port Phillip </w:t>
      </w:r>
      <w:r w:rsidR="00774D2B">
        <w:t>attract</w:t>
      </w:r>
      <w:r>
        <w:t xml:space="preserve">s </w:t>
      </w:r>
      <w:r w:rsidR="00774D2B">
        <w:t xml:space="preserve">more </w:t>
      </w:r>
      <w:r w:rsidR="00774D2B" w:rsidRPr="003E5139">
        <w:t xml:space="preserve">than 2.8 million </w:t>
      </w:r>
      <w:r w:rsidR="00774D2B">
        <w:t>visitors</w:t>
      </w:r>
      <w:r w:rsidR="001E4D1C">
        <w:t xml:space="preserve"> </w:t>
      </w:r>
      <w:r w:rsidR="001E4D1C" w:rsidRPr="003E5139">
        <w:t>each year</w:t>
      </w:r>
      <w:r w:rsidR="001E4D1C">
        <w:t xml:space="preserve"> (</w:t>
      </w:r>
      <w:r w:rsidR="001E4D1C" w:rsidRPr="00DA1BCD">
        <w:t>Source: Tourism Research Australia</w:t>
      </w:r>
      <w:r w:rsidR="001E4D1C">
        <w:t xml:space="preserve"> </w:t>
      </w:r>
      <w:r w:rsidR="001E4D1C" w:rsidRPr="00DA1BCD">
        <w:t xml:space="preserve">Data (March 2016). Note: Excludes local </w:t>
      </w:r>
      <w:r w:rsidR="001E4D1C">
        <w:t>(</w:t>
      </w:r>
      <w:r w:rsidR="001E4D1C" w:rsidRPr="00DA1BCD">
        <w:t>Melbourne) visitors.</w:t>
      </w:r>
      <w:r w:rsidR="001E4D1C">
        <w:t>)</w:t>
      </w:r>
      <w:r w:rsidR="00774D2B" w:rsidRPr="003E5139">
        <w:t xml:space="preserve">, making </w:t>
      </w:r>
      <w:r w:rsidR="00AB5D55">
        <w:t xml:space="preserve">it </w:t>
      </w:r>
      <w:r w:rsidR="00F10FDE">
        <w:t xml:space="preserve">one of the </w:t>
      </w:r>
      <w:r w:rsidR="00774D2B" w:rsidRPr="003E5139">
        <w:t>most visited place</w:t>
      </w:r>
      <w:r w:rsidR="00F10FDE">
        <w:t>s</w:t>
      </w:r>
      <w:r w:rsidR="00774D2B" w:rsidRPr="003E5139">
        <w:t xml:space="preserve"> in metropolitan Melbourne</w:t>
      </w:r>
      <w:r w:rsidR="00F10FDE">
        <w:t>,</w:t>
      </w:r>
      <w:r w:rsidR="00774D2B" w:rsidRPr="003E5139">
        <w:t xml:space="preserve"> second only to the central business district.</w:t>
      </w:r>
      <w:r w:rsidR="00774D2B">
        <w:t xml:space="preserve"> The foreshore that stretches over 11 </w:t>
      </w:r>
      <w:r w:rsidR="00774D2B" w:rsidRPr="003E5139">
        <w:t xml:space="preserve">kilometres, and </w:t>
      </w:r>
      <w:r w:rsidR="00774D2B">
        <w:t xml:space="preserve">vast </w:t>
      </w:r>
      <w:r w:rsidR="00774D2B" w:rsidRPr="003E5139">
        <w:t>public open spaces</w:t>
      </w:r>
      <w:r w:rsidR="00774D2B">
        <w:t>,</w:t>
      </w:r>
      <w:r w:rsidR="00774D2B" w:rsidRPr="003E5139">
        <w:t xml:space="preserve"> make the City </w:t>
      </w:r>
      <w:r w:rsidR="00774D2B">
        <w:t xml:space="preserve">highly </w:t>
      </w:r>
      <w:r w:rsidR="00774D2B" w:rsidRPr="003E5139">
        <w:t>desirable to residents and visitors.</w:t>
      </w:r>
    </w:p>
    <w:p w14:paraId="5D84E651" w14:textId="002E8DBB" w:rsidR="00774D2B" w:rsidRPr="003E5139" w:rsidRDefault="00774D2B" w:rsidP="00774D2B">
      <w:r>
        <w:t xml:space="preserve">As we look to 2050, we know that the world will be different. Our </w:t>
      </w:r>
      <w:r w:rsidRPr="003E5139">
        <w:t xml:space="preserve">physical environment will </w:t>
      </w:r>
      <w:r>
        <w:t xml:space="preserve">be more volatile and hostile, technology will continue to rapidly evolve and our urban environment will be more dynamic as information becomes more readily available at all times. Our public places and spaces will significantly change and evolve </w:t>
      </w:r>
      <w:r w:rsidRPr="003E5139">
        <w:t xml:space="preserve">as </w:t>
      </w:r>
      <w:r>
        <w:t>residential and mixed use development continues and density increases</w:t>
      </w:r>
      <w:r w:rsidRPr="003E5139">
        <w:t xml:space="preserve">. </w:t>
      </w:r>
      <w:r>
        <w:t xml:space="preserve">Significant population </w:t>
      </w:r>
      <w:r w:rsidRPr="003E5139">
        <w:t xml:space="preserve">growth is </w:t>
      </w:r>
      <w:r>
        <w:t xml:space="preserve">expected </w:t>
      </w:r>
      <w:r w:rsidRPr="003E5139">
        <w:t>over the next 40 years, particularly in the Fishermans Bend renewal area on the northern edge of the City</w:t>
      </w:r>
      <w:r>
        <w:t>, and in established neighbourhoods like St Kilda Road and South Melbourne</w:t>
      </w:r>
      <w:r w:rsidRPr="003E5139">
        <w:t>.</w:t>
      </w:r>
    </w:p>
    <w:p w14:paraId="4E84A03F" w14:textId="77777777" w:rsidR="00C2561F" w:rsidRDefault="00774D2B" w:rsidP="00C2561F">
      <w:r>
        <w:t xml:space="preserve">This plan is shaped by our desire to celebrate </w:t>
      </w:r>
      <w:r w:rsidRPr="003E5139">
        <w:t xml:space="preserve">our history, </w:t>
      </w:r>
      <w:r>
        <w:t>protect our character</w:t>
      </w:r>
      <w:r w:rsidRPr="003E5139">
        <w:t xml:space="preserve">, </w:t>
      </w:r>
      <w:r>
        <w:t xml:space="preserve">and encourage inclusion and creativity, while planning </w:t>
      </w:r>
      <w:r w:rsidRPr="003E5139">
        <w:t>for the future of a</w:t>
      </w:r>
      <w:r>
        <w:t xml:space="preserve"> dynamic and </w:t>
      </w:r>
      <w:r w:rsidRPr="003E5139">
        <w:t xml:space="preserve">evolving </w:t>
      </w:r>
      <w:r>
        <w:t>C</w:t>
      </w:r>
      <w:r w:rsidRPr="003E5139">
        <w:t>ity.</w:t>
      </w:r>
    </w:p>
    <w:p w14:paraId="51045D2A" w14:textId="16CC026D" w:rsidR="003A41A9" w:rsidRDefault="00262F45" w:rsidP="00FC526C">
      <w:pPr>
        <w:pStyle w:val="Heading2"/>
        <w:pageBreakBefore/>
      </w:pPr>
      <w:bookmarkStart w:id="28" w:name="_Toc516661103"/>
      <w:bookmarkStart w:id="29" w:name="_Toc517944500"/>
      <w:r w:rsidRPr="00FC526C">
        <w:rPr>
          <w:rStyle w:val="Heading3Char"/>
        </w:rPr>
        <w:t>General statistics about the City of Port Phillip</w:t>
      </w:r>
      <w:bookmarkEnd w:id="28"/>
      <w:bookmarkEnd w:id="29"/>
    </w:p>
    <w:p w14:paraId="3DE8D8B0" w14:textId="77777777" w:rsidR="00F42DBB" w:rsidRDefault="00F42DBB" w:rsidP="00C07064">
      <w:pPr>
        <w:sectPr w:rsidR="00F42DBB" w:rsidSect="00F9237C">
          <w:headerReference w:type="even" r:id="rId21"/>
          <w:headerReference w:type="default" r:id="rId22"/>
          <w:pgSz w:w="16840" w:h="11907" w:orient="landscape" w:code="9"/>
          <w:pgMar w:top="1440" w:right="1440" w:bottom="1134" w:left="1440" w:header="1134" w:footer="1134" w:gutter="0"/>
          <w:cols w:space="708"/>
          <w:docGrid w:linePitch="360"/>
        </w:sectPr>
      </w:pPr>
    </w:p>
    <w:p w14:paraId="2F76EAA7" w14:textId="2A95BF5C" w:rsidR="00774D2B" w:rsidRPr="00D11F91" w:rsidRDefault="00774D2B" w:rsidP="00C07064">
      <w:r w:rsidRPr="00D11F91">
        <w:t>Population (</w:t>
      </w:r>
      <w:r w:rsidRPr="00857947">
        <w:t xml:space="preserve">forecast </w:t>
      </w:r>
      <w:r w:rsidR="00302823" w:rsidRPr="0040542A">
        <w:t>2018</w:t>
      </w:r>
      <w:r w:rsidRPr="0040542A">
        <w:t>)</w:t>
      </w:r>
      <w:r w:rsidR="00262F45" w:rsidRPr="0040542A">
        <w:t xml:space="preserve"> is</w:t>
      </w:r>
      <w:r w:rsidRPr="0040542A">
        <w:t xml:space="preserve"> </w:t>
      </w:r>
      <w:r w:rsidR="00302823" w:rsidRPr="0040542A">
        <w:t>113</w:t>
      </w:r>
      <w:r w:rsidRPr="0040542A">
        <w:t>,</w:t>
      </w:r>
      <w:r w:rsidR="00302823" w:rsidRPr="0040542A">
        <w:t xml:space="preserve">512 </w:t>
      </w:r>
      <w:r w:rsidR="00262F45" w:rsidRPr="0040542A">
        <w:t>people</w:t>
      </w:r>
      <w:r w:rsidR="002A714B">
        <w:t xml:space="preserve"> (Source: </w:t>
      </w:r>
      <w:hyperlink r:id="rId23" w:history="1">
        <w:r w:rsidR="002A714B" w:rsidRPr="002A714B">
          <w:rPr>
            <w:rStyle w:val="Hyperlink"/>
          </w:rPr>
          <w:t>Forecast.id)</w:t>
        </w:r>
      </w:hyperlink>
    </w:p>
    <w:p w14:paraId="0014CCB5" w14:textId="77777777" w:rsidR="00774D2B" w:rsidRPr="00FC526C" w:rsidRDefault="00774D2B" w:rsidP="00FC526C">
      <w:pPr>
        <w:keepNext/>
        <w:rPr>
          <w:b/>
        </w:rPr>
      </w:pPr>
      <w:r w:rsidRPr="00FC526C">
        <w:rPr>
          <w:b/>
        </w:rPr>
        <w:t>Age profile:</w:t>
      </w:r>
    </w:p>
    <w:p w14:paraId="38FDEC88" w14:textId="4DDAFDDE" w:rsidR="00774D2B" w:rsidRPr="0040542A" w:rsidRDefault="00302823" w:rsidP="00C07064">
      <w:r w:rsidRPr="00857947">
        <w:t>13</w:t>
      </w:r>
      <w:r w:rsidR="00774D2B" w:rsidRPr="00857947">
        <w:t xml:space="preserve">% </w:t>
      </w:r>
      <w:r w:rsidR="00262F45" w:rsidRPr="0040542A">
        <w:t xml:space="preserve">are aged between </w:t>
      </w:r>
      <w:r w:rsidR="00774D2B" w:rsidRPr="0040542A">
        <w:t>0</w:t>
      </w:r>
      <w:r w:rsidR="00262F45" w:rsidRPr="0040542A">
        <w:t xml:space="preserve"> and</w:t>
      </w:r>
      <w:r w:rsidR="009314C1" w:rsidRPr="0040542A">
        <w:t xml:space="preserve"> </w:t>
      </w:r>
      <w:r w:rsidR="00774D2B" w:rsidRPr="0040542A">
        <w:t>17 years</w:t>
      </w:r>
    </w:p>
    <w:p w14:paraId="006800C4" w14:textId="654A187F" w:rsidR="00774D2B" w:rsidRPr="0040542A" w:rsidRDefault="00302823" w:rsidP="00F9237C">
      <w:r w:rsidRPr="0040542A">
        <w:t>35</w:t>
      </w:r>
      <w:r w:rsidR="00774D2B" w:rsidRPr="0040542A">
        <w:t xml:space="preserve">% </w:t>
      </w:r>
      <w:r w:rsidR="00262F45" w:rsidRPr="0040542A">
        <w:t xml:space="preserve">are aged between </w:t>
      </w:r>
      <w:r w:rsidR="00774D2B" w:rsidRPr="0040542A">
        <w:t>18</w:t>
      </w:r>
      <w:r w:rsidR="00262F45" w:rsidRPr="0040542A">
        <w:t xml:space="preserve"> and </w:t>
      </w:r>
      <w:r w:rsidR="00774D2B" w:rsidRPr="0040542A">
        <w:t>34 years</w:t>
      </w:r>
    </w:p>
    <w:p w14:paraId="30F21AC6" w14:textId="0A3D2D90" w:rsidR="00774D2B" w:rsidRPr="0040542A" w:rsidRDefault="00774D2B" w:rsidP="00F9237C">
      <w:r w:rsidRPr="0040542A">
        <w:t>4</w:t>
      </w:r>
      <w:r w:rsidR="009314C1" w:rsidRPr="0040542A">
        <w:t>5</w:t>
      </w:r>
      <w:r w:rsidRPr="0040542A">
        <w:t xml:space="preserve">% </w:t>
      </w:r>
      <w:r w:rsidR="00262F45" w:rsidRPr="0040542A">
        <w:t xml:space="preserve">are aged between </w:t>
      </w:r>
      <w:r w:rsidRPr="0040542A">
        <w:t>35</w:t>
      </w:r>
      <w:r w:rsidR="00262F45" w:rsidRPr="0040542A">
        <w:t xml:space="preserve"> and </w:t>
      </w:r>
      <w:r w:rsidRPr="0040542A">
        <w:t>69 years</w:t>
      </w:r>
    </w:p>
    <w:p w14:paraId="52F9E0EB" w14:textId="6809A68E" w:rsidR="00774D2B" w:rsidRPr="0040542A" w:rsidRDefault="009314C1" w:rsidP="00F9237C">
      <w:r w:rsidRPr="0040542A">
        <w:t>7</w:t>
      </w:r>
      <w:r w:rsidR="00774D2B" w:rsidRPr="0040542A">
        <w:t xml:space="preserve">% </w:t>
      </w:r>
      <w:r w:rsidR="00262F45" w:rsidRPr="0040542A">
        <w:t xml:space="preserve">are aged </w:t>
      </w:r>
      <w:r w:rsidR="00774D2B" w:rsidRPr="0040542A">
        <w:t>70</w:t>
      </w:r>
      <w:r w:rsidR="00262F45" w:rsidRPr="0040542A">
        <w:t xml:space="preserve"> </w:t>
      </w:r>
      <w:r w:rsidR="00774D2B" w:rsidRPr="0040542A">
        <w:t>years</w:t>
      </w:r>
      <w:r w:rsidR="00262F45" w:rsidRPr="0040542A">
        <w:t xml:space="preserve"> or more</w:t>
      </w:r>
    </w:p>
    <w:p w14:paraId="57366811" w14:textId="77777777" w:rsidR="00774D2B" w:rsidRPr="00FC526C" w:rsidRDefault="00774D2B" w:rsidP="00C07064">
      <w:pPr>
        <w:rPr>
          <w:b/>
        </w:rPr>
      </w:pPr>
      <w:r w:rsidRPr="00FC526C">
        <w:rPr>
          <w:b/>
        </w:rPr>
        <w:t xml:space="preserve">Household type: </w:t>
      </w:r>
    </w:p>
    <w:p w14:paraId="5D434611" w14:textId="669A9AB9" w:rsidR="00774D2B" w:rsidRPr="0040542A" w:rsidRDefault="00CB06A4" w:rsidP="00C07064">
      <w:r w:rsidRPr="00D11F91">
        <w:t>4</w:t>
      </w:r>
      <w:r w:rsidR="00302823" w:rsidRPr="00857947">
        <w:t>1</w:t>
      </w:r>
      <w:r w:rsidR="00774D2B" w:rsidRPr="0040542A">
        <w:t xml:space="preserve">% </w:t>
      </w:r>
      <w:r w:rsidR="00262F45" w:rsidRPr="0040542A">
        <w:t xml:space="preserve">are </w:t>
      </w:r>
      <w:r w:rsidRPr="0040542A">
        <w:t>singles</w:t>
      </w:r>
    </w:p>
    <w:p w14:paraId="78E3D79C" w14:textId="1B2B2712" w:rsidR="00774D2B" w:rsidRPr="0040542A" w:rsidRDefault="00302823" w:rsidP="00F9237C">
      <w:r w:rsidRPr="0040542A">
        <w:t>27</w:t>
      </w:r>
      <w:r w:rsidR="00774D2B" w:rsidRPr="0040542A">
        <w:t xml:space="preserve">% </w:t>
      </w:r>
      <w:r w:rsidR="00262F45" w:rsidRPr="0040542A">
        <w:t xml:space="preserve">are </w:t>
      </w:r>
      <w:r w:rsidR="00774D2B" w:rsidRPr="0040542A">
        <w:t>couples without children</w:t>
      </w:r>
    </w:p>
    <w:p w14:paraId="57D368EB" w14:textId="6186AF82" w:rsidR="00774D2B" w:rsidRPr="0040542A" w:rsidRDefault="00302823" w:rsidP="00F9237C">
      <w:r w:rsidRPr="0040542A">
        <w:t>21</w:t>
      </w:r>
      <w:r w:rsidR="00774D2B" w:rsidRPr="0040542A">
        <w:t xml:space="preserve">% </w:t>
      </w:r>
      <w:r w:rsidR="00262F45" w:rsidRPr="0040542A">
        <w:t xml:space="preserve">are </w:t>
      </w:r>
      <w:r w:rsidR="00774D2B" w:rsidRPr="0040542A">
        <w:t>families with children</w:t>
      </w:r>
    </w:p>
    <w:p w14:paraId="646CD2EA" w14:textId="0708037E" w:rsidR="00774D2B" w:rsidRPr="0040542A" w:rsidRDefault="00302823" w:rsidP="00F9237C">
      <w:r w:rsidRPr="0040542A">
        <w:t>11</w:t>
      </w:r>
      <w:r w:rsidR="00774D2B" w:rsidRPr="0040542A">
        <w:t xml:space="preserve">% </w:t>
      </w:r>
      <w:r w:rsidR="00262F45" w:rsidRPr="0040542A">
        <w:t xml:space="preserve">are </w:t>
      </w:r>
      <w:r w:rsidR="00774D2B" w:rsidRPr="0040542A">
        <w:t>other</w:t>
      </w:r>
      <w:r w:rsidR="00262F45" w:rsidRPr="0040542A">
        <w:t xml:space="preserve"> household type</w:t>
      </w:r>
      <w:r w:rsidR="00774D2B" w:rsidRPr="0040542A">
        <w:t>s</w:t>
      </w:r>
    </w:p>
    <w:p w14:paraId="3DE44927" w14:textId="77777777" w:rsidR="00774D2B" w:rsidRPr="00FC526C" w:rsidRDefault="00774D2B" w:rsidP="00F9237C">
      <w:pPr>
        <w:rPr>
          <w:b/>
        </w:rPr>
      </w:pPr>
      <w:r w:rsidRPr="00FC526C">
        <w:rPr>
          <w:b/>
        </w:rPr>
        <w:t>Country of birth:</w:t>
      </w:r>
    </w:p>
    <w:p w14:paraId="79D73774" w14:textId="77777777" w:rsidR="00774D2B" w:rsidRPr="0040542A" w:rsidRDefault="00774D2B" w:rsidP="00C07064">
      <w:r w:rsidRPr="00D11F91">
        <w:t>31</w:t>
      </w:r>
      <w:r w:rsidRPr="00857947">
        <w:t xml:space="preserve">% </w:t>
      </w:r>
      <w:r w:rsidR="00262F45" w:rsidRPr="00857947">
        <w:t xml:space="preserve">were </w:t>
      </w:r>
      <w:r w:rsidRPr="0040542A">
        <w:t>born overseas</w:t>
      </w:r>
      <w:r w:rsidR="00262F45" w:rsidRPr="0040542A">
        <w:t>:</w:t>
      </w:r>
    </w:p>
    <w:p w14:paraId="5077589F" w14:textId="77777777" w:rsidR="00774D2B" w:rsidRPr="0040542A" w:rsidRDefault="00774D2B" w:rsidP="00F9237C">
      <w:r w:rsidRPr="0040542A">
        <w:t xml:space="preserve">6% </w:t>
      </w:r>
      <w:r w:rsidR="00262F45" w:rsidRPr="0040542A">
        <w:t xml:space="preserve">in the </w:t>
      </w:r>
      <w:r w:rsidRPr="0040542A">
        <w:t>U</w:t>
      </w:r>
      <w:r w:rsidR="00262F45" w:rsidRPr="0040542A">
        <w:t xml:space="preserve">nited </w:t>
      </w:r>
      <w:r w:rsidRPr="0040542A">
        <w:t>K</w:t>
      </w:r>
      <w:r w:rsidR="00262F45" w:rsidRPr="0040542A">
        <w:t>ingdom</w:t>
      </w:r>
    </w:p>
    <w:p w14:paraId="0D8FB2CB" w14:textId="5CDA2420" w:rsidR="00774D2B" w:rsidRPr="0040542A" w:rsidRDefault="00774D2B" w:rsidP="00F9237C">
      <w:r w:rsidRPr="0040542A">
        <w:t xml:space="preserve">3% </w:t>
      </w:r>
      <w:r w:rsidR="00262F45" w:rsidRPr="0040542A">
        <w:t xml:space="preserve">in </w:t>
      </w:r>
      <w:r w:rsidRPr="0040542A">
        <w:t>N</w:t>
      </w:r>
      <w:r w:rsidR="00262F45" w:rsidRPr="0040542A">
        <w:t xml:space="preserve">ew </w:t>
      </w:r>
      <w:r w:rsidRPr="0040542A">
        <w:t>Z</w:t>
      </w:r>
      <w:r w:rsidR="00262F45" w:rsidRPr="0040542A">
        <w:t>ealand</w:t>
      </w:r>
    </w:p>
    <w:p w14:paraId="5CCABFDB" w14:textId="37A8BE7C" w:rsidR="00774D2B" w:rsidRPr="0040542A" w:rsidRDefault="00774D2B" w:rsidP="00F9237C">
      <w:r w:rsidRPr="0040542A">
        <w:t xml:space="preserve">2% </w:t>
      </w:r>
      <w:r w:rsidR="00262F45" w:rsidRPr="0040542A">
        <w:t xml:space="preserve">in </w:t>
      </w:r>
      <w:r w:rsidRPr="0040542A">
        <w:t>India</w:t>
      </w:r>
    </w:p>
    <w:p w14:paraId="692F118B" w14:textId="77777777" w:rsidR="00774D2B" w:rsidRPr="00FC526C" w:rsidRDefault="00774D2B" w:rsidP="00FC526C">
      <w:pPr>
        <w:keepNext/>
        <w:rPr>
          <w:b/>
        </w:rPr>
      </w:pPr>
      <w:r w:rsidRPr="00FC526C">
        <w:rPr>
          <w:b/>
        </w:rPr>
        <w:t>Language spoken at home:</w:t>
      </w:r>
    </w:p>
    <w:p w14:paraId="4DC0EB4B" w14:textId="597AB683" w:rsidR="00774D2B" w:rsidRPr="0040542A" w:rsidRDefault="00CD31BB" w:rsidP="00C07064">
      <w:r w:rsidRPr="00857947">
        <w:t>21</w:t>
      </w:r>
      <w:r w:rsidR="00774D2B" w:rsidRPr="00857947">
        <w:t xml:space="preserve">% </w:t>
      </w:r>
      <w:r w:rsidR="00262F45" w:rsidRPr="0040542A">
        <w:t xml:space="preserve">of residents </w:t>
      </w:r>
      <w:r w:rsidR="00774D2B" w:rsidRPr="0040542A">
        <w:t>speak a language other than English</w:t>
      </w:r>
    </w:p>
    <w:p w14:paraId="42C2C7D3" w14:textId="4578AEBC" w:rsidR="009978EE" w:rsidRPr="0040542A" w:rsidRDefault="009978EE" w:rsidP="00C07064">
      <w:r w:rsidRPr="0040542A">
        <w:t>Top 3 languages spoken at home:</w:t>
      </w:r>
    </w:p>
    <w:p w14:paraId="7D0F885D" w14:textId="53B8B334" w:rsidR="00774D2B" w:rsidRPr="0040542A" w:rsidRDefault="00CD31BB" w:rsidP="00F9237C">
      <w:r w:rsidRPr="0040542A">
        <w:t>2.6</w:t>
      </w:r>
      <w:r w:rsidR="00774D2B" w:rsidRPr="0040542A">
        <w:t xml:space="preserve">% </w:t>
      </w:r>
      <w:r w:rsidR="00262F45" w:rsidRPr="0040542A">
        <w:t xml:space="preserve">of residents speak </w:t>
      </w:r>
      <w:r w:rsidR="00774D2B" w:rsidRPr="0040542A">
        <w:t>Greek</w:t>
      </w:r>
    </w:p>
    <w:p w14:paraId="145C359C" w14:textId="77777777" w:rsidR="00CD31BB" w:rsidRPr="0040542A" w:rsidRDefault="00CD31BB" w:rsidP="00CD31BB">
      <w:r w:rsidRPr="0040542A">
        <w:t>2.2% of residents speak Mandarin</w:t>
      </w:r>
    </w:p>
    <w:p w14:paraId="57EF5C1B" w14:textId="28BB84A2" w:rsidR="00774D2B" w:rsidRPr="0040542A" w:rsidRDefault="00774D2B" w:rsidP="00F9237C">
      <w:r w:rsidRPr="0040542A">
        <w:t>1.</w:t>
      </w:r>
      <w:r w:rsidR="00CD31BB" w:rsidRPr="0040542A">
        <w:t>4</w:t>
      </w:r>
      <w:r w:rsidRPr="0040542A">
        <w:t xml:space="preserve">% </w:t>
      </w:r>
      <w:r w:rsidR="00262F45" w:rsidRPr="0040542A">
        <w:t xml:space="preserve">of residents speak </w:t>
      </w:r>
      <w:r w:rsidR="00CD31BB" w:rsidRPr="0040542A">
        <w:t>Italian</w:t>
      </w:r>
    </w:p>
    <w:p w14:paraId="5C9FEB3F" w14:textId="77777777" w:rsidR="00774D2B" w:rsidRPr="00FC526C" w:rsidRDefault="00774D2B" w:rsidP="00C07064">
      <w:pPr>
        <w:rPr>
          <w:b/>
        </w:rPr>
      </w:pPr>
      <w:r w:rsidRPr="00FC526C">
        <w:rPr>
          <w:b/>
        </w:rPr>
        <w:t>Transport:</w:t>
      </w:r>
    </w:p>
    <w:p w14:paraId="7E10AA79" w14:textId="1AD7E954" w:rsidR="00774D2B" w:rsidRPr="0040542A" w:rsidRDefault="009C4CD5" w:rsidP="00C07064">
      <w:r w:rsidRPr="00857947">
        <w:t>27</w:t>
      </w:r>
      <w:r w:rsidR="00774D2B" w:rsidRPr="00857947">
        <w:t xml:space="preserve">% </w:t>
      </w:r>
      <w:r w:rsidR="00262F45" w:rsidRPr="0040542A">
        <w:t xml:space="preserve">of residents </w:t>
      </w:r>
      <w:r w:rsidR="00774D2B" w:rsidRPr="0040542A">
        <w:t>use public transport to get to work</w:t>
      </w:r>
    </w:p>
    <w:p w14:paraId="0E62FE44" w14:textId="681EEA58" w:rsidR="00774D2B" w:rsidRPr="0040542A" w:rsidRDefault="009C4CD5" w:rsidP="00F9237C">
      <w:r w:rsidRPr="0040542A">
        <w:t>72</w:t>
      </w:r>
      <w:r w:rsidR="00774D2B" w:rsidRPr="0040542A">
        <w:t xml:space="preserve">% </w:t>
      </w:r>
      <w:r w:rsidR="00262F45" w:rsidRPr="0040542A">
        <w:t xml:space="preserve">of residents </w:t>
      </w:r>
      <w:r w:rsidR="00774D2B" w:rsidRPr="0040542A">
        <w:t>own one or more cars</w:t>
      </w:r>
    </w:p>
    <w:p w14:paraId="39D84B44" w14:textId="77777777" w:rsidR="00774D2B" w:rsidRPr="00FC526C" w:rsidRDefault="00774D2B" w:rsidP="00C07064">
      <w:pPr>
        <w:rPr>
          <w:b/>
        </w:rPr>
      </w:pPr>
      <w:r w:rsidRPr="00FC526C">
        <w:rPr>
          <w:b/>
        </w:rPr>
        <w:t xml:space="preserve">Housing: </w:t>
      </w:r>
    </w:p>
    <w:p w14:paraId="39CC3CF4" w14:textId="561AD71C" w:rsidR="00774D2B" w:rsidRPr="0040542A" w:rsidRDefault="009C4CD5" w:rsidP="00C07064">
      <w:r w:rsidRPr="0040542A">
        <w:t>49</w:t>
      </w:r>
      <w:r w:rsidR="00774D2B" w:rsidRPr="0040542A">
        <w:t xml:space="preserve">% </w:t>
      </w:r>
      <w:r w:rsidR="00262F45" w:rsidRPr="0040542A">
        <w:t xml:space="preserve">of households </w:t>
      </w:r>
      <w:r w:rsidR="00774D2B" w:rsidRPr="0040542A">
        <w:t>rent</w:t>
      </w:r>
    </w:p>
    <w:p w14:paraId="6B4B40E4" w14:textId="50190121" w:rsidR="00774D2B" w:rsidRPr="0040542A" w:rsidRDefault="009C4CD5" w:rsidP="00C07064">
      <w:r w:rsidRPr="0040542A">
        <w:t>38</w:t>
      </w:r>
      <w:r w:rsidR="00774D2B" w:rsidRPr="0040542A">
        <w:t xml:space="preserve">% </w:t>
      </w:r>
      <w:r w:rsidR="00262F45" w:rsidRPr="0040542A">
        <w:t xml:space="preserve">of households </w:t>
      </w:r>
      <w:r w:rsidR="00774D2B" w:rsidRPr="0040542A">
        <w:t xml:space="preserve">own </w:t>
      </w:r>
      <w:r w:rsidR="00D43737" w:rsidRPr="0040542A">
        <w:t xml:space="preserve">their own </w:t>
      </w:r>
      <w:r w:rsidR="00262F45" w:rsidRPr="0040542A">
        <w:t>home</w:t>
      </w:r>
    </w:p>
    <w:p w14:paraId="41056C61" w14:textId="6A4D3BB5" w:rsidR="00774D2B" w:rsidRPr="0040542A" w:rsidRDefault="009C4CD5" w:rsidP="00F9237C">
      <w:r w:rsidRPr="0040542A">
        <w:t>5</w:t>
      </w:r>
      <w:r w:rsidR="00774D2B" w:rsidRPr="0040542A">
        <w:t xml:space="preserve">% </w:t>
      </w:r>
      <w:r w:rsidR="00262F45" w:rsidRPr="0040542A">
        <w:t xml:space="preserve">of households </w:t>
      </w:r>
      <w:r w:rsidR="00774D2B" w:rsidRPr="0040542A">
        <w:t>live in social or public housing</w:t>
      </w:r>
    </w:p>
    <w:p w14:paraId="081BA154" w14:textId="77777777" w:rsidR="00262F45" w:rsidRPr="00FC526C" w:rsidRDefault="00774D2B" w:rsidP="00F9237C">
      <w:pPr>
        <w:rPr>
          <w:b/>
        </w:rPr>
      </w:pPr>
      <w:r w:rsidRPr="00FC526C">
        <w:rPr>
          <w:b/>
        </w:rPr>
        <w:t>Income:</w:t>
      </w:r>
    </w:p>
    <w:p w14:paraId="2708D00F" w14:textId="6B0A5BC6" w:rsidR="00774D2B" w:rsidRDefault="007B0B38" w:rsidP="00C07064">
      <w:r w:rsidRPr="0040542A">
        <w:t>30</w:t>
      </w:r>
      <w:r w:rsidR="00774D2B" w:rsidRPr="0040542A">
        <w:t>% of households have a total weekly household income of greater than $2,500</w:t>
      </w:r>
      <w:r w:rsidR="00262F45" w:rsidRPr="0040542A">
        <w:t>.</w:t>
      </w:r>
    </w:p>
    <w:p w14:paraId="1A4CBFBD" w14:textId="50D9D758" w:rsidR="004B4E08" w:rsidRPr="0040542A" w:rsidRDefault="004B4E08" w:rsidP="00C07064">
      <w:r w:rsidRPr="007A1233">
        <w:rPr>
          <w:rStyle w:val="Heading3Char"/>
          <w:rFonts w:eastAsia="Calibri"/>
          <w:sz w:val="22"/>
        </w:rPr>
        <w:t>(Source: ABS Census 2016 unless otherwise indicated)</w:t>
      </w:r>
    </w:p>
    <w:p w14:paraId="282990BE" w14:textId="77777777" w:rsidR="00F42DBB" w:rsidRDefault="00F42DBB" w:rsidP="003A41A9">
      <w:pPr>
        <w:pStyle w:val="Heading2"/>
        <w:rPr>
          <w:bCs w:val="0"/>
          <w:iCs w:val="0"/>
          <w:sz w:val="18"/>
        </w:rPr>
        <w:sectPr w:rsidR="00F42DBB" w:rsidSect="00FC526C">
          <w:type w:val="continuous"/>
          <w:pgSz w:w="16840" w:h="11907" w:orient="landscape" w:code="9"/>
          <w:pgMar w:top="1440" w:right="1440" w:bottom="1134" w:left="1440" w:header="1134" w:footer="1134" w:gutter="0"/>
          <w:cols w:num="2" w:space="708"/>
          <w:docGrid w:linePitch="360"/>
        </w:sectPr>
      </w:pPr>
      <w:bookmarkStart w:id="30" w:name="_Toc480375530"/>
    </w:p>
    <w:p w14:paraId="1822A04D" w14:textId="5F93F0C3" w:rsidR="00774D2B" w:rsidRDefault="004B4E08" w:rsidP="003A41A9">
      <w:pPr>
        <w:pStyle w:val="Heading2"/>
      </w:pPr>
      <w:r w:rsidRPr="0040542A" w:rsidDel="002A714B">
        <w:rPr>
          <w:sz w:val="18"/>
        </w:rPr>
        <w:t xml:space="preserve"> </w:t>
      </w:r>
      <w:bookmarkStart w:id="31" w:name="_Toc516661104"/>
      <w:bookmarkStart w:id="32" w:name="_Toc517944501"/>
      <w:r w:rsidR="00774D2B" w:rsidRPr="003A41A9">
        <w:t>Our health and wellbeing</w:t>
      </w:r>
      <w:bookmarkEnd w:id="30"/>
      <w:bookmarkEnd w:id="31"/>
      <w:bookmarkEnd w:id="32"/>
    </w:p>
    <w:p w14:paraId="3584347D" w14:textId="77777777" w:rsidR="00590095" w:rsidRPr="00590095" w:rsidRDefault="00590095" w:rsidP="00590095">
      <w:pPr>
        <w:rPr>
          <w:rFonts w:cs="Arial"/>
          <w:b/>
        </w:rPr>
      </w:pPr>
      <w:r w:rsidRPr="00590095">
        <w:rPr>
          <w:rFonts w:cs="Arial"/>
          <w:b/>
        </w:rPr>
        <w:t>Integrating health and wellbeing into the Council Plan</w:t>
      </w:r>
    </w:p>
    <w:p w14:paraId="6700170B" w14:textId="77777777" w:rsidR="000D4CE9" w:rsidRDefault="000D4CE9" w:rsidP="000D4CE9">
      <w:pPr>
        <w:rPr>
          <w:rFonts w:ascii="Calibri" w:hAnsi="Calibri" w:cs="Calibri"/>
          <w:color w:val="auto"/>
        </w:rPr>
      </w:pPr>
      <w:r>
        <w:t>Working at the interface with community, local government is well-positioned to directly influence conditions that enable positive health and wellbeing. We have a legislative responsibility under the Victorian Public Health and Wellbeing Act 2008 to prepare a Municipal Public Health and Wellbeing Plan every four years.</w:t>
      </w:r>
    </w:p>
    <w:p w14:paraId="0980FFEE" w14:textId="77777777" w:rsidR="000D4CE9" w:rsidRDefault="000D4CE9">
      <w:r>
        <w:t>To recognise the important role Council plays in supporting health and wellbeing, we have integrated the planning, implementation and evaluation requirements of the Municipal Public Health and Wellbeing Plan into this Council Plan. Integrating our plans in this way ensures we are working to protect, improve and promote public health and wellbeing in everything we do.</w:t>
      </w:r>
    </w:p>
    <w:p w14:paraId="34E6F566" w14:textId="77777777" w:rsidR="000D4CE9" w:rsidRDefault="000D4CE9">
      <w:r>
        <w:t>Socio-economic factors, and the natural and built environment impact on health. By working collaboratively with other levels of government, service providers, business and community we can reduce inequalities and optimise the conditions in which people can be healthy. In this way, we hope to provide coordinated, robust and appropriate responses, including:</w:t>
      </w:r>
    </w:p>
    <w:p w14:paraId="1B611CC7" w14:textId="77777777" w:rsidR="000D4CE9" w:rsidRDefault="000D4CE9" w:rsidP="00FC526C">
      <w:pPr>
        <w:pStyle w:val="ListParagraph"/>
        <w:numPr>
          <w:ilvl w:val="0"/>
          <w:numId w:val="64"/>
        </w:numPr>
      </w:pPr>
      <w:r>
        <w:t>supporting the delivery of an integrated transport network that connects people and places</w:t>
      </w:r>
    </w:p>
    <w:p w14:paraId="7799C625" w14:textId="77777777" w:rsidR="000D4CE9" w:rsidRDefault="000D4CE9" w:rsidP="00FC526C">
      <w:pPr>
        <w:pStyle w:val="ListParagraph"/>
        <w:numPr>
          <w:ilvl w:val="0"/>
          <w:numId w:val="64"/>
        </w:numPr>
      </w:pPr>
      <w:r>
        <w:t>designing infrastructure that creates a greener, cooler and more liveable city</w:t>
      </w:r>
    </w:p>
    <w:p w14:paraId="6153810F" w14:textId="77777777" w:rsidR="000D4CE9" w:rsidRDefault="000D4CE9" w:rsidP="00FC526C">
      <w:pPr>
        <w:pStyle w:val="ListParagraph"/>
        <w:numPr>
          <w:ilvl w:val="0"/>
          <w:numId w:val="64"/>
        </w:numPr>
      </w:pPr>
      <w:r>
        <w:t>advocating for and facilitating partnerships to support delivery of diverse, affordable housing</w:t>
      </w:r>
    </w:p>
    <w:p w14:paraId="5B8B13F5" w14:textId="77777777" w:rsidR="000D4CE9" w:rsidRDefault="000D4CE9" w:rsidP="00FC526C">
      <w:pPr>
        <w:pStyle w:val="ListParagraph"/>
        <w:numPr>
          <w:ilvl w:val="0"/>
          <w:numId w:val="64"/>
        </w:numPr>
      </w:pPr>
      <w:r>
        <w:t>developing policies and programs that strengthen the community to prevent crime, injury and ill-health, and foster positive social and health change.</w:t>
      </w:r>
    </w:p>
    <w:p w14:paraId="01899359" w14:textId="77777777" w:rsidR="000D4CE9" w:rsidRDefault="000D4CE9" w:rsidP="000D4CE9">
      <w:pPr>
        <w:rPr>
          <w:rFonts w:eastAsiaTheme="minorHAnsi"/>
          <w:color w:val="auto"/>
        </w:rPr>
      </w:pPr>
      <w:r>
        <w:t xml:space="preserve">The six strategic directions of this plan have been informed and guided by analysing population health data, community consultation and stakeholder feedback, reviewing international, national, state and local research and policy, and the Victorian Public Health and Wellbeing Plan 2015-2019. This ensures we play our role in achieving the State vision of </w:t>
      </w:r>
      <w:r>
        <w:rPr>
          <w:i/>
          <w:iCs/>
        </w:rPr>
        <w:t>“a Victoria free of the avoidable burden of disease and injury, so that all Victorians can enjoy the highest attainable standards of health, wellbeing, and participation at every age”</w:t>
      </w:r>
      <w:r>
        <w:t xml:space="preserve">. </w:t>
      </w:r>
    </w:p>
    <w:p w14:paraId="0DCDC765" w14:textId="77777777" w:rsidR="00590095" w:rsidRPr="00590095" w:rsidRDefault="00590095" w:rsidP="00590095">
      <w:pPr>
        <w:rPr>
          <w:rFonts w:cs="Arial"/>
          <w:b/>
        </w:rPr>
      </w:pPr>
      <w:r w:rsidRPr="00590095">
        <w:rPr>
          <w:rFonts w:cs="Arial"/>
          <w:b/>
        </w:rPr>
        <w:t>Understanding health</w:t>
      </w:r>
    </w:p>
    <w:p w14:paraId="68D479B7" w14:textId="77777777" w:rsidR="000D4CE9" w:rsidRDefault="000D4CE9" w:rsidP="000D4CE9">
      <w:pPr>
        <w:rPr>
          <w:rFonts w:ascii="Calibri" w:hAnsi="Calibri" w:cs="Calibri"/>
          <w:color w:val="auto"/>
        </w:rPr>
      </w:pPr>
      <w:r>
        <w:t xml:space="preserve">We have embedded the World Health Organisation definition of health in this plan. That is, </w:t>
      </w:r>
      <w:r>
        <w:rPr>
          <w:i/>
          <w:iCs/>
        </w:rPr>
        <w:t>“a state of complete physical, mental and social wellbeing and not merely the absence of disease or infirmity”</w:t>
      </w:r>
      <w:r>
        <w:t>.</w:t>
      </w:r>
    </w:p>
    <w:p w14:paraId="3A4E5864" w14:textId="77777777" w:rsidR="000D4CE9" w:rsidRDefault="000D4CE9" w:rsidP="000D4CE9">
      <w:r>
        <w:t>To support this holistic view of health and wellbeing we need to understand what influences health outcomes. Influences include biological factors and the conditions in which people are born, grow, live, work, play and age – known as the social determinants of health. The Social Model of Health diagram shows this best, with individuals at the centre. This model guides our efforts and those of our partners to promote conditions that support people to be healthy.</w:t>
      </w:r>
    </w:p>
    <w:p w14:paraId="6AA1D848" w14:textId="77777777" w:rsidR="000D4CE9" w:rsidRDefault="000D4CE9" w:rsidP="000D4CE9">
      <w:pPr>
        <w:spacing w:before="40"/>
      </w:pPr>
      <w:r>
        <w:t>We know that there will always be differences in health status in our community. These differences do not happen by chance. They follow social patterns and a trajectory by which an individual's overall health tends to improve at each step up the economic and social hierarchy. That is why we have a role in working to reduce health and wellbeing inequalities, by committing to prevention and early intervention across the life course and by embedding health equity and social justice principles in everything we do.</w:t>
      </w:r>
    </w:p>
    <w:tbl>
      <w:tblPr>
        <w:tblStyle w:val="TableGrid"/>
        <w:tblW w:w="5000" w:type="pct"/>
        <w:tblLook w:val="04A0" w:firstRow="1" w:lastRow="0" w:firstColumn="1" w:lastColumn="0" w:noHBand="0" w:noVBand="1"/>
        <w:tblCaption w:val="Understanding health"/>
        <w:tblDescription w:val="This table includes a pictorial representation of the holistic view of health and wellbeing as defined by the World Health Organisation and specific factors that align those individual characteristics."/>
      </w:tblPr>
      <w:tblGrid>
        <w:gridCol w:w="8646"/>
        <w:gridCol w:w="5304"/>
      </w:tblGrid>
      <w:tr w:rsidR="001319DD" w:rsidRPr="00AF4E1A" w14:paraId="0BF890B7" w14:textId="77777777" w:rsidTr="00FC526C">
        <w:trPr>
          <w:tblHeader/>
        </w:trPr>
        <w:tc>
          <w:tcPr>
            <w:tcW w:w="4999" w:type="pct"/>
            <w:gridSpan w:val="2"/>
            <w:shd w:val="clear" w:color="auto" w:fill="008080"/>
          </w:tcPr>
          <w:p w14:paraId="0A0F673F" w14:textId="7AE8E971" w:rsidR="00AF4E1A" w:rsidRPr="00AF4E1A" w:rsidRDefault="00AF4E1A" w:rsidP="00FC526C">
            <w:pPr>
              <w:spacing w:before="240"/>
              <w:rPr>
                <w:rFonts w:cs="Arial"/>
                <w:b/>
                <w:color w:val="FFFFFF" w:themeColor="background1"/>
                <w:sz w:val="16"/>
                <w:szCs w:val="16"/>
              </w:rPr>
            </w:pPr>
            <w:r w:rsidRPr="00AF4E1A">
              <w:rPr>
                <w:rFonts w:cs="Arial"/>
                <w:b/>
                <w:color w:val="FFFFFF" w:themeColor="background1"/>
              </w:rPr>
              <w:t>Understanding health</w:t>
            </w:r>
          </w:p>
        </w:tc>
      </w:tr>
      <w:tr w:rsidR="001319DD" w:rsidRPr="00590095" w14:paraId="6706A0E0" w14:textId="77777777" w:rsidTr="001319DD">
        <w:tc>
          <w:tcPr>
            <w:tcW w:w="2864" w:type="pct"/>
          </w:tcPr>
          <w:p w14:paraId="14E36DD6" w14:textId="77777777" w:rsidR="00590095" w:rsidRPr="00590095" w:rsidRDefault="00590095" w:rsidP="0065349B">
            <w:pPr>
              <w:rPr>
                <w:rFonts w:cs="Arial"/>
                <w:i/>
              </w:rPr>
            </w:pPr>
            <w:r w:rsidRPr="00590095">
              <w:rPr>
                <w:rFonts w:cs="Arial"/>
                <w:noProof/>
              </w:rPr>
              <w:drawing>
                <wp:inline distT="0" distB="0" distL="0" distR="0" wp14:anchorId="003F0492" wp14:editId="2A98563A">
                  <wp:extent cx="5349600" cy="2631600"/>
                  <wp:effectExtent l="0" t="0" r="3810" b="0"/>
                  <wp:docPr id="1" name="Picture 1" descr="This picture illustrates the holistic view of health and wellbeing as defined by the World Health Organisation" title="Understand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10-18 at 3.19.13 pm.png"/>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5349600" cy="2631600"/>
                          </a:xfrm>
                          <a:prstGeom prst="rect">
                            <a:avLst/>
                          </a:prstGeom>
                          <a:ln>
                            <a:noFill/>
                          </a:ln>
                          <a:extLst>
                            <a:ext uri="{53640926-AAD7-44D8-BBD7-CCE9431645EC}">
                              <a14:shadowObscured xmlns:a14="http://schemas.microsoft.com/office/drawing/2010/main"/>
                            </a:ext>
                          </a:extLst>
                        </pic:spPr>
                      </pic:pic>
                    </a:graphicData>
                  </a:graphic>
                </wp:inline>
              </w:drawing>
            </w:r>
          </w:p>
        </w:tc>
        <w:tc>
          <w:tcPr>
            <w:tcW w:w="2136" w:type="pct"/>
          </w:tcPr>
          <w:p w14:paraId="73F97644" w14:textId="6FD34931" w:rsidR="00590095" w:rsidRPr="00FC526C" w:rsidRDefault="00590095" w:rsidP="00FC526C">
            <w:pPr>
              <w:spacing w:before="0" w:after="0"/>
              <w:rPr>
                <w:rFonts w:cs="Arial"/>
                <w:b/>
                <w:szCs w:val="16"/>
              </w:rPr>
            </w:pPr>
            <w:r w:rsidRPr="00FC526C">
              <w:rPr>
                <w:rFonts w:cs="Arial"/>
                <w:b/>
                <w:szCs w:val="16"/>
              </w:rPr>
              <w:t>Inside circle</w:t>
            </w:r>
          </w:p>
          <w:p w14:paraId="443B1281" w14:textId="77777777" w:rsidR="00590095" w:rsidRPr="00FC526C" w:rsidRDefault="00590095" w:rsidP="00FC526C">
            <w:pPr>
              <w:pStyle w:val="ListParagraph"/>
              <w:numPr>
                <w:ilvl w:val="0"/>
                <w:numId w:val="67"/>
              </w:numPr>
              <w:autoSpaceDE/>
              <w:autoSpaceDN/>
              <w:adjustRightInd/>
              <w:spacing w:before="0" w:after="0" w:line="257" w:lineRule="auto"/>
              <w:ind w:left="714" w:hanging="357"/>
              <w:contextualSpacing w:val="0"/>
              <w:rPr>
                <w:rFonts w:cs="Arial"/>
                <w:szCs w:val="16"/>
              </w:rPr>
            </w:pPr>
            <w:r w:rsidRPr="00FC526C">
              <w:rPr>
                <w:rFonts w:cs="Arial"/>
                <w:szCs w:val="16"/>
              </w:rPr>
              <w:t>Age</w:t>
            </w:r>
          </w:p>
          <w:p w14:paraId="2941A5D2" w14:textId="77777777" w:rsidR="00590095" w:rsidRPr="00FC526C" w:rsidRDefault="00590095" w:rsidP="00FC526C">
            <w:pPr>
              <w:pStyle w:val="ListParagraph"/>
              <w:numPr>
                <w:ilvl w:val="0"/>
                <w:numId w:val="67"/>
              </w:numPr>
              <w:autoSpaceDE/>
              <w:autoSpaceDN/>
              <w:adjustRightInd/>
              <w:spacing w:before="0" w:after="0" w:line="257" w:lineRule="auto"/>
              <w:ind w:left="714" w:hanging="357"/>
              <w:contextualSpacing w:val="0"/>
              <w:rPr>
                <w:rFonts w:cs="Arial"/>
                <w:szCs w:val="16"/>
              </w:rPr>
            </w:pPr>
            <w:r w:rsidRPr="00FC526C">
              <w:rPr>
                <w:rFonts w:cs="Arial"/>
                <w:szCs w:val="16"/>
              </w:rPr>
              <w:t>Gender</w:t>
            </w:r>
          </w:p>
          <w:p w14:paraId="568343A7" w14:textId="77777777" w:rsidR="00590095" w:rsidRPr="00FC526C" w:rsidRDefault="00590095" w:rsidP="00FC526C">
            <w:pPr>
              <w:pStyle w:val="ListParagraph"/>
              <w:numPr>
                <w:ilvl w:val="0"/>
                <w:numId w:val="67"/>
              </w:numPr>
              <w:autoSpaceDE/>
              <w:autoSpaceDN/>
              <w:adjustRightInd/>
              <w:spacing w:before="0" w:after="0" w:line="257" w:lineRule="auto"/>
              <w:ind w:left="714" w:hanging="357"/>
              <w:contextualSpacing w:val="0"/>
              <w:rPr>
                <w:rFonts w:cs="Arial"/>
                <w:szCs w:val="16"/>
              </w:rPr>
            </w:pPr>
            <w:r w:rsidRPr="00FC526C">
              <w:rPr>
                <w:rFonts w:cs="Arial"/>
                <w:szCs w:val="16"/>
              </w:rPr>
              <w:t>Ethnicity</w:t>
            </w:r>
          </w:p>
          <w:p w14:paraId="04C739C2" w14:textId="77777777" w:rsidR="00590095" w:rsidRPr="00FC526C" w:rsidRDefault="00590095" w:rsidP="00FC526C">
            <w:pPr>
              <w:pStyle w:val="ListParagraph"/>
              <w:numPr>
                <w:ilvl w:val="0"/>
                <w:numId w:val="67"/>
              </w:numPr>
              <w:autoSpaceDE/>
              <w:autoSpaceDN/>
              <w:adjustRightInd/>
              <w:spacing w:before="0" w:after="0" w:line="257" w:lineRule="auto"/>
              <w:ind w:left="714" w:hanging="357"/>
              <w:contextualSpacing w:val="0"/>
              <w:rPr>
                <w:rFonts w:cs="Arial"/>
                <w:szCs w:val="16"/>
              </w:rPr>
            </w:pPr>
            <w:r w:rsidRPr="00FC526C">
              <w:rPr>
                <w:rFonts w:cs="Arial"/>
                <w:szCs w:val="16"/>
              </w:rPr>
              <w:t>Ability</w:t>
            </w:r>
          </w:p>
          <w:p w14:paraId="69FF8404" w14:textId="77777777" w:rsidR="00590095" w:rsidRPr="00FC526C" w:rsidRDefault="00590095" w:rsidP="00FC526C">
            <w:pPr>
              <w:spacing w:before="0" w:after="0"/>
              <w:rPr>
                <w:rFonts w:cs="Arial"/>
                <w:b/>
                <w:szCs w:val="16"/>
              </w:rPr>
            </w:pPr>
            <w:r w:rsidRPr="00FC526C">
              <w:rPr>
                <w:rFonts w:cs="Arial"/>
                <w:b/>
                <w:szCs w:val="16"/>
              </w:rPr>
              <w:t>Individual Lifestyle Factors</w:t>
            </w:r>
          </w:p>
          <w:p w14:paraId="0A7884AB" w14:textId="77777777" w:rsidR="00590095" w:rsidRPr="00FC526C" w:rsidRDefault="00590095"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Diet</w:t>
            </w:r>
          </w:p>
          <w:p w14:paraId="4C864739" w14:textId="77777777" w:rsidR="00590095" w:rsidRPr="00FC526C" w:rsidRDefault="00590095"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Exercise</w:t>
            </w:r>
          </w:p>
          <w:p w14:paraId="56672AE6" w14:textId="77777777" w:rsidR="00590095" w:rsidRPr="00FC526C" w:rsidRDefault="00590095"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Smoking</w:t>
            </w:r>
          </w:p>
          <w:p w14:paraId="4EE5A78D" w14:textId="77777777" w:rsidR="00590095" w:rsidRPr="00FC526C" w:rsidRDefault="00590095"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Alcohol</w:t>
            </w:r>
          </w:p>
          <w:p w14:paraId="5B599893" w14:textId="77777777" w:rsidR="00590095" w:rsidRPr="00FC526C" w:rsidRDefault="00590095"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Illicit substances</w:t>
            </w:r>
          </w:p>
          <w:p w14:paraId="6B3F4B1D" w14:textId="77777777" w:rsidR="00590095" w:rsidRPr="00FC526C" w:rsidRDefault="00590095" w:rsidP="00FC526C">
            <w:pPr>
              <w:spacing w:before="0" w:after="0"/>
              <w:rPr>
                <w:rFonts w:cs="Arial"/>
                <w:b/>
                <w:szCs w:val="16"/>
              </w:rPr>
            </w:pPr>
            <w:r w:rsidRPr="00FC526C">
              <w:rPr>
                <w:rFonts w:cs="Arial"/>
                <w:b/>
                <w:szCs w:val="16"/>
              </w:rPr>
              <w:t>Social and Community Networks</w:t>
            </w:r>
          </w:p>
          <w:p w14:paraId="76319569" w14:textId="77777777" w:rsidR="00590095" w:rsidRPr="00FC526C" w:rsidRDefault="00590095"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Social participation</w:t>
            </w:r>
          </w:p>
          <w:p w14:paraId="673DE357" w14:textId="77777777" w:rsidR="00590095" w:rsidRPr="00FC526C" w:rsidRDefault="00590095"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 xml:space="preserve">Family </w:t>
            </w:r>
          </w:p>
          <w:p w14:paraId="6A3D03E0" w14:textId="77777777" w:rsidR="00590095" w:rsidRPr="00FC526C" w:rsidRDefault="00590095"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Friendships</w:t>
            </w:r>
          </w:p>
          <w:p w14:paraId="41CA9073" w14:textId="77777777" w:rsidR="00590095" w:rsidRPr="00FC526C" w:rsidRDefault="00590095" w:rsidP="00FC526C">
            <w:pPr>
              <w:spacing w:before="0" w:after="0"/>
              <w:rPr>
                <w:rFonts w:cs="Arial"/>
                <w:b/>
                <w:szCs w:val="16"/>
              </w:rPr>
            </w:pPr>
            <w:r w:rsidRPr="00FC526C">
              <w:rPr>
                <w:rFonts w:cs="Arial"/>
                <w:b/>
                <w:szCs w:val="16"/>
              </w:rPr>
              <w:t>Living and Working Conditions</w:t>
            </w:r>
          </w:p>
          <w:p w14:paraId="1242FC49" w14:textId="77777777" w:rsidR="00590095" w:rsidRPr="00FC526C" w:rsidRDefault="00590095"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Income</w:t>
            </w:r>
          </w:p>
          <w:p w14:paraId="2ED54534" w14:textId="313BC632" w:rsidR="00590095" w:rsidRPr="00FC526C" w:rsidRDefault="00590095"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Education</w:t>
            </w:r>
          </w:p>
          <w:p w14:paraId="595694FF" w14:textId="77777777" w:rsidR="00A876EB" w:rsidRPr="00FC526C" w:rsidRDefault="00590095"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Housing</w:t>
            </w:r>
          </w:p>
          <w:p w14:paraId="0A140375" w14:textId="510F770A" w:rsidR="00A876EB" w:rsidRPr="00FC526C" w:rsidRDefault="00A876EB"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Health services</w:t>
            </w:r>
          </w:p>
          <w:p w14:paraId="3CD5675C" w14:textId="77777777" w:rsidR="00A876EB" w:rsidRPr="00FC526C" w:rsidRDefault="00A876EB"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Safety</w:t>
            </w:r>
          </w:p>
          <w:p w14:paraId="61EB15AD" w14:textId="77777777" w:rsidR="00A876EB" w:rsidRPr="00FC526C" w:rsidRDefault="00A876EB"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Transport</w:t>
            </w:r>
          </w:p>
          <w:p w14:paraId="12AB8536" w14:textId="77777777" w:rsidR="00A876EB" w:rsidRPr="00FC526C" w:rsidRDefault="00A876EB"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Agriculture and food production</w:t>
            </w:r>
          </w:p>
          <w:p w14:paraId="592229A7" w14:textId="77777777" w:rsidR="00A876EB" w:rsidRPr="00FC526C" w:rsidRDefault="00A876EB"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Water and sanitation</w:t>
            </w:r>
          </w:p>
          <w:p w14:paraId="0EA4DEFC" w14:textId="77777777" w:rsidR="00A876EB" w:rsidRPr="00FC526C" w:rsidRDefault="00A876EB" w:rsidP="00FC526C">
            <w:pPr>
              <w:spacing w:before="0" w:after="0"/>
              <w:rPr>
                <w:rFonts w:cs="Arial"/>
                <w:b/>
                <w:szCs w:val="16"/>
              </w:rPr>
            </w:pPr>
            <w:r w:rsidRPr="00FC526C">
              <w:rPr>
                <w:rFonts w:cs="Arial"/>
                <w:b/>
                <w:szCs w:val="16"/>
              </w:rPr>
              <w:t>General Socio-Economic, Cultural and Environmental Conditions</w:t>
            </w:r>
          </w:p>
          <w:p w14:paraId="660B31ED" w14:textId="77777777" w:rsidR="00A876EB" w:rsidRPr="00FC526C" w:rsidRDefault="00A876EB"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Political landscape</w:t>
            </w:r>
          </w:p>
          <w:p w14:paraId="56873CC5" w14:textId="5F9A0E55" w:rsidR="00A876EB" w:rsidRDefault="00A876EB" w:rsidP="00FC526C">
            <w:pPr>
              <w:pStyle w:val="ListParagraph"/>
              <w:numPr>
                <w:ilvl w:val="0"/>
                <w:numId w:val="67"/>
              </w:numPr>
              <w:autoSpaceDE/>
              <w:autoSpaceDN/>
              <w:adjustRightInd/>
              <w:spacing w:before="0" w:after="0" w:line="256" w:lineRule="auto"/>
              <w:contextualSpacing w:val="0"/>
              <w:rPr>
                <w:rFonts w:cs="Arial"/>
                <w:szCs w:val="16"/>
              </w:rPr>
            </w:pPr>
            <w:r w:rsidRPr="00FC526C">
              <w:rPr>
                <w:rFonts w:cs="Arial"/>
                <w:szCs w:val="16"/>
              </w:rPr>
              <w:t>Built environment</w:t>
            </w:r>
          </w:p>
          <w:p w14:paraId="3424C213" w14:textId="13822549" w:rsidR="00F42DBB" w:rsidRDefault="00F42DBB" w:rsidP="00FC526C">
            <w:pPr>
              <w:pStyle w:val="ListParagraph"/>
              <w:numPr>
                <w:ilvl w:val="0"/>
                <w:numId w:val="67"/>
              </w:numPr>
              <w:autoSpaceDE/>
              <w:autoSpaceDN/>
              <w:adjustRightInd/>
              <w:spacing w:before="0" w:after="0" w:line="256" w:lineRule="auto"/>
              <w:contextualSpacing w:val="0"/>
              <w:rPr>
                <w:rFonts w:cs="Arial"/>
                <w:szCs w:val="16"/>
              </w:rPr>
            </w:pPr>
            <w:r>
              <w:rPr>
                <w:rFonts w:cs="Arial"/>
                <w:szCs w:val="16"/>
              </w:rPr>
              <w:t>Social justice</w:t>
            </w:r>
          </w:p>
          <w:p w14:paraId="4CF443A6" w14:textId="6EBDFC03" w:rsidR="00F42DBB" w:rsidRDefault="00F42DBB" w:rsidP="00FC526C">
            <w:pPr>
              <w:pStyle w:val="ListParagraph"/>
              <w:numPr>
                <w:ilvl w:val="0"/>
                <w:numId w:val="67"/>
              </w:numPr>
              <w:autoSpaceDE/>
              <w:autoSpaceDN/>
              <w:adjustRightInd/>
              <w:spacing w:before="0" w:after="0" w:line="256" w:lineRule="auto"/>
              <w:contextualSpacing w:val="0"/>
              <w:rPr>
                <w:rFonts w:cs="Arial"/>
                <w:szCs w:val="16"/>
              </w:rPr>
            </w:pPr>
            <w:r>
              <w:rPr>
                <w:rFonts w:cs="Arial"/>
                <w:szCs w:val="16"/>
              </w:rPr>
              <w:t>Health equity</w:t>
            </w:r>
          </w:p>
          <w:p w14:paraId="5C41E54D" w14:textId="0D196BE0" w:rsidR="00590095" w:rsidRPr="00590095" w:rsidRDefault="00590095" w:rsidP="00FC526C">
            <w:pPr>
              <w:pStyle w:val="ListParagraph"/>
              <w:spacing w:before="0" w:after="0"/>
              <w:contextualSpacing w:val="0"/>
              <w:rPr>
                <w:sz w:val="16"/>
              </w:rPr>
            </w:pPr>
          </w:p>
        </w:tc>
      </w:tr>
    </w:tbl>
    <w:p w14:paraId="77FF144E" w14:textId="1B1BE398" w:rsidR="00590095" w:rsidRDefault="00492A98" w:rsidP="00FC526C">
      <w:pPr>
        <w:spacing w:before="240"/>
        <w:rPr>
          <w:rFonts w:cs="Arial"/>
          <w:b/>
        </w:rPr>
      </w:pPr>
      <w:r>
        <w:rPr>
          <w:rFonts w:cs="Arial"/>
          <w:b/>
        </w:rPr>
        <w:t>Port Phillip’s h</w:t>
      </w:r>
      <w:r w:rsidR="00590095" w:rsidRPr="00590095">
        <w:rPr>
          <w:rFonts w:cs="Arial"/>
          <w:b/>
        </w:rPr>
        <w:t>ealth profile</w:t>
      </w:r>
    </w:p>
    <w:p w14:paraId="3CFC0CB7" w14:textId="77777777"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7% currently smoke</w:t>
      </w:r>
    </w:p>
    <w:p w14:paraId="2C80A9BD" w14:textId="77777777"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6% eat enough fruit and vegetables</w:t>
      </w:r>
    </w:p>
    <w:p w14:paraId="5EFC88A8" w14:textId="77777777"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59% get enough physical activity</w:t>
      </w:r>
    </w:p>
    <w:p w14:paraId="19137C6F" w14:textId="77777777"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38% are pre-obese or obese</w:t>
      </w:r>
    </w:p>
    <w:p w14:paraId="1B997B47" w14:textId="77777777"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53% have at least one chronic disease</w:t>
      </w:r>
    </w:p>
    <w:p w14:paraId="6A1B1B2C" w14:textId="46826BFF"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 xml:space="preserve">rate of sexually transmissible infections is </w:t>
      </w:r>
      <w:r w:rsidR="000D4CE9">
        <w:rPr>
          <w:rFonts w:cs="Arial"/>
        </w:rPr>
        <w:t>higher than the</w:t>
      </w:r>
      <w:r w:rsidRPr="00F9237C">
        <w:rPr>
          <w:rFonts w:cs="Arial"/>
        </w:rPr>
        <w:t xml:space="preserve"> state average</w:t>
      </w:r>
    </w:p>
    <w:p w14:paraId="2CEE52A8" w14:textId="5F32938F" w:rsidR="003E6F88" w:rsidRPr="00F9237C" w:rsidRDefault="004D72F3" w:rsidP="00363357">
      <w:pPr>
        <w:pStyle w:val="ListParagraph"/>
        <w:numPr>
          <w:ilvl w:val="0"/>
          <w:numId w:val="32"/>
        </w:numPr>
        <w:autoSpaceDE/>
        <w:autoSpaceDN/>
        <w:adjustRightInd/>
        <w:spacing w:before="0"/>
        <w:rPr>
          <w:rFonts w:cs="Arial"/>
        </w:rPr>
      </w:pPr>
      <w:r w:rsidRPr="00F9237C">
        <w:rPr>
          <w:rFonts w:cs="Arial"/>
        </w:rPr>
        <w:t xml:space="preserve">each </w:t>
      </w:r>
      <w:r w:rsidR="003E6F88" w:rsidRPr="00F9237C">
        <w:rPr>
          <w:rFonts w:cs="Arial"/>
        </w:rPr>
        <w:t>person spends $50 per week on alcohol and $297 on pokies annually</w:t>
      </w:r>
    </w:p>
    <w:p w14:paraId="4DE5D18B" w14:textId="77777777"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44% at risk of alcohol-related harm each month and 69% lifetime risk</w:t>
      </w:r>
    </w:p>
    <w:p w14:paraId="04A4AB86" w14:textId="77777777"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rate of criminal offences is nearly 1.5 times state average</w:t>
      </w:r>
    </w:p>
    <w:p w14:paraId="3C54E7FB" w14:textId="77777777" w:rsidR="003E6F88" w:rsidRPr="00F9237C" w:rsidRDefault="003E6F88" w:rsidP="00363357">
      <w:pPr>
        <w:pStyle w:val="ListParagraph"/>
        <w:numPr>
          <w:ilvl w:val="0"/>
          <w:numId w:val="32"/>
        </w:numPr>
        <w:autoSpaceDE/>
        <w:autoSpaceDN/>
        <w:adjustRightInd/>
        <w:spacing w:before="0"/>
        <w:rPr>
          <w:rFonts w:cs="Arial"/>
        </w:rPr>
      </w:pPr>
      <w:r w:rsidRPr="00F9237C">
        <w:rPr>
          <w:rFonts w:cs="Arial"/>
        </w:rPr>
        <w:t>96% feel safe walking alone during the day and 65% at night</w:t>
      </w:r>
    </w:p>
    <w:p w14:paraId="205459C8" w14:textId="3DB1A360" w:rsidR="003E6F88" w:rsidRPr="00F9237C" w:rsidRDefault="000D4CE9" w:rsidP="00363357">
      <w:pPr>
        <w:pStyle w:val="ListParagraph"/>
        <w:numPr>
          <w:ilvl w:val="0"/>
          <w:numId w:val="32"/>
        </w:numPr>
        <w:autoSpaceDE/>
        <w:autoSpaceDN/>
        <w:adjustRightInd/>
        <w:spacing w:before="0"/>
        <w:rPr>
          <w:rFonts w:cs="Arial"/>
        </w:rPr>
      </w:pPr>
      <w:r>
        <w:rPr>
          <w:rFonts w:cs="Arial"/>
        </w:rPr>
        <w:t xml:space="preserve"> 1,032</w:t>
      </w:r>
      <w:r w:rsidR="002F208E">
        <w:rPr>
          <w:rFonts w:cs="Arial"/>
        </w:rPr>
        <w:t xml:space="preserve"> family violence incidents per 100,000 people</w:t>
      </w:r>
    </w:p>
    <w:p w14:paraId="5F052013" w14:textId="77777777" w:rsidR="003E6F88" w:rsidRPr="00F9237C" w:rsidRDefault="003E6F88" w:rsidP="00363357">
      <w:pPr>
        <w:pStyle w:val="ListParagraph"/>
        <w:numPr>
          <w:ilvl w:val="0"/>
          <w:numId w:val="32"/>
        </w:numPr>
        <w:autoSpaceDE/>
        <w:autoSpaceDN/>
        <w:adjustRightInd/>
        <w:spacing w:before="0" w:after="160" w:line="259" w:lineRule="auto"/>
        <w:rPr>
          <w:rFonts w:cs="Arial"/>
        </w:rPr>
      </w:pPr>
      <w:r w:rsidRPr="00F9237C">
        <w:rPr>
          <w:rFonts w:cs="Arial"/>
        </w:rPr>
        <w:t>31% experienced anxiety or depression in their lifetime</w:t>
      </w:r>
    </w:p>
    <w:p w14:paraId="62AC719C" w14:textId="6EB52879" w:rsidR="003E6F88" w:rsidRPr="00ED3800" w:rsidRDefault="003E6F88" w:rsidP="00363357">
      <w:pPr>
        <w:pStyle w:val="ListParagraph"/>
        <w:numPr>
          <w:ilvl w:val="0"/>
          <w:numId w:val="32"/>
        </w:numPr>
        <w:autoSpaceDE/>
        <w:autoSpaceDN/>
        <w:adjustRightInd/>
        <w:spacing w:before="0" w:after="160" w:line="259" w:lineRule="auto"/>
        <w:rPr>
          <w:rFonts w:cs="Arial"/>
        </w:rPr>
      </w:pPr>
      <w:r w:rsidRPr="00ED3800">
        <w:rPr>
          <w:rFonts w:cs="Arial"/>
        </w:rPr>
        <w:t>43% excellent/very good health status</w:t>
      </w:r>
      <w:r w:rsidR="004D72F3" w:rsidRPr="00ED3800">
        <w:rPr>
          <w:rFonts w:cs="Arial"/>
        </w:rPr>
        <w:t xml:space="preserve"> (self-reported)</w:t>
      </w:r>
    </w:p>
    <w:p w14:paraId="7428C5F6" w14:textId="77777777" w:rsidR="000D4CE9" w:rsidRDefault="000D4CE9" w:rsidP="000D4CE9">
      <w:pPr>
        <w:rPr>
          <w:rFonts w:ascii="Calibri" w:hAnsi="Calibri" w:cs="Calibri"/>
          <w:color w:val="auto"/>
        </w:rPr>
      </w:pPr>
      <w:r>
        <w:t>Victorians’ health and wellbeing is high by international standards and significant gains have been made in recent years. The health and wellbeing of the Port Phillip community is similarly relatively high.</w:t>
      </w:r>
    </w:p>
    <w:p w14:paraId="5B3F6D5F" w14:textId="77777777" w:rsidR="000D4CE9" w:rsidRDefault="000D4CE9" w:rsidP="000D4CE9">
      <w:r>
        <w:t xml:space="preserve">Available data shows that we are similar to the Victorian average in terms of general wellbeing, life satisfaction, day time safety, resilience, levels of psychological distress, participation in health screening activities (for example, blood pressure check), neighbourhood cohesion, social trust, willingness to intervene in a situation of family violence, and fruit, vegetable and water consumption. </w:t>
      </w:r>
    </w:p>
    <w:p w14:paraId="2B53AADB" w14:textId="77777777" w:rsidR="000D4CE9" w:rsidRDefault="000D4CE9" w:rsidP="000D4CE9">
      <w:r>
        <w:t>Our community has some more favourable outcomes than the Victorian average, such as levels of physical activity and obesity, smoking rates, income and socioeconomic indicators, and some chronic diseases. Port Phillip also has higher than average levels of gender equity awareness, which contributes to lower rates of family violence. Our efforts in these aspects of health and wellbeing must continue to maintain these positive outcomes.</w:t>
      </w:r>
    </w:p>
    <w:p w14:paraId="414CC770" w14:textId="77777777" w:rsidR="001319DD" w:rsidRDefault="000D4CE9" w:rsidP="00590095">
      <w:r>
        <w:t>However, we also experience less favourable outcomes. Areas of concern include use of alcohol and illicit drugs, crime, sedentary work behaviours, housing affordability, people experiencing homelessness, and sexually transmissible infections.</w:t>
      </w:r>
    </w:p>
    <w:p w14:paraId="0B487AD0" w14:textId="3D2AF223" w:rsidR="00DD607F" w:rsidRDefault="001319DD" w:rsidP="00590095">
      <w:pPr>
        <w:rPr>
          <w:rFonts w:cs="Arial"/>
        </w:rPr>
      </w:pPr>
      <w:r w:rsidRPr="00445333">
        <w:rPr>
          <w:rFonts w:cs="Arial"/>
        </w:rPr>
        <w:t>This plan seeks to understand the complexities of these outcomes, and identify how we can work together with our partners to improve our health and wellbeing.</w:t>
      </w:r>
    </w:p>
    <w:tbl>
      <w:tblPr>
        <w:tblStyle w:val="TableGrid"/>
        <w:tblW w:w="0" w:type="auto"/>
        <w:tblLook w:val="04A0" w:firstRow="1" w:lastRow="0" w:firstColumn="1" w:lastColumn="0" w:noHBand="0" w:noVBand="1"/>
        <w:tblCaption w:val="Port Phillip health outcomes: favourable and unfavourable"/>
        <w:tblDescription w:val="This table lists both favourable and unfavourable information about the current health and wellbeing of our residents."/>
      </w:tblPr>
      <w:tblGrid>
        <w:gridCol w:w="6975"/>
        <w:gridCol w:w="6975"/>
      </w:tblGrid>
      <w:tr w:rsidR="0031399B" w:rsidRPr="0031399B" w14:paraId="3725297F" w14:textId="77777777" w:rsidTr="0031399B">
        <w:trPr>
          <w:tblHeader/>
        </w:trPr>
        <w:tc>
          <w:tcPr>
            <w:tcW w:w="6975" w:type="dxa"/>
            <w:shd w:val="clear" w:color="auto" w:fill="008080"/>
          </w:tcPr>
          <w:p w14:paraId="42DC16C8" w14:textId="76669BE4" w:rsidR="00590095" w:rsidRPr="0031399B" w:rsidRDefault="009418AB" w:rsidP="0031399B">
            <w:pPr>
              <w:rPr>
                <w:rFonts w:cs="Arial"/>
                <w:b/>
                <w:color w:val="FFFFFF" w:themeColor="background1"/>
              </w:rPr>
            </w:pPr>
            <w:r w:rsidRPr="0031399B">
              <w:rPr>
                <w:rFonts w:cs="Arial"/>
                <w:b/>
                <w:color w:val="FFFFFF" w:themeColor="background1"/>
              </w:rPr>
              <w:t>Favourable</w:t>
            </w:r>
            <w:r w:rsidR="00601D96" w:rsidRPr="0031399B">
              <w:rPr>
                <w:rFonts w:cs="Arial"/>
                <w:b/>
                <w:color w:val="FFFFFF" w:themeColor="background1"/>
              </w:rPr>
              <w:t xml:space="preserve"> health outcomes</w:t>
            </w:r>
          </w:p>
        </w:tc>
        <w:tc>
          <w:tcPr>
            <w:tcW w:w="6975" w:type="dxa"/>
            <w:shd w:val="clear" w:color="auto" w:fill="008080"/>
          </w:tcPr>
          <w:p w14:paraId="1062BE24" w14:textId="59777A07" w:rsidR="00590095" w:rsidRPr="0031399B" w:rsidRDefault="009418AB" w:rsidP="0031399B">
            <w:pPr>
              <w:rPr>
                <w:rFonts w:cs="Arial"/>
                <w:b/>
                <w:color w:val="FFFFFF" w:themeColor="background1"/>
              </w:rPr>
            </w:pPr>
            <w:r w:rsidRPr="0031399B">
              <w:rPr>
                <w:rFonts w:cs="Arial"/>
                <w:b/>
                <w:color w:val="FFFFFF" w:themeColor="background1"/>
              </w:rPr>
              <w:t>Unfavourable</w:t>
            </w:r>
            <w:r w:rsidR="00601D96" w:rsidRPr="0031399B">
              <w:rPr>
                <w:rFonts w:cs="Arial"/>
                <w:b/>
                <w:color w:val="FFFFFF" w:themeColor="background1"/>
              </w:rPr>
              <w:t xml:space="preserve"> health outcomes</w:t>
            </w:r>
          </w:p>
        </w:tc>
      </w:tr>
      <w:tr w:rsidR="00590095" w:rsidRPr="00590095" w14:paraId="44C93F85" w14:textId="77777777" w:rsidTr="0031399B">
        <w:trPr>
          <w:tblHeader/>
        </w:trPr>
        <w:tc>
          <w:tcPr>
            <w:tcW w:w="6975" w:type="dxa"/>
            <w:shd w:val="clear" w:color="auto" w:fill="auto"/>
          </w:tcPr>
          <w:p w14:paraId="27B5AC61" w14:textId="758B71F3" w:rsidR="00590095" w:rsidRPr="00D2799D" w:rsidRDefault="00590095" w:rsidP="00363357">
            <w:pPr>
              <w:pStyle w:val="tablepoints"/>
              <w:numPr>
                <w:ilvl w:val="0"/>
                <w:numId w:val="38"/>
              </w:numPr>
              <w:spacing w:before="60" w:after="60"/>
              <w:contextualSpacing w:val="0"/>
              <w:rPr>
                <w:rFonts w:ascii="Arial" w:hAnsi="Arial" w:cs="Arial"/>
                <w:u w:val="single"/>
              </w:rPr>
            </w:pPr>
            <w:r w:rsidRPr="00D2799D">
              <w:rPr>
                <w:rFonts w:ascii="Arial" w:hAnsi="Arial" w:cs="Arial"/>
              </w:rPr>
              <w:t xml:space="preserve">Almost two-thirds of Port Phillip residents </w:t>
            </w:r>
            <w:r w:rsidR="00F5524E">
              <w:rPr>
                <w:rFonts w:ascii="Arial" w:hAnsi="Arial" w:cs="Arial"/>
              </w:rPr>
              <w:t xml:space="preserve">feel </w:t>
            </w:r>
            <w:r w:rsidRPr="00D2799D">
              <w:rPr>
                <w:rFonts w:ascii="Arial" w:hAnsi="Arial" w:cs="Arial"/>
              </w:rPr>
              <w:t xml:space="preserve">safe walking alone in their local area after dark, which </w:t>
            </w:r>
            <w:r w:rsidR="00E679B0" w:rsidRPr="00D2799D">
              <w:rPr>
                <w:rFonts w:ascii="Arial" w:hAnsi="Arial" w:cs="Arial"/>
              </w:rPr>
              <w:t xml:space="preserve">is </w:t>
            </w:r>
            <w:r w:rsidR="00E679B0">
              <w:rPr>
                <w:rFonts w:ascii="Arial" w:hAnsi="Arial" w:cs="Arial"/>
              </w:rPr>
              <w:t>higher</w:t>
            </w:r>
            <w:r w:rsidR="000D4CE9">
              <w:rPr>
                <w:rFonts w:ascii="Arial" w:hAnsi="Arial" w:cs="Arial"/>
              </w:rPr>
              <w:t xml:space="preserve"> </w:t>
            </w:r>
            <w:r w:rsidRPr="00D2799D">
              <w:rPr>
                <w:rFonts w:ascii="Arial" w:hAnsi="Arial" w:cs="Arial"/>
              </w:rPr>
              <w:t xml:space="preserve">than the </w:t>
            </w:r>
            <w:r w:rsidR="003E6F88" w:rsidRPr="00D2799D">
              <w:rPr>
                <w:rFonts w:ascii="Arial" w:hAnsi="Arial" w:cs="Arial"/>
              </w:rPr>
              <w:t xml:space="preserve">state </w:t>
            </w:r>
            <w:r w:rsidRPr="00D2799D">
              <w:rPr>
                <w:rFonts w:ascii="Arial" w:hAnsi="Arial" w:cs="Arial"/>
              </w:rPr>
              <w:t>average</w:t>
            </w:r>
            <w:r w:rsidR="003E6F88" w:rsidRPr="00D2799D">
              <w:rPr>
                <w:rFonts w:ascii="Arial" w:hAnsi="Arial" w:cs="Arial"/>
              </w:rPr>
              <w:t>.</w:t>
            </w:r>
          </w:p>
          <w:p w14:paraId="7FA2C466" w14:textId="07CE188E"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 xml:space="preserve">The percentage of people who do not meet physical activity guidelines is the lowest in </w:t>
            </w:r>
            <w:r w:rsidR="003E6F88" w:rsidRPr="00D2799D">
              <w:rPr>
                <w:rFonts w:ascii="Arial" w:hAnsi="Arial" w:cs="Arial"/>
              </w:rPr>
              <w:t>the state.</w:t>
            </w:r>
          </w:p>
          <w:p w14:paraId="225581FB" w14:textId="5463A0C4"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 xml:space="preserve">Port Phillip residents </w:t>
            </w:r>
            <w:r w:rsidR="00F5524E">
              <w:rPr>
                <w:rFonts w:ascii="Arial" w:hAnsi="Arial" w:cs="Arial"/>
              </w:rPr>
              <w:t xml:space="preserve">eat </w:t>
            </w:r>
            <w:r w:rsidRPr="00D2799D">
              <w:rPr>
                <w:rFonts w:ascii="Arial" w:hAnsi="Arial" w:cs="Arial"/>
              </w:rPr>
              <w:t xml:space="preserve">significantly more serves of vegetables per day than the </w:t>
            </w:r>
            <w:r w:rsidR="003E6F88" w:rsidRPr="00D2799D">
              <w:rPr>
                <w:rFonts w:ascii="Arial" w:hAnsi="Arial" w:cs="Arial"/>
              </w:rPr>
              <w:t xml:space="preserve">state </w:t>
            </w:r>
            <w:r w:rsidRPr="00D2799D">
              <w:rPr>
                <w:rFonts w:ascii="Arial" w:hAnsi="Arial" w:cs="Arial"/>
              </w:rPr>
              <w:t>average</w:t>
            </w:r>
            <w:r w:rsidR="003E6F88" w:rsidRPr="00D2799D">
              <w:rPr>
                <w:rFonts w:ascii="Arial" w:hAnsi="Arial" w:cs="Arial"/>
              </w:rPr>
              <w:t>.</w:t>
            </w:r>
          </w:p>
          <w:p w14:paraId="456836A7" w14:textId="6AADCD73" w:rsidR="00590095" w:rsidRPr="00D2799D" w:rsidRDefault="00F5524E" w:rsidP="00363357">
            <w:pPr>
              <w:pStyle w:val="tablepoints"/>
              <w:numPr>
                <w:ilvl w:val="0"/>
                <w:numId w:val="38"/>
              </w:numPr>
              <w:spacing w:before="60" w:after="60"/>
              <w:contextualSpacing w:val="0"/>
              <w:rPr>
                <w:rFonts w:ascii="Arial" w:hAnsi="Arial" w:cs="Arial"/>
              </w:rPr>
            </w:pPr>
            <w:r>
              <w:rPr>
                <w:rFonts w:ascii="Arial" w:hAnsi="Arial" w:cs="Arial"/>
              </w:rPr>
              <w:t xml:space="preserve">The rate of reported obesity is </w:t>
            </w:r>
            <w:r w:rsidR="00590095" w:rsidRPr="00D2799D">
              <w:rPr>
                <w:rFonts w:ascii="Arial" w:hAnsi="Arial" w:cs="Arial"/>
              </w:rPr>
              <w:t xml:space="preserve">the lowest in </w:t>
            </w:r>
            <w:r w:rsidR="003E6F88" w:rsidRPr="00D2799D">
              <w:rPr>
                <w:rFonts w:ascii="Arial" w:hAnsi="Arial" w:cs="Arial"/>
              </w:rPr>
              <w:t>the state.</w:t>
            </w:r>
          </w:p>
          <w:p w14:paraId="4A056E8C" w14:textId="03DA4847" w:rsidR="00590095" w:rsidRPr="00D2799D" w:rsidRDefault="006D4183" w:rsidP="00363357">
            <w:pPr>
              <w:pStyle w:val="tablepoints"/>
              <w:numPr>
                <w:ilvl w:val="0"/>
                <w:numId w:val="38"/>
              </w:numPr>
              <w:spacing w:before="60" w:after="60"/>
              <w:contextualSpacing w:val="0"/>
              <w:rPr>
                <w:rFonts w:ascii="Arial" w:hAnsi="Arial" w:cs="Arial"/>
              </w:rPr>
            </w:pPr>
            <w:r>
              <w:rPr>
                <w:rFonts w:ascii="Arial" w:hAnsi="Arial" w:cs="Arial"/>
              </w:rPr>
              <w:t>Our smoking rate is s</w:t>
            </w:r>
            <w:r w:rsidR="00590095" w:rsidRPr="00D2799D">
              <w:rPr>
                <w:rFonts w:ascii="Arial" w:hAnsi="Arial" w:cs="Arial"/>
              </w:rPr>
              <w:t xml:space="preserve">ignificantly lower than </w:t>
            </w:r>
            <w:r w:rsidR="003E6F88" w:rsidRPr="00D2799D">
              <w:rPr>
                <w:rFonts w:ascii="Arial" w:hAnsi="Arial" w:cs="Arial"/>
              </w:rPr>
              <w:t>the state average.</w:t>
            </w:r>
          </w:p>
          <w:p w14:paraId="4D6ECE72" w14:textId="4A4C7222"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The percentage of people who believe multiculturalism makes life better is among the highest in the state</w:t>
            </w:r>
            <w:r w:rsidR="003E6F88" w:rsidRPr="00D2799D">
              <w:rPr>
                <w:rFonts w:ascii="Arial" w:hAnsi="Arial" w:cs="Arial"/>
              </w:rPr>
              <w:t>.</w:t>
            </w:r>
          </w:p>
          <w:p w14:paraId="31C588F3" w14:textId="7FBD0D3D" w:rsidR="00590095" w:rsidRPr="00F5524E" w:rsidRDefault="00590095" w:rsidP="00363357">
            <w:pPr>
              <w:pStyle w:val="tablepoints"/>
              <w:numPr>
                <w:ilvl w:val="0"/>
                <w:numId w:val="38"/>
              </w:numPr>
              <w:spacing w:before="60" w:after="60"/>
              <w:contextualSpacing w:val="0"/>
              <w:rPr>
                <w:rFonts w:ascii="Arial" w:hAnsi="Arial" w:cs="Arial"/>
              </w:rPr>
            </w:pPr>
            <w:r w:rsidRPr="00F5524E">
              <w:rPr>
                <w:rFonts w:ascii="Arial" w:hAnsi="Arial" w:cs="Arial"/>
              </w:rPr>
              <w:t>The median household income is among the highest in the state</w:t>
            </w:r>
            <w:r w:rsidR="00F5524E" w:rsidRPr="00F5524E">
              <w:rPr>
                <w:rFonts w:ascii="Arial" w:hAnsi="Arial" w:cs="Arial"/>
              </w:rPr>
              <w:t xml:space="preserve"> and </w:t>
            </w:r>
            <w:r w:rsidR="00F5524E">
              <w:rPr>
                <w:rFonts w:ascii="Arial" w:hAnsi="Arial" w:cs="Arial"/>
              </w:rPr>
              <w:t>t</w:t>
            </w:r>
            <w:r w:rsidRPr="00F5524E">
              <w:rPr>
                <w:rFonts w:ascii="Arial" w:hAnsi="Arial" w:cs="Arial"/>
              </w:rPr>
              <w:t>he percentage of people with income less than $400 per week is the lowest in the state</w:t>
            </w:r>
            <w:r w:rsidR="003E6F88" w:rsidRPr="00F5524E">
              <w:rPr>
                <w:rFonts w:ascii="Arial" w:hAnsi="Arial" w:cs="Arial"/>
              </w:rPr>
              <w:t>.</w:t>
            </w:r>
          </w:p>
          <w:p w14:paraId="0223B33D" w14:textId="59F1DFBB"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The percentages of households with mortgage stress and rental stress are among the lowest in the state</w:t>
            </w:r>
            <w:r w:rsidR="003E6F88" w:rsidRPr="00D2799D">
              <w:rPr>
                <w:rFonts w:ascii="Arial" w:hAnsi="Arial" w:cs="Arial"/>
              </w:rPr>
              <w:t>.</w:t>
            </w:r>
          </w:p>
          <w:p w14:paraId="2E9FE049" w14:textId="34EBDFF1"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The percentage of social housing is among the highest in the state</w:t>
            </w:r>
            <w:r w:rsidR="003E6F88" w:rsidRPr="00D2799D">
              <w:rPr>
                <w:rFonts w:ascii="Arial" w:hAnsi="Arial" w:cs="Arial"/>
              </w:rPr>
              <w:t>.</w:t>
            </w:r>
          </w:p>
          <w:p w14:paraId="466C220B" w14:textId="7465D828" w:rsidR="00590095" w:rsidRPr="00D2799D" w:rsidRDefault="00F5524E" w:rsidP="00363357">
            <w:pPr>
              <w:pStyle w:val="tablepoints"/>
              <w:numPr>
                <w:ilvl w:val="0"/>
                <w:numId w:val="38"/>
              </w:numPr>
              <w:spacing w:before="60" w:after="60"/>
              <w:contextualSpacing w:val="0"/>
              <w:rPr>
                <w:rFonts w:ascii="Arial" w:hAnsi="Arial" w:cs="Arial"/>
              </w:rPr>
            </w:pPr>
            <w:r>
              <w:rPr>
                <w:rFonts w:ascii="Arial" w:hAnsi="Arial" w:cs="Arial"/>
              </w:rPr>
              <w:t>Use of public transport to get to work is</w:t>
            </w:r>
            <w:r w:rsidR="000D4CE9">
              <w:rPr>
                <w:rFonts w:ascii="Arial" w:hAnsi="Arial" w:cs="Arial"/>
              </w:rPr>
              <w:t xml:space="preserve"> one of</w:t>
            </w:r>
            <w:r>
              <w:rPr>
                <w:rFonts w:ascii="Arial" w:hAnsi="Arial" w:cs="Arial"/>
              </w:rPr>
              <w:t xml:space="preserve"> the </w:t>
            </w:r>
            <w:r w:rsidR="00590095" w:rsidRPr="00D2799D">
              <w:rPr>
                <w:rFonts w:ascii="Arial" w:hAnsi="Arial" w:cs="Arial"/>
              </w:rPr>
              <w:t>highest in the state</w:t>
            </w:r>
            <w:r w:rsidR="003E6F88" w:rsidRPr="00D2799D">
              <w:rPr>
                <w:rFonts w:ascii="Arial" w:hAnsi="Arial" w:cs="Arial"/>
              </w:rPr>
              <w:t>.</w:t>
            </w:r>
          </w:p>
          <w:p w14:paraId="3D62E274" w14:textId="38F104C9"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The percentage of people reporting arthritis is the lowest in the state, and the percentages reporting type two diabetes and high blood pressure are among the lowest</w:t>
            </w:r>
            <w:r w:rsidR="00F5524E">
              <w:rPr>
                <w:rFonts w:ascii="Arial" w:hAnsi="Arial" w:cs="Arial"/>
              </w:rPr>
              <w:t>.</w:t>
            </w:r>
          </w:p>
          <w:p w14:paraId="41902553" w14:textId="7AB3C214" w:rsidR="00590095" w:rsidRPr="00D2799D" w:rsidRDefault="003E6F88" w:rsidP="00363357">
            <w:pPr>
              <w:pStyle w:val="tablepoints"/>
              <w:numPr>
                <w:ilvl w:val="0"/>
                <w:numId w:val="38"/>
              </w:numPr>
              <w:spacing w:before="60" w:after="60"/>
              <w:contextualSpacing w:val="0"/>
              <w:rPr>
                <w:rFonts w:ascii="Arial" w:hAnsi="Arial" w:cs="Arial"/>
              </w:rPr>
            </w:pPr>
            <w:r w:rsidRPr="00D2799D">
              <w:rPr>
                <w:rFonts w:ascii="Arial" w:hAnsi="Arial" w:cs="Arial"/>
              </w:rPr>
              <w:t xml:space="preserve">Infant breastfeeding rates are </w:t>
            </w:r>
            <w:r w:rsidR="00590095" w:rsidRPr="00D2799D">
              <w:rPr>
                <w:rFonts w:ascii="Arial" w:hAnsi="Arial" w:cs="Arial"/>
              </w:rPr>
              <w:t>among the highest in the state</w:t>
            </w:r>
            <w:r w:rsidRPr="00D2799D">
              <w:rPr>
                <w:rFonts w:ascii="Arial" w:hAnsi="Arial" w:cs="Arial"/>
              </w:rPr>
              <w:t>.</w:t>
            </w:r>
          </w:p>
          <w:p w14:paraId="51F4B419" w14:textId="22AF6D1F"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The percentage of children with speech or language problems at school entry is among the lowest in the state</w:t>
            </w:r>
            <w:r w:rsidR="00F5524E">
              <w:rPr>
                <w:rFonts w:ascii="Arial" w:hAnsi="Arial" w:cs="Arial"/>
              </w:rPr>
              <w:t>.</w:t>
            </w:r>
          </w:p>
        </w:tc>
        <w:tc>
          <w:tcPr>
            <w:tcW w:w="6975" w:type="dxa"/>
            <w:shd w:val="clear" w:color="auto" w:fill="auto"/>
          </w:tcPr>
          <w:p w14:paraId="33ADFFD8" w14:textId="68A917F8"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The rate of criminal offences is among the highest in the state</w:t>
            </w:r>
            <w:r w:rsidR="00E70F0B" w:rsidRPr="00D2799D">
              <w:rPr>
                <w:rFonts w:ascii="Arial" w:hAnsi="Arial" w:cs="Arial"/>
              </w:rPr>
              <w:t>.</w:t>
            </w:r>
          </w:p>
          <w:p w14:paraId="353CD65D" w14:textId="68137F57" w:rsidR="00590095" w:rsidRPr="00D2799D" w:rsidRDefault="00006CB9" w:rsidP="00363357">
            <w:pPr>
              <w:pStyle w:val="tablepoints"/>
              <w:numPr>
                <w:ilvl w:val="0"/>
                <w:numId w:val="38"/>
              </w:numPr>
              <w:spacing w:before="60" w:after="60"/>
              <w:contextualSpacing w:val="0"/>
              <w:rPr>
                <w:rFonts w:ascii="Arial" w:hAnsi="Arial" w:cs="Arial"/>
              </w:rPr>
            </w:pPr>
            <w:r>
              <w:rPr>
                <w:rFonts w:ascii="Arial" w:hAnsi="Arial" w:cs="Arial"/>
              </w:rPr>
              <w:t>We have s</w:t>
            </w:r>
            <w:r w:rsidR="00590095" w:rsidRPr="00D2799D">
              <w:rPr>
                <w:rFonts w:ascii="Arial" w:hAnsi="Arial" w:cs="Arial"/>
              </w:rPr>
              <w:t xml:space="preserve">ignificantly higher levels of time spent sitting on a usual work day than </w:t>
            </w:r>
            <w:r>
              <w:rPr>
                <w:rFonts w:ascii="Arial" w:hAnsi="Arial" w:cs="Arial"/>
              </w:rPr>
              <w:t xml:space="preserve">the </w:t>
            </w:r>
            <w:r w:rsidR="00590095" w:rsidRPr="00D2799D">
              <w:rPr>
                <w:rFonts w:ascii="Arial" w:hAnsi="Arial" w:cs="Arial"/>
              </w:rPr>
              <w:t>state average</w:t>
            </w:r>
            <w:r w:rsidR="00E70F0B" w:rsidRPr="00D2799D">
              <w:rPr>
                <w:rFonts w:ascii="Arial" w:hAnsi="Arial" w:cs="Arial"/>
              </w:rPr>
              <w:t>.</w:t>
            </w:r>
          </w:p>
          <w:p w14:paraId="79F87FE7" w14:textId="4F092B9C" w:rsidR="00590095" w:rsidRPr="00D2799D" w:rsidRDefault="002E5CE3" w:rsidP="00363357">
            <w:pPr>
              <w:pStyle w:val="tablepoints"/>
              <w:numPr>
                <w:ilvl w:val="0"/>
                <w:numId w:val="38"/>
              </w:numPr>
              <w:spacing w:before="60" w:after="60"/>
              <w:contextualSpacing w:val="0"/>
              <w:rPr>
                <w:rFonts w:ascii="Arial" w:hAnsi="Arial" w:cs="Arial"/>
              </w:rPr>
            </w:pPr>
            <w:r>
              <w:rPr>
                <w:rFonts w:ascii="Arial" w:hAnsi="Arial" w:cs="Arial"/>
              </w:rPr>
              <w:t>We have s</w:t>
            </w:r>
            <w:r w:rsidR="00590095" w:rsidRPr="00D2799D">
              <w:rPr>
                <w:rFonts w:ascii="Arial" w:hAnsi="Arial" w:cs="Arial"/>
              </w:rPr>
              <w:t xml:space="preserve">ignificantly </w:t>
            </w:r>
            <w:r w:rsidR="00E70F0B" w:rsidRPr="00D2799D">
              <w:rPr>
                <w:rFonts w:ascii="Arial" w:hAnsi="Arial" w:cs="Arial"/>
              </w:rPr>
              <w:t xml:space="preserve">greater number of </w:t>
            </w:r>
            <w:r w:rsidR="00590095" w:rsidRPr="00D2799D">
              <w:rPr>
                <w:rFonts w:ascii="Arial" w:hAnsi="Arial" w:cs="Arial"/>
              </w:rPr>
              <w:t>residents identified as being at risk of short-term harm from alcohol</w:t>
            </w:r>
            <w:r w:rsidR="00E70F0B" w:rsidRPr="00D2799D">
              <w:rPr>
                <w:rFonts w:ascii="Arial" w:hAnsi="Arial" w:cs="Arial"/>
              </w:rPr>
              <w:t>,</w:t>
            </w:r>
            <w:r w:rsidR="00590095" w:rsidRPr="00D2799D">
              <w:rPr>
                <w:rFonts w:ascii="Arial" w:hAnsi="Arial" w:cs="Arial"/>
              </w:rPr>
              <w:t xml:space="preserve"> and </w:t>
            </w:r>
            <w:r w:rsidR="00E70F0B" w:rsidRPr="00D2799D">
              <w:rPr>
                <w:rFonts w:ascii="Arial" w:hAnsi="Arial" w:cs="Arial"/>
              </w:rPr>
              <w:t xml:space="preserve">the number of people </w:t>
            </w:r>
            <w:r w:rsidR="00590095" w:rsidRPr="00D2799D">
              <w:rPr>
                <w:rFonts w:ascii="Arial" w:hAnsi="Arial" w:cs="Arial"/>
              </w:rPr>
              <w:t xml:space="preserve">identified as being at </w:t>
            </w:r>
            <w:r w:rsidR="00590095" w:rsidRPr="00D2799D">
              <w:rPr>
                <w:rFonts w:ascii="Arial" w:hAnsi="Arial" w:cs="Arial"/>
                <w:i/>
              </w:rPr>
              <w:t>very</w:t>
            </w:r>
            <w:r w:rsidR="00590095" w:rsidRPr="00D2799D">
              <w:rPr>
                <w:rFonts w:ascii="Arial" w:hAnsi="Arial" w:cs="Arial"/>
              </w:rPr>
              <w:t xml:space="preserve"> high risk of short-term harm is the highest in </w:t>
            </w:r>
            <w:r w:rsidR="00006CB9">
              <w:rPr>
                <w:rFonts w:ascii="Arial" w:hAnsi="Arial" w:cs="Arial"/>
              </w:rPr>
              <w:t xml:space="preserve">the </w:t>
            </w:r>
            <w:r w:rsidR="00590095" w:rsidRPr="00D2799D">
              <w:rPr>
                <w:rFonts w:ascii="Arial" w:hAnsi="Arial" w:cs="Arial"/>
              </w:rPr>
              <w:t>state</w:t>
            </w:r>
            <w:r w:rsidR="00E70F0B" w:rsidRPr="00D2799D">
              <w:rPr>
                <w:rFonts w:ascii="Arial" w:hAnsi="Arial" w:cs="Arial"/>
              </w:rPr>
              <w:t>.</w:t>
            </w:r>
          </w:p>
          <w:p w14:paraId="4D4FC41E" w14:textId="2DDAD4F1" w:rsidR="00590095" w:rsidRPr="00D2799D" w:rsidRDefault="002E5CE3" w:rsidP="00363357">
            <w:pPr>
              <w:pStyle w:val="tablepoints"/>
              <w:numPr>
                <w:ilvl w:val="0"/>
                <w:numId w:val="38"/>
              </w:numPr>
              <w:spacing w:before="60" w:after="60"/>
              <w:contextualSpacing w:val="0"/>
              <w:rPr>
                <w:rFonts w:ascii="Arial" w:hAnsi="Arial" w:cs="Arial"/>
              </w:rPr>
            </w:pPr>
            <w:r>
              <w:rPr>
                <w:rFonts w:ascii="Arial" w:hAnsi="Arial" w:cs="Arial"/>
              </w:rPr>
              <w:t>We have s</w:t>
            </w:r>
            <w:r w:rsidR="00590095" w:rsidRPr="00D2799D">
              <w:rPr>
                <w:rFonts w:ascii="Arial" w:hAnsi="Arial" w:cs="Arial"/>
              </w:rPr>
              <w:t xml:space="preserve">ignificantly </w:t>
            </w:r>
            <w:r w:rsidR="00E70F0B" w:rsidRPr="00D2799D">
              <w:rPr>
                <w:rFonts w:ascii="Arial" w:hAnsi="Arial" w:cs="Arial"/>
              </w:rPr>
              <w:t xml:space="preserve">greater number of </w:t>
            </w:r>
            <w:r w:rsidR="00590095" w:rsidRPr="00D2799D">
              <w:rPr>
                <w:rFonts w:ascii="Arial" w:hAnsi="Arial" w:cs="Arial"/>
              </w:rPr>
              <w:t xml:space="preserve">residents </w:t>
            </w:r>
            <w:r w:rsidR="00E70F0B" w:rsidRPr="00D2799D">
              <w:rPr>
                <w:rFonts w:ascii="Arial" w:hAnsi="Arial" w:cs="Arial"/>
              </w:rPr>
              <w:t>who agree</w:t>
            </w:r>
            <w:r w:rsidR="00590095" w:rsidRPr="00D2799D">
              <w:rPr>
                <w:rFonts w:ascii="Arial" w:hAnsi="Arial" w:cs="Arial"/>
              </w:rPr>
              <w:t xml:space="preserve"> that getting drunk every now and then is okay</w:t>
            </w:r>
            <w:r w:rsidR="00E70F0B" w:rsidRPr="00D2799D">
              <w:rPr>
                <w:rFonts w:ascii="Arial" w:hAnsi="Arial" w:cs="Arial"/>
              </w:rPr>
              <w:t>.</w:t>
            </w:r>
          </w:p>
          <w:p w14:paraId="08238ED7" w14:textId="3F27F027" w:rsidR="00590095" w:rsidRPr="00D2799D" w:rsidRDefault="002E5CE3" w:rsidP="00363357">
            <w:pPr>
              <w:pStyle w:val="tablepoints"/>
              <w:numPr>
                <w:ilvl w:val="0"/>
                <w:numId w:val="38"/>
              </w:numPr>
              <w:spacing w:before="60" w:after="60"/>
              <w:contextualSpacing w:val="0"/>
              <w:rPr>
                <w:rFonts w:ascii="Arial" w:hAnsi="Arial" w:cs="Arial"/>
              </w:rPr>
            </w:pPr>
            <w:r>
              <w:rPr>
                <w:rFonts w:ascii="Arial" w:hAnsi="Arial" w:cs="Arial"/>
              </w:rPr>
              <w:t>We have s</w:t>
            </w:r>
            <w:r w:rsidR="00590095" w:rsidRPr="00D2799D">
              <w:rPr>
                <w:rFonts w:ascii="Arial" w:hAnsi="Arial" w:cs="Arial"/>
              </w:rPr>
              <w:t>ignificantly higher rates of alcohol related ambulance attendances, hospitalisation, emergency department presentations and assault</w:t>
            </w:r>
            <w:r w:rsidR="00E70F0B" w:rsidRPr="00D2799D">
              <w:rPr>
                <w:rFonts w:ascii="Arial" w:hAnsi="Arial" w:cs="Arial"/>
              </w:rPr>
              <w:t>,</w:t>
            </w:r>
            <w:r w:rsidR="00590095" w:rsidRPr="00D2799D">
              <w:rPr>
                <w:rFonts w:ascii="Arial" w:hAnsi="Arial" w:cs="Arial"/>
              </w:rPr>
              <w:t xml:space="preserve"> including the highest rate of male alcohol-related hospitalisations in the state</w:t>
            </w:r>
            <w:r w:rsidR="00E70F0B" w:rsidRPr="00D2799D">
              <w:rPr>
                <w:rFonts w:ascii="Arial" w:hAnsi="Arial" w:cs="Arial"/>
              </w:rPr>
              <w:t>.</w:t>
            </w:r>
          </w:p>
          <w:p w14:paraId="572B7CB6" w14:textId="7A34D065" w:rsidR="00590095" w:rsidRPr="00D2799D" w:rsidRDefault="002E5CE3" w:rsidP="00363357">
            <w:pPr>
              <w:pStyle w:val="tablepoints"/>
              <w:numPr>
                <w:ilvl w:val="0"/>
                <w:numId w:val="38"/>
              </w:numPr>
              <w:spacing w:before="60" w:after="60"/>
              <w:contextualSpacing w:val="0"/>
              <w:rPr>
                <w:rFonts w:ascii="Arial" w:hAnsi="Arial" w:cs="Arial"/>
              </w:rPr>
            </w:pPr>
            <w:r>
              <w:rPr>
                <w:rFonts w:ascii="Arial" w:hAnsi="Arial" w:cs="Arial"/>
              </w:rPr>
              <w:t>We have s</w:t>
            </w:r>
            <w:r w:rsidR="00590095" w:rsidRPr="00D2799D">
              <w:rPr>
                <w:rFonts w:ascii="Arial" w:hAnsi="Arial" w:cs="Arial"/>
              </w:rPr>
              <w:t xml:space="preserve">ignificantly higher </w:t>
            </w:r>
            <w:r w:rsidR="00E70F0B" w:rsidRPr="00D2799D">
              <w:rPr>
                <w:rFonts w:ascii="Arial" w:hAnsi="Arial" w:cs="Arial"/>
              </w:rPr>
              <w:t xml:space="preserve">rate of </w:t>
            </w:r>
            <w:r w:rsidR="00590095" w:rsidRPr="00D2799D">
              <w:rPr>
                <w:rFonts w:ascii="Arial" w:hAnsi="Arial" w:cs="Arial"/>
              </w:rPr>
              <w:t>pharmaceutical related ambulance attendance</w:t>
            </w:r>
            <w:r w:rsidR="00E70F0B" w:rsidRPr="00D2799D">
              <w:rPr>
                <w:rFonts w:ascii="Arial" w:hAnsi="Arial" w:cs="Arial"/>
              </w:rPr>
              <w:t>s.</w:t>
            </w:r>
          </w:p>
          <w:p w14:paraId="3A5C2B35" w14:textId="572BB6CA" w:rsidR="00590095" w:rsidRPr="00D2799D" w:rsidRDefault="002A1BB3" w:rsidP="00363357">
            <w:pPr>
              <w:pStyle w:val="tablepoints"/>
              <w:numPr>
                <w:ilvl w:val="0"/>
                <w:numId w:val="38"/>
              </w:numPr>
              <w:spacing w:before="60" w:after="60"/>
              <w:contextualSpacing w:val="0"/>
              <w:rPr>
                <w:rFonts w:ascii="Arial" w:hAnsi="Arial" w:cs="Arial"/>
              </w:rPr>
            </w:pPr>
            <w:r>
              <w:rPr>
                <w:rFonts w:ascii="Arial" w:hAnsi="Arial" w:cs="Arial"/>
              </w:rPr>
              <w:t>We have s</w:t>
            </w:r>
            <w:r w:rsidR="00590095" w:rsidRPr="00D2799D">
              <w:rPr>
                <w:rFonts w:ascii="Arial" w:hAnsi="Arial" w:cs="Arial"/>
              </w:rPr>
              <w:t xml:space="preserve">ignificantly higher </w:t>
            </w:r>
            <w:r w:rsidR="00E70F0B" w:rsidRPr="00D2799D">
              <w:rPr>
                <w:rFonts w:ascii="Arial" w:hAnsi="Arial" w:cs="Arial"/>
              </w:rPr>
              <w:t xml:space="preserve">rates of </w:t>
            </w:r>
            <w:r w:rsidR="00590095" w:rsidRPr="00D2799D">
              <w:rPr>
                <w:rFonts w:ascii="Arial" w:hAnsi="Arial" w:cs="Arial"/>
              </w:rPr>
              <w:t>illicit drug related ambulance attendance</w:t>
            </w:r>
            <w:r w:rsidR="00E70F0B" w:rsidRPr="00D2799D">
              <w:rPr>
                <w:rFonts w:ascii="Arial" w:hAnsi="Arial" w:cs="Arial"/>
              </w:rPr>
              <w:t>s</w:t>
            </w:r>
            <w:r w:rsidR="00590095" w:rsidRPr="00D2799D">
              <w:rPr>
                <w:rFonts w:ascii="Arial" w:hAnsi="Arial" w:cs="Arial"/>
              </w:rPr>
              <w:t xml:space="preserve"> (in particular for amphetamines, meth-amphetamines and ecstasy) and the highest hospitalisation rate in the state</w:t>
            </w:r>
            <w:r w:rsidR="00E70F0B" w:rsidRPr="00D2799D">
              <w:rPr>
                <w:rFonts w:ascii="Arial" w:hAnsi="Arial" w:cs="Arial"/>
              </w:rPr>
              <w:t>.</w:t>
            </w:r>
          </w:p>
          <w:p w14:paraId="7CF268F7" w14:textId="4F2DC5CF"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The percentage of people who feel they are able to get help from neighbours is among the lowest in the state</w:t>
            </w:r>
            <w:r w:rsidR="00356479" w:rsidRPr="00D2799D">
              <w:rPr>
                <w:rFonts w:ascii="Arial" w:hAnsi="Arial" w:cs="Arial"/>
              </w:rPr>
              <w:t>.</w:t>
            </w:r>
          </w:p>
          <w:p w14:paraId="7AB1CE54" w14:textId="7E4C761A" w:rsidR="00590095" w:rsidRPr="00D2799D" w:rsidRDefault="00356479" w:rsidP="00363357">
            <w:pPr>
              <w:pStyle w:val="tablepoints"/>
              <w:numPr>
                <w:ilvl w:val="0"/>
                <w:numId w:val="38"/>
              </w:numPr>
              <w:spacing w:before="60" w:after="60"/>
              <w:contextualSpacing w:val="0"/>
              <w:rPr>
                <w:rFonts w:ascii="Arial" w:hAnsi="Arial" w:cs="Arial"/>
              </w:rPr>
            </w:pPr>
            <w:r w:rsidRPr="00D2799D">
              <w:rPr>
                <w:rFonts w:ascii="Arial" w:hAnsi="Arial" w:cs="Arial"/>
              </w:rPr>
              <w:t>The median weekly rent for a three</w:t>
            </w:r>
            <w:r w:rsidR="00590095" w:rsidRPr="00D2799D">
              <w:rPr>
                <w:rFonts w:ascii="Arial" w:hAnsi="Arial" w:cs="Arial"/>
              </w:rPr>
              <w:t>-bedroom home is the highest in the state and the median house price is among the highest in the state</w:t>
            </w:r>
            <w:r w:rsidRPr="00D2799D">
              <w:rPr>
                <w:rFonts w:ascii="Arial" w:hAnsi="Arial" w:cs="Arial"/>
              </w:rPr>
              <w:t>.</w:t>
            </w:r>
          </w:p>
          <w:p w14:paraId="12455D70" w14:textId="32219743" w:rsidR="00590095" w:rsidRPr="00D2799D" w:rsidRDefault="00590095" w:rsidP="00363357">
            <w:pPr>
              <w:pStyle w:val="tablepoints"/>
              <w:numPr>
                <w:ilvl w:val="0"/>
                <w:numId w:val="38"/>
              </w:numPr>
              <w:spacing w:before="60" w:after="60"/>
              <w:contextualSpacing w:val="0"/>
              <w:rPr>
                <w:rFonts w:ascii="Arial" w:hAnsi="Arial" w:cs="Arial"/>
              </w:rPr>
            </w:pPr>
            <w:r w:rsidRPr="00D2799D">
              <w:rPr>
                <w:rFonts w:ascii="Arial" w:hAnsi="Arial" w:cs="Arial"/>
              </w:rPr>
              <w:t xml:space="preserve">The </w:t>
            </w:r>
            <w:r w:rsidR="00356479" w:rsidRPr="00D2799D">
              <w:rPr>
                <w:rFonts w:ascii="Arial" w:hAnsi="Arial" w:cs="Arial"/>
              </w:rPr>
              <w:t xml:space="preserve">estimated </w:t>
            </w:r>
            <w:r w:rsidRPr="00D2799D">
              <w:rPr>
                <w:rFonts w:ascii="Arial" w:hAnsi="Arial" w:cs="Arial"/>
              </w:rPr>
              <w:t>rate of homeless people per 1,000 population is the</w:t>
            </w:r>
            <w:r w:rsidR="000D4CE9">
              <w:rPr>
                <w:rFonts w:ascii="Arial" w:hAnsi="Arial" w:cs="Arial"/>
              </w:rPr>
              <w:t xml:space="preserve"> third</w:t>
            </w:r>
            <w:r w:rsidRPr="00D2799D">
              <w:rPr>
                <w:rFonts w:ascii="Arial" w:hAnsi="Arial" w:cs="Arial"/>
              </w:rPr>
              <w:t xml:space="preserve"> highest in the state</w:t>
            </w:r>
            <w:r w:rsidR="00356479" w:rsidRPr="00D2799D">
              <w:rPr>
                <w:rFonts w:ascii="Arial" w:hAnsi="Arial" w:cs="Arial"/>
              </w:rPr>
              <w:t>.</w:t>
            </w:r>
          </w:p>
          <w:p w14:paraId="0A1E3AFA" w14:textId="43104637" w:rsidR="00590095" w:rsidRPr="00D2799D" w:rsidRDefault="002A1BB3" w:rsidP="00363357">
            <w:pPr>
              <w:pStyle w:val="tablepoints"/>
              <w:numPr>
                <w:ilvl w:val="0"/>
                <w:numId w:val="38"/>
              </w:numPr>
              <w:spacing w:before="60" w:after="60"/>
              <w:contextualSpacing w:val="0"/>
              <w:rPr>
                <w:rFonts w:ascii="Arial" w:hAnsi="Arial" w:cs="Arial"/>
              </w:rPr>
            </w:pPr>
            <w:r>
              <w:rPr>
                <w:rFonts w:ascii="Arial" w:eastAsia="Times New Roman" w:hAnsi="Arial" w:cs="Arial"/>
                <w:lang w:eastAsia="en-AU"/>
              </w:rPr>
              <w:t>We have h</w:t>
            </w:r>
            <w:r w:rsidR="00590095" w:rsidRPr="00D2799D">
              <w:rPr>
                <w:rFonts w:ascii="Arial" w:eastAsia="Times New Roman" w:hAnsi="Arial" w:cs="Arial"/>
                <w:lang w:eastAsia="en-AU"/>
              </w:rPr>
              <w:t xml:space="preserve">igher rates of </w:t>
            </w:r>
            <w:r w:rsidR="00356479" w:rsidRPr="00D2799D">
              <w:rPr>
                <w:rFonts w:ascii="Arial" w:eastAsia="Times New Roman" w:hAnsi="Arial" w:cs="Arial"/>
                <w:lang w:eastAsia="en-AU"/>
              </w:rPr>
              <w:t>s</w:t>
            </w:r>
            <w:r w:rsidR="00590095" w:rsidRPr="00D2799D">
              <w:rPr>
                <w:rFonts w:ascii="Arial" w:eastAsia="Times New Roman" w:hAnsi="Arial" w:cs="Arial"/>
                <w:lang w:eastAsia="en-AU"/>
              </w:rPr>
              <w:t xml:space="preserve">exually </w:t>
            </w:r>
            <w:r w:rsidR="00356479" w:rsidRPr="00D2799D">
              <w:rPr>
                <w:rFonts w:ascii="Arial" w:eastAsia="Times New Roman" w:hAnsi="Arial" w:cs="Arial"/>
                <w:lang w:eastAsia="en-AU"/>
              </w:rPr>
              <w:t>t</w:t>
            </w:r>
            <w:r w:rsidR="00590095" w:rsidRPr="00D2799D">
              <w:rPr>
                <w:rFonts w:ascii="Arial" w:eastAsia="Times New Roman" w:hAnsi="Arial" w:cs="Arial"/>
                <w:lang w:eastAsia="en-AU"/>
              </w:rPr>
              <w:t xml:space="preserve">ransmissible </w:t>
            </w:r>
            <w:r w:rsidR="00356479" w:rsidRPr="00D2799D">
              <w:rPr>
                <w:rFonts w:ascii="Arial" w:eastAsia="Times New Roman" w:hAnsi="Arial" w:cs="Arial"/>
                <w:lang w:eastAsia="en-AU"/>
              </w:rPr>
              <w:t>i</w:t>
            </w:r>
            <w:r w:rsidR="00590095" w:rsidRPr="00D2799D">
              <w:rPr>
                <w:rFonts w:ascii="Arial" w:eastAsia="Times New Roman" w:hAnsi="Arial" w:cs="Arial"/>
                <w:lang w:eastAsia="en-AU"/>
              </w:rPr>
              <w:t>nfections</w:t>
            </w:r>
            <w:r w:rsidR="00356479" w:rsidRPr="00D2799D">
              <w:rPr>
                <w:rFonts w:ascii="Arial" w:eastAsia="Times New Roman" w:hAnsi="Arial" w:cs="Arial"/>
                <w:lang w:eastAsia="en-AU"/>
              </w:rPr>
              <w:t>.</w:t>
            </w:r>
          </w:p>
        </w:tc>
      </w:tr>
    </w:tbl>
    <w:p w14:paraId="1DC6CBB2" w14:textId="0EFE2F86" w:rsidR="00774D2B" w:rsidRDefault="0040542A">
      <w:pPr>
        <w:pStyle w:val="Heading2"/>
      </w:pPr>
      <w:bookmarkStart w:id="33" w:name="_Toc480375531"/>
      <w:r>
        <w:br w:type="page"/>
      </w:r>
      <w:bookmarkStart w:id="34" w:name="_Toc516661105"/>
      <w:bookmarkStart w:id="35" w:name="_Toc517944502"/>
      <w:r w:rsidR="00774D2B">
        <w:t>O</w:t>
      </w:r>
      <w:r w:rsidR="00774D2B" w:rsidRPr="008B5E7B">
        <w:t>ur challenges</w:t>
      </w:r>
      <w:bookmarkStart w:id="36" w:name="_Toc438642624"/>
      <w:bookmarkEnd w:id="22"/>
      <w:bookmarkEnd w:id="23"/>
      <w:bookmarkEnd w:id="33"/>
      <w:bookmarkEnd w:id="34"/>
      <w:bookmarkEnd w:id="35"/>
    </w:p>
    <w:p w14:paraId="6E813385" w14:textId="0085D8AB" w:rsidR="00774D2B" w:rsidRPr="007735D9" w:rsidRDefault="00774D2B" w:rsidP="00C43884">
      <w:r w:rsidRPr="007735D9">
        <w:t>We have identified seven significant, long-term challenges facing our City</w:t>
      </w:r>
      <w:r w:rsidR="0077173C">
        <w:t>,</w:t>
      </w:r>
      <w:r w:rsidRPr="007735D9">
        <w:t xml:space="preserve"> that we have considered when developing this long-term plan:</w:t>
      </w:r>
    </w:p>
    <w:p w14:paraId="6DA25692" w14:textId="77777777" w:rsidR="00774D2B" w:rsidRDefault="00774D2B" w:rsidP="00C43884">
      <w:pPr>
        <w:pStyle w:val="StyleBulleted"/>
      </w:pPr>
      <w:r>
        <w:t>Climate Change</w:t>
      </w:r>
    </w:p>
    <w:p w14:paraId="07E0168E" w14:textId="77777777" w:rsidR="00774D2B" w:rsidRPr="003E5139" w:rsidRDefault="00774D2B" w:rsidP="00C43884">
      <w:pPr>
        <w:pStyle w:val="StyleBulleted"/>
      </w:pPr>
      <w:r w:rsidRPr="003E5139">
        <w:t>Population growth</w:t>
      </w:r>
    </w:p>
    <w:p w14:paraId="3ACDEE46" w14:textId="77777777" w:rsidR="00774D2B" w:rsidRPr="009329F8" w:rsidRDefault="00774D2B" w:rsidP="00C43884">
      <w:pPr>
        <w:pStyle w:val="StyleBulleted"/>
      </w:pPr>
      <w:r w:rsidRPr="003E5139">
        <w:t>Urbanisation</w:t>
      </w:r>
    </w:p>
    <w:p w14:paraId="093ABF1C" w14:textId="77777777" w:rsidR="00774D2B" w:rsidRPr="003E5139" w:rsidRDefault="00774D2B" w:rsidP="00C43884">
      <w:pPr>
        <w:pStyle w:val="StyleBulleted"/>
      </w:pPr>
      <w:r w:rsidRPr="003E5139">
        <w:t xml:space="preserve">Transport and parking </w:t>
      </w:r>
    </w:p>
    <w:p w14:paraId="2DC25A2F" w14:textId="77777777" w:rsidR="00774D2B" w:rsidRPr="003E5139" w:rsidRDefault="00774D2B" w:rsidP="00C43884">
      <w:pPr>
        <w:pStyle w:val="StyleBulleted"/>
      </w:pPr>
      <w:r w:rsidRPr="003E5139">
        <w:t>Legislative and policy influence</w:t>
      </w:r>
    </w:p>
    <w:p w14:paraId="140A7BB8" w14:textId="77777777" w:rsidR="00774D2B" w:rsidRPr="003E5139" w:rsidRDefault="00774D2B" w:rsidP="00C43884">
      <w:pPr>
        <w:pStyle w:val="StyleBulleted"/>
      </w:pPr>
      <w:r w:rsidRPr="003E5139">
        <w:t>Changing economic conditions</w:t>
      </w:r>
    </w:p>
    <w:p w14:paraId="7138EF9F" w14:textId="77777777" w:rsidR="00774D2B" w:rsidRPr="003E5139" w:rsidRDefault="00774D2B" w:rsidP="00C43884">
      <w:pPr>
        <w:pStyle w:val="StyleBulleted"/>
      </w:pPr>
      <w:r w:rsidRPr="003E5139">
        <w:t>Rapid evolution of technology.</w:t>
      </w:r>
    </w:p>
    <w:p w14:paraId="304DA64A" w14:textId="71C4BE7D" w:rsidR="00774D2B" w:rsidRPr="003E5139" w:rsidRDefault="00774D2B" w:rsidP="00C43884">
      <w:r w:rsidRPr="003E5139">
        <w:t>How we respond to these challenges impacts the liveability of our City</w:t>
      </w:r>
      <w:r>
        <w:t>,</w:t>
      </w:r>
      <w:r w:rsidRPr="003E5139">
        <w:t xml:space="preserve"> </w:t>
      </w:r>
      <w:r>
        <w:t>and the health of our communi</w:t>
      </w:r>
      <w:r w:rsidR="00B23D71">
        <w:t>ty</w:t>
      </w:r>
      <w:r>
        <w:t xml:space="preserve"> </w:t>
      </w:r>
      <w:r w:rsidRPr="003E5139">
        <w:t>and has shaped this plan and the services we provide.</w:t>
      </w:r>
    </w:p>
    <w:p w14:paraId="730B2DBA" w14:textId="3330F522" w:rsidR="00EE29F8" w:rsidRPr="003E5139" w:rsidRDefault="00EE29F8" w:rsidP="00EE29F8">
      <w:pPr>
        <w:pStyle w:val="Heading3"/>
      </w:pPr>
      <w:r w:rsidRPr="009D6088">
        <w:t>Climate change</w:t>
      </w:r>
    </w:p>
    <w:p w14:paraId="0EE62DFC" w14:textId="55FCB8C2" w:rsidR="00EE29F8" w:rsidRPr="003E5139" w:rsidRDefault="00EE29F8" w:rsidP="00EE29F8">
      <w:r w:rsidRPr="003E5139">
        <w:t>Port Phillip is already experiencing the impacts of climate change, including temperature increases (of between 1.2 and 1.4 degrees since 1950), lower than average rainfall (a decrease of between 100 and 200 millimetres since 1950), more flooding</w:t>
      </w:r>
      <w:r>
        <w:t>, sea level rise (of between 0.08 to 0.</w:t>
      </w:r>
      <w:r w:rsidR="001319DD">
        <w:t xml:space="preserve">20 </w:t>
      </w:r>
      <w:r>
        <w:t xml:space="preserve">metres above the </w:t>
      </w:r>
      <w:r w:rsidR="001319DD">
        <w:t>1986-</w:t>
      </w:r>
      <w:r>
        <w:t xml:space="preserve">2005 level), </w:t>
      </w:r>
      <w:r w:rsidRPr="003E5139">
        <w:t>and a notable increase in the number of days over 35 degrees.</w:t>
      </w:r>
      <w:r w:rsidR="00A876EB">
        <w:t xml:space="preserve"> </w:t>
      </w:r>
      <w:r w:rsidR="00A876EB" w:rsidRPr="00D5604E">
        <w:t xml:space="preserve">(Source: </w:t>
      </w:r>
      <w:hyperlink r:id="rId25" w:history="1">
        <w:r w:rsidR="00A876EB" w:rsidRPr="001319DD">
          <w:rPr>
            <w:rStyle w:val="Hyperlink"/>
          </w:rPr>
          <w:t>Climate Ready Victoria: Greater Melbourne, November 2015</w:t>
        </w:r>
      </w:hyperlink>
      <w:r w:rsidR="00A876EB" w:rsidRPr="00D5604E">
        <w:t>, State of Victoria Department of Environment, Land, Water and Planning)</w:t>
      </w:r>
    </w:p>
    <w:p w14:paraId="2F7EE84D" w14:textId="77777777" w:rsidR="00EE29F8" w:rsidRPr="003E5139" w:rsidRDefault="00EE29F8" w:rsidP="00EE29F8">
      <w:r w:rsidRPr="003E5139">
        <w:t xml:space="preserve">Our City is Melbourne’s playground. The beach lifestyle and coastal activities are very attractive and important to </w:t>
      </w:r>
      <w:r>
        <w:t xml:space="preserve">the health and enjoyment of </w:t>
      </w:r>
      <w:r w:rsidRPr="003E5139">
        <w:t>residents and visitors. However, Port Phillip is built on reclaimed land to the south and north. Much of the City is only one to three metres above sea level and coastal areas are exposed to the impacts of climate change, especially flooding and erosion. Port Phillip is located at the bottom of the Elster Creek and Yarra River catchments, requiring a regional ‘whole-of catchment’ partnership approach to enable both proactive and emergency flood management responses.</w:t>
      </w:r>
    </w:p>
    <w:p w14:paraId="32A29DF3" w14:textId="77777777" w:rsidR="00EE29F8" w:rsidRPr="003E5139" w:rsidRDefault="00EE29F8" w:rsidP="00EE29F8">
      <w:r w:rsidRPr="003E5139">
        <w:t xml:space="preserve">We can expect increased flooding of coastal properties and public amenities, storm damage to infrastructure, beach erosion, decreased water quality and security of water supply, reduced summer outdoor activities and hotter urban spaces. </w:t>
      </w:r>
      <w:r>
        <w:t>Changing environmental conditions may challenge some members of our community to stay healthy and safe.</w:t>
      </w:r>
      <w:r w:rsidRPr="003E5139" w:rsidDel="003D2B2F">
        <w:t xml:space="preserve"> </w:t>
      </w:r>
      <w:r>
        <w:t>For example, those experiencing health or housing crises will be more vulnerable to periods of extreme heat or cold.</w:t>
      </w:r>
    </w:p>
    <w:p w14:paraId="23925429" w14:textId="77777777" w:rsidR="00EE29F8" w:rsidRPr="003E5139" w:rsidRDefault="00EE29F8" w:rsidP="00EE29F8">
      <w:r w:rsidRPr="003E5139">
        <w:t>This will have an impact on Council services. Assets may be unable to provide the same level of service to the community. In particular, drainage (currently beyond capacity) and Council facilities may become cost-prohibitive to operate if they are not developed to the required sustainable design standards.</w:t>
      </w:r>
    </w:p>
    <w:p w14:paraId="3FB37D6A" w14:textId="23CCC79C" w:rsidR="00EE29F8" w:rsidRPr="003E5139" w:rsidRDefault="00EE29F8" w:rsidP="00EE29F8">
      <w:r w:rsidRPr="003E5139">
        <w:t xml:space="preserve">Greenhouse gas emissions </w:t>
      </w:r>
      <w:r>
        <w:t xml:space="preserve">reduction </w:t>
      </w:r>
      <w:r w:rsidRPr="003E5139">
        <w:t>is one important way to address climate change and avoid dangerous temperature increases. Ninety-nine per cent of Port Phillip emissions are community generated, and these are increasing as our City grows and reliance on car travel continues.</w:t>
      </w:r>
    </w:p>
    <w:p w14:paraId="23F184AC" w14:textId="40A6CF80" w:rsidR="00774D2B" w:rsidRPr="003E5139" w:rsidRDefault="00774D2B" w:rsidP="00C43884">
      <w:pPr>
        <w:pStyle w:val="Heading3"/>
      </w:pPr>
      <w:r w:rsidRPr="003E5139">
        <w:t>Population</w:t>
      </w:r>
      <w:r>
        <w:t xml:space="preserve"> growth</w:t>
      </w:r>
      <w:r w:rsidR="00A876EB">
        <w:t xml:space="preserve"> </w:t>
      </w:r>
      <w:r w:rsidR="00A876EB" w:rsidRPr="00FC526C">
        <w:rPr>
          <w:sz w:val="22"/>
        </w:rPr>
        <w:t xml:space="preserve">(Source: </w:t>
      </w:r>
      <w:hyperlink r:id="rId26" w:history="1">
        <w:r w:rsidR="00A876EB" w:rsidRPr="00FC526C">
          <w:rPr>
            <w:rStyle w:val="Hyperlink"/>
            <w:sz w:val="22"/>
          </w:rPr>
          <w:t>Forecast.id</w:t>
        </w:r>
      </w:hyperlink>
      <w:r w:rsidR="00A876EB" w:rsidRPr="00A6286A">
        <w:rPr>
          <w:rStyle w:val="Hyperlink"/>
          <w:color w:val="auto"/>
          <w:sz w:val="22"/>
          <w:u w:val="none"/>
        </w:rPr>
        <w:t xml:space="preserve"> </w:t>
      </w:r>
      <w:r w:rsidR="00A6286A" w:rsidRPr="00A6286A">
        <w:rPr>
          <w:rStyle w:val="Hyperlink"/>
          <w:color w:val="auto"/>
          <w:sz w:val="22"/>
          <w:u w:val="none"/>
        </w:rPr>
        <w:t>unless otherwise stated)</w:t>
      </w:r>
    </w:p>
    <w:p w14:paraId="037B736F" w14:textId="195D17D0" w:rsidR="00774D2B" w:rsidRPr="00857947" w:rsidRDefault="00774D2B" w:rsidP="00C43884">
      <w:pPr>
        <w:rPr>
          <w:b/>
        </w:rPr>
      </w:pPr>
      <w:r w:rsidRPr="00D11F91">
        <w:t xml:space="preserve">Port Phillip’s population is expected to grow to more than </w:t>
      </w:r>
      <w:r w:rsidR="001A174B" w:rsidRPr="00D11F91">
        <w:t>168,549</w:t>
      </w:r>
      <w:r w:rsidRPr="00D11F91">
        <w:t xml:space="preserve"> people by 2041, a significant </w:t>
      </w:r>
      <w:r w:rsidRPr="00857947">
        <w:t>5</w:t>
      </w:r>
      <w:r w:rsidR="009B54D7" w:rsidRPr="00FC526C">
        <w:t>2</w:t>
      </w:r>
      <w:r w:rsidRPr="00857947">
        <w:t xml:space="preserve"> per cent increase from the 2017 estimate of 110,9</w:t>
      </w:r>
      <w:r w:rsidR="001A174B" w:rsidRPr="00FC526C">
        <w:t>42</w:t>
      </w:r>
      <w:r w:rsidRPr="00857947">
        <w:t xml:space="preserve"> people. Over the life of this plan, our population is expected to grow by 23 per cent to 136,</w:t>
      </w:r>
      <w:r w:rsidR="001A174B" w:rsidRPr="0040542A">
        <w:t>140</w:t>
      </w:r>
      <w:r w:rsidRPr="00D11F91">
        <w:t>.</w:t>
      </w:r>
    </w:p>
    <w:p w14:paraId="32081E99" w14:textId="27A8DC0A" w:rsidR="00774D2B" w:rsidRPr="00857947" w:rsidRDefault="00774D2B" w:rsidP="00C43884">
      <w:r w:rsidRPr="00857947">
        <w:t xml:space="preserve">Our worker population will also rise dramatically. Fishermans Bend is expected to cater for </w:t>
      </w:r>
      <w:r w:rsidR="009B54D7" w:rsidRPr="00FC526C">
        <w:t>8</w:t>
      </w:r>
      <w:r w:rsidRPr="00D11F91">
        <w:t>0,000</w:t>
      </w:r>
      <w:r w:rsidRPr="00857947">
        <w:t xml:space="preserve"> jobs by 2050, with just over half of these jobs (</w:t>
      </w:r>
      <w:r w:rsidR="009B54D7" w:rsidRPr="0040542A">
        <w:t>3</w:t>
      </w:r>
      <w:r w:rsidR="009B54D7" w:rsidRPr="00FC526C">
        <w:t>4</w:t>
      </w:r>
      <w:r w:rsidRPr="00D11F91">
        <w:t>,</w:t>
      </w:r>
      <w:r w:rsidR="009B54D7" w:rsidRPr="00FC526C">
        <w:t>000</w:t>
      </w:r>
      <w:r w:rsidRPr="00857947">
        <w:t>) projected to be within Port Phillip. Adjacent municipalities are also expected to grow significantly. The population of the City of Melbourne is projected to double over the next 30 years.</w:t>
      </w:r>
      <w:r w:rsidR="00A876EB">
        <w:t xml:space="preserve"> (</w:t>
      </w:r>
      <w:r w:rsidR="00A876EB" w:rsidRPr="002D2F62">
        <w:t xml:space="preserve">Source: </w:t>
      </w:r>
      <w:hyperlink r:id="rId27" w:history="1">
        <w:r w:rsidR="002D2F62" w:rsidRPr="00FC526C">
          <w:rPr>
            <w:rStyle w:val="Hyperlink"/>
          </w:rPr>
          <w:t>Fishermans Bend</w:t>
        </w:r>
        <w:r w:rsidR="00A876EB" w:rsidRPr="00FC526C">
          <w:rPr>
            <w:rStyle w:val="Hyperlink"/>
          </w:rPr>
          <w:t xml:space="preserve">: </w:t>
        </w:r>
        <w:r w:rsidR="002D2F62" w:rsidRPr="00FC526C">
          <w:rPr>
            <w:rStyle w:val="Hyperlink"/>
          </w:rPr>
          <w:t>Population &amp; Demographics</w:t>
        </w:r>
      </w:hyperlink>
      <w:r w:rsidR="00A876EB" w:rsidRPr="002D2F62">
        <w:t xml:space="preserve">, </w:t>
      </w:r>
      <w:r w:rsidR="002D2F62" w:rsidRPr="00FC526C">
        <w:t>Septem</w:t>
      </w:r>
      <w:r w:rsidR="00A876EB" w:rsidRPr="002D2F62">
        <w:t>ber 201</w:t>
      </w:r>
      <w:r w:rsidR="002D2F62" w:rsidRPr="002D2F62">
        <w:t>6</w:t>
      </w:r>
      <w:r w:rsidR="00A876EB" w:rsidRPr="002D2F62">
        <w:t>, State of Victoria Department of Environment, Land, Water and Planning</w:t>
      </w:r>
      <w:r w:rsidR="00771B78" w:rsidRPr="002D2F62">
        <w:t>)</w:t>
      </w:r>
    </w:p>
    <w:p w14:paraId="7C8AB30A" w14:textId="139FEB66" w:rsidR="00774D2B" w:rsidRPr="0040542A" w:rsidRDefault="00774D2B" w:rsidP="00C43884">
      <w:r w:rsidRPr="00857947">
        <w:t>Growth will not be uniform across our Ci</w:t>
      </w:r>
      <w:r w:rsidRPr="0040542A">
        <w:t>ty. The St Kilda Road, Sandridge</w:t>
      </w:r>
      <w:r w:rsidR="00C705BE">
        <w:t xml:space="preserve"> </w:t>
      </w:r>
      <w:r w:rsidRPr="0040542A">
        <w:t>/</w:t>
      </w:r>
      <w:r w:rsidR="00C705BE">
        <w:t xml:space="preserve"> </w:t>
      </w:r>
      <w:r w:rsidRPr="0040542A">
        <w:t>Wirraway and Montague neighbourhoods are projected to grow significantly. Other established neighbourhoods will experience lower population growth.</w:t>
      </w:r>
    </w:p>
    <w:p w14:paraId="70037034" w14:textId="11EAE061" w:rsidR="00774D2B" w:rsidRPr="003E5139" w:rsidRDefault="00774D2B" w:rsidP="00C43884">
      <w:r w:rsidRPr="0040542A">
        <w:t>In 2041, the population will continue to be highly mobile and dominated by 25-39 year olds, but with an increasing number of older people. The forecast median age for the Fishermans Bend suburbs (Montague, Sandridge</w:t>
      </w:r>
      <w:r w:rsidR="00C705BE">
        <w:t xml:space="preserve"> </w:t>
      </w:r>
      <w:r w:rsidRPr="0040542A">
        <w:t>/</w:t>
      </w:r>
      <w:r w:rsidR="00C705BE">
        <w:t xml:space="preserve"> </w:t>
      </w:r>
      <w:r w:rsidRPr="0040542A">
        <w:t xml:space="preserve">Wirraway) is </w:t>
      </w:r>
      <w:r w:rsidR="009E099D" w:rsidRPr="00FC526C">
        <w:t>32 and</w:t>
      </w:r>
      <w:r w:rsidRPr="00857947">
        <w:t xml:space="preserve"> </w:t>
      </w:r>
      <w:r w:rsidR="009E099D" w:rsidRPr="00FC526C">
        <w:t xml:space="preserve">29 </w:t>
      </w:r>
      <w:r w:rsidRPr="00857947">
        <w:t>years</w:t>
      </w:r>
      <w:r w:rsidRPr="003E5139">
        <w:t xml:space="preserve"> of age respectively. Our community will likely be more diverse, as the number of people born overseas grows. More than two-thirds of our households will be single person </w:t>
      </w:r>
      <w:r>
        <w:t xml:space="preserve">or </w:t>
      </w:r>
      <w:r w:rsidRPr="003E5139">
        <w:t>couples without children.</w:t>
      </w:r>
    </w:p>
    <w:p w14:paraId="4EF4788B" w14:textId="17B07145" w:rsidR="00774D2B" w:rsidRPr="003E5139" w:rsidRDefault="00774D2B" w:rsidP="00C43884">
      <w:r w:rsidRPr="003E5139">
        <w:t xml:space="preserve">Population growth </w:t>
      </w:r>
      <w:r w:rsidR="003D2B2F">
        <w:t xml:space="preserve">and associated demographic and socio-economic shifts </w:t>
      </w:r>
      <w:r w:rsidRPr="003E5139">
        <w:t xml:space="preserve">will increase demand for all Council services and amenities. </w:t>
      </w:r>
      <w:r w:rsidR="003D2B2F">
        <w:t xml:space="preserve">Health inequities and wealth disparity may be exacerbated </w:t>
      </w:r>
      <w:r w:rsidR="005E359F">
        <w:t>i</w:t>
      </w:r>
      <w:r w:rsidR="00EE29F8">
        <w:t>f</w:t>
      </w:r>
      <w:r w:rsidR="005E359F">
        <w:t xml:space="preserve"> people find it difficult to </w:t>
      </w:r>
      <w:r w:rsidR="003D2B2F">
        <w:t xml:space="preserve">access programs, services and amenities that support health and wellbeing. </w:t>
      </w:r>
      <w:r>
        <w:t xml:space="preserve">Coupled with the increasing </w:t>
      </w:r>
      <w:r w:rsidRPr="003E5139">
        <w:t>cost of providing services</w:t>
      </w:r>
      <w:r>
        <w:t xml:space="preserve">, increasing </w:t>
      </w:r>
      <w:r w:rsidRPr="003E5139">
        <w:t>demand will stretch services and infrastructure</w:t>
      </w:r>
      <w:r w:rsidR="00BE3799">
        <w:t xml:space="preserve">. </w:t>
      </w:r>
      <w:r w:rsidRPr="003E5139">
        <w:t>Achieving a balance between the economic benefits of tourism and thriving entertainment and shopping precincts, and minimising social harm and protecting residential amenity may become more challenging.</w:t>
      </w:r>
    </w:p>
    <w:p w14:paraId="21C72DB2" w14:textId="77777777" w:rsidR="00EE29F8" w:rsidRPr="003E5139" w:rsidRDefault="00EE29F8" w:rsidP="00EE29F8">
      <w:pPr>
        <w:pStyle w:val="Heading3"/>
      </w:pPr>
      <w:r w:rsidRPr="003E5139">
        <w:t>Transport and parking</w:t>
      </w:r>
    </w:p>
    <w:p w14:paraId="7130CEB7" w14:textId="77777777" w:rsidR="00EE29F8" w:rsidRDefault="00EE29F8" w:rsidP="00EE29F8">
      <w:r>
        <w:t>Integrated transport infrastructure and services support healthy behaviours including safe walking, bike riding and use of public transport, and enjoyment of entertainment precincts, parks and open spaces.</w:t>
      </w:r>
    </w:p>
    <w:p w14:paraId="78774680" w14:textId="5733EE83" w:rsidR="00EE29F8" w:rsidRPr="0040542A" w:rsidRDefault="00EE29F8" w:rsidP="00EE29F8">
      <w:r w:rsidRPr="00D11F91">
        <w:t>Road network congesti</w:t>
      </w:r>
      <w:r w:rsidRPr="00857947">
        <w:t xml:space="preserve">on </w:t>
      </w:r>
      <w:r w:rsidR="00E65A8C" w:rsidRPr="00FC526C">
        <w:rPr>
          <w:color w:val="auto"/>
        </w:rPr>
        <w:t>and overcrowding on public transport</w:t>
      </w:r>
      <w:r w:rsidR="00E65A8C" w:rsidRPr="00D11F91">
        <w:t xml:space="preserve"> </w:t>
      </w:r>
      <w:r w:rsidRPr="00857947">
        <w:t xml:space="preserve">will continue to be an issue as our population grows. The road network for cars is at capacity and cannot be increased. The Victorian Government is prioritising more efficient and sustainable modes like trams, walking and bike riding. </w:t>
      </w:r>
      <w:r w:rsidR="00E679B0" w:rsidRPr="00857947">
        <w:t>So,</w:t>
      </w:r>
      <w:r w:rsidRPr="00857947">
        <w:t xml:space="preserve"> we can expect that, in real terms, road network </w:t>
      </w:r>
      <w:r w:rsidR="00E367B7" w:rsidRPr="0040542A">
        <w:t xml:space="preserve">capacity </w:t>
      </w:r>
      <w:r w:rsidRPr="0040542A">
        <w:t>for private cars is likely to remain static or decrease over time.</w:t>
      </w:r>
    </w:p>
    <w:p w14:paraId="12D89ECE" w14:textId="7AAEA627" w:rsidR="00EE29F8" w:rsidRPr="00857947" w:rsidRDefault="00EE29F8" w:rsidP="00EE29F8">
      <w:r w:rsidRPr="0040542A">
        <w:t xml:space="preserve">Managing on-street car parking for different users – residents, workers and visitors – is also an ongoing challenge. In many parts of the City, demand for parking outstrips supply, and decisions will need to be made about how to best </w:t>
      </w:r>
      <w:r w:rsidR="00E65A8C" w:rsidRPr="00FC526C">
        <w:rPr>
          <w:color w:val="auto"/>
        </w:rPr>
        <w:t xml:space="preserve">manage the use of this shrinking </w:t>
      </w:r>
      <w:r w:rsidRPr="00857947">
        <w:t>resource.</w:t>
      </w:r>
    </w:p>
    <w:p w14:paraId="1B50F385" w14:textId="58D1D1C8" w:rsidR="00EE29F8" w:rsidRPr="0040542A" w:rsidRDefault="00EE29F8" w:rsidP="00EE29F8">
      <w:r w:rsidRPr="00857947">
        <w:t xml:space="preserve">Managing congestion as our City grows will only be possible by </w:t>
      </w:r>
      <w:r w:rsidR="00E65A8C" w:rsidRPr="0040542A">
        <w:t xml:space="preserve">enabling </w:t>
      </w:r>
      <w:r w:rsidRPr="0040542A">
        <w:t xml:space="preserve">people to travel by non-car modes. This will require </w:t>
      </w:r>
      <w:r w:rsidR="00E65A8C" w:rsidRPr="0040542A">
        <w:t xml:space="preserve">increased </w:t>
      </w:r>
      <w:r w:rsidRPr="0040542A">
        <w:t xml:space="preserve">investment in walking and bike riding infrastructure, behaviour change initiatives, and partnerships with the Victorian Government to deliver ‘place and movement’ projects that invest in our public spaces and increase public transport service levels, capacity and accessibility.  </w:t>
      </w:r>
    </w:p>
    <w:p w14:paraId="0B9AEF04" w14:textId="1624E4A3" w:rsidR="00EE29F8" w:rsidRPr="0040542A" w:rsidRDefault="00EE29F8" w:rsidP="00EE29F8">
      <w:r w:rsidRPr="0040542A">
        <w:t xml:space="preserve">Traffic and parking congestion has a significant impact on our environment and health, and compromises the liveability of our City. </w:t>
      </w:r>
      <w:r w:rsidRPr="0040542A">
        <w:rPr>
          <w:rFonts w:cs="Arial"/>
        </w:rPr>
        <w:t>Without safe and accessible transport, some people will be constrained in their ability to stay connected and participate in important aspects of community life</w:t>
      </w:r>
      <w:r w:rsidR="00E367B7" w:rsidRPr="0040542A">
        <w:rPr>
          <w:rFonts w:cs="Arial"/>
        </w:rPr>
        <w:t>,</w:t>
      </w:r>
      <w:r w:rsidRPr="0040542A">
        <w:rPr>
          <w:rFonts w:cs="Arial"/>
        </w:rPr>
        <w:t xml:space="preserve"> like work, exercise, visiting friends and family, </w:t>
      </w:r>
      <w:r w:rsidR="00E367B7" w:rsidRPr="0040542A">
        <w:rPr>
          <w:rFonts w:cs="Arial"/>
        </w:rPr>
        <w:t xml:space="preserve">and </w:t>
      </w:r>
      <w:r w:rsidRPr="0040542A">
        <w:rPr>
          <w:rFonts w:cs="Arial"/>
        </w:rPr>
        <w:t>accessing services and programs.</w:t>
      </w:r>
    </w:p>
    <w:p w14:paraId="51D01AAF" w14:textId="0469BCBA" w:rsidR="00EE29F8" w:rsidRPr="0040542A" w:rsidRDefault="00EE29F8" w:rsidP="00EE29F8">
      <w:r w:rsidRPr="0040542A">
        <w:t xml:space="preserve">Increases in car trips cannot easily be accommodated, especially during peak travel times. It is expected that </w:t>
      </w:r>
      <w:r w:rsidR="00E65A8C" w:rsidRPr="0040542A">
        <w:t>in response there will need to be a real boost in bike riding alongside a continuing shift to public transport and walking travel</w:t>
      </w:r>
      <w:r w:rsidRPr="0040542A">
        <w:t>, where these alternatives are safe, direct and convenient.</w:t>
      </w:r>
    </w:p>
    <w:p w14:paraId="379C8830" w14:textId="76505681" w:rsidR="00EE29F8" w:rsidRPr="0040542A" w:rsidRDefault="001901CA" w:rsidP="00EE29F8">
      <w:r w:rsidRPr="0040542A">
        <w:t xml:space="preserve">It will be important to ensure </w:t>
      </w:r>
      <w:r w:rsidR="00EE29F8" w:rsidRPr="0040542A">
        <w:t xml:space="preserve">our public spaces are places for people, accessible by walking and riding a bike, and offer opportunities to be healthy. Learning from European cities, early planning for high capacity </w:t>
      </w:r>
      <w:r w:rsidRPr="0040542A">
        <w:t xml:space="preserve">bike </w:t>
      </w:r>
      <w:r w:rsidR="00EE29F8" w:rsidRPr="0040542A">
        <w:t xml:space="preserve">parking across the City will be required, with the new </w:t>
      </w:r>
      <w:r w:rsidR="004C25AB">
        <w:t>ANZAC</w:t>
      </w:r>
      <w:r w:rsidR="00EE29F8" w:rsidRPr="0040542A">
        <w:t xml:space="preserve"> station presenting a significant opportunity.</w:t>
      </w:r>
    </w:p>
    <w:p w14:paraId="5894F706" w14:textId="77777777" w:rsidR="00EE29F8" w:rsidRPr="0040542A" w:rsidRDefault="00EE29F8" w:rsidP="00EE29F8">
      <w:pPr>
        <w:pStyle w:val="Heading3"/>
      </w:pPr>
      <w:r w:rsidRPr="0040542A">
        <w:t>Urbanisation</w:t>
      </w:r>
    </w:p>
    <w:p w14:paraId="65D57E8A" w14:textId="11B8D7ED" w:rsidR="00EE29F8" w:rsidRPr="0040542A" w:rsidRDefault="00EE29F8" w:rsidP="00EE29F8">
      <w:r w:rsidRPr="0040542A">
        <w:t>Population growth will drive an increase in urban density. Fishermans Bend will make a significant contribution to housing growth, with new high density neighbourhoods. The density of established areas across the City will also increase, with the St Kilda/St Kilda West and St Kilda Road neighbourhoods accounting for more than half of the projected housing growth outside Fishermans Bend over the next 20 years. We will see more medium to high density residential development and continued pressure to convert commercial areas to residential use.</w:t>
      </w:r>
      <w:r w:rsidR="00EA79B0" w:rsidRPr="0040542A">
        <w:t xml:space="preserve"> If not carefully managed, this could pose a threat to neighbourhood character and heritage.</w:t>
      </w:r>
    </w:p>
    <w:p w14:paraId="4A645A69" w14:textId="562A2A24" w:rsidR="00EE29F8" w:rsidRPr="0040542A" w:rsidRDefault="00EE29F8" w:rsidP="00EE29F8">
      <w:r w:rsidRPr="0040542A">
        <w:t>Compact cities enable more people to be connected to the things they need to be healthy, like public transport, employment, education and services. However, urban environments increase exposure to pollution</w:t>
      </w:r>
      <w:r w:rsidR="00C7047A" w:rsidRPr="0040542A">
        <w:t xml:space="preserve"> and</w:t>
      </w:r>
      <w:r w:rsidRPr="0040542A">
        <w:t xml:space="preserve"> traffic accidents, and reduce access to nature and green open spaces. Maintaining liveability in a higher density city will take concerted effort.</w:t>
      </w:r>
    </w:p>
    <w:p w14:paraId="06ED45AA" w14:textId="49D05CA2" w:rsidR="00EE29F8" w:rsidRPr="0040542A" w:rsidRDefault="00EE29F8" w:rsidP="00EE29F8">
      <w:r w:rsidRPr="0040542A">
        <w:t xml:space="preserve">Demand for inner city housing increases price, and can constrain socio-economic and demographic diversity. Higher density, mixed use development means that we are fast becoming a </w:t>
      </w:r>
      <w:r w:rsidR="004B3DB0" w:rsidRPr="0040542A">
        <w:t>24-hour</w:t>
      </w:r>
      <w:r w:rsidRPr="0040542A">
        <w:t xml:space="preserve"> city. The </w:t>
      </w:r>
      <w:r w:rsidR="004B3DB0" w:rsidRPr="0040542A">
        <w:t>ever-growing</w:t>
      </w:r>
      <w:r w:rsidRPr="0040542A">
        <w:t xml:space="preserve"> night time economy, and social issues like drug and alcohol abuse and family violence, become more visible and intensified in urban areas.</w:t>
      </w:r>
    </w:p>
    <w:p w14:paraId="5796443A" w14:textId="77777777" w:rsidR="00EE29F8" w:rsidRPr="0040542A" w:rsidRDefault="00EE29F8" w:rsidP="00EE29F8">
      <w:r w:rsidRPr="0040542A">
        <w:t>With increasing density and vertical living, more people will use our parks, villages, roads and footpaths, beaches and public transport. Improving travel choices and access to high frequency public transport will ensure liveability for residents, workers and visitors. Our public spaces and waterfront will need to be welcoming to all and cater for different and increased use as they become residents’ ‘backyards’.</w:t>
      </w:r>
    </w:p>
    <w:p w14:paraId="3AC44B20" w14:textId="77777777" w:rsidR="00EE29F8" w:rsidRPr="0040542A" w:rsidRDefault="00EE29F8" w:rsidP="00EE29F8">
      <w:r w:rsidRPr="0040542A">
        <w:t>Our neighbourhoods will need to be safe and walkable, with good access to shops and flexible community spaces, and have a balance of residential and business use so we can reap the benefits of a vibrant ‘mixed use’ city and support healthy, active and connected communities.</w:t>
      </w:r>
    </w:p>
    <w:p w14:paraId="1782CD3D" w14:textId="77777777" w:rsidR="00EE29F8" w:rsidRPr="0040542A" w:rsidRDefault="00EE29F8" w:rsidP="00EE29F8">
      <w:r w:rsidRPr="0040542A">
        <w:t>Housing affordability will continue to be a concern. Housing costs in Port Phillip are twice the Melbourne average and most low and moderate income households find buying a home and private rentals increasingly unaffordable.</w:t>
      </w:r>
    </w:p>
    <w:p w14:paraId="18E8B77F" w14:textId="77777777" w:rsidR="009418AB" w:rsidRPr="0040542A" w:rsidRDefault="009418AB" w:rsidP="009418AB">
      <w:pPr>
        <w:pStyle w:val="Heading3"/>
      </w:pPr>
      <w:r w:rsidRPr="0040542A">
        <w:t>Rapid evolution of technology</w:t>
      </w:r>
    </w:p>
    <w:p w14:paraId="32D43F61" w14:textId="6CB925EE" w:rsidR="009418AB" w:rsidRPr="00857947" w:rsidRDefault="009418AB" w:rsidP="009418AB">
      <w:r w:rsidRPr="0040542A">
        <w:t xml:space="preserve">The world is becoming more connected. People, businesses and governments are increasingly moving online to connect, deliver and access services, obtain information and perform activities like shopping and working. Technology is also changing the way our residents work. Around one in every </w:t>
      </w:r>
      <w:r w:rsidR="00191997" w:rsidRPr="0040542A">
        <w:t>1</w:t>
      </w:r>
      <w:r w:rsidR="00191997" w:rsidRPr="00FC526C">
        <w:t>8</w:t>
      </w:r>
      <w:r w:rsidR="00191997" w:rsidRPr="00D11F91">
        <w:t xml:space="preserve"> </w:t>
      </w:r>
      <w:r w:rsidR="001E70BF" w:rsidRPr="00857947">
        <w:t>employed persons</w:t>
      </w:r>
      <w:r w:rsidR="001E70BF" w:rsidRPr="00D11F91">
        <w:t xml:space="preserve"> </w:t>
      </w:r>
      <w:r w:rsidRPr="00857947">
        <w:t>works from home.</w:t>
      </w:r>
    </w:p>
    <w:p w14:paraId="13904794" w14:textId="77777777" w:rsidR="009418AB" w:rsidRPr="0040542A" w:rsidRDefault="009418AB" w:rsidP="009418AB">
      <w:r w:rsidRPr="00857947">
        <w:t>We can e</w:t>
      </w:r>
      <w:r w:rsidRPr="0040542A">
        <w:t>xpect increasing demand for council services to be delivered online, and for engagement through social media and other digital means. We will need to respond to this demand and think about how we operate and support people to connect with Council, particularly those who have limited online access and/or digital literacy. The digital shift will reshape how we deliver services and engage our community in decision making.</w:t>
      </w:r>
    </w:p>
    <w:p w14:paraId="1E8D313D" w14:textId="5FAF48BF" w:rsidR="00774D2B" w:rsidRPr="0040542A" w:rsidRDefault="009418AB" w:rsidP="00C43884">
      <w:r w:rsidRPr="0040542A">
        <w:t xml:space="preserve">Technological advances also present opportunities for Council to consider new methods of service delivery, such as electronic parking management, that have the potential to offer efficiencies and improved community outcomes. </w:t>
      </w:r>
      <w:r w:rsidRPr="0040542A">
        <w:rPr>
          <w:rFonts w:cs="Arial"/>
        </w:rPr>
        <w:t>New technologies will enable our workforce to be more mobile and deliver services that support community health and wellbeing where, when and how they want them.</w:t>
      </w:r>
      <w:r w:rsidRPr="0040542A">
        <w:rPr>
          <w:rFonts w:ascii="Gill Sans MT" w:hAnsi="Gill Sans MT"/>
        </w:rPr>
        <w:t xml:space="preserve"> </w:t>
      </w:r>
    </w:p>
    <w:p w14:paraId="143E9093" w14:textId="77777777" w:rsidR="00774D2B" w:rsidRPr="0040542A" w:rsidRDefault="00774D2B" w:rsidP="00C43884">
      <w:pPr>
        <w:pStyle w:val="Heading3"/>
      </w:pPr>
      <w:r w:rsidRPr="0040542A">
        <w:t>Legislative and policy influence</w:t>
      </w:r>
    </w:p>
    <w:p w14:paraId="3F3D2328" w14:textId="5CD924D9" w:rsidR="00774D2B" w:rsidRPr="00857947" w:rsidRDefault="00774D2B" w:rsidP="00C43884">
      <w:pPr>
        <w:rPr>
          <w:rFonts w:cs="Arial"/>
        </w:rPr>
      </w:pPr>
      <w:r w:rsidRPr="0040542A">
        <w:t xml:space="preserve">All Victorian councils operate in a complex legislative and policy environment that includes </w:t>
      </w:r>
      <w:r w:rsidR="00F4413F" w:rsidRPr="00FC526C">
        <w:t xml:space="preserve">many </w:t>
      </w:r>
      <w:r w:rsidRPr="00D11F91">
        <w:t xml:space="preserve">Acts of Parliament and </w:t>
      </w:r>
      <w:r w:rsidRPr="00857947">
        <w:t xml:space="preserve">Regulations. The key </w:t>
      </w:r>
      <w:r w:rsidRPr="0040542A">
        <w:rPr>
          <w:rFonts w:cs="Arial"/>
        </w:rPr>
        <w:t xml:space="preserve">Act (the </w:t>
      </w:r>
      <w:r w:rsidRPr="0040542A">
        <w:rPr>
          <w:rStyle w:val="QuoteChar"/>
          <w:i w:val="0"/>
          <w:color w:val="auto"/>
          <w:sz w:val="20"/>
          <w:szCs w:val="20"/>
        </w:rPr>
        <w:t xml:space="preserve">Local Government Act 1989) </w:t>
      </w:r>
      <w:r w:rsidRPr="0040542A">
        <w:rPr>
          <w:rFonts w:cs="Arial"/>
        </w:rPr>
        <w:t>is under review</w:t>
      </w:r>
      <w:r w:rsidRPr="00D11F91">
        <w:rPr>
          <w:rFonts w:cs="Arial"/>
        </w:rPr>
        <w:t>.</w:t>
      </w:r>
    </w:p>
    <w:p w14:paraId="277A8183" w14:textId="07243C2D" w:rsidR="00774D2B" w:rsidRPr="0040542A" w:rsidRDefault="00774D2B" w:rsidP="00C43884">
      <w:r w:rsidRPr="00857947">
        <w:t>Government funding is being reduced or withdrawn from several sectors, placing additional expectation on local government to fill the gap. This trend of government cost shifting</w:t>
      </w:r>
      <w:r w:rsidR="005236A7" w:rsidRPr="00857947">
        <w:t>,</w:t>
      </w:r>
      <w:r w:rsidRPr="0040542A">
        <w:t xml:space="preserve"> along with increased compliance</w:t>
      </w:r>
      <w:r w:rsidR="005236A7" w:rsidRPr="0040542A">
        <w:t>,</w:t>
      </w:r>
      <w:r w:rsidRPr="0040542A">
        <w:t xml:space="preserve"> will likely continue.</w:t>
      </w:r>
      <w:r w:rsidR="006E3C34" w:rsidRPr="0040542A">
        <w:rPr>
          <w:rFonts w:cs="Arial"/>
        </w:rPr>
        <w:t xml:space="preserve"> </w:t>
      </w:r>
      <w:r w:rsidR="005236A7" w:rsidRPr="0040542A">
        <w:rPr>
          <w:rFonts w:cs="Arial"/>
        </w:rPr>
        <w:t>Large-scale sector reforms will exacerbate</w:t>
      </w:r>
      <w:r w:rsidR="006E3C34" w:rsidRPr="0040542A">
        <w:rPr>
          <w:rFonts w:cs="Arial"/>
        </w:rPr>
        <w:t xml:space="preserve"> </w:t>
      </w:r>
      <w:r w:rsidR="005236A7" w:rsidRPr="0040542A">
        <w:rPr>
          <w:rFonts w:cs="Arial"/>
        </w:rPr>
        <w:t xml:space="preserve">this challenge, requiring service model changes that may impact on </w:t>
      </w:r>
      <w:r w:rsidR="006E3C34" w:rsidRPr="0040542A">
        <w:rPr>
          <w:rFonts w:cs="Arial"/>
        </w:rPr>
        <w:t xml:space="preserve">those </w:t>
      </w:r>
      <w:r w:rsidR="005236A7" w:rsidRPr="0040542A">
        <w:rPr>
          <w:rFonts w:cs="Arial"/>
        </w:rPr>
        <w:t xml:space="preserve">in our community </w:t>
      </w:r>
      <w:r w:rsidR="006E3C34" w:rsidRPr="0040542A">
        <w:rPr>
          <w:rFonts w:cs="Arial"/>
        </w:rPr>
        <w:t>with the most complex needs.</w:t>
      </w:r>
    </w:p>
    <w:p w14:paraId="21C7391C" w14:textId="4D0AEF97" w:rsidR="00774D2B" w:rsidRDefault="00774D2B" w:rsidP="00C43884">
      <w:r w:rsidRPr="0040542A">
        <w:t>In addition, the cap on rate increases means local government’s ability to control revenue is constrained. As a result, we are experiencing increased strain on our financial sustainability. The cap on rate increases is forecast to impact our bottom line by</w:t>
      </w:r>
      <w:r w:rsidRPr="00D11F91">
        <w:t xml:space="preserve"> $</w:t>
      </w:r>
      <w:r w:rsidR="00E7007E" w:rsidRPr="00FC526C">
        <w:t>14</w:t>
      </w:r>
      <w:r w:rsidRPr="00857947">
        <w:t xml:space="preserve"> million over the next 10 years if we don’t make changes to the way we operate. Difficult decisions will need to be made about our services, investments and assets to ensure the health and wellbeing of our people and places within these fiscal constraints.</w:t>
      </w:r>
    </w:p>
    <w:p w14:paraId="72E6BBB0" w14:textId="35DD2C6E" w:rsidR="00774D2B" w:rsidRPr="003E5139" w:rsidRDefault="00774D2B" w:rsidP="00C43884">
      <w:pPr>
        <w:pStyle w:val="Heading3"/>
        <w:rPr>
          <w:rFonts w:eastAsia="Calibri" w:cs="Gill Sans MT Std Light"/>
          <w:lang w:val="en-GB"/>
        </w:rPr>
      </w:pPr>
      <w:r w:rsidRPr="003E5139">
        <w:t>Changing economic conditions</w:t>
      </w:r>
      <w:r w:rsidR="00A6286A">
        <w:t xml:space="preserve"> </w:t>
      </w:r>
      <w:r w:rsidR="00A6286A" w:rsidRPr="00A6286A">
        <w:rPr>
          <w:sz w:val="22"/>
          <w:szCs w:val="22"/>
        </w:rPr>
        <w:t xml:space="preserve">(Source </w:t>
      </w:r>
      <w:hyperlink r:id="rId28" w:history="1">
        <w:r w:rsidR="00A6286A" w:rsidRPr="00A6286A">
          <w:rPr>
            <w:rStyle w:val="Hyperlink"/>
            <w:sz w:val="22"/>
            <w:szCs w:val="22"/>
          </w:rPr>
          <w:t>Economy.id</w:t>
        </w:r>
      </w:hyperlink>
      <w:r w:rsidR="00A6286A" w:rsidRPr="00A6286A">
        <w:rPr>
          <w:sz w:val="22"/>
          <w:szCs w:val="22"/>
        </w:rPr>
        <w:t>)</w:t>
      </w:r>
    </w:p>
    <w:p w14:paraId="18BB4AF2" w14:textId="3B2B83AD" w:rsidR="00774D2B" w:rsidRPr="003E5139" w:rsidRDefault="00774D2B" w:rsidP="00C43884">
      <w:r w:rsidRPr="003E5139">
        <w:t xml:space="preserve">Port Phillip’s economy was close to $12 billion in 2015, contributing 4.2 per cent of the greater Melbourne economy. Our economy grew significantly in the early 2000s, and slowed over the last 10 years, but we experienced 2.9 per cent growth in </w:t>
      </w:r>
      <w:r w:rsidR="00A6286A">
        <w:t xml:space="preserve">Gross Regional Product, which is the market value of all final goods and services, </w:t>
      </w:r>
      <w:r w:rsidRPr="003E5139">
        <w:t>between 2013 and 2015.</w:t>
      </w:r>
      <w:r w:rsidR="00A6286A">
        <w:t xml:space="preserve"> </w:t>
      </w:r>
    </w:p>
    <w:p w14:paraId="6436F111" w14:textId="37964D2C" w:rsidR="00774D2B" w:rsidRPr="0040542A" w:rsidRDefault="00774D2B" w:rsidP="00C43884">
      <w:r w:rsidRPr="003E5139">
        <w:t xml:space="preserve">In </w:t>
      </w:r>
      <w:r w:rsidRPr="00D11F91">
        <w:t xml:space="preserve">recent </w:t>
      </w:r>
      <w:r w:rsidR="00191997" w:rsidRPr="00857947">
        <w:t>years,</w:t>
      </w:r>
      <w:r w:rsidRPr="0040542A">
        <w:t xml:space="preserve"> we have experienced some growth in the number of businesses and jobs - particularly in construction, manufacturing and some services. We have a higher than average proportion of professional, scientific and technical services (23.6 per cent compared to 9.1 per cent in Victoria), arts and recreation services (2.8 per cent compared to 1.6 per cent) and information media and telecommunications (4 per cent compared to 2.2 per cent). The South Melbourne precinct has one of the highest concentrations of creative industries in Australia. Despite this, 75 per cent of our working population leave the area for work.</w:t>
      </w:r>
    </w:p>
    <w:p w14:paraId="2ACAFA22" w14:textId="13837565" w:rsidR="00774D2B" w:rsidRPr="00D11F91" w:rsidRDefault="00774D2B" w:rsidP="00C43884">
      <w:r w:rsidRPr="0040542A">
        <w:t>The Port Phillip neighbourhoods of Fishermans Bend are currently home to over 750 businesses and approximately 12,000 workers</w:t>
      </w:r>
      <w:r w:rsidRPr="00D11F91">
        <w:t xml:space="preserve">. The transition of Fishermans Bend to a </w:t>
      </w:r>
      <w:r w:rsidR="00C80C3A" w:rsidRPr="00D11F91">
        <w:t>mixed-use</w:t>
      </w:r>
      <w:r w:rsidRPr="00D11F91">
        <w:t xml:space="preserve"> community will have a significant impact on the number and type of businesses and jobs in that area.</w:t>
      </w:r>
    </w:p>
    <w:p w14:paraId="47EAC5D7" w14:textId="77777777" w:rsidR="00774D2B" w:rsidRPr="00857947" w:rsidRDefault="00774D2B" w:rsidP="00C43884">
      <w:r w:rsidRPr="00857947">
        <w:t>Our people can expect to spend more time travelling to work outside of the City. We may also continue to experience a change in the nature of our business community as high rental prices put pressure on smaller businesses.</w:t>
      </w:r>
    </w:p>
    <w:p w14:paraId="14B49AA1" w14:textId="024AC062" w:rsidR="00774D2B" w:rsidRPr="003E5139" w:rsidRDefault="00017435" w:rsidP="00C43884">
      <w:r w:rsidRPr="0040542A">
        <w:t xml:space="preserve">Socio-economic factors have a significant impact on health and wellbeing. </w:t>
      </w:r>
      <w:r w:rsidR="00774D2B" w:rsidRPr="0040542A">
        <w:t xml:space="preserve">The spectrum of people considered vulnerable is widening due to increased costs of living, rental and property costs, social exclusion and health inequity. More than </w:t>
      </w:r>
      <w:r w:rsidR="00774D2B" w:rsidRPr="00FC526C">
        <w:rPr>
          <w:color w:val="auto"/>
        </w:rPr>
        <w:t>8,000</w:t>
      </w:r>
      <w:r w:rsidR="00774D2B" w:rsidRPr="00D11F91">
        <w:t xml:space="preserve"> residents are living in housing stress and </w:t>
      </w:r>
      <w:r w:rsidR="00774D2B" w:rsidRPr="00857947">
        <w:t>2,500 residents are on the public housing waiting list (excluding local community housing waiting lists). In the last two years, we have seen an increase of 104 per cent in the number of calls received about</w:t>
      </w:r>
      <w:r w:rsidR="00774D2B" w:rsidRPr="003E5139">
        <w:t xml:space="preserve"> people sleeping rough in public places. We expect to observe ever-increasing vulnerabil</w:t>
      </w:r>
      <w:r w:rsidR="00774D2B">
        <w:t>ity in our communit</w:t>
      </w:r>
      <w:r w:rsidR="00C23CA1">
        <w:t>y</w:t>
      </w:r>
      <w:r w:rsidR="00774D2B">
        <w:t>.</w:t>
      </w:r>
    </w:p>
    <w:bookmarkEnd w:id="36"/>
    <w:p w14:paraId="5FED53FA" w14:textId="373BE905" w:rsidR="001243BE" w:rsidRPr="002278DF" w:rsidRDefault="0040542A">
      <w:pPr>
        <w:pStyle w:val="Heading2"/>
      </w:pPr>
      <w:r>
        <w:br w:type="page"/>
      </w:r>
      <w:bookmarkStart w:id="37" w:name="_Toc516661106"/>
      <w:bookmarkStart w:id="38" w:name="_Toc517944503"/>
      <w:r w:rsidR="001243BE" w:rsidRPr="002278DF">
        <w:t>Our vision</w:t>
      </w:r>
      <w:bookmarkEnd w:id="37"/>
      <w:bookmarkEnd w:id="38"/>
    </w:p>
    <w:p w14:paraId="2EBB8932" w14:textId="77777777" w:rsidR="001243BE" w:rsidRDefault="001243BE" w:rsidP="001243BE">
      <w:r>
        <w:t>We are beautiful, liveable, caring, inviting, bold and real</w:t>
      </w:r>
    </w:p>
    <w:p w14:paraId="6B8B18CE" w14:textId="77777777" w:rsidR="001243BE" w:rsidRDefault="001243BE" w:rsidP="001243BE">
      <w:pPr>
        <w:pStyle w:val="Heading2"/>
      </w:pPr>
      <w:bookmarkStart w:id="39" w:name="_Toc516661107"/>
      <w:bookmarkStart w:id="40" w:name="_Toc517944504"/>
      <w:r>
        <w:t>Our strategic directions</w:t>
      </w:r>
      <w:bookmarkEnd w:id="39"/>
      <w:bookmarkEnd w:id="40"/>
    </w:p>
    <w:p w14:paraId="52438847" w14:textId="4D755127" w:rsidR="001243BE" w:rsidRDefault="001243BE" w:rsidP="001243BE">
      <w:r w:rsidRPr="00794A2C">
        <w:t xml:space="preserve">We will deliver the vision for Port Phillip through </w:t>
      </w:r>
      <w:r>
        <w:t xml:space="preserve">six </w:t>
      </w:r>
      <w:r w:rsidRPr="00794A2C">
        <w:t>directions. Th</w:t>
      </w:r>
      <w:r w:rsidR="005F426E">
        <w:t>is</w:t>
      </w:r>
      <w:r w:rsidRPr="00794A2C">
        <w:t xml:space="preserve"> plan is structured around these directions and the outcomes </w:t>
      </w:r>
      <w:r>
        <w:t xml:space="preserve">for the health and wellbeing of our people and places </w:t>
      </w:r>
      <w:r w:rsidR="00C23CA1">
        <w:t xml:space="preserve">that </w:t>
      </w:r>
      <w:r w:rsidRPr="00794A2C">
        <w:t>we want to see by 2027.</w:t>
      </w:r>
    </w:p>
    <w:p w14:paraId="65AA2702" w14:textId="01F1DA05" w:rsidR="005A193A" w:rsidRPr="003519AD" w:rsidDel="005A193A" w:rsidRDefault="005A193A" w:rsidP="003519AD">
      <w:pPr>
        <w:pStyle w:val="Heading2"/>
      </w:pPr>
      <w:bookmarkStart w:id="41" w:name="_Toc516661108"/>
      <w:bookmarkStart w:id="42" w:name="_Toc517944505"/>
      <w:r w:rsidRPr="003519AD">
        <w:t>How this plan responds to our community</w:t>
      </w:r>
      <w:bookmarkEnd w:id="41"/>
      <w:bookmarkEnd w:id="42"/>
    </w:p>
    <w:p w14:paraId="5C5126C3" w14:textId="05832C86" w:rsidR="00806CBA" w:rsidRDefault="00806CBA" w:rsidP="00806CBA">
      <w:r>
        <w:t xml:space="preserve">The table that follows shows how this plan responds to our </w:t>
      </w:r>
      <w:r w:rsidRPr="00D50B53">
        <w:t>identified emerging health issues and the Victorian Public Health and Wellbeing Plan 2015-19.</w:t>
      </w:r>
      <w:r w:rsidR="00576000">
        <w:t xml:space="preserve"> </w:t>
      </w:r>
    </w:p>
    <w:p w14:paraId="3645A452" w14:textId="70FD98CC" w:rsidR="005A193A" w:rsidRDefault="00806CBA" w:rsidP="005A193A">
      <w:r>
        <w:t xml:space="preserve">There are four emerging health issues for Port Phillip. We </w:t>
      </w:r>
      <w:r w:rsidR="00DC3DCF">
        <w:t xml:space="preserve">determined </w:t>
      </w:r>
      <w:r>
        <w:t xml:space="preserve">these by analysing population health data </w:t>
      </w:r>
      <w:r w:rsidR="00BB19EB">
        <w:t xml:space="preserve">and identifying priorities, </w:t>
      </w:r>
      <w:r>
        <w:t xml:space="preserve">and </w:t>
      </w:r>
      <w:r w:rsidR="00BB19EB">
        <w:t xml:space="preserve">then </w:t>
      </w:r>
      <w:r>
        <w:t xml:space="preserve">assessing </w:t>
      </w:r>
      <w:r w:rsidR="00BB19EB">
        <w:t>what impact we can have on the issue.</w:t>
      </w:r>
      <w:r w:rsidR="00576000">
        <w:t xml:space="preserve"> </w:t>
      </w:r>
    </w:p>
    <w:p w14:paraId="63010424" w14:textId="332EB0BB" w:rsidR="005A193A" w:rsidRPr="00BB19EB" w:rsidRDefault="000A0733" w:rsidP="00363357">
      <w:pPr>
        <w:pStyle w:val="ListParagraph"/>
        <w:numPr>
          <w:ilvl w:val="0"/>
          <w:numId w:val="41"/>
        </w:numPr>
        <w:autoSpaceDE/>
        <w:autoSpaceDN/>
        <w:adjustRightInd/>
        <w:spacing w:before="0" w:after="200" w:line="276" w:lineRule="auto"/>
      </w:pPr>
      <w:r>
        <w:t>Housing and homelessness</w:t>
      </w:r>
      <w:r w:rsidR="00463994">
        <w:t>.</w:t>
      </w:r>
    </w:p>
    <w:p w14:paraId="458886F1" w14:textId="5EC55A3A" w:rsidR="004B1851" w:rsidRDefault="00BB19EB" w:rsidP="00363357">
      <w:pPr>
        <w:pStyle w:val="ListParagraph"/>
        <w:numPr>
          <w:ilvl w:val="0"/>
          <w:numId w:val="41"/>
        </w:numPr>
        <w:autoSpaceDE/>
        <w:autoSpaceDN/>
        <w:adjustRightInd/>
        <w:spacing w:before="0" w:after="160" w:line="259" w:lineRule="auto"/>
      </w:pPr>
      <w:r w:rsidRPr="00BB19EB">
        <w:t>Social inclusion and diversity</w:t>
      </w:r>
      <w:r w:rsidR="00463994">
        <w:t>.</w:t>
      </w:r>
    </w:p>
    <w:p w14:paraId="3908B325" w14:textId="4BDBAF56" w:rsidR="005A193A" w:rsidRPr="00D50B53" w:rsidRDefault="00463994" w:rsidP="00A702DB">
      <w:pPr>
        <w:pStyle w:val="ListParagraph"/>
        <w:autoSpaceDE/>
        <w:autoSpaceDN/>
        <w:adjustRightInd/>
        <w:spacing w:before="0" w:after="160" w:line="259" w:lineRule="auto"/>
      </w:pPr>
      <w:r>
        <w:t>In</w:t>
      </w:r>
      <w:r w:rsidR="00BB19EB" w:rsidRPr="00BB19EB">
        <w:t>cluding s</w:t>
      </w:r>
      <w:r w:rsidR="005A193A" w:rsidRPr="00D50B53">
        <w:t>ocial network</w:t>
      </w:r>
      <w:r w:rsidR="00BB19EB">
        <w:t xml:space="preserve"> and</w:t>
      </w:r>
      <w:r w:rsidR="005A193A" w:rsidRPr="00D50B53">
        <w:t xml:space="preserve"> </w:t>
      </w:r>
      <w:r w:rsidR="00BB19EB">
        <w:t>m</w:t>
      </w:r>
      <w:r w:rsidR="005A193A" w:rsidRPr="00D50B53">
        <w:t>ental health (prevalence of and lifestyle risk factors)</w:t>
      </w:r>
      <w:r>
        <w:t>.</w:t>
      </w:r>
    </w:p>
    <w:p w14:paraId="6F7B9E23" w14:textId="54233F9B" w:rsidR="004B1851" w:rsidRPr="00A702DB" w:rsidRDefault="00BB19EB" w:rsidP="00363357">
      <w:pPr>
        <w:pStyle w:val="ListParagraph"/>
        <w:numPr>
          <w:ilvl w:val="0"/>
          <w:numId w:val="41"/>
        </w:numPr>
        <w:autoSpaceDE/>
        <w:autoSpaceDN/>
        <w:adjustRightInd/>
        <w:spacing w:before="0" w:after="200" w:line="276" w:lineRule="auto"/>
      </w:pPr>
      <w:r w:rsidRPr="00BB19EB">
        <w:t>Safety</w:t>
      </w:r>
      <w:r w:rsidR="00463994">
        <w:t>.</w:t>
      </w:r>
    </w:p>
    <w:p w14:paraId="1DCD52A8" w14:textId="45E25F5E" w:rsidR="005A193A" w:rsidRPr="00D50B53" w:rsidRDefault="00463994" w:rsidP="00A702DB">
      <w:pPr>
        <w:pStyle w:val="ListParagraph"/>
        <w:autoSpaceDE/>
        <w:autoSpaceDN/>
        <w:adjustRightInd/>
        <w:spacing w:before="0" w:after="200" w:line="276" w:lineRule="auto"/>
      </w:pPr>
      <w:r>
        <w:rPr>
          <w:b/>
        </w:rPr>
        <w:t>I</w:t>
      </w:r>
      <w:r w:rsidR="005A193A">
        <w:t>ncluding</w:t>
      </w:r>
      <w:r w:rsidR="005A193A" w:rsidRPr="00D50B53">
        <w:t xml:space="preserve"> </w:t>
      </w:r>
      <w:r w:rsidR="00BB19EB">
        <w:t>c</w:t>
      </w:r>
      <w:r w:rsidR="005A193A" w:rsidRPr="00D50B53">
        <w:t xml:space="preserve">rime, </w:t>
      </w:r>
      <w:r w:rsidR="00BB19EB">
        <w:t>a</w:t>
      </w:r>
      <w:r w:rsidR="005A193A" w:rsidRPr="00D50B53">
        <w:t xml:space="preserve">lcohol, </w:t>
      </w:r>
      <w:r w:rsidR="00BB19EB">
        <w:t>i</w:t>
      </w:r>
      <w:r w:rsidR="005A193A" w:rsidRPr="00D50B53">
        <w:t>llicit and pharmaceutical drugs</w:t>
      </w:r>
      <w:r w:rsidR="00BB19EB">
        <w:t xml:space="preserve"> and fa</w:t>
      </w:r>
      <w:r w:rsidR="005A193A" w:rsidRPr="00D50B53">
        <w:t>mily violence</w:t>
      </w:r>
      <w:r>
        <w:t>.</w:t>
      </w:r>
    </w:p>
    <w:p w14:paraId="58275427" w14:textId="674C03A9" w:rsidR="004B1851" w:rsidRPr="00A702DB" w:rsidRDefault="00BB19EB" w:rsidP="00363357">
      <w:pPr>
        <w:pStyle w:val="ListParagraph"/>
        <w:numPr>
          <w:ilvl w:val="0"/>
          <w:numId w:val="41"/>
        </w:numPr>
        <w:autoSpaceDE/>
        <w:autoSpaceDN/>
        <w:adjustRightInd/>
        <w:spacing w:before="0" w:after="160" w:line="259" w:lineRule="auto"/>
      </w:pPr>
      <w:r w:rsidRPr="00581876">
        <w:t>Access to information and services</w:t>
      </w:r>
      <w:r w:rsidR="00463994">
        <w:t>.</w:t>
      </w:r>
    </w:p>
    <w:p w14:paraId="68E8C40E" w14:textId="77D44C68" w:rsidR="005A193A" w:rsidRDefault="00463994" w:rsidP="00A702DB">
      <w:pPr>
        <w:pStyle w:val="ListParagraph"/>
        <w:autoSpaceDE/>
        <w:autoSpaceDN/>
        <w:adjustRightInd/>
        <w:spacing w:before="0" w:after="160" w:line="259" w:lineRule="auto"/>
      </w:pPr>
      <w:r w:rsidRPr="00A702DB">
        <w:t>I</w:t>
      </w:r>
      <w:r w:rsidR="00BB19EB" w:rsidRPr="004B1851">
        <w:t>ncluding</w:t>
      </w:r>
      <w:r w:rsidR="00BB19EB">
        <w:t xml:space="preserve"> </w:t>
      </w:r>
      <w:r w:rsidR="005A193A" w:rsidRPr="00D50B53">
        <w:t xml:space="preserve">health services, </w:t>
      </w:r>
      <w:r w:rsidR="00BB19EB">
        <w:t>m</w:t>
      </w:r>
      <w:r w:rsidR="005A193A" w:rsidRPr="00D50B53">
        <w:t xml:space="preserve">aternal and child health, </w:t>
      </w:r>
      <w:r w:rsidR="00BB19EB">
        <w:t>s</w:t>
      </w:r>
      <w:r w:rsidR="005A193A" w:rsidRPr="00D50B53">
        <w:t xml:space="preserve">exual </w:t>
      </w:r>
      <w:r w:rsidR="00BB19EB">
        <w:t>a</w:t>
      </w:r>
      <w:r w:rsidR="005A193A" w:rsidRPr="00D50B53">
        <w:t xml:space="preserve">nd reproductive health, </w:t>
      </w:r>
      <w:r w:rsidR="00BB19EB">
        <w:t>p</w:t>
      </w:r>
      <w:r w:rsidR="005A193A" w:rsidRPr="00D50B53">
        <w:t xml:space="preserve">reventative action, </w:t>
      </w:r>
      <w:r w:rsidR="00BB19EB">
        <w:t>he</w:t>
      </w:r>
      <w:r w:rsidR="005A193A" w:rsidRPr="00D50B53">
        <w:t>alth status</w:t>
      </w:r>
      <w:r>
        <w:t>,</w:t>
      </w:r>
      <w:r w:rsidR="00BB19EB">
        <w:t xml:space="preserve"> and</w:t>
      </w:r>
      <w:r w:rsidR="005A193A" w:rsidRPr="00D50B53">
        <w:t xml:space="preserve"> </w:t>
      </w:r>
      <w:r w:rsidR="00BB19EB">
        <w:t>p</w:t>
      </w:r>
      <w:r w:rsidR="005A193A" w:rsidRPr="00D50B53">
        <w:t>revalence of illness and disease</w:t>
      </w:r>
      <w:r w:rsidR="00BB19EB">
        <w:t>.</w:t>
      </w:r>
    </w:p>
    <w:tbl>
      <w:tblPr>
        <w:tblStyle w:val="TableGrid"/>
        <w:tblW w:w="5000" w:type="pct"/>
        <w:tblLook w:val="04A0" w:firstRow="1" w:lastRow="0" w:firstColumn="1" w:lastColumn="0" w:noHBand="0" w:noVBand="1"/>
        <w:tblCaption w:val="How this plan responds to our community"/>
        <w:tblDescription w:val="This table lists directly aligns the Council Plan strategic directions with the emerging health issues and state health priorities that will be addressed. "/>
      </w:tblPr>
      <w:tblGrid>
        <w:gridCol w:w="5921"/>
        <w:gridCol w:w="4249"/>
        <w:gridCol w:w="3780"/>
      </w:tblGrid>
      <w:tr w:rsidR="00363357" w:rsidRPr="00C80C3A" w14:paraId="3A3B32E6" w14:textId="77777777" w:rsidTr="00363357">
        <w:trPr>
          <w:tblHeader/>
        </w:trPr>
        <w:tc>
          <w:tcPr>
            <w:tcW w:w="2122" w:type="pct"/>
            <w:shd w:val="clear" w:color="auto" w:fill="008080"/>
            <w:vAlign w:val="center"/>
          </w:tcPr>
          <w:p w14:paraId="55226532" w14:textId="77777777" w:rsidR="00363357" w:rsidRPr="004208CB" w:rsidRDefault="00363357" w:rsidP="00075035">
            <w:pPr>
              <w:rPr>
                <w:rFonts w:cs="Arial"/>
                <w:b/>
                <w:color w:val="FFFFFF" w:themeColor="background1"/>
                <w:szCs w:val="22"/>
              </w:rPr>
            </w:pPr>
            <w:r w:rsidRPr="004208CB">
              <w:rPr>
                <w:rFonts w:cs="Arial"/>
                <w:b/>
                <w:color w:val="FFFFFF" w:themeColor="background1"/>
                <w:szCs w:val="22"/>
              </w:rPr>
              <w:t>Outcomes by 2027</w:t>
            </w:r>
          </w:p>
        </w:tc>
        <w:tc>
          <w:tcPr>
            <w:tcW w:w="1523" w:type="pct"/>
            <w:shd w:val="clear" w:color="auto" w:fill="008080"/>
            <w:vAlign w:val="center"/>
          </w:tcPr>
          <w:p w14:paraId="2391131F" w14:textId="7AEE3F35" w:rsidR="00363357" w:rsidRPr="007F3082" w:rsidRDefault="00363357" w:rsidP="00075035">
            <w:pPr>
              <w:rPr>
                <w:rFonts w:cs="Arial"/>
                <w:b/>
                <w:color w:val="FFFFFF" w:themeColor="background1"/>
                <w:szCs w:val="22"/>
              </w:rPr>
            </w:pPr>
            <w:r w:rsidRPr="00015598">
              <w:rPr>
                <w:rFonts w:cs="Arial"/>
                <w:b/>
                <w:color w:val="FFFFFF" w:themeColor="background1"/>
                <w:szCs w:val="22"/>
              </w:rPr>
              <w:t>Emerging health issues that will be addressed</w:t>
            </w:r>
          </w:p>
        </w:tc>
        <w:tc>
          <w:tcPr>
            <w:tcW w:w="1355" w:type="pct"/>
            <w:shd w:val="clear" w:color="auto" w:fill="008080"/>
            <w:vAlign w:val="center"/>
          </w:tcPr>
          <w:p w14:paraId="0F974B94" w14:textId="20FBD06A" w:rsidR="00363357" w:rsidRPr="005C6308" w:rsidRDefault="00363357" w:rsidP="00075035">
            <w:pPr>
              <w:rPr>
                <w:rFonts w:cs="Arial"/>
                <w:b/>
                <w:color w:val="FFFFFF" w:themeColor="background1"/>
                <w:szCs w:val="22"/>
              </w:rPr>
            </w:pPr>
            <w:r w:rsidRPr="005C6308">
              <w:rPr>
                <w:rFonts w:cs="Arial"/>
                <w:b/>
                <w:color w:val="FFFFFF" w:themeColor="background1"/>
                <w:szCs w:val="22"/>
              </w:rPr>
              <w:t>State health priorities that will be addressed</w:t>
            </w:r>
          </w:p>
        </w:tc>
      </w:tr>
      <w:tr w:rsidR="00394BB4" w:rsidRPr="00C80C3A" w14:paraId="0022FB7B" w14:textId="77777777" w:rsidTr="00363357">
        <w:tc>
          <w:tcPr>
            <w:tcW w:w="5000" w:type="pct"/>
            <w:gridSpan w:val="3"/>
            <w:vAlign w:val="center"/>
          </w:tcPr>
          <w:p w14:paraId="534B059B" w14:textId="63B3100A" w:rsidR="00394BB4" w:rsidRPr="00FC526C" w:rsidRDefault="00394BB4"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Strategic direction 1: We embrace difference, and people belong</w:t>
            </w:r>
          </w:p>
        </w:tc>
      </w:tr>
      <w:tr w:rsidR="00363357" w:rsidRPr="00C80C3A" w14:paraId="6EFC2658" w14:textId="77777777" w:rsidTr="00363357">
        <w:tc>
          <w:tcPr>
            <w:tcW w:w="2122" w:type="pct"/>
            <w:vAlign w:val="center"/>
          </w:tcPr>
          <w:p w14:paraId="3BCDA254" w14:textId="77777777" w:rsidR="00363357" w:rsidRPr="00FC526C" w:rsidRDefault="00363357" w:rsidP="00075035">
            <w:pPr>
              <w:pStyle w:val="Outcomes"/>
              <w:spacing w:before="120" w:after="120"/>
              <w:contextualSpacing w:val="0"/>
              <w:rPr>
                <w:rFonts w:ascii="Arial" w:hAnsi="Arial" w:cs="Arial"/>
                <w:sz w:val="22"/>
              </w:rPr>
            </w:pPr>
            <w:r w:rsidRPr="00FC526C">
              <w:rPr>
                <w:rFonts w:ascii="Arial" w:hAnsi="Arial" w:cs="Arial"/>
                <w:sz w:val="22"/>
              </w:rPr>
              <w:t>A safe and active community with strong social connections</w:t>
            </w:r>
          </w:p>
        </w:tc>
        <w:tc>
          <w:tcPr>
            <w:tcW w:w="1523" w:type="pct"/>
            <w:vAlign w:val="center"/>
          </w:tcPr>
          <w:p w14:paraId="5AD94F4C"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Social inclusion and diversity</w:t>
            </w:r>
          </w:p>
          <w:p w14:paraId="5DC40E32"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Safety</w:t>
            </w:r>
          </w:p>
        </w:tc>
        <w:tc>
          <w:tcPr>
            <w:tcW w:w="1355" w:type="pct"/>
            <w:vAlign w:val="center"/>
          </w:tcPr>
          <w:p w14:paraId="45616A1B" w14:textId="30DC4783"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Reducing harmful alcohol and drug use</w:t>
            </w:r>
          </w:p>
          <w:p w14:paraId="453074C3" w14:textId="515815C3"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Preventing violence and injury</w:t>
            </w:r>
          </w:p>
        </w:tc>
      </w:tr>
      <w:tr w:rsidR="00363357" w:rsidRPr="00C80C3A" w14:paraId="0637224E" w14:textId="77777777" w:rsidTr="00363357">
        <w:tc>
          <w:tcPr>
            <w:tcW w:w="2122" w:type="pct"/>
            <w:vAlign w:val="center"/>
          </w:tcPr>
          <w:p w14:paraId="7815C553" w14:textId="77777777" w:rsidR="00363357" w:rsidRPr="00FC526C" w:rsidRDefault="00363357" w:rsidP="00075035">
            <w:pPr>
              <w:pStyle w:val="Outcomes"/>
              <w:spacing w:before="120" w:after="120"/>
              <w:contextualSpacing w:val="0"/>
              <w:rPr>
                <w:rFonts w:ascii="Arial" w:hAnsi="Arial" w:cs="Arial"/>
                <w:sz w:val="22"/>
              </w:rPr>
            </w:pPr>
            <w:r w:rsidRPr="00FC526C">
              <w:rPr>
                <w:rFonts w:ascii="Arial" w:hAnsi="Arial" w:cs="Arial"/>
                <w:sz w:val="22"/>
              </w:rPr>
              <w:t>An increase in affordable housing</w:t>
            </w:r>
          </w:p>
        </w:tc>
        <w:tc>
          <w:tcPr>
            <w:tcW w:w="1523" w:type="pct"/>
            <w:vAlign w:val="center"/>
          </w:tcPr>
          <w:p w14:paraId="763FF0CB"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Housing and homelessness</w:t>
            </w:r>
          </w:p>
        </w:tc>
        <w:tc>
          <w:tcPr>
            <w:tcW w:w="1355" w:type="pct"/>
            <w:vAlign w:val="center"/>
          </w:tcPr>
          <w:p w14:paraId="0E058E77" w14:textId="480174AD"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Improving mental health</w:t>
            </w:r>
          </w:p>
        </w:tc>
      </w:tr>
      <w:tr w:rsidR="00363357" w:rsidRPr="00C80C3A" w14:paraId="0022DA29" w14:textId="77777777" w:rsidTr="00363357">
        <w:tc>
          <w:tcPr>
            <w:tcW w:w="2122" w:type="pct"/>
            <w:vAlign w:val="center"/>
          </w:tcPr>
          <w:p w14:paraId="080624BE" w14:textId="77777777" w:rsidR="00363357" w:rsidRPr="00FC526C" w:rsidRDefault="00363357" w:rsidP="00075035">
            <w:pPr>
              <w:pStyle w:val="Outcomes"/>
              <w:spacing w:before="120" w:after="120"/>
              <w:contextualSpacing w:val="0"/>
              <w:rPr>
                <w:rFonts w:ascii="Arial" w:hAnsi="Arial" w:cs="Arial"/>
                <w:sz w:val="22"/>
              </w:rPr>
            </w:pPr>
            <w:r w:rsidRPr="00FC526C">
              <w:rPr>
                <w:rFonts w:ascii="Arial" w:hAnsi="Arial" w:cs="Arial"/>
                <w:sz w:val="22"/>
              </w:rPr>
              <w:t>Access to services that support the health and wellbeing of our growing community</w:t>
            </w:r>
          </w:p>
        </w:tc>
        <w:tc>
          <w:tcPr>
            <w:tcW w:w="1523" w:type="pct"/>
            <w:vAlign w:val="center"/>
          </w:tcPr>
          <w:p w14:paraId="6EBC46DE"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Access to information and services</w:t>
            </w:r>
          </w:p>
        </w:tc>
        <w:tc>
          <w:tcPr>
            <w:tcW w:w="1355" w:type="pct"/>
            <w:vAlign w:val="center"/>
          </w:tcPr>
          <w:p w14:paraId="47F7952E" w14:textId="0E4F897C"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All</w:t>
            </w:r>
          </w:p>
        </w:tc>
      </w:tr>
      <w:tr w:rsidR="00363357" w:rsidRPr="00C80C3A" w14:paraId="30B31049" w14:textId="77777777" w:rsidTr="00363357">
        <w:tc>
          <w:tcPr>
            <w:tcW w:w="2122" w:type="pct"/>
            <w:vAlign w:val="center"/>
          </w:tcPr>
          <w:p w14:paraId="37A66375" w14:textId="77777777" w:rsidR="00363357" w:rsidRPr="00FC526C" w:rsidRDefault="00363357" w:rsidP="00075035">
            <w:pPr>
              <w:pStyle w:val="Outcomes"/>
              <w:spacing w:before="120" w:after="120"/>
              <w:contextualSpacing w:val="0"/>
              <w:rPr>
                <w:rFonts w:ascii="Arial" w:hAnsi="Arial" w:cs="Arial"/>
                <w:sz w:val="22"/>
              </w:rPr>
            </w:pPr>
            <w:r w:rsidRPr="00FC526C">
              <w:rPr>
                <w:rFonts w:ascii="Arial" w:hAnsi="Arial" w:cs="Arial"/>
                <w:sz w:val="22"/>
              </w:rPr>
              <w:t>Community diversity is valued and celebrated</w:t>
            </w:r>
          </w:p>
        </w:tc>
        <w:tc>
          <w:tcPr>
            <w:tcW w:w="1523" w:type="pct"/>
            <w:vAlign w:val="center"/>
          </w:tcPr>
          <w:p w14:paraId="05424125"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Social inclusion and diversity</w:t>
            </w:r>
          </w:p>
        </w:tc>
        <w:tc>
          <w:tcPr>
            <w:tcW w:w="1355" w:type="pct"/>
            <w:vAlign w:val="center"/>
          </w:tcPr>
          <w:p w14:paraId="59C9E069" w14:textId="63186035"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Improving mental health</w:t>
            </w:r>
          </w:p>
        </w:tc>
      </w:tr>
      <w:tr w:rsidR="00394BB4" w:rsidRPr="00C80C3A" w14:paraId="7EA4FD80" w14:textId="77777777" w:rsidTr="00363357">
        <w:tc>
          <w:tcPr>
            <w:tcW w:w="5000" w:type="pct"/>
            <w:gridSpan w:val="3"/>
            <w:vAlign w:val="center"/>
          </w:tcPr>
          <w:p w14:paraId="1DFC99CD" w14:textId="2776E157" w:rsidR="00394BB4" w:rsidRPr="00FC526C" w:rsidRDefault="00394BB4" w:rsidP="00394BB4">
            <w:pPr>
              <w:pStyle w:val="TableDotPoint"/>
              <w:numPr>
                <w:ilvl w:val="0"/>
                <w:numId w:val="0"/>
              </w:numPr>
              <w:spacing w:before="120" w:after="120"/>
              <w:rPr>
                <w:rFonts w:ascii="Arial" w:hAnsi="Arial" w:cs="Arial"/>
                <w:sz w:val="22"/>
                <w:szCs w:val="22"/>
              </w:rPr>
            </w:pPr>
            <w:r w:rsidRPr="00FC526C">
              <w:rPr>
                <w:rFonts w:ascii="Arial" w:hAnsi="Arial" w:cs="Arial"/>
                <w:sz w:val="22"/>
                <w:szCs w:val="22"/>
              </w:rPr>
              <w:t>Strategic direction 2: We are connected and it’s easy to move around</w:t>
            </w:r>
          </w:p>
        </w:tc>
      </w:tr>
      <w:tr w:rsidR="00363357" w:rsidRPr="00C80C3A" w14:paraId="7E1F2AF1" w14:textId="77777777" w:rsidTr="00363357">
        <w:trPr>
          <w:trHeight w:val="1410"/>
        </w:trPr>
        <w:tc>
          <w:tcPr>
            <w:tcW w:w="2122" w:type="pct"/>
            <w:vAlign w:val="center"/>
          </w:tcPr>
          <w:p w14:paraId="40B4AA61" w14:textId="77777777" w:rsidR="00363357" w:rsidRPr="00FC526C" w:rsidRDefault="00363357" w:rsidP="00363357">
            <w:pPr>
              <w:pStyle w:val="Outcomes"/>
              <w:numPr>
                <w:ilvl w:val="1"/>
                <w:numId w:val="48"/>
              </w:numPr>
              <w:spacing w:before="120" w:after="120"/>
              <w:ind w:left="357" w:hanging="357"/>
              <w:contextualSpacing w:val="0"/>
              <w:rPr>
                <w:rFonts w:ascii="Arial" w:hAnsi="Arial" w:cs="Arial"/>
                <w:sz w:val="22"/>
              </w:rPr>
            </w:pPr>
            <w:r w:rsidRPr="00FC526C">
              <w:rPr>
                <w:rFonts w:ascii="Arial" w:hAnsi="Arial" w:cs="Arial"/>
                <w:sz w:val="22"/>
              </w:rPr>
              <w:t>An integrated transport network that connects people and places</w:t>
            </w:r>
          </w:p>
          <w:p w14:paraId="6DF932F0" w14:textId="6142C908" w:rsidR="00363357" w:rsidRPr="00FC526C" w:rsidRDefault="009A1BCB" w:rsidP="00D46158">
            <w:pPr>
              <w:pStyle w:val="Outcomes"/>
              <w:numPr>
                <w:ilvl w:val="1"/>
                <w:numId w:val="48"/>
              </w:numPr>
              <w:spacing w:before="120" w:after="120"/>
              <w:ind w:left="357" w:hanging="357"/>
              <w:contextualSpacing w:val="0"/>
              <w:rPr>
                <w:rFonts w:ascii="Arial" w:hAnsi="Arial" w:cs="Arial"/>
                <w:sz w:val="22"/>
              </w:rPr>
            </w:pPr>
            <w:r w:rsidRPr="00FC526C">
              <w:rPr>
                <w:rFonts w:ascii="Arial" w:hAnsi="Arial" w:cs="Arial"/>
                <w:sz w:val="22"/>
              </w:rPr>
              <w:t>D</w:t>
            </w:r>
            <w:r w:rsidR="00363357" w:rsidRPr="00FC526C">
              <w:rPr>
                <w:rFonts w:ascii="Arial" w:hAnsi="Arial" w:cs="Arial"/>
                <w:sz w:val="22"/>
              </w:rPr>
              <w:t>emand for parking and car travel is moderated as our City grows</w:t>
            </w:r>
          </w:p>
          <w:p w14:paraId="5781EB5B" w14:textId="5B43B416" w:rsidR="00363357" w:rsidRPr="00FC526C" w:rsidRDefault="00363357" w:rsidP="00363357">
            <w:pPr>
              <w:pStyle w:val="Outcomes"/>
              <w:numPr>
                <w:ilvl w:val="1"/>
                <w:numId w:val="48"/>
              </w:numPr>
              <w:spacing w:before="120" w:after="120"/>
              <w:ind w:left="357" w:hanging="357"/>
              <w:contextualSpacing w:val="0"/>
              <w:rPr>
                <w:rFonts w:ascii="Arial" w:hAnsi="Arial" w:cs="Arial"/>
                <w:sz w:val="22"/>
              </w:rPr>
            </w:pPr>
            <w:r w:rsidRPr="00FC526C">
              <w:rPr>
                <w:rFonts w:ascii="Arial" w:hAnsi="Arial" w:cs="Arial"/>
                <w:sz w:val="22"/>
              </w:rPr>
              <w:t>Our streets and places are designed for people</w:t>
            </w:r>
          </w:p>
        </w:tc>
        <w:tc>
          <w:tcPr>
            <w:tcW w:w="1523" w:type="pct"/>
            <w:vAlign w:val="center"/>
          </w:tcPr>
          <w:p w14:paraId="2E2EE0B2"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Access to information and services</w:t>
            </w:r>
          </w:p>
          <w:p w14:paraId="576ECFF3"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Social inclusion and diversity</w:t>
            </w:r>
          </w:p>
          <w:p w14:paraId="512C7B76"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Safety</w:t>
            </w:r>
          </w:p>
        </w:tc>
        <w:tc>
          <w:tcPr>
            <w:tcW w:w="1355" w:type="pct"/>
            <w:vAlign w:val="center"/>
          </w:tcPr>
          <w:p w14:paraId="32894412" w14:textId="79CB4F73"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Healthier eating and active living</w:t>
            </w:r>
          </w:p>
          <w:p w14:paraId="57053716" w14:textId="1C1AADFC"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Preventing violence and injury</w:t>
            </w:r>
          </w:p>
        </w:tc>
      </w:tr>
      <w:tr w:rsidR="00363357" w:rsidRPr="00C80C3A" w14:paraId="668167AE" w14:textId="77777777" w:rsidTr="00363357">
        <w:tc>
          <w:tcPr>
            <w:tcW w:w="5000" w:type="pct"/>
            <w:gridSpan w:val="3"/>
            <w:vAlign w:val="center"/>
          </w:tcPr>
          <w:p w14:paraId="64AD46C9" w14:textId="757B1C13" w:rsidR="00363357" w:rsidRPr="00FC526C" w:rsidRDefault="00363357" w:rsidP="00363357">
            <w:pPr>
              <w:pStyle w:val="TableDotPoint"/>
              <w:keepNext/>
              <w:numPr>
                <w:ilvl w:val="0"/>
                <w:numId w:val="0"/>
              </w:numPr>
              <w:spacing w:before="120" w:after="120"/>
              <w:rPr>
                <w:rFonts w:ascii="Arial" w:hAnsi="Arial" w:cs="Arial"/>
                <w:sz w:val="22"/>
                <w:szCs w:val="22"/>
              </w:rPr>
            </w:pPr>
            <w:r w:rsidRPr="00FC526C">
              <w:rPr>
                <w:rFonts w:ascii="Arial" w:hAnsi="Arial" w:cs="Arial"/>
                <w:sz w:val="22"/>
                <w:szCs w:val="22"/>
              </w:rPr>
              <w:t>Strategic direction 3: We have smart solutions for a sustainable future</w:t>
            </w:r>
          </w:p>
        </w:tc>
      </w:tr>
      <w:tr w:rsidR="00363357" w:rsidRPr="00C80C3A" w14:paraId="2235F1EC" w14:textId="77777777" w:rsidTr="00363357">
        <w:trPr>
          <w:trHeight w:val="1820"/>
        </w:trPr>
        <w:tc>
          <w:tcPr>
            <w:tcW w:w="2122" w:type="pct"/>
            <w:vAlign w:val="center"/>
          </w:tcPr>
          <w:p w14:paraId="590FC462" w14:textId="77777777" w:rsidR="00363357" w:rsidRPr="00FC526C" w:rsidRDefault="00363357" w:rsidP="00363357">
            <w:pPr>
              <w:pStyle w:val="Outcomes"/>
              <w:numPr>
                <w:ilvl w:val="1"/>
                <w:numId w:val="51"/>
              </w:numPr>
              <w:spacing w:before="120" w:after="120"/>
              <w:ind w:left="357" w:hanging="357"/>
              <w:contextualSpacing w:val="0"/>
              <w:rPr>
                <w:rFonts w:ascii="Arial" w:hAnsi="Arial" w:cs="Arial"/>
                <w:sz w:val="22"/>
              </w:rPr>
            </w:pPr>
            <w:r w:rsidRPr="00FC526C">
              <w:rPr>
                <w:rFonts w:ascii="Arial" w:hAnsi="Arial" w:cs="Arial"/>
                <w:sz w:val="22"/>
              </w:rPr>
              <w:t>A greener, cooler and more liveable City</w:t>
            </w:r>
          </w:p>
          <w:p w14:paraId="4CEDBF77" w14:textId="77777777" w:rsidR="00363357" w:rsidRPr="00FC526C" w:rsidRDefault="00363357" w:rsidP="00363357">
            <w:pPr>
              <w:pStyle w:val="Outcomes"/>
              <w:numPr>
                <w:ilvl w:val="1"/>
                <w:numId w:val="51"/>
              </w:numPr>
              <w:spacing w:before="120" w:after="120"/>
              <w:ind w:left="357" w:hanging="357"/>
              <w:contextualSpacing w:val="0"/>
              <w:rPr>
                <w:rFonts w:ascii="Arial" w:hAnsi="Arial" w:cs="Arial"/>
                <w:sz w:val="22"/>
              </w:rPr>
            </w:pPr>
            <w:r w:rsidRPr="00FC526C">
              <w:rPr>
                <w:rFonts w:ascii="Arial" w:hAnsi="Arial" w:cs="Arial"/>
                <w:sz w:val="22"/>
              </w:rPr>
              <w:t>A City with lower carbon emissions</w:t>
            </w:r>
          </w:p>
          <w:p w14:paraId="57D7063B" w14:textId="77777777" w:rsidR="00363357" w:rsidRPr="00FC526C" w:rsidRDefault="00363357" w:rsidP="00363357">
            <w:pPr>
              <w:pStyle w:val="Outcomes"/>
              <w:numPr>
                <w:ilvl w:val="1"/>
                <w:numId w:val="51"/>
              </w:numPr>
              <w:spacing w:before="120" w:after="120"/>
              <w:ind w:left="357" w:hanging="357"/>
              <w:contextualSpacing w:val="0"/>
              <w:rPr>
                <w:rFonts w:ascii="Arial" w:hAnsi="Arial" w:cs="Arial"/>
                <w:sz w:val="22"/>
              </w:rPr>
            </w:pPr>
            <w:r w:rsidRPr="00FC526C">
              <w:rPr>
                <w:rFonts w:ascii="Arial" w:hAnsi="Arial" w:cs="Arial"/>
                <w:sz w:val="22"/>
              </w:rPr>
              <w:t>A City that is adapting and resilient to climate change</w:t>
            </w:r>
          </w:p>
          <w:p w14:paraId="6F16E2A4" w14:textId="77777777" w:rsidR="00363357" w:rsidRPr="00FC526C" w:rsidRDefault="00363357" w:rsidP="00363357">
            <w:pPr>
              <w:pStyle w:val="Outcomes"/>
              <w:numPr>
                <w:ilvl w:val="1"/>
                <w:numId w:val="51"/>
              </w:numPr>
              <w:spacing w:before="120" w:after="120"/>
              <w:ind w:left="357" w:hanging="357"/>
              <w:contextualSpacing w:val="0"/>
              <w:rPr>
                <w:rFonts w:ascii="Arial" w:hAnsi="Arial" w:cs="Arial"/>
                <w:sz w:val="22"/>
              </w:rPr>
            </w:pPr>
            <w:r w:rsidRPr="00FC526C">
              <w:rPr>
                <w:rFonts w:ascii="Arial" w:hAnsi="Arial" w:cs="Arial"/>
                <w:sz w:val="22"/>
              </w:rPr>
              <w:t>A water sensitive City</w:t>
            </w:r>
          </w:p>
          <w:p w14:paraId="41AB7D71" w14:textId="5C01AC48" w:rsidR="00363357" w:rsidRPr="00FC526C" w:rsidRDefault="00363357" w:rsidP="00363357">
            <w:pPr>
              <w:pStyle w:val="Outcomes"/>
              <w:numPr>
                <w:ilvl w:val="1"/>
                <w:numId w:val="51"/>
              </w:numPr>
              <w:spacing w:before="120" w:after="120"/>
              <w:ind w:left="357" w:hanging="357"/>
              <w:contextualSpacing w:val="0"/>
              <w:rPr>
                <w:rFonts w:ascii="Arial" w:hAnsi="Arial" w:cs="Arial"/>
                <w:sz w:val="22"/>
              </w:rPr>
            </w:pPr>
            <w:r w:rsidRPr="00FC526C">
              <w:rPr>
                <w:rFonts w:ascii="Arial" w:hAnsi="Arial" w:cs="Arial"/>
                <w:sz w:val="22"/>
              </w:rPr>
              <w:t>A sustained reduction in waste</w:t>
            </w:r>
          </w:p>
        </w:tc>
        <w:tc>
          <w:tcPr>
            <w:tcW w:w="1523" w:type="pct"/>
            <w:vAlign w:val="center"/>
          </w:tcPr>
          <w:p w14:paraId="6AF8217A"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Access to information and services</w:t>
            </w:r>
          </w:p>
          <w:p w14:paraId="4C2945D2"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Housing and homelessness</w:t>
            </w:r>
          </w:p>
        </w:tc>
        <w:tc>
          <w:tcPr>
            <w:tcW w:w="1355" w:type="pct"/>
            <w:vAlign w:val="center"/>
          </w:tcPr>
          <w:p w14:paraId="666876E8" w14:textId="53AE7A33"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Healthier eating and active living</w:t>
            </w:r>
          </w:p>
          <w:p w14:paraId="50A69884" w14:textId="06B5134C"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Improving mental health</w:t>
            </w:r>
          </w:p>
        </w:tc>
      </w:tr>
      <w:tr w:rsidR="00363357" w:rsidRPr="00C80C3A" w14:paraId="0836A5BF" w14:textId="77777777" w:rsidTr="00363357">
        <w:tc>
          <w:tcPr>
            <w:tcW w:w="5000" w:type="pct"/>
            <w:gridSpan w:val="3"/>
            <w:vAlign w:val="center"/>
          </w:tcPr>
          <w:p w14:paraId="0FBE079C" w14:textId="417D9DD4" w:rsidR="00363357" w:rsidRPr="00FC526C" w:rsidRDefault="00363357" w:rsidP="00FC526C">
            <w:pPr>
              <w:pStyle w:val="TableDotPoint"/>
              <w:keepNext/>
              <w:numPr>
                <w:ilvl w:val="0"/>
                <w:numId w:val="0"/>
              </w:numPr>
              <w:spacing w:before="120" w:after="120"/>
              <w:rPr>
                <w:rFonts w:ascii="Arial" w:hAnsi="Arial" w:cs="Arial"/>
                <w:sz w:val="22"/>
                <w:szCs w:val="22"/>
              </w:rPr>
            </w:pPr>
            <w:r w:rsidRPr="00FC526C">
              <w:rPr>
                <w:rFonts w:ascii="Arial" w:hAnsi="Arial" w:cs="Arial"/>
                <w:sz w:val="22"/>
                <w:szCs w:val="22"/>
              </w:rPr>
              <w:t>Strategic direction 4: We are growing and keeping our character</w:t>
            </w:r>
          </w:p>
        </w:tc>
      </w:tr>
      <w:tr w:rsidR="00363357" w:rsidRPr="00C80C3A" w14:paraId="210E76FD" w14:textId="77777777" w:rsidTr="00363357">
        <w:trPr>
          <w:trHeight w:val="1240"/>
        </w:trPr>
        <w:tc>
          <w:tcPr>
            <w:tcW w:w="2122" w:type="pct"/>
            <w:vAlign w:val="center"/>
          </w:tcPr>
          <w:p w14:paraId="66535678" w14:textId="530EA46B" w:rsidR="00363357" w:rsidRPr="00FC526C" w:rsidRDefault="009A1BCB" w:rsidP="00363357">
            <w:pPr>
              <w:pStyle w:val="Outcomes"/>
              <w:numPr>
                <w:ilvl w:val="1"/>
                <w:numId w:val="50"/>
              </w:numPr>
              <w:spacing w:before="120" w:after="120"/>
              <w:ind w:left="357" w:hanging="357"/>
              <w:contextualSpacing w:val="0"/>
              <w:rPr>
                <w:rFonts w:ascii="Arial" w:hAnsi="Arial" w:cs="Arial"/>
                <w:sz w:val="22"/>
              </w:rPr>
            </w:pPr>
            <w:r w:rsidRPr="00FC526C">
              <w:rPr>
                <w:rFonts w:ascii="Arial" w:hAnsi="Arial" w:cs="Arial"/>
                <w:sz w:val="22"/>
              </w:rPr>
              <w:t xml:space="preserve">Liveability in a </w:t>
            </w:r>
            <w:r w:rsidR="00E679B0" w:rsidRPr="00FC526C">
              <w:rPr>
                <w:rFonts w:ascii="Arial" w:hAnsi="Arial" w:cs="Arial"/>
                <w:sz w:val="22"/>
              </w:rPr>
              <w:t>high-density</w:t>
            </w:r>
            <w:r w:rsidR="00363357" w:rsidRPr="00FC526C">
              <w:rPr>
                <w:rFonts w:ascii="Arial" w:hAnsi="Arial" w:cs="Arial"/>
                <w:sz w:val="22"/>
              </w:rPr>
              <w:t xml:space="preserve"> City</w:t>
            </w:r>
          </w:p>
          <w:p w14:paraId="553D3CAA" w14:textId="262933E1" w:rsidR="00363357" w:rsidRPr="00FC526C" w:rsidRDefault="00363357" w:rsidP="00363357">
            <w:pPr>
              <w:pStyle w:val="Outcomes"/>
              <w:numPr>
                <w:ilvl w:val="1"/>
                <w:numId w:val="50"/>
              </w:numPr>
              <w:spacing w:before="120" w:after="120"/>
              <w:ind w:left="357" w:hanging="357"/>
              <w:contextualSpacing w:val="0"/>
              <w:rPr>
                <w:rFonts w:ascii="Arial" w:hAnsi="Arial" w:cs="Arial"/>
                <w:sz w:val="22"/>
              </w:rPr>
            </w:pPr>
            <w:r w:rsidRPr="00FC526C">
              <w:rPr>
                <w:rFonts w:ascii="Arial" w:hAnsi="Arial" w:cs="Arial"/>
                <w:sz w:val="22"/>
              </w:rPr>
              <w:t>A City of diverse and distinctive neighbourhoods and places</w:t>
            </w:r>
          </w:p>
        </w:tc>
        <w:tc>
          <w:tcPr>
            <w:tcW w:w="1523" w:type="pct"/>
            <w:vAlign w:val="center"/>
          </w:tcPr>
          <w:p w14:paraId="294D23CB"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Housing and homelessness</w:t>
            </w:r>
          </w:p>
          <w:p w14:paraId="0F62FB04"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Access to information and services</w:t>
            </w:r>
          </w:p>
          <w:p w14:paraId="63447AE1"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Social inclusion and diversity</w:t>
            </w:r>
          </w:p>
          <w:p w14:paraId="552AECF1"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Safety</w:t>
            </w:r>
          </w:p>
        </w:tc>
        <w:tc>
          <w:tcPr>
            <w:tcW w:w="1355" w:type="pct"/>
            <w:vAlign w:val="center"/>
          </w:tcPr>
          <w:p w14:paraId="6AD0C645" w14:textId="27BDB489"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Healthier eating and active living</w:t>
            </w:r>
          </w:p>
          <w:p w14:paraId="5358F6D9"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Improving mental health</w:t>
            </w:r>
          </w:p>
          <w:p w14:paraId="66533468" w14:textId="6099924F"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Reducing harmful alcohol and drug use</w:t>
            </w:r>
          </w:p>
        </w:tc>
      </w:tr>
      <w:tr w:rsidR="00363357" w:rsidRPr="00C80C3A" w14:paraId="7FC4F616" w14:textId="77777777" w:rsidTr="00363357">
        <w:tc>
          <w:tcPr>
            <w:tcW w:w="5000" w:type="pct"/>
            <w:gridSpan w:val="3"/>
            <w:vAlign w:val="center"/>
          </w:tcPr>
          <w:p w14:paraId="33813B19" w14:textId="22903821" w:rsidR="00363357" w:rsidRPr="00FC526C" w:rsidRDefault="00363357" w:rsidP="00363357">
            <w:pPr>
              <w:pStyle w:val="TableDotPoint"/>
              <w:numPr>
                <w:ilvl w:val="0"/>
                <w:numId w:val="0"/>
              </w:numPr>
              <w:spacing w:before="120" w:after="120"/>
              <w:rPr>
                <w:rFonts w:ascii="Arial" w:hAnsi="Arial" w:cs="Arial"/>
                <w:sz w:val="22"/>
                <w:szCs w:val="22"/>
              </w:rPr>
            </w:pPr>
            <w:r w:rsidRPr="00FC526C">
              <w:rPr>
                <w:rFonts w:ascii="Arial" w:hAnsi="Arial" w:cs="Arial"/>
                <w:sz w:val="22"/>
                <w:szCs w:val="22"/>
              </w:rPr>
              <w:t>Strategic direction 5: We thrive by harnessing creativity</w:t>
            </w:r>
          </w:p>
        </w:tc>
      </w:tr>
      <w:tr w:rsidR="00363357" w:rsidRPr="00C80C3A" w14:paraId="0374A928" w14:textId="77777777" w:rsidTr="00363357">
        <w:trPr>
          <w:trHeight w:val="1410"/>
        </w:trPr>
        <w:tc>
          <w:tcPr>
            <w:tcW w:w="2122" w:type="pct"/>
            <w:vAlign w:val="center"/>
          </w:tcPr>
          <w:p w14:paraId="01CABF3A" w14:textId="77777777" w:rsidR="00363357" w:rsidRPr="00FC526C" w:rsidRDefault="00363357" w:rsidP="00363357">
            <w:pPr>
              <w:pStyle w:val="Outcomes"/>
              <w:numPr>
                <w:ilvl w:val="1"/>
                <w:numId w:val="49"/>
              </w:numPr>
              <w:spacing w:before="120" w:after="120"/>
              <w:ind w:left="357" w:hanging="357"/>
              <w:contextualSpacing w:val="0"/>
              <w:rPr>
                <w:rFonts w:ascii="Arial" w:hAnsi="Arial" w:cs="Arial"/>
                <w:sz w:val="22"/>
              </w:rPr>
            </w:pPr>
            <w:r w:rsidRPr="00FC526C">
              <w:rPr>
                <w:rFonts w:ascii="Arial" w:hAnsi="Arial" w:cs="Arial"/>
                <w:sz w:val="22"/>
              </w:rPr>
              <w:t>A City of dynamic and distinctive retail precincts</w:t>
            </w:r>
          </w:p>
          <w:p w14:paraId="5A16CCA4" w14:textId="77777777" w:rsidR="00363357" w:rsidRPr="00FC526C" w:rsidRDefault="00363357" w:rsidP="00363357">
            <w:pPr>
              <w:pStyle w:val="Outcomes"/>
              <w:numPr>
                <w:ilvl w:val="1"/>
                <w:numId w:val="49"/>
              </w:numPr>
              <w:spacing w:before="120" w:after="120"/>
              <w:ind w:left="357" w:hanging="357"/>
              <w:contextualSpacing w:val="0"/>
              <w:rPr>
                <w:rFonts w:ascii="Arial" w:hAnsi="Arial" w:cs="Arial"/>
                <w:sz w:val="22"/>
              </w:rPr>
            </w:pPr>
            <w:r w:rsidRPr="00FC526C">
              <w:rPr>
                <w:rFonts w:ascii="Arial" w:hAnsi="Arial" w:cs="Arial"/>
                <w:sz w:val="22"/>
              </w:rPr>
              <w:t>A prosperous City that connects and grows business</w:t>
            </w:r>
          </w:p>
          <w:p w14:paraId="2751EE28" w14:textId="37B58EBD" w:rsidR="00363357" w:rsidRPr="00FC526C" w:rsidRDefault="00363357" w:rsidP="00363357">
            <w:pPr>
              <w:pStyle w:val="Outcomes"/>
              <w:numPr>
                <w:ilvl w:val="1"/>
                <w:numId w:val="49"/>
              </w:numPr>
              <w:spacing w:before="120" w:after="120"/>
              <w:ind w:left="357" w:hanging="357"/>
              <w:contextualSpacing w:val="0"/>
              <w:rPr>
                <w:rFonts w:ascii="Arial" w:hAnsi="Arial" w:cs="Arial"/>
                <w:sz w:val="22"/>
              </w:rPr>
            </w:pPr>
            <w:r w:rsidRPr="00FC526C">
              <w:rPr>
                <w:rFonts w:ascii="Arial" w:hAnsi="Arial" w:cs="Arial"/>
                <w:sz w:val="22"/>
              </w:rPr>
              <w:t>A City where arts, culture and creative expression is part of everyday life</w:t>
            </w:r>
          </w:p>
        </w:tc>
        <w:tc>
          <w:tcPr>
            <w:tcW w:w="1523" w:type="pct"/>
            <w:vAlign w:val="center"/>
          </w:tcPr>
          <w:p w14:paraId="0D2A3400"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Access to information and services</w:t>
            </w:r>
          </w:p>
          <w:p w14:paraId="271991B5"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Safety</w:t>
            </w:r>
          </w:p>
          <w:p w14:paraId="1AF79EF4"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Social inclusion and diversity</w:t>
            </w:r>
          </w:p>
        </w:tc>
        <w:tc>
          <w:tcPr>
            <w:tcW w:w="1355" w:type="pct"/>
            <w:vAlign w:val="center"/>
          </w:tcPr>
          <w:p w14:paraId="2899B415" w14:textId="2AB93BB4"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Reducing harmful alcohol and drug use</w:t>
            </w:r>
          </w:p>
          <w:p w14:paraId="2B9E615F" w14:textId="32CC63E2"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Preventing violence and injury</w:t>
            </w:r>
          </w:p>
          <w:p w14:paraId="760A47E2" w14:textId="0CC7BD8A"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Improving mental health</w:t>
            </w:r>
          </w:p>
        </w:tc>
      </w:tr>
      <w:tr w:rsidR="00363357" w:rsidRPr="00C80C3A" w14:paraId="1DFE8F32" w14:textId="77777777" w:rsidTr="00363357">
        <w:tc>
          <w:tcPr>
            <w:tcW w:w="5000" w:type="pct"/>
            <w:gridSpan w:val="3"/>
            <w:vAlign w:val="center"/>
          </w:tcPr>
          <w:p w14:paraId="42219930" w14:textId="74936667" w:rsidR="00363357" w:rsidRPr="00FC526C" w:rsidRDefault="00363357" w:rsidP="00363357">
            <w:pPr>
              <w:pStyle w:val="TableDotPoint"/>
              <w:numPr>
                <w:ilvl w:val="0"/>
                <w:numId w:val="0"/>
              </w:numPr>
              <w:spacing w:before="120" w:after="120"/>
              <w:rPr>
                <w:rFonts w:ascii="Arial" w:hAnsi="Arial" w:cs="Arial"/>
                <w:sz w:val="22"/>
                <w:szCs w:val="22"/>
              </w:rPr>
            </w:pPr>
            <w:r w:rsidRPr="00FC526C">
              <w:rPr>
                <w:rFonts w:ascii="Arial" w:hAnsi="Arial" w:cs="Arial"/>
                <w:sz w:val="22"/>
                <w:szCs w:val="22"/>
              </w:rPr>
              <w:t>Strategic direction 6: Our commitment to you</w:t>
            </w:r>
          </w:p>
        </w:tc>
      </w:tr>
      <w:tr w:rsidR="00363357" w:rsidRPr="00C80C3A" w14:paraId="7DC20739" w14:textId="77777777" w:rsidTr="00363357">
        <w:trPr>
          <w:trHeight w:val="705"/>
        </w:trPr>
        <w:tc>
          <w:tcPr>
            <w:tcW w:w="2122" w:type="pct"/>
            <w:vAlign w:val="center"/>
          </w:tcPr>
          <w:p w14:paraId="0DDBABF6" w14:textId="1939BB74" w:rsidR="00363357" w:rsidRPr="007F3082" w:rsidRDefault="00363357" w:rsidP="00075035">
            <w:pPr>
              <w:pStyle w:val="StyleBulleted"/>
              <w:numPr>
                <w:ilvl w:val="0"/>
                <w:numId w:val="0"/>
              </w:numPr>
              <w:spacing w:before="120" w:after="120"/>
              <w:rPr>
                <w:rFonts w:cs="Arial"/>
                <w:szCs w:val="22"/>
              </w:rPr>
            </w:pPr>
            <w:r w:rsidRPr="004208CB">
              <w:rPr>
                <w:rFonts w:cs="Arial"/>
                <w:szCs w:val="22"/>
              </w:rPr>
              <w:t>6.1 A financially sustainable, high performing, well governed organisation that puts the com</w:t>
            </w:r>
            <w:r w:rsidRPr="00015598">
              <w:rPr>
                <w:rFonts w:cs="Arial"/>
                <w:szCs w:val="22"/>
              </w:rPr>
              <w:t>munity first</w:t>
            </w:r>
          </w:p>
        </w:tc>
        <w:tc>
          <w:tcPr>
            <w:tcW w:w="1523" w:type="pct"/>
            <w:vAlign w:val="center"/>
          </w:tcPr>
          <w:p w14:paraId="3F60C041"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Social inclusion and diversity</w:t>
            </w:r>
          </w:p>
          <w:p w14:paraId="7DBC46D1" w14:textId="77777777"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Access to information and services</w:t>
            </w:r>
          </w:p>
        </w:tc>
        <w:tc>
          <w:tcPr>
            <w:tcW w:w="1355" w:type="pct"/>
            <w:vAlign w:val="center"/>
          </w:tcPr>
          <w:p w14:paraId="3AF5AB86" w14:textId="44D9E9F5" w:rsidR="00363357" w:rsidRPr="00FC526C" w:rsidRDefault="00363357" w:rsidP="00075035">
            <w:pPr>
              <w:pStyle w:val="TableDotPoint"/>
              <w:numPr>
                <w:ilvl w:val="0"/>
                <w:numId w:val="0"/>
              </w:numPr>
              <w:spacing w:before="120" w:after="120"/>
              <w:rPr>
                <w:rFonts w:ascii="Arial" w:hAnsi="Arial" w:cs="Arial"/>
                <w:sz w:val="22"/>
                <w:szCs w:val="22"/>
              </w:rPr>
            </w:pPr>
            <w:r w:rsidRPr="00FC526C">
              <w:rPr>
                <w:rFonts w:ascii="Arial" w:hAnsi="Arial" w:cs="Arial"/>
                <w:sz w:val="22"/>
                <w:szCs w:val="22"/>
              </w:rPr>
              <w:t>All</w:t>
            </w:r>
          </w:p>
        </w:tc>
      </w:tr>
    </w:tbl>
    <w:p w14:paraId="21817F55" w14:textId="39FC876F" w:rsidR="0066579A" w:rsidRPr="006A4715" w:rsidDel="005A193A" w:rsidRDefault="0066579A" w:rsidP="00FC526C">
      <w:pPr>
        <w:pStyle w:val="Heading2"/>
        <w:pageBreakBefore/>
      </w:pPr>
      <w:bookmarkStart w:id="43" w:name="_Toc516661109"/>
      <w:bookmarkStart w:id="44" w:name="_Toc517944506"/>
      <w:r w:rsidRPr="006A4715" w:rsidDel="005A193A">
        <w:t>How the community helped shape this plan</w:t>
      </w:r>
      <w:bookmarkEnd w:id="43"/>
      <w:bookmarkEnd w:id="44"/>
    </w:p>
    <w:p w14:paraId="7FFE9B25" w14:textId="1EA3C10B" w:rsidR="0066579A" w:rsidRDefault="0066579A" w:rsidP="0066579A">
      <w:r>
        <w:t xml:space="preserve">Your views and aspirations for the City </w:t>
      </w:r>
      <w:r w:rsidR="002379B9">
        <w:t>continue to be</w:t>
      </w:r>
      <w:r>
        <w:t xml:space="preserve"> important contributions to this plan</w:t>
      </w:r>
      <w:r w:rsidR="00AD5961">
        <w:t>.</w:t>
      </w:r>
      <w:r w:rsidR="002379B9">
        <w:t xml:space="preserve"> </w:t>
      </w:r>
    </w:p>
    <w:p w14:paraId="6592CE47" w14:textId="05F7D9E6" w:rsidR="0066579A" w:rsidRDefault="002379B9" w:rsidP="0066579A">
      <w:r>
        <w:t xml:space="preserve">Our plan was developed in early 2017 and was informed by </w:t>
      </w:r>
      <w:r w:rsidR="0066579A">
        <w:t>a comprehensive community engagement program asking for your feedback on how to tackle some of the challenges we face and what you value most about the City.</w:t>
      </w:r>
    </w:p>
    <w:p w14:paraId="4C00731A" w14:textId="28B71172" w:rsidR="0066579A" w:rsidRDefault="0066579A" w:rsidP="0066579A">
      <w:pPr>
        <w:spacing w:after="160" w:line="259" w:lineRule="auto"/>
      </w:pPr>
      <w:r>
        <w:t>Community engagement was widely promoted through a range of channels, including Council and library websites, social media, advertisements in local newspapers, and email updates to community networks. Postcards were distributed in town halls, libraries, shopping precincts, markets, childcare centres, community centres and other sites across the City. Community ideas and feedback w</w:t>
      </w:r>
      <w:r w:rsidR="005F426E">
        <w:t>ere</w:t>
      </w:r>
      <w:r>
        <w:t xml:space="preserve"> captured through:</w:t>
      </w:r>
    </w:p>
    <w:p w14:paraId="484C8935" w14:textId="77777777" w:rsidR="0066579A" w:rsidRDefault="0066579A" w:rsidP="00363357">
      <w:pPr>
        <w:pStyle w:val="ListParagraph"/>
        <w:numPr>
          <w:ilvl w:val="0"/>
          <w:numId w:val="30"/>
        </w:numPr>
        <w:spacing w:after="160" w:line="259" w:lineRule="auto"/>
      </w:pPr>
      <w:r>
        <w:t>community surveys</w:t>
      </w:r>
    </w:p>
    <w:p w14:paraId="3B388B26" w14:textId="77777777" w:rsidR="0066579A" w:rsidRDefault="0066579A" w:rsidP="00363357">
      <w:pPr>
        <w:pStyle w:val="ListParagraph"/>
        <w:numPr>
          <w:ilvl w:val="0"/>
          <w:numId w:val="30"/>
        </w:numPr>
        <w:spacing w:after="160" w:line="259" w:lineRule="auto"/>
      </w:pPr>
      <w:r>
        <w:t>an avatar survey identifying community personas</w:t>
      </w:r>
    </w:p>
    <w:p w14:paraId="033F02EE" w14:textId="79D39607" w:rsidR="0066579A" w:rsidRDefault="0066579A" w:rsidP="00363357">
      <w:pPr>
        <w:pStyle w:val="ListParagraph"/>
        <w:numPr>
          <w:ilvl w:val="0"/>
          <w:numId w:val="30"/>
        </w:numPr>
        <w:spacing w:after="160" w:line="259" w:lineRule="auto"/>
      </w:pPr>
      <w:r>
        <w:t>pop-up conversations between the community and Councillors</w:t>
      </w:r>
    </w:p>
    <w:p w14:paraId="23601AF0" w14:textId="77777777" w:rsidR="0066579A" w:rsidRDefault="0066579A" w:rsidP="00363357">
      <w:pPr>
        <w:pStyle w:val="ListParagraph"/>
        <w:numPr>
          <w:ilvl w:val="0"/>
          <w:numId w:val="30"/>
        </w:numPr>
        <w:spacing w:after="160" w:line="259" w:lineRule="auto"/>
      </w:pPr>
      <w:r>
        <w:t xml:space="preserve">targeted focus groups </w:t>
      </w:r>
    </w:p>
    <w:p w14:paraId="38F61EB0" w14:textId="77777777" w:rsidR="0066579A" w:rsidRDefault="0066579A" w:rsidP="00363357">
      <w:pPr>
        <w:pStyle w:val="ListParagraph"/>
        <w:numPr>
          <w:ilvl w:val="0"/>
          <w:numId w:val="30"/>
        </w:numPr>
        <w:spacing w:after="160" w:line="259" w:lineRule="auto"/>
      </w:pPr>
      <w:r>
        <w:t>stakeholder meetings</w:t>
      </w:r>
    </w:p>
    <w:p w14:paraId="55042AF1" w14:textId="77777777" w:rsidR="0066579A" w:rsidRDefault="0066579A" w:rsidP="00363357">
      <w:pPr>
        <w:pStyle w:val="ListParagraph"/>
        <w:numPr>
          <w:ilvl w:val="0"/>
          <w:numId w:val="30"/>
        </w:numPr>
        <w:spacing w:after="160" w:line="259" w:lineRule="auto"/>
      </w:pPr>
      <w:r>
        <w:t>online discussion forums</w:t>
      </w:r>
    </w:p>
    <w:p w14:paraId="1BF033B3" w14:textId="77777777" w:rsidR="0066579A" w:rsidRDefault="0066579A" w:rsidP="00363357">
      <w:pPr>
        <w:pStyle w:val="ListParagraph"/>
        <w:numPr>
          <w:ilvl w:val="0"/>
          <w:numId w:val="30"/>
        </w:numPr>
        <w:spacing w:after="160" w:line="259" w:lineRule="auto"/>
      </w:pPr>
      <w:r>
        <w:t>special focus workshops to explore particularly significant challenges like transport, parking and managing waste.</w:t>
      </w:r>
    </w:p>
    <w:p w14:paraId="68FC0CD4" w14:textId="122518CF" w:rsidR="0066579A" w:rsidRDefault="0066579A" w:rsidP="0066579A">
      <w:pPr>
        <w:spacing w:after="160" w:line="259" w:lineRule="auto"/>
      </w:pPr>
      <w:r>
        <w:t>Tailored conversations and activities ensured that a range of groups were involved (including some that are typically harder to reach), such as Indigenous, culturally and linguistically diverse</w:t>
      </w:r>
      <w:r w:rsidR="00E32004">
        <w:t xml:space="preserve"> and</w:t>
      </w:r>
      <w:r>
        <w:t xml:space="preserve"> faith-based communities, </w:t>
      </w:r>
      <w:r w:rsidR="00E32004">
        <w:t xml:space="preserve">older people, </w:t>
      </w:r>
      <w:r>
        <w:t>youth and children. We used several methods, including facilitated focus group conversations, interpreters to assist with completing the community survey</w:t>
      </w:r>
      <w:r w:rsidR="00C23CA1">
        <w:t>s</w:t>
      </w:r>
      <w:r>
        <w:t>, and translated feedback forms in Greek, Polish and Russian. A large print survey was provided to community members on request, to ensure the engagement was accessible and everyone had an opportunity to contribute their ideas.</w:t>
      </w:r>
    </w:p>
    <w:p w14:paraId="288500B3" w14:textId="68C8A0C9" w:rsidR="0066579A" w:rsidRDefault="0066579A" w:rsidP="0066579A">
      <w:pPr>
        <w:spacing w:after="160" w:line="259" w:lineRule="auto"/>
      </w:pPr>
      <w:r>
        <w:t xml:space="preserve">We engaged community researchers to </w:t>
      </w:r>
      <w:r w:rsidR="00C23CA1">
        <w:t xml:space="preserve">conduct </w:t>
      </w:r>
      <w:r>
        <w:t>survey</w:t>
      </w:r>
      <w:r w:rsidR="00C23CA1">
        <w:t>s</w:t>
      </w:r>
      <w:r>
        <w:t xml:space="preserve"> that were inclusive of all members of our community, to extend our reach to people who do not typically engage with Council. Community researchers are graduates of the </w:t>
      </w:r>
      <w:r w:rsidRPr="006D7B90">
        <w:rPr>
          <w:i/>
        </w:rPr>
        <w:t>Voices of the South Side</w:t>
      </w:r>
      <w:r>
        <w:t xml:space="preserve"> program that provides public speaking, advocacy, research, communication and teamwork skills to people who live in social and public housing in Port Phillip.</w:t>
      </w:r>
    </w:p>
    <w:p w14:paraId="1178AB25" w14:textId="1332DC9D" w:rsidR="0066579A" w:rsidRDefault="00C23CA1" w:rsidP="0066579A">
      <w:pPr>
        <w:spacing w:after="160" w:line="259" w:lineRule="auto"/>
      </w:pPr>
      <w:r>
        <w:t>Survey q</w:t>
      </w:r>
      <w:r w:rsidR="0066579A">
        <w:t xml:space="preserve">uestions and prompts emphasised the central role that local government plays in creating communities and environments in which people can thrive. We know we have influence over some of the most powerful contributors to health and wellbeing, like employment, social support, land-use planning, transport and access to cultural activities, so we are ideally placed to have a profound impact on the quality of life of our community. </w:t>
      </w:r>
    </w:p>
    <w:p w14:paraId="5D4A754B" w14:textId="167A4E1F" w:rsidR="0066579A" w:rsidRDefault="0066579A" w:rsidP="0066579A">
      <w:pPr>
        <w:spacing w:after="160" w:line="259" w:lineRule="auto"/>
      </w:pPr>
      <w:r>
        <w:t xml:space="preserve">We </w:t>
      </w:r>
      <w:r w:rsidRPr="00DD417E">
        <w:t>received more than 2,000 pieces of feedback</w:t>
      </w:r>
      <w:r w:rsidR="002E466F" w:rsidRPr="00DD417E">
        <w:t>,</w:t>
      </w:r>
      <w:r w:rsidRPr="00DD417E">
        <w:t xml:space="preserve"> and reached 450 people through the tailored engagement with harder to reach groups in our community.</w:t>
      </w:r>
      <w:r w:rsidR="00DC3DCF" w:rsidRPr="00DD417E">
        <w:t xml:space="preserve"> </w:t>
      </w:r>
      <w:r w:rsidR="00C23CA1" w:rsidRPr="00DD417E">
        <w:t xml:space="preserve">125 </w:t>
      </w:r>
      <w:r w:rsidR="00DC3DCF" w:rsidRPr="00DD417E">
        <w:t>groups and individuals made a submission to the draft Plan when it was released in April</w:t>
      </w:r>
      <w:r w:rsidR="004A4EA4">
        <w:t xml:space="preserve"> 2017</w:t>
      </w:r>
      <w:r w:rsidR="00DC3DCF" w:rsidRPr="00DD417E">
        <w:t>.</w:t>
      </w:r>
    </w:p>
    <w:p w14:paraId="6F1739AF" w14:textId="6103FFAF" w:rsidR="00C515BC" w:rsidRDefault="002379B9" w:rsidP="00D57774">
      <w:pPr>
        <w:spacing w:after="160" w:line="259" w:lineRule="auto"/>
      </w:pPr>
      <w:r w:rsidRPr="007F3082">
        <w:t>Since the plan was adopted in June 2017 we have continued to have ongoing conversat</w:t>
      </w:r>
      <w:r w:rsidRPr="005C6308">
        <w:t>ions about how to tackle the chal</w:t>
      </w:r>
      <w:r w:rsidRPr="007F3082">
        <w:t xml:space="preserve">lenges and opportunities facing our city and how to support the health and wellbeing of our community.  </w:t>
      </w:r>
      <w:r w:rsidR="004A4EA4">
        <w:t xml:space="preserve">In April </w:t>
      </w:r>
      <w:r w:rsidR="00E67A20">
        <w:t xml:space="preserve">2018 </w:t>
      </w:r>
      <w:r w:rsidR="004A4EA4">
        <w:t xml:space="preserve">we released our proposed amendments to the plan, including a draft budget for 2018/19, </w:t>
      </w:r>
      <w:r w:rsidR="00701225">
        <w:t xml:space="preserve">as well as </w:t>
      </w:r>
      <w:r w:rsidR="004A4EA4">
        <w:t xml:space="preserve">the </w:t>
      </w:r>
      <w:r w:rsidR="00701225">
        <w:t xml:space="preserve">draft </w:t>
      </w:r>
      <w:r w:rsidR="004A4EA4">
        <w:t xml:space="preserve">Sustainable Environment and </w:t>
      </w:r>
      <w:r w:rsidR="00701225">
        <w:t xml:space="preserve">draft </w:t>
      </w:r>
      <w:r w:rsidR="004A4EA4">
        <w:t xml:space="preserve">Creative and Prosperous City strategies and asked for your feedback. </w:t>
      </w:r>
      <w:bookmarkStart w:id="45" w:name="_Hlk516133494"/>
      <w:r w:rsidR="004A4EA4">
        <w:t>We received 4</w:t>
      </w:r>
      <w:r w:rsidR="00E67A20">
        <w:t>1</w:t>
      </w:r>
      <w:r w:rsidR="004A4EA4">
        <w:t xml:space="preserve"> submissions raising more </w:t>
      </w:r>
      <w:r w:rsidR="004A4EA4" w:rsidRPr="00EA06BB">
        <w:t>than 90 topics</w:t>
      </w:r>
      <w:r w:rsidR="004A4EA4">
        <w:t xml:space="preserve"> including </w:t>
      </w:r>
      <w:r w:rsidR="0033119C">
        <w:t xml:space="preserve">arts and cultural funding, </w:t>
      </w:r>
      <w:r w:rsidR="004A4EA4">
        <w:t>transport and parking management, children’s services and sustainability.</w:t>
      </w:r>
      <w:r w:rsidR="00701225">
        <w:t xml:space="preserve"> Following your feedback, we have inc</w:t>
      </w:r>
      <w:r w:rsidR="00C515BC">
        <w:t xml:space="preserve">orporated the following changes </w:t>
      </w:r>
      <w:r w:rsidR="000B4FDF">
        <w:t>to this plan</w:t>
      </w:r>
      <w:r w:rsidR="00C515BC">
        <w:t xml:space="preserve">: </w:t>
      </w:r>
    </w:p>
    <w:p w14:paraId="2A4B1B15" w14:textId="66ACD087" w:rsidR="0078152C" w:rsidRDefault="00D25B07" w:rsidP="001A025F">
      <w:pPr>
        <w:pStyle w:val="ListParagraph"/>
        <w:numPr>
          <w:ilvl w:val="0"/>
          <w:numId w:val="71"/>
        </w:numPr>
        <w:spacing w:after="160" w:line="259" w:lineRule="auto"/>
      </w:pPr>
      <w:r>
        <w:t>additional funding for Pride March</w:t>
      </w:r>
      <w:r w:rsidR="000B4FDF">
        <w:t>,</w:t>
      </w:r>
      <w:r w:rsidR="006E7F69">
        <w:t xml:space="preserve"> Melbourne Fringe, Linden New Art,</w:t>
      </w:r>
      <w:r w:rsidR="00C515BC">
        <w:t xml:space="preserve"> </w:t>
      </w:r>
      <w:r>
        <w:t>Council’s Cultural Development Fund</w:t>
      </w:r>
      <w:r w:rsidR="006E7F69">
        <w:t>, Ec</w:t>
      </w:r>
      <w:r w:rsidR="00961DFA">
        <w:t>o</w:t>
      </w:r>
      <w:r w:rsidR="006E7F69">
        <w:t>Centre operations</w:t>
      </w:r>
      <w:r w:rsidR="00C515BC">
        <w:t xml:space="preserve"> </w:t>
      </w:r>
      <w:r w:rsidR="000B4FDF">
        <w:t>and Brooke’s Jetty</w:t>
      </w:r>
    </w:p>
    <w:p w14:paraId="5CB53A9D" w14:textId="522843F7" w:rsidR="00C515BC" w:rsidRDefault="0033119C" w:rsidP="001A025F">
      <w:pPr>
        <w:pStyle w:val="ListParagraph"/>
        <w:numPr>
          <w:ilvl w:val="0"/>
          <w:numId w:val="71"/>
        </w:numPr>
        <w:spacing w:after="160" w:line="259" w:lineRule="auto"/>
      </w:pPr>
      <w:r>
        <w:t xml:space="preserve">funding </w:t>
      </w:r>
      <w:r w:rsidR="0078152C">
        <w:t xml:space="preserve">brought forward </w:t>
      </w:r>
      <w:r w:rsidR="00C515BC">
        <w:t xml:space="preserve">to commence design work </w:t>
      </w:r>
      <w:r>
        <w:t>for the redevelopment of the EcoCentre</w:t>
      </w:r>
      <w:r w:rsidR="0078152C">
        <w:t xml:space="preserve"> </w:t>
      </w:r>
    </w:p>
    <w:p w14:paraId="565A3313" w14:textId="12ADA99A" w:rsidR="00C515BC" w:rsidRDefault="000B4FDF" w:rsidP="001A025F">
      <w:pPr>
        <w:pStyle w:val="ListParagraph"/>
        <w:numPr>
          <w:ilvl w:val="0"/>
          <w:numId w:val="71"/>
        </w:numPr>
        <w:spacing w:after="160" w:line="259" w:lineRule="auto"/>
      </w:pPr>
      <w:r>
        <w:t>reinstatement of priority to establish an ecological biodiversity study.</w:t>
      </w:r>
    </w:p>
    <w:bookmarkEnd w:id="45"/>
    <w:p w14:paraId="4866F78D" w14:textId="0E7FC68D" w:rsidR="00882D5C" w:rsidRDefault="002379B9" w:rsidP="001A025F">
      <w:r w:rsidRPr="007F3082">
        <w:t>We are committed to monitoring change and participating in research to understand emerging trends based on evidence, working with community and other partners to innovate and advocating to meet community needs.</w:t>
      </w:r>
      <w:r w:rsidR="00882D5C" w:rsidRPr="007F3082">
        <w:t xml:space="preserve"> Over the last twelve months we have engaged deeply on our transport challenges and opportunities and engaged with our key partners and communities on how we can tackle </w:t>
      </w:r>
      <w:r w:rsidR="00BD63D7" w:rsidRPr="007F3082">
        <w:t>the challenges associated with t</w:t>
      </w:r>
      <w:r w:rsidR="00882D5C" w:rsidRPr="007F3082">
        <w:t>he impact</w:t>
      </w:r>
      <w:r w:rsidR="00BD63D7" w:rsidRPr="007F3082">
        <w:t>s</w:t>
      </w:r>
      <w:r w:rsidR="00882D5C" w:rsidRPr="007F3082">
        <w:t xml:space="preserve"> of climate change and </w:t>
      </w:r>
      <w:r w:rsidR="00BD63D7" w:rsidRPr="007F3082">
        <w:t>enhance o</w:t>
      </w:r>
      <w:r w:rsidR="00882D5C" w:rsidRPr="007F3082">
        <w:t xml:space="preserve">ur creative and prosperous city.  We also hosted a series of pop-up conversations in February at local markets and </w:t>
      </w:r>
      <w:r w:rsidR="00BD63D7" w:rsidRPr="007F3082">
        <w:t>venues to listen to community concerns</w:t>
      </w:r>
      <w:r w:rsidR="00785161" w:rsidRPr="007F3082">
        <w:t xml:space="preserve"> and provide information on opportunities and challenges facing our city.</w:t>
      </w:r>
    </w:p>
    <w:p w14:paraId="7C3D7952" w14:textId="4A4CFA0E" w:rsidR="00774D2B" w:rsidRDefault="00774D2B" w:rsidP="00C43884">
      <w:r>
        <w:t>The table that follows shows the k</w:t>
      </w:r>
      <w:r w:rsidRPr="00AD6E76">
        <w:t xml:space="preserve">ey themes from our </w:t>
      </w:r>
      <w:r w:rsidR="005A193A">
        <w:t xml:space="preserve">community </w:t>
      </w:r>
      <w:r w:rsidRPr="00AD6E76">
        <w:t>engagement</w:t>
      </w:r>
      <w:r w:rsidR="0066579A">
        <w:t xml:space="preserve"> and </w:t>
      </w:r>
      <w:r w:rsidR="00E679B0">
        <w:t>consultation.</w:t>
      </w:r>
      <w:r w:rsidRPr="00AD6E76">
        <w:t xml:space="preserve"> </w:t>
      </w:r>
      <w:r>
        <w:t xml:space="preserve">This plan responds </w:t>
      </w:r>
      <w:r w:rsidRPr="00AD6E76">
        <w:t>by rei</w:t>
      </w:r>
      <w:r>
        <w:t>nforcing the attributes of our C</w:t>
      </w:r>
      <w:r w:rsidRPr="00AD6E76">
        <w:t>ity that our communit</w:t>
      </w:r>
      <w:r w:rsidR="00C23CA1">
        <w:t>y</w:t>
      </w:r>
      <w:r>
        <w:t xml:space="preserve"> value</w:t>
      </w:r>
      <w:r w:rsidR="00C23CA1">
        <w:t>s</w:t>
      </w:r>
      <w:r w:rsidRPr="00AD6E76">
        <w:t xml:space="preserve"> most and planning for the </w:t>
      </w:r>
      <w:r>
        <w:t>C</w:t>
      </w:r>
      <w:r w:rsidRPr="00AD6E76">
        <w:t xml:space="preserve">ity </w:t>
      </w:r>
      <w:r>
        <w:t xml:space="preserve">they </w:t>
      </w:r>
      <w:r w:rsidRPr="00AD6E76">
        <w:t>want to see in 10 years’ time.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ow the community shaped this plan"/>
        <w:tblDescription w:val="This table shows the key themes that emerged from our engagement."/>
      </w:tblPr>
      <w:tblGrid>
        <w:gridCol w:w="5246"/>
        <w:gridCol w:w="8714"/>
      </w:tblGrid>
      <w:tr w:rsidR="00AB28C5" w:rsidRPr="00AB28C5" w14:paraId="43007318" w14:textId="77777777" w:rsidTr="002278DF">
        <w:trPr>
          <w:tblHeader/>
        </w:trPr>
        <w:tc>
          <w:tcPr>
            <w:tcW w:w="1879" w:type="pct"/>
            <w:tcBorders>
              <w:bottom w:val="single" w:sz="4" w:space="0" w:color="auto"/>
            </w:tcBorders>
            <w:shd w:val="clear" w:color="auto" w:fill="008080"/>
          </w:tcPr>
          <w:p w14:paraId="5D644103" w14:textId="77777777" w:rsidR="00AB28C5" w:rsidRPr="00AB28C5" w:rsidRDefault="00AB28C5" w:rsidP="00C43884">
            <w:pPr>
              <w:rPr>
                <w:color w:val="FFFFFF" w:themeColor="background1"/>
              </w:rPr>
            </w:pPr>
            <w:r w:rsidRPr="00AB28C5">
              <w:rPr>
                <w:color w:val="FFFFFF" w:themeColor="background1"/>
              </w:rPr>
              <w:t xml:space="preserve"> What our communities value </w:t>
            </w:r>
          </w:p>
        </w:tc>
        <w:tc>
          <w:tcPr>
            <w:tcW w:w="3121" w:type="pct"/>
            <w:tcBorders>
              <w:bottom w:val="single" w:sz="4" w:space="0" w:color="auto"/>
            </w:tcBorders>
            <w:shd w:val="clear" w:color="auto" w:fill="008080"/>
          </w:tcPr>
          <w:p w14:paraId="6A1F049A" w14:textId="502A5533" w:rsidR="00AB28C5" w:rsidRPr="00AB28C5" w:rsidRDefault="00AB28C5" w:rsidP="00590095">
            <w:pPr>
              <w:rPr>
                <w:color w:val="FFFFFF" w:themeColor="background1"/>
              </w:rPr>
            </w:pPr>
            <w:r w:rsidRPr="00AB28C5">
              <w:rPr>
                <w:color w:val="FFFFFF" w:themeColor="background1"/>
              </w:rPr>
              <w:t>How this plan responds</w:t>
            </w:r>
          </w:p>
        </w:tc>
      </w:tr>
      <w:tr w:rsidR="00AB28C5" w:rsidRPr="00EF64B8" w14:paraId="19F33783" w14:textId="77777777" w:rsidTr="002278DF">
        <w:tc>
          <w:tcPr>
            <w:tcW w:w="1879" w:type="pct"/>
            <w:tcBorders>
              <w:top w:val="single" w:sz="4" w:space="0" w:color="auto"/>
            </w:tcBorders>
          </w:tcPr>
          <w:p w14:paraId="034C2FD2" w14:textId="5E619719" w:rsidR="00AB28C5" w:rsidRPr="00EF64B8" w:rsidRDefault="00AB28C5" w:rsidP="00C43884">
            <w:r w:rsidRPr="00EF64B8">
              <w:t>Supportive City for all</w:t>
            </w:r>
          </w:p>
          <w:p w14:paraId="1CD34570" w14:textId="545B3EFB" w:rsidR="00AB28C5" w:rsidRPr="00EF64B8" w:rsidRDefault="00AB28C5" w:rsidP="00C43884">
            <w:r w:rsidRPr="00EF64B8">
              <w:t>There is a</w:t>
            </w:r>
            <w:r>
              <w:t xml:space="preserve"> </w:t>
            </w:r>
            <w:r w:rsidRPr="00EF64B8">
              <w:t>desire to support all people in the community, including those who are most vulnerable</w:t>
            </w:r>
            <w:r>
              <w:t xml:space="preserve"> and</w:t>
            </w:r>
            <w:r w:rsidRPr="00EF64B8">
              <w:t xml:space="preserve"> from diverse backgrounds, and to invest in </w:t>
            </w:r>
            <w:r>
              <w:t xml:space="preserve">supporting </w:t>
            </w:r>
            <w:r w:rsidRPr="00EF64B8">
              <w:t>healthy living and community wellbeing for people of all ages, abilities and life stages. Council’s role in developing community capacity was emphasised.</w:t>
            </w:r>
          </w:p>
        </w:tc>
        <w:tc>
          <w:tcPr>
            <w:tcW w:w="3121" w:type="pct"/>
            <w:tcBorders>
              <w:top w:val="single" w:sz="4" w:space="0" w:color="auto"/>
            </w:tcBorders>
          </w:tcPr>
          <w:p w14:paraId="701B8B5D" w14:textId="77777777" w:rsidR="00AB28C5" w:rsidRPr="00624EB4" w:rsidRDefault="00AB28C5" w:rsidP="00C43884">
            <w:r w:rsidRPr="00624EB4">
              <w:t>We embrace difference, and people belong (Direction 1)</w:t>
            </w:r>
          </w:p>
          <w:p w14:paraId="6BBE7009" w14:textId="20CCF909" w:rsidR="00AB28C5" w:rsidRPr="00624EB4" w:rsidRDefault="00AB28C5" w:rsidP="00C43884">
            <w:r w:rsidRPr="00624EB4">
              <w:t xml:space="preserve">The </w:t>
            </w:r>
            <w:r w:rsidR="00C23CA1">
              <w:t>p</w:t>
            </w:r>
            <w:r w:rsidRPr="00624EB4">
              <w:t xml:space="preserve">lan identifies </w:t>
            </w:r>
            <w:r w:rsidR="00877795">
              <w:t xml:space="preserve">priorities </w:t>
            </w:r>
            <w:r w:rsidRPr="00624EB4">
              <w:t>that will deliver:</w:t>
            </w:r>
          </w:p>
          <w:p w14:paraId="03DCEFDA" w14:textId="79611D62" w:rsidR="00AB28C5" w:rsidRPr="00624EB4" w:rsidRDefault="00AB28C5" w:rsidP="00C43884">
            <w:r w:rsidRPr="00624EB4">
              <w:t>An active and well</w:t>
            </w:r>
            <w:r w:rsidR="006734AE">
              <w:t>-</w:t>
            </w:r>
            <w:r w:rsidRPr="00624EB4">
              <w:t>connected community, with access to services that enhance health and wellbeing. An increase in affordable housing, services targeted at supporting community members experiencing vulnerability, and programs and events that celebrate and are inclusive of our diverse cultural communities.</w:t>
            </w:r>
          </w:p>
          <w:p w14:paraId="4DEA24EF" w14:textId="6F7EE481" w:rsidR="00AB28C5" w:rsidRPr="00624EB4" w:rsidRDefault="00AB28C5" w:rsidP="00C43884">
            <w:r w:rsidRPr="00624EB4">
              <w:t xml:space="preserve">Highlights of the </w:t>
            </w:r>
            <w:r w:rsidR="00C23CA1">
              <w:t>p</w:t>
            </w:r>
            <w:r w:rsidRPr="00624EB4">
              <w:t>lan include:</w:t>
            </w:r>
          </w:p>
          <w:p w14:paraId="2A97BB25" w14:textId="139586CA" w:rsidR="00AB28C5" w:rsidRPr="00624EB4" w:rsidRDefault="00AB28C5" w:rsidP="00877795">
            <w:r w:rsidRPr="00624EB4">
              <w:t xml:space="preserve">Major upgrades to sporting and community facilities, investing in </w:t>
            </w:r>
            <w:r w:rsidR="00877795">
              <w:t>delivering</w:t>
            </w:r>
            <w:r w:rsidRPr="00624EB4">
              <w:t xml:space="preserve"> new affordable housing projects </w:t>
            </w:r>
            <w:r w:rsidR="00877795">
              <w:t xml:space="preserve">by partnering </w:t>
            </w:r>
            <w:r w:rsidRPr="00624EB4">
              <w:t>with housing organisations, and ensuring our services meet the needs of our rapidly growing community.</w:t>
            </w:r>
          </w:p>
        </w:tc>
      </w:tr>
      <w:tr w:rsidR="00AB28C5" w:rsidRPr="00EF64B8" w14:paraId="08DED358" w14:textId="77777777" w:rsidTr="002278DF">
        <w:tc>
          <w:tcPr>
            <w:tcW w:w="1879" w:type="pct"/>
          </w:tcPr>
          <w:p w14:paraId="22A5517E" w14:textId="77777777" w:rsidR="00AB28C5" w:rsidRPr="00EF64B8" w:rsidRDefault="00AB28C5" w:rsidP="00C43884">
            <w:r w:rsidRPr="00EF64B8">
              <w:t>Transport choice and parking management</w:t>
            </w:r>
          </w:p>
          <w:p w14:paraId="3B340B64" w14:textId="0ECCB34B" w:rsidR="00AB28C5" w:rsidRPr="00EF64B8" w:rsidRDefault="00AB28C5" w:rsidP="00C23CA1">
            <w:r w:rsidRPr="00EF64B8">
              <w:t xml:space="preserve">Improving transport, traffic management and parking management is one of the City’s greatest challenges. Our community wants a </w:t>
            </w:r>
            <w:r w:rsidR="00C23CA1">
              <w:t>c</w:t>
            </w:r>
            <w:r w:rsidRPr="00EF64B8">
              <w:t>ity that makes it easier and more enjoyable to walk, bike ride or use public transport.</w:t>
            </w:r>
            <w:r>
              <w:t xml:space="preserve"> There are wide ranging views about how to manage parking.</w:t>
            </w:r>
          </w:p>
        </w:tc>
        <w:tc>
          <w:tcPr>
            <w:tcW w:w="3121" w:type="pct"/>
          </w:tcPr>
          <w:p w14:paraId="56A5D325" w14:textId="77777777" w:rsidR="00AB28C5" w:rsidRPr="00624EB4" w:rsidRDefault="00AB28C5" w:rsidP="00C43884">
            <w:r w:rsidRPr="00624EB4">
              <w:t>We are connected and it’s easy to move around (Direction 2)</w:t>
            </w:r>
          </w:p>
          <w:p w14:paraId="32A207C9" w14:textId="7B435F56" w:rsidR="00AB28C5" w:rsidRPr="00624EB4" w:rsidRDefault="00AB28C5" w:rsidP="00C43884">
            <w:r w:rsidRPr="00624EB4">
              <w:t xml:space="preserve">The </w:t>
            </w:r>
            <w:r w:rsidR="00C23CA1">
              <w:t>p</w:t>
            </w:r>
            <w:r w:rsidRPr="00624EB4">
              <w:t xml:space="preserve">lan identifies </w:t>
            </w:r>
            <w:r w:rsidR="00877795">
              <w:t xml:space="preserve">priorities </w:t>
            </w:r>
            <w:r w:rsidRPr="00624EB4">
              <w:t>that will deliver:</w:t>
            </w:r>
          </w:p>
          <w:p w14:paraId="0D117F97" w14:textId="21CD5D52" w:rsidR="00AB28C5" w:rsidRPr="00624EB4" w:rsidRDefault="00AB28C5" w:rsidP="00C43884">
            <w:r w:rsidRPr="00624EB4">
              <w:t xml:space="preserve">A transport network offering real travel choices, an improved framework for managing our limited parking supply, and streets that are designed for </w:t>
            </w:r>
            <w:r w:rsidR="00533B10" w:rsidRPr="00624EB4">
              <w:t xml:space="preserve">healthy </w:t>
            </w:r>
            <w:r w:rsidRPr="00624EB4">
              <w:t>people, not cars.</w:t>
            </w:r>
          </w:p>
          <w:p w14:paraId="735887F6" w14:textId="317FB22F" w:rsidR="00AB28C5" w:rsidRPr="00624EB4" w:rsidRDefault="00AB28C5" w:rsidP="00C43884">
            <w:r w:rsidRPr="00624EB4">
              <w:t xml:space="preserve">Highlights of the </w:t>
            </w:r>
            <w:r w:rsidR="00C23CA1">
              <w:t>p</w:t>
            </w:r>
            <w:r w:rsidRPr="00624EB4">
              <w:t>lan include:</w:t>
            </w:r>
          </w:p>
          <w:p w14:paraId="2664ECD8" w14:textId="71C1703E" w:rsidR="00AB28C5" w:rsidRPr="00624EB4" w:rsidRDefault="0066598E" w:rsidP="00877795">
            <w:r>
              <w:t>D</w:t>
            </w:r>
            <w:r w:rsidR="00AB28C5" w:rsidRPr="00624EB4">
              <w:t>evelop</w:t>
            </w:r>
            <w:r w:rsidR="00877795">
              <w:t>ing</w:t>
            </w:r>
            <w:r w:rsidR="00AB28C5" w:rsidRPr="00624EB4">
              <w:t xml:space="preserve"> an Integrated Transport Strategy, investing in improving pedestrian safety and the continuity of our bike routes, and advocacy to address gaps in the public transport network, including a high frequency tram connection to Fishermans Bend.</w:t>
            </w:r>
          </w:p>
        </w:tc>
      </w:tr>
      <w:tr w:rsidR="00AB28C5" w:rsidRPr="00EF64B8" w14:paraId="4133FAEF" w14:textId="77777777" w:rsidTr="002278DF">
        <w:tc>
          <w:tcPr>
            <w:tcW w:w="1879" w:type="pct"/>
          </w:tcPr>
          <w:p w14:paraId="675E8546" w14:textId="4BF8F269" w:rsidR="00AB28C5" w:rsidRPr="00EF64B8" w:rsidRDefault="00AB28C5" w:rsidP="00C43884">
            <w:r w:rsidRPr="00EF64B8">
              <w:t xml:space="preserve">Creating a sustainable </w:t>
            </w:r>
            <w:r w:rsidR="00F0658C">
              <w:t>c</w:t>
            </w:r>
            <w:r w:rsidR="00103562">
              <w:t xml:space="preserve">ity </w:t>
            </w:r>
            <w:r w:rsidRPr="00EF64B8">
              <w:t>and managing climate change</w:t>
            </w:r>
          </w:p>
          <w:p w14:paraId="302BB203" w14:textId="399C6CA2" w:rsidR="00AB28C5" w:rsidRPr="00EF64B8" w:rsidRDefault="00AB28C5" w:rsidP="00103562">
            <w:r w:rsidRPr="00EF64B8">
              <w:t xml:space="preserve">Reducing greenhouse gas emissions </w:t>
            </w:r>
            <w:r>
              <w:t xml:space="preserve">and managing a </w:t>
            </w:r>
            <w:r w:rsidRPr="00EF64B8">
              <w:t>changing climate are considered key challenges. Ensuring an environmentally sustainable City is considered important.</w:t>
            </w:r>
          </w:p>
        </w:tc>
        <w:tc>
          <w:tcPr>
            <w:tcW w:w="3121" w:type="pct"/>
          </w:tcPr>
          <w:p w14:paraId="1758DFEE" w14:textId="77777777" w:rsidR="00AB28C5" w:rsidRPr="00624EB4" w:rsidRDefault="00AB28C5" w:rsidP="00C43884">
            <w:r w:rsidRPr="00624EB4">
              <w:t>We have smart solutions for a sustainable future (Direction 3)</w:t>
            </w:r>
          </w:p>
          <w:p w14:paraId="479361D6" w14:textId="08D1178A" w:rsidR="00AB28C5" w:rsidRPr="00624EB4" w:rsidRDefault="00AB28C5" w:rsidP="00C43884">
            <w:r w:rsidRPr="00624EB4">
              <w:t xml:space="preserve">The </w:t>
            </w:r>
            <w:r w:rsidR="00C23CA1">
              <w:t>p</w:t>
            </w:r>
            <w:r w:rsidRPr="00624EB4">
              <w:t>lan identifies</w:t>
            </w:r>
            <w:r w:rsidR="00877795">
              <w:t xml:space="preserve"> priorities </w:t>
            </w:r>
            <w:r w:rsidRPr="00624EB4">
              <w:t>that will deliver:</w:t>
            </w:r>
          </w:p>
          <w:p w14:paraId="7C1D274E" w14:textId="7966FF2C" w:rsidR="00AB28C5" w:rsidRPr="00624EB4" w:rsidRDefault="00AB28C5" w:rsidP="00C43884">
            <w:r w:rsidRPr="00624EB4">
              <w:t xml:space="preserve">A cooler </w:t>
            </w:r>
            <w:r w:rsidR="00F0658C">
              <w:t>c</w:t>
            </w:r>
            <w:r w:rsidRPr="00624EB4">
              <w:t xml:space="preserve">ity through greening our buildings and streets. A </w:t>
            </w:r>
            <w:r w:rsidR="00F0658C">
              <w:t>c</w:t>
            </w:r>
            <w:r w:rsidRPr="00624EB4">
              <w:t xml:space="preserve">ity that has reduced waste going to landfill and increased the use of renewable energy sources. A </w:t>
            </w:r>
            <w:r w:rsidR="00F0658C">
              <w:t>c</w:t>
            </w:r>
            <w:r w:rsidRPr="00624EB4">
              <w:t>ity and community that has adapted for climate change and reduced the risk of flooding.</w:t>
            </w:r>
          </w:p>
          <w:p w14:paraId="0579D001" w14:textId="3FF7577C" w:rsidR="00AB28C5" w:rsidRPr="00624EB4" w:rsidRDefault="00AB28C5" w:rsidP="00C43884">
            <w:r w:rsidRPr="00624EB4">
              <w:t xml:space="preserve">Highlights of the </w:t>
            </w:r>
            <w:r w:rsidR="00C23CA1">
              <w:t>p</w:t>
            </w:r>
            <w:r w:rsidRPr="00624EB4">
              <w:t>lan include:</w:t>
            </w:r>
          </w:p>
          <w:p w14:paraId="2D2D62CC" w14:textId="2280C7ED" w:rsidR="00AB28C5" w:rsidRPr="00624EB4" w:rsidRDefault="00AB28C5" w:rsidP="00877795">
            <w:r w:rsidRPr="00624EB4">
              <w:t>Develop</w:t>
            </w:r>
            <w:r w:rsidR="00877795">
              <w:t>ing</w:t>
            </w:r>
            <w:r w:rsidRPr="00624EB4">
              <w:t xml:space="preserve"> a Sustainable City Community Action Plan and a new Sustainability Strategy </w:t>
            </w:r>
            <w:r w:rsidR="00A8721A">
              <w:t>B</w:t>
            </w:r>
            <w:r w:rsidRPr="00624EB4">
              <w:t>eyond 2020. Invest</w:t>
            </w:r>
            <w:r w:rsidR="00877795">
              <w:t>ing</w:t>
            </w:r>
            <w:r w:rsidRPr="00624EB4">
              <w:t xml:space="preserve"> in stormwater harvesting, solar energy, waste service innovation and the EcoCentre.</w:t>
            </w:r>
          </w:p>
        </w:tc>
      </w:tr>
      <w:tr w:rsidR="00AB28C5" w:rsidRPr="00EF64B8" w14:paraId="5E8F7465" w14:textId="77777777" w:rsidTr="002278DF">
        <w:trPr>
          <w:trHeight w:val="2801"/>
        </w:trPr>
        <w:tc>
          <w:tcPr>
            <w:tcW w:w="1879" w:type="pct"/>
          </w:tcPr>
          <w:p w14:paraId="022E7FF7" w14:textId="77777777" w:rsidR="00AB28C5" w:rsidRPr="00EF64B8" w:rsidRDefault="00AB28C5" w:rsidP="00C43884">
            <w:r w:rsidRPr="00EF64B8">
              <w:t>Sense of place and community</w:t>
            </w:r>
          </w:p>
          <w:p w14:paraId="4CEFD1BD" w14:textId="26A74012" w:rsidR="00AB28C5" w:rsidRPr="00EF64B8" w:rsidRDefault="00AB28C5" w:rsidP="00C43884">
            <w:r w:rsidRPr="00EF64B8">
              <w:t>Our communities value the place</w:t>
            </w:r>
            <w:r>
              <w:t>s</w:t>
            </w:r>
            <w:r w:rsidRPr="00EF64B8">
              <w:t xml:space="preserve"> </w:t>
            </w:r>
            <w:r>
              <w:t xml:space="preserve">where </w:t>
            </w:r>
            <w:r w:rsidRPr="00EF64B8">
              <w:t>they live, including beach</w:t>
            </w:r>
            <w:r w:rsidR="00103562">
              <w:t>es</w:t>
            </w:r>
            <w:r w:rsidRPr="00EF64B8">
              <w:t>, parks and gardens. Clean, safe, and inviting streets, spaces and amenities are importan</w:t>
            </w:r>
            <w:r w:rsidR="00103562">
              <w:t>t</w:t>
            </w:r>
            <w:r w:rsidRPr="00EF64B8">
              <w:t xml:space="preserve"> to our community now and in the future. Protecting heritage and iconic buildings is also considered important.</w:t>
            </w:r>
          </w:p>
          <w:p w14:paraId="274E238B" w14:textId="77777777" w:rsidR="00AB28C5" w:rsidRPr="00EF64B8" w:rsidRDefault="00AB28C5" w:rsidP="00C43884">
            <w:r w:rsidRPr="00EF64B8">
              <w:t>Developing our neighbourhoods in a balanced way</w:t>
            </w:r>
          </w:p>
          <w:p w14:paraId="7BB65AD8" w14:textId="48E48567" w:rsidR="00AB28C5" w:rsidRPr="00EF64B8" w:rsidRDefault="00AB28C5" w:rsidP="00103562">
            <w:r w:rsidRPr="00EF64B8">
              <w:t>How our neighbourhoods can provide for growth</w:t>
            </w:r>
            <w:r w:rsidR="00103562">
              <w:t>,</w:t>
            </w:r>
            <w:r w:rsidRPr="00EF64B8">
              <w:t xml:space="preserve"> </w:t>
            </w:r>
            <w:r w:rsidR="00103562">
              <w:t xml:space="preserve">and </w:t>
            </w:r>
            <w:r>
              <w:t xml:space="preserve">maintain </w:t>
            </w:r>
            <w:r w:rsidRPr="00EF64B8">
              <w:t>character is considered a challenge for the City.</w:t>
            </w:r>
          </w:p>
        </w:tc>
        <w:tc>
          <w:tcPr>
            <w:tcW w:w="3121" w:type="pct"/>
          </w:tcPr>
          <w:p w14:paraId="1DC7F806" w14:textId="77777777" w:rsidR="00AB28C5" w:rsidRPr="00624EB4" w:rsidRDefault="00AB28C5" w:rsidP="00C43884">
            <w:r w:rsidRPr="00624EB4">
              <w:t>We are growing and keeping our character (Direction 4)</w:t>
            </w:r>
          </w:p>
          <w:p w14:paraId="1B82B2DB" w14:textId="1AEC074B" w:rsidR="00AB28C5" w:rsidRPr="00624EB4" w:rsidRDefault="00AB28C5" w:rsidP="00C43884">
            <w:r w:rsidRPr="00624EB4">
              <w:t xml:space="preserve">The </w:t>
            </w:r>
            <w:r w:rsidR="00C23CA1">
              <w:t>p</w:t>
            </w:r>
            <w:r w:rsidRPr="00624EB4">
              <w:t xml:space="preserve">lan identifies </w:t>
            </w:r>
            <w:r w:rsidR="00877795">
              <w:t xml:space="preserve">priorities </w:t>
            </w:r>
            <w:r w:rsidRPr="00624EB4">
              <w:t>that will deliver:</w:t>
            </w:r>
          </w:p>
          <w:p w14:paraId="001449A3" w14:textId="4950F55E" w:rsidR="00AB28C5" w:rsidRPr="00624EB4" w:rsidRDefault="00AB28C5" w:rsidP="00C43884">
            <w:r w:rsidRPr="00624EB4">
              <w:t>Liveability as the City grows and urban density increases</w:t>
            </w:r>
            <w:r w:rsidR="00DC3DCF">
              <w:t>,</w:t>
            </w:r>
            <w:r w:rsidRPr="00624EB4">
              <w:t xml:space="preserve"> by ensuring high quality buildings contribute to safe, lively streets, and enhanced public spaces to cater for increased demand. Protection of the City’s valued heritage places and 10-minute neighbourhoods </w:t>
            </w:r>
            <w:r w:rsidR="00877795">
              <w:t xml:space="preserve">to </w:t>
            </w:r>
            <w:r w:rsidRPr="00624EB4">
              <w:t>reinforce the sense of place.</w:t>
            </w:r>
          </w:p>
          <w:p w14:paraId="2559B008" w14:textId="0610B12B" w:rsidR="00AB28C5" w:rsidRPr="00624EB4" w:rsidRDefault="00AB28C5" w:rsidP="00C43884">
            <w:r w:rsidRPr="00624EB4">
              <w:t xml:space="preserve">Highlights of the </w:t>
            </w:r>
            <w:r w:rsidR="00C23CA1">
              <w:t>p</w:t>
            </w:r>
            <w:r w:rsidRPr="00624EB4">
              <w:t>lan include:</w:t>
            </w:r>
          </w:p>
          <w:p w14:paraId="7CC2F720" w14:textId="2BDC6725" w:rsidR="00AB28C5" w:rsidRPr="00624EB4" w:rsidRDefault="00AB28C5" w:rsidP="00877795">
            <w:r w:rsidRPr="00624EB4">
              <w:t>Reviewing planning policy to effectively manage urban growth, strengthening heritage controls and develop</w:t>
            </w:r>
            <w:r w:rsidR="00877795">
              <w:t>ing</w:t>
            </w:r>
            <w:r w:rsidRPr="00624EB4">
              <w:t xml:space="preserve"> a new Public </w:t>
            </w:r>
            <w:r w:rsidR="00877795">
              <w:t>Sp</w:t>
            </w:r>
            <w:r w:rsidRPr="00624EB4">
              <w:t xml:space="preserve">aces Strategy. </w:t>
            </w:r>
            <w:r w:rsidR="00877795">
              <w:t>W</w:t>
            </w:r>
            <w:r w:rsidRPr="00624EB4">
              <w:t xml:space="preserve">orking in partnership with the </w:t>
            </w:r>
            <w:r w:rsidR="00877795">
              <w:t>Victorian G</w:t>
            </w:r>
            <w:r w:rsidRPr="00624EB4">
              <w:t>overnment to develop a robust planning framework and precinct plans for Fishermans Bend to ensure a world class renewal area.</w:t>
            </w:r>
          </w:p>
        </w:tc>
      </w:tr>
      <w:tr w:rsidR="00AB28C5" w:rsidRPr="00EF64B8" w14:paraId="74E118D4" w14:textId="77777777" w:rsidTr="002278DF">
        <w:trPr>
          <w:trHeight w:val="2557"/>
        </w:trPr>
        <w:tc>
          <w:tcPr>
            <w:tcW w:w="1879" w:type="pct"/>
          </w:tcPr>
          <w:p w14:paraId="40712494" w14:textId="77777777" w:rsidR="00AB28C5" w:rsidRPr="00EF64B8" w:rsidRDefault="00AB28C5" w:rsidP="00C43884">
            <w:r w:rsidRPr="00EF64B8">
              <w:t>Creativity and diversity of the City</w:t>
            </w:r>
          </w:p>
          <w:p w14:paraId="4F950C18" w14:textId="24350672" w:rsidR="00AB28C5" w:rsidRPr="00EF64B8" w:rsidRDefault="00AB28C5" w:rsidP="00C43884">
            <w:r w:rsidRPr="00EF64B8">
              <w:t>The culture</w:t>
            </w:r>
            <w:r w:rsidR="00877795">
              <w:t xml:space="preserve"> and</w:t>
            </w:r>
            <w:r w:rsidRPr="00EF64B8">
              <w:t xml:space="preserve"> vibrancy of Port Phillip is highly regarded and considered part of what makes the City unique.</w:t>
            </w:r>
          </w:p>
          <w:p w14:paraId="23FDD5C1" w14:textId="3772D55C" w:rsidR="00AB28C5" w:rsidRPr="00EF64B8" w:rsidRDefault="00AB28C5" w:rsidP="00C43884">
            <w:r w:rsidRPr="00EF64B8">
              <w:t xml:space="preserve">Balancing activation with </w:t>
            </w:r>
            <w:r w:rsidR="00EA565A">
              <w:t xml:space="preserve">protecting </w:t>
            </w:r>
            <w:r w:rsidRPr="00EF64B8">
              <w:t xml:space="preserve">local amenity </w:t>
            </w:r>
          </w:p>
          <w:p w14:paraId="5BFE0934" w14:textId="02C9A0FB" w:rsidR="00AB28C5" w:rsidRPr="00EF64B8" w:rsidRDefault="00AB28C5" w:rsidP="00877795">
            <w:r w:rsidRPr="00EF64B8">
              <w:t xml:space="preserve">Supporting businesses and activating shopping strips is </w:t>
            </w:r>
            <w:r>
              <w:t xml:space="preserve">seen </w:t>
            </w:r>
            <w:r w:rsidRPr="00EF64B8">
              <w:t>as a</w:t>
            </w:r>
            <w:r w:rsidR="00877795">
              <w:t>n</w:t>
            </w:r>
            <w:r w:rsidRPr="00EF64B8">
              <w:t xml:space="preserve"> opportunity. Events, festivals and attractions that bring people to the City need to be managed in a w</w:t>
            </w:r>
            <w:r>
              <w:t>ay that protects local amenity.</w:t>
            </w:r>
          </w:p>
        </w:tc>
        <w:tc>
          <w:tcPr>
            <w:tcW w:w="3121" w:type="pct"/>
          </w:tcPr>
          <w:p w14:paraId="3BB403A8" w14:textId="77777777" w:rsidR="00AB28C5" w:rsidRPr="00624EB4" w:rsidRDefault="00AB28C5" w:rsidP="00C43884">
            <w:r w:rsidRPr="00624EB4">
              <w:t>We thrive by harnessing creativity (Direction 5)</w:t>
            </w:r>
          </w:p>
          <w:p w14:paraId="03FD0FDD" w14:textId="3218A985" w:rsidR="00AB28C5" w:rsidRPr="00624EB4" w:rsidRDefault="00AB28C5" w:rsidP="00C43884">
            <w:r w:rsidRPr="00624EB4">
              <w:t xml:space="preserve">The </w:t>
            </w:r>
            <w:r w:rsidR="00C23CA1">
              <w:t>p</w:t>
            </w:r>
            <w:r w:rsidRPr="00624EB4">
              <w:t xml:space="preserve">lan identifies </w:t>
            </w:r>
            <w:r w:rsidR="00877795">
              <w:t xml:space="preserve">priorities </w:t>
            </w:r>
            <w:r w:rsidRPr="00624EB4">
              <w:t>that will deliver:</w:t>
            </w:r>
          </w:p>
          <w:p w14:paraId="1E563DDF" w14:textId="772C32FF" w:rsidR="00AB28C5" w:rsidRPr="00624EB4" w:rsidRDefault="00AB28C5" w:rsidP="00C43884">
            <w:r w:rsidRPr="00624EB4">
              <w:t xml:space="preserve">A </w:t>
            </w:r>
            <w:r w:rsidR="00C23CA1">
              <w:t>c</w:t>
            </w:r>
            <w:r w:rsidRPr="00624EB4">
              <w:t xml:space="preserve">ity where arts, culture and creative expression is part of everyday life, our creative industries cluster has grown, and thriving retail centres are a focal point for local communities and business. </w:t>
            </w:r>
          </w:p>
          <w:p w14:paraId="6D904A68" w14:textId="75AD5F1D" w:rsidR="00AB28C5" w:rsidRPr="00624EB4" w:rsidRDefault="00AB28C5" w:rsidP="00C43884">
            <w:r w:rsidRPr="00624EB4">
              <w:t xml:space="preserve">Highlights of the </w:t>
            </w:r>
            <w:r w:rsidR="00C23CA1">
              <w:t>p</w:t>
            </w:r>
            <w:r w:rsidRPr="00624EB4">
              <w:t>lan include:</w:t>
            </w:r>
          </w:p>
          <w:p w14:paraId="5383730A" w14:textId="185FE44C" w:rsidR="00AB28C5" w:rsidRPr="00624EB4" w:rsidRDefault="00AB28C5" w:rsidP="00877795">
            <w:pPr>
              <w:rPr>
                <w:b/>
              </w:rPr>
            </w:pPr>
            <w:r w:rsidRPr="00624EB4">
              <w:t>Invest</w:t>
            </w:r>
            <w:r w:rsidR="00877795">
              <w:t>ing</w:t>
            </w:r>
            <w:r w:rsidRPr="00624EB4">
              <w:t xml:space="preserve"> in retail precincts to improve accessibility and facilitat</w:t>
            </w:r>
            <w:r w:rsidR="00877795">
              <w:t>ing</w:t>
            </w:r>
            <w:r w:rsidRPr="00624EB4">
              <w:t xml:space="preserve"> renewal. </w:t>
            </w:r>
            <w:r w:rsidR="00877795">
              <w:t xml:space="preserve">Developing a Creative and Prosperous City Strategy </w:t>
            </w:r>
            <w:r w:rsidRPr="00624EB4">
              <w:t>and transforming our libraries as creative and learning spaces.</w:t>
            </w:r>
          </w:p>
        </w:tc>
      </w:tr>
    </w:tbl>
    <w:p w14:paraId="069BCF57" w14:textId="77777777" w:rsidR="00743BB3" w:rsidRDefault="00774D2B">
      <w:pPr>
        <w:autoSpaceDE/>
        <w:autoSpaceDN/>
        <w:adjustRightInd/>
        <w:spacing w:before="0" w:after="0"/>
      </w:pPr>
      <w:r w:rsidRPr="00F32AF4">
        <w:t xml:space="preserve">A full summary of the feedback received is available at </w:t>
      </w:r>
      <w:hyperlink r:id="rId29" w:history="1">
        <w:r w:rsidRPr="00F32AF4">
          <w:rPr>
            <w:rStyle w:val="Hyperlink"/>
          </w:rPr>
          <w:t>www.portphillip.vic.gov.au/haveyoursay</w:t>
        </w:r>
      </w:hyperlink>
      <w:r w:rsidRPr="00F32AF4">
        <w:t>.</w:t>
      </w:r>
      <w:bookmarkStart w:id="46" w:name="_Toc438199994"/>
      <w:bookmarkStart w:id="47" w:name="_Toc438642627"/>
    </w:p>
    <w:p w14:paraId="7E18C00E" w14:textId="69315CB1" w:rsidR="0040542A" w:rsidRDefault="0040542A">
      <w:pPr>
        <w:autoSpaceDE/>
        <w:autoSpaceDN/>
        <w:adjustRightInd/>
        <w:spacing w:before="0" w:after="0"/>
        <w:rPr>
          <w:rFonts w:eastAsia="Times New Roman" w:cs="Arial"/>
          <w:bCs/>
          <w:iCs/>
          <w:color w:val="auto"/>
          <w:sz w:val="32"/>
          <w:szCs w:val="32"/>
        </w:rPr>
      </w:pPr>
      <w:r>
        <w:br w:type="page"/>
      </w:r>
    </w:p>
    <w:p w14:paraId="75A18089" w14:textId="52C8D824" w:rsidR="00774D2B" w:rsidRPr="00F82F69" w:rsidRDefault="00D30E86">
      <w:pPr>
        <w:pStyle w:val="Heading2"/>
      </w:pPr>
      <w:bookmarkStart w:id="48" w:name="_Toc516661110"/>
      <w:bookmarkStart w:id="49" w:name="_Toc517944507"/>
      <w:r w:rsidRPr="00F82F69">
        <w:t>Strategic d</w:t>
      </w:r>
      <w:r w:rsidR="0005066C" w:rsidRPr="00F82F69">
        <w:t xml:space="preserve">irection 1: </w:t>
      </w:r>
      <w:r w:rsidR="00774D2B" w:rsidRPr="00F82F69">
        <w:t>We embrace difference, and people belong.</w:t>
      </w:r>
      <w:bookmarkEnd w:id="48"/>
      <w:bookmarkEnd w:id="49"/>
    </w:p>
    <w:p w14:paraId="4FCD0A4B" w14:textId="77777777" w:rsidR="00774D2B" w:rsidRDefault="00774D2B">
      <w:pPr>
        <w:pStyle w:val="Heading3"/>
      </w:pPr>
      <w:r>
        <w:t>What we want to see by 2027</w:t>
      </w:r>
    </w:p>
    <w:p w14:paraId="0810C946" w14:textId="77777777" w:rsidR="00774D2B" w:rsidRDefault="0005066C" w:rsidP="00363357">
      <w:pPr>
        <w:pStyle w:val="StyleBulleted"/>
        <w:numPr>
          <w:ilvl w:val="0"/>
          <w:numId w:val="24"/>
        </w:numPr>
        <w:ind w:left="720" w:hanging="720"/>
      </w:pPr>
      <w:r>
        <w:t>A</w:t>
      </w:r>
      <w:r w:rsidR="00774D2B">
        <w:t xml:space="preserve"> safe and active community with strong social connections</w:t>
      </w:r>
    </w:p>
    <w:p w14:paraId="070636BC" w14:textId="77777777" w:rsidR="0005066C" w:rsidRDefault="0005066C" w:rsidP="00363357">
      <w:pPr>
        <w:pStyle w:val="StyleBulleted"/>
        <w:numPr>
          <w:ilvl w:val="0"/>
          <w:numId w:val="24"/>
        </w:numPr>
        <w:ind w:left="720" w:hanging="720"/>
      </w:pPr>
      <w:r>
        <w:t>An increase in affordable housing</w:t>
      </w:r>
    </w:p>
    <w:p w14:paraId="146E7589" w14:textId="77777777" w:rsidR="0005066C" w:rsidRDefault="0005066C" w:rsidP="00363357">
      <w:pPr>
        <w:pStyle w:val="StyleBulleted"/>
        <w:numPr>
          <w:ilvl w:val="0"/>
          <w:numId w:val="24"/>
        </w:numPr>
        <w:ind w:left="720" w:hanging="720"/>
      </w:pPr>
      <w:r>
        <w:t>Access to services that support the health and wellbeing of our growing community</w:t>
      </w:r>
    </w:p>
    <w:p w14:paraId="6C9FB4D3" w14:textId="77777777" w:rsidR="0005066C" w:rsidRDefault="0005066C" w:rsidP="00363357">
      <w:pPr>
        <w:pStyle w:val="StyleBulleted"/>
        <w:numPr>
          <w:ilvl w:val="0"/>
          <w:numId w:val="24"/>
        </w:numPr>
        <w:ind w:left="720" w:hanging="720"/>
      </w:pPr>
      <w:r>
        <w:t>Community diversity is valued and celebrated</w:t>
      </w:r>
    </w:p>
    <w:p w14:paraId="45E8FB5D" w14:textId="77777777" w:rsidR="00774D2B" w:rsidRPr="003017D1" w:rsidRDefault="00774D2B" w:rsidP="00FE0656">
      <w:pPr>
        <w:pStyle w:val="Heading3"/>
      </w:pPr>
      <w:r w:rsidRPr="003017D1">
        <w:t>How we will measure progress</w:t>
      </w:r>
    </w:p>
    <w:tbl>
      <w:tblPr>
        <w:tblStyle w:val="PlainTable1"/>
        <w:tblW w:w="13955" w:type="dxa"/>
        <w:tblInd w:w="-5" w:type="dxa"/>
        <w:tblLook w:val="04A0" w:firstRow="1" w:lastRow="0" w:firstColumn="1" w:lastColumn="0" w:noHBand="0" w:noVBand="1"/>
        <w:tblCaption w:val="How we will measure progress"/>
        <w:tblDescription w:val="This table includes the strategic outcome indicators and targets for this strategic direction."/>
      </w:tblPr>
      <w:tblGrid>
        <w:gridCol w:w="4244"/>
        <w:gridCol w:w="1645"/>
        <w:gridCol w:w="1645"/>
        <w:gridCol w:w="1486"/>
        <w:gridCol w:w="1645"/>
        <w:gridCol w:w="1645"/>
        <w:gridCol w:w="1645"/>
      </w:tblGrid>
      <w:tr w:rsidR="0060628F" w:rsidRPr="00075035" w14:paraId="291D6E67" w14:textId="77777777" w:rsidTr="00FB0D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15FFEA3E" w14:textId="77777777" w:rsidR="0060628F" w:rsidRPr="00075035" w:rsidRDefault="0060628F" w:rsidP="00774D2B">
            <w:pPr>
              <w:rPr>
                <w:rFonts w:cs="Arial"/>
                <w:color w:val="FFFFFF" w:themeColor="background1"/>
              </w:rPr>
            </w:pPr>
            <w:r w:rsidRPr="00075035">
              <w:rPr>
                <w:rFonts w:cs="Arial"/>
                <w:color w:val="FFFFFF" w:themeColor="background1"/>
              </w:rPr>
              <w:t>Outcome indicators</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15C9FCA1" w14:textId="77777777" w:rsidR="0060628F" w:rsidRPr="00075035" w:rsidRDefault="0060628F" w:rsidP="00774D2B">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075035">
              <w:rPr>
                <w:rFonts w:cs="Arial"/>
                <w:color w:val="FFFFFF" w:themeColor="background1"/>
              </w:rPr>
              <w:t>2014/15 result</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00ED777F" w14:textId="77777777" w:rsidR="0060628F" w:rsidRPr="00075035" w:rsidRDefault="0060628F" w:rsidP="00774D2B">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075035">
              <w:rPr>
                <w:rFonts w:cs="Arial"/>
                <w:color w:val="FFFFFF" w:themeColor="background1"/>
              </w:rPr>
              <w:t>2015/16 result</w:t>
            </w:r>
          </w:p>
        </w:tc>
        <w:tc>
          <w:tcPr>
            <w:tcW w:w="14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35F6809E" w14:textId="77777777" w:rsidR="0060628F" w:rsidRDefault="0060628F" w:rsidP="00774D2B">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Pr>
                <w:rFonts w:cs="Arial"/>
                <w:color w:val="FFFFFF" w:themeColor="background1"/>
              </w:rPr>
              <w:t>2016/17</w:t>
            </w:r>
          </w:p>
          <w:p w14:paraId="20105D95" w14:textId="3BA621C5" w:rsidR="0060628F" w:rsidRPr="00075035" w:rsidRDefault="0060628F" w:rsidP="00774D2B">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Pr>
                <w:rFonts w:cs="Arial"/>
                <w:color w:val="FFFFFF" w:themeColor="background1"/>
              </w:rPr>
              <w:t>result</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310DEFCC" w14:textId="1E01C68E" w:rsidR="0060628F" w:rsidRPr="00075035" w:rsidRDefault="004229B6" w:rsidP="004229B6">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075035">
              <w:rPr>
                <w:rFonts w:cs="Arial"/>
                <w:color w:val="FFFFFF" w:themeColor="background1"/>
              </w:rPr>
              <w:t>201</w:t>
            </w:r>
            <w:r>
              <w:rPr>
                <w:rFonts w:cs="Arial"/>
                <w:color w:val="FFFFFF" w:themeColor="background1"/>
              </w:rPr>
              <w:t>8</w:t>
            </w:r>
            <w:r w:rsidR="0060628F" w:rsidRPr="00075035">
              <w:rPr>
                <w:rFonts w:cs="Arial"/>
                <w:color w:val="FFFFFF" w:themeColor="background1"/>
              </w:rPr>
              <w:t>/</w:t>
            </w:r>
            <w:r w:rsidRPr="00075035">
              <w:rPr>
                <w:rFonts w:cs="Arial"/>
                <w:color w:val="FFFFFF" w:themeColor="background1"/>
              </w:rPr>
              <w:t>1</w:t>
            </w:r>
            <w:r>
              <w:rPr>
                <w:rFonts w:cs="Arial"/>
                <w:color w:val="FFFFFF" w:themeColor="background1"/>
              </w:rPr>
              <w:t>9</w:t>
            </w:r>
            <w:r w:rsidRPr="00075035">
              <w:rPr>
                <w:rFonts w:cs="Arial"/>
                <w:color w:val="FFFFFF" w:themeColor="background1"/>
              </w:rPr>
              <w:t xml:space="preserve"> </w:t>
            </w:r>
            <w:r w:rsidR="0060628F" w:rsidRPr="00075035">
              <w:rPr>
                <w:rFonts w:cs="Arial"/>
                <w:color w:val="FFFFFF" w:themeColor="background1"/>
              </w:rPr>
              <w:t>target</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7EB52279" w14:textId="77777777" w:rsidR="0060628F" w:rsidRPr="00075035" w:rsidRDefault="0060628F" w:rsidP="00774D2B">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075035">
              <w:rPr>
                <w:rFonts w:cs="Arial"/>
                <w:color w:val="FFFFFF" w:themeColor="background1"/>
              </w:rPr>
              <w:t>2020/21 target</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05F87E99" w14:textId="77777777" w:rsidR="0060628F" w:rsidRPr="00075035" w:rsidRDefault="0060628F" w:rsidP="00774D2B">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075035">
              <w:rPr>
                <w:rFonts w:cs="Arial"/>
                <w:color w:val="FFFFFF" w:themeColor="background1"/>
              </w:rPr>
              <w:t>2026/27 target</w:t>
            </w:r>
          </w:p>
        </w:tc>
      </w:tr>
      <w:tr w:rsidR="0060628F" w:rsidRPr="00075035" w14:paraId="76A77519" w14:textId="77777777" w:rsidTr="00FB0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212F72" w14:textId="75E5DC19" w:rsidR="0060628F" w:rsidRPr="00075035" w:rsidRDefault="0060628F" w:rsidP="00E62277">
            <w:pPr>
              <w:rPr>
                <w:rFonts w:cs="Arial"/>
                <w:b w:val="0"/>
              </w:rPr>
            </w:pPr>
            <w:r w:rsidRPr="00075035">
              <w:rPr>
                <w:rFonts w:cs="Arial"/>
              </w:rPr>
              <w:t>Residents that agree Port Phillip is a welcoming and supportive community for everyone</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2613F0" w14:textId="77777777" w:rsidR="0060628F" w:rsidRPr="00075035" w:rsidRDefault="0060628F">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96%</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D7AAC5" w14:textId="6A2453FB" w:rsidR="0060628F" w:rsidRPr="00075035" w:rsidRDefault="0060628F" w:rsidP="00FB0D21">
            <w:pPr>
              <w:tabs>
                <w:tab w:val="center" w:pos="794"/>
                <w:tab w:val="right" w:pos="1588"/>
              </w:tabs>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93%</w:t>
            </w:r>
          </w:p>
        </w:tc>
        <w:tc>
          <w:tcPr>
            <w:tcW w:w="14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82D847" w14:textId="1CBDA3FA" w:rsidR="0060628F" w:rsidRDefault="0060628F" w:rsidP="00FB0D21">
            <w:pPr>
              <w:tabs>
                <w:tab w:val="center" w:pos="794"/>
                <w:tab w:val="right" w:pos="1588"/>
              </w:tabs>
              <w:jc w:val="right"/>
              <w:cnfStyle w:val="000000100000" w:firstRow="0" w:lastRow="0" w:firstColumn="0" w:lastColumn="0" w:oddVBand="0" w:evenVBand="0" w:oddHBand="1" w:evenHBand="0" w:firstRowFirstColumn="0" w:firstRowLastColumn="0" w:lastRowFirstColumn="0" w:lastRowLastColumn="0"/>
              <w:rPr>
                <w:rFonts w:cs="Arial"/>
              </w:rPr>
            </w:pPr>
            <w:r>
              <w:rPr>
                <w:rFonts w:cs="Arial"/>
              </w:rPr>
              <w:t>94%</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BEED1B" w14:textId="0CC6D0A0" w:rsidR="0060628F" w:rsidRPr="00075035" w:rsidRDefault="0060628F" w:rsidP="00FB0D21">
            <w:pPr>
              <w:tabs>
                <w:tab w:val="center" w:pos="794"/>
                <w:tab w:val="right" w:pos="1588"/>
              </w:tabs>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&gt;95%</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9AFEBA" w14:textId="77777777" w:rsidR="0060628F" w:rsidRPr="00075035" w:rsidRDefault="0060628F">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&gt;95%</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2AD7D9" w14:textId="77777777" w:rsidR="0060628F" w:rsidRPr="00075035" w:rsidRDefault="0060628F">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&gt;95%</w:t>
            </w:r>
          </w:p>
        </w:tc>
      </w:tr>
      <w:tr w:rsidR="0060628F" w:rsidRPr="00075035" w14:paraId="2B1A5965" w14:textId="77777777" w:rsidTr="00FB0D21">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44350C" w14:textId="77777777" w:rsidR="0060628F" w:rsidRPr="00075035" w:rsidRDefault="0060628F" w:rsidP="00A95ED3">
            <w:pPr>
              <w:rPr>
                <w:rFonts w:cs="Arial"/>
                <w:b w:val="0"/>
              </w:rPr>
            </w:pPr>
            <w:r w:rsidRPr="00075035">
              <w:rPr>
                <w:rFonts w:cs="Arial"/>
              </w:rPr>
              <w:t>Social housing as a percentage of housing stock (Average 92 new dwellings per year required to maintain performance)</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B3D5AB" w14:textId="77777777" w:rsidR="0060628F" w:rsidRPr="00075035" w:rsidRDefault="0060628F" w:rsidP="006E4D02">
            <w:pPr>
              <w:jc w:val="right"/>
              <w:cnfStyle w:val="000000000000" w:firstRow="0" w:lastRow="0" w:firstColumn="0" w:lastColumn="0" w:oddVBand="0" w:evenVBand="0" w:oddHBand="0" w:evenHBand="0" w:firstRowFirstColumn="0" w:firstRowLastColumn="0" w:lastRowFirstColumn="0" w:lastRowLastColumn="0"/>
              <w:rPr>
                <w:rFonts w:cs="Arial"/>
              </w:rPr>
            </w:pPr>
            <w:r w:rsidRPr="00075035">
              <w:rPr>
                <w:rFonts w:cs="Arial"/>
              </w:rPr>
              <w:t>7.2%</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18BF77" w14:textId="77777777" w:rsidR="0060628F" w:rsidRPr="00075035" w:rsidRDefault="0060628F" w:rsidP="006E4D02">
            <w:pPr>
              <w:jc w:val="right"/>
              <w:cnfStyle w:val="000000000000" w:firstRow="0" w:lastRow="0" w:firstColumn="0" w:lastColumn="0" w:oddVBand="0" w:evenVBand="0" w:oddHBand="0" w:evenHBand="0" w:firstRowFirstColumn="0" w:firstRowLastColumn="0" w:lastRowFirstColumn="0" w:lastRowLastColumn="0"/>
              <w:rPr>
                <w:rFonts w:cs="Arial"/>
              </w:rPr>
            </w:pPr>
            <w:r w:rsidRPr="00075035">
              <w:rPr>
                <w:rFonts w:cs="Arial"/>
              </w:rPr>
              <w:t>7.2%</w:t>
            </w:r>
          </w:p>
        </w:tc>
        <w:tc>
          <w:tcPr>
            <w:tcW w:w="14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5C3ED0" w14:textId="00D9F4EA" w:rsidR="0060628F" w:rsidRPr="00075035" w:rsidRDefault="004229B6" w:rsidP="006E4D02">
            <w:pPr>
              <w:jc w:val="right"/>
              <w:cnfStyle w:val="000000000000" w:firstRow="0" w:lastRow="0" w:firstColumn="0" w:lastColumn="0" w:oddVBand="0" w:evenVBand="0" w:oddHBand="0" w:evenHBand="0" w:firstRowFirstColumn="0" w:firstRowLastColumn="0" w:lastRowFirstColumn="0" w:lastRowLastColumn="0"/>
              <w:rPr>
                <w:rFonts w:cs="Arial"/>
              </w:rPr>
            </w:pPr>
            <w:r>
              <w:rPr>
                <w:rFonts w:cs="Arial"/>
              </w:rPr>
              <w:t>NA</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75F080" w14:textId="00AFFBD1" w:rsidR="0060628F" w:rsidRPr="00075035" w:rsidRDefault="0060628F" w:rsidP="006E4D02">
            <w:pPr>
              <w:jc w:val="right"/>
              <w:cnfStyle w:val="000000000000" w:firstRow="0" w:lastRow="0" w:firstColumn="0" w:lastColumn="0" w:oddVBand="0" w:evenVBand="0" w:oddHBand="0" w:evenHBand="0" w:firstRowFirstColumn="0" w:firstRowLastColumn="0" w:lastRowFirstColumn="0" w:lastRowLastColumn="0"/>
              <w:rPr>
                <w:rFonts w:cs="Arial"/>
              </w:rPr>
            </w:pPr>
            <w:r w:rsidRPr="00075035">
              <w:rPr>
                <w:rFonts w:cs="Arial"/>
              </w:rPr>
              <w:t>7.2%</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9853A6" w14:textId="77777777" w:rsidR="0060628F" w:rsidRPr="00075035" w:rsidRDefault="0060628F" w:rsidP="006E4D02">
            <w:pPr>
              <w:jc w:val="right"/>
              <w:cnfStyle w:val="000000000000" w:firstRow="0" w:lastRow="0" w:firstColumn="0" w:lastColumn="0" w:oddVBand="0" w:evenVBand="0" w:oddHBand="0" w:evenHBand="0" w:firstRowFirstColumn="0" w:firstRowLastColumn="0" w:lastRowFirstColumn="0" w:lastRowLastColumn="0"/>
              <w:rPr>
                <w:rFonts w:cs="Arial"/>
              </w:rPr>
            </w:pPr>
            <w:r w:rsidRPr="00075035">
              <w:rPr>
                <w:rFonts w:cs="Arial"/>
              </w:rPr>
              <w:t>7.2%</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CDF41A" w14:textId="77777777" w:rsidR="0060628F" w:rsidRPr="00075035" w:rsidRDefault="0060628F" w:rsidP="006E4D02">
            <w:pPr>
              <w:jc w:val="right"/>
              <w:cnfStyle w:val="000000000000" w:firstRow="0" w:lastRow="0" w:firstColumn="0" w:lastColumn="0" w:oddVBand="0" w:evenVBand="0" w:oddHBand="0" w:evenHBand="0" w:firstRowFirstColumn="0" w:firstRowLastColumn="0" w:lastRowFirstColumn="0" w:lastRowLastColumn="0"/>
              <w:rPr>
                <w:rFonts w:cs="Arial"/>
              </w:rPr>
            </w:pPr>
            <w:r w:rsidRPr="00075035">
              <w:rPr>
                <w:rFonts w:cs="Arial"/>
              </w:rPr>
              <w:t>7.2%</w:t>
            </w:r>
          </w:p>
        </w:tc>
      </w:tr>
      <w:tr w:rsidR="0060628F" w:rsidRPr="00075035" w14:paraId="2928AF8C" w14:textId="77777777" w:rsidTr="00FB0D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E44A44" w14:textId="6F8600E4" w:rsidR="0060628F" w:rsidRPr="00075035" w:rsidRDefault="0060628F" w:rsidP="00E62277">
            <w:pPr>
              <w:rPr>
                <w:rFonts w:cs="Arial"/>
                <w:b w:val="0"/>
              </w:rPr>
            </w:pPr>
            <w:r w:rsidRPr="00075035">
              <w:rPr>
                <w:rFonts w:cs="Arial"/>
              </w:rPr>
              <w:t>Wellbeing index (VicHealth Indicators Survey self-reported index, available every four years)</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01CC9F" w14:textId="77777777" w:rsidR="0060628F" w:rsidRPr="00075035" w:rsidRDefault="0060628F" w:rsidP="006E4D02">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n/a</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13D942" w14:textId="77777777" w:rsidR="0060628F" w:rsidRPr="00075035" w:rsidRDefault="0060628F" w:rsidP="006E4D02">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77.5</w:t>
            </w:r>
          </w:p>
        </w:tc>
        <w:tc>
          <w:tcPr>
            <w:tcW w:w="14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FE4728" w14:textId="44955E85" w:rsidR="0060628F" w:rsidRPr="00075035" w:rsidRDefault="004229B6" w:rsidP="006E4D02">
            <w:pPr>
              <w:jc w:val="right"/>
              <w:cnfStyle w:val="000000100000" w:firstRow="0" w:lastRow="0" w:firstColumn="0" w:lastColumn="0" w:oddVBand="0" w:evenVBand="0" w:oddHBand="1" w:evenHBand="0" w:firstRowFirstColumn="0" w:firstRowLastColumn="0" w:lastRowFirstColumn="0" w:lastRowLastColumn="0"/>
              <w:rPr>
                <w:rFonts w:cs="Arial"/>
              </w:rPr>
            </w:pPr>
            <w:r>
              <w:rPr>
                <w:rFonts w:cs="Arial"/>
              </w:rPr>
              <w:t>NA</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82AF96" w14:textId="3FE2B31D" w:rsidR="0060628F" w:rsidRPr="00075035" w:rsidRDefault="0060628F" w:rsidP="006E4D02">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n/a</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96FBEF" w14:textId="77777777" w:rsidR="0060628F" w:rsidRPr="00075035" w:rsidRDefault="0060628F" w:rsidP="006E4D02">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&gt;77.5</w:t>
            </w:r>
          </w:p>
        </w:tc>
        <w:tc>
          <w:tcPr>
            <w:tcW w:w="16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4BF5FD" w14:textId="77777777" w:rsidR="0060628F" w:rsidRPr="00075035" w:rsidRDefault="0060628F" w:rsidP="006E4D02">
            <w:pPr>
              <w:jc w:val="right"/>
              <w:cnfStyle w:val="000000100000" w:firstRow="0" w:lastRow="0" w:firstColumn="0" w:lastColumn="0" w:oddVBand="0" w:evenVBand="0" w:oddHBand="1" w:evenHBand="0" w:firstRowFirstColumn="0" w:firstRowLastColumn="0" w:lastRowFirstColumn="0" w:lastRowLastColumn="0"/>
              <w:rPr>
                <w:rFonts w:cs="Arial"/>
              </w:rPr>
            </w:pPr>
            <w:r w:rsidRPr="00075035">
              <w:rPr>
                <w:rFonts w:cs="Arial"/>
              </w:rPr>
              <w:t>&gt;77.5</w:t>
            </w:r>
          </w:p>
        </w:tc>
      </w:tr>
    </w:tbl>
    <w:p w14:paraId="18E35006" w14:textId="77777777" w:rsidR="00774D2B" w:rsidRDefault="00774D2B" w:rsidP="00FE0656">
      <w:pPr>
        <w:pStyle w:val="Heading3"/>
      </w:pPr>
      <w:r w:rsidRPr="008A766B">
        <w:t>By 2027 we want to see</w:t>
      </w:r>
      <w:r>
        <w:t>:</w:t>
      </w:r>
    </w:p>
    <w:p w14:paraId="6381B890" w14:textId="77777777" w:rsidR="00774D2B" w:rsidRPr="006457B7" w:rsidRDefault="00774D2B" w:rsidP="00FC526C">
      <w:pPr>
        <w:keepNext/>
      </w:pPr>
      <w:r>
        <w:t>1.1</w:t>
      </w:r>
      <w:r>
        <w:tab/>
      </w:r>
      <w:r w:rsidRPr="006457B7">
        <w:t>A</w:t>
      </w:r>
      <w:r>
        <w:t xml:space="preserve"> safe and </w:t>
      </w:r>
      <w:r w:rsidRPr="006457B7">
        <w:t>active community with strong social connections</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5A0B243C" w14:textId="77777777" w:rsidTr="0005066C">
        <w:trPr>
          <w:tblHeader/>
        </w:trPr>
        <w:tc>
          <w:tcPr>
            <w:tcW w:w="4253" w:type="dxa"/>
            <w:tcBorders>
              <w:top w:val="single" w:sz="4" w:space="0" w:color="auto"/>
              <w:left w:val="single" w:sz="4" w:space="0" w:color="auto"/>
              <w:bottom w:val="single" w:sz="4" w:space="0" w:color="auto"/>
              <w:right w:val="single" w:sz="4" w:space="0" w:color="auto"/>
            </w:tcBorders>
          </w:tcPr>
          <w:p w14:paraId="029269F9" w14:textId="77777777" w:rsidR="00774D2B" w:rsidRPr="00CD0C45" w:rsidRDefault="00774D2B" w:rsidP="00075035">
            <w:r w:rsidRPr="00CD0C45">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45F81A06" w14:textId="77777777" w:rsidR="00774D2B" w:rsidRPr="00CD0C45" w:rsidRDefault="00774D2B" w:rsidP="00075035">
            <w:r w:rsidRPr="00CD0C45">
              <w:t>Our priorities for the next four years:</w:t>
            </w:r>
          </w:p>
        </w:tc>
      </w:tr>
      <w:tr w:rsidR="00774D2B" w:rsidRPr="00CD0C45" w14:paraId="788C1480" w14:textId="77777777" w:rsidTr="00774D2B">
        <w:tc>
          <w:tcPr>
            <w:tcW w:w="4253" w:type="dxa"/>
            <w:tcBorders>
              <w:top w:val="single" w:sz="4" w:space="0" w:color="auto"/>
              <w:left w:val="single" w:sz="4" w:space="0" w:color="auto"/>
              <w:bottom w:val="single" w:sz="4" w:space="0" w:color="auto"/>
              <w:right w:val="single" w:sz="4" w:space="0" w:color="auto"/>
            </w:tcBorders>
          </w:tcPr>
          <w:p w14:paraId="7879EA49" w14:textId="77777777" w:rsidR="00774D2B" w:rsidRPr="00CD0C45" w:rsidRDefault="00774D2B" w:rsidP="00075035">
            <w:pPr>
              <w:pStyle w:val="StyleBulleted"/>
              <w:numPr>
                <w:ilvl w:val="0"/>
                <w:numId w:val="6"/>
              </w:numPr>
              <w:spacing w:before="120" w:after="120"/>
              <w:ind w:left="357" w:hanging="357"/>
            </w:pPr>
            <w:r w:rsidRPr="00CD0C45">
              <w:t>Provid</w:t>
            </w:r>
            <w:r>
              <w:t>ing</w:t>
            </w:r>
            <w:r w:rsidRPr="00CD0C45">
              <w:t xml:space="preserve"> access to flexible, multi-purpose facilities that </w:t>
            </w:r>
            <w:r>
              <w:t xml:space="preserve">support </w:t>
            </w:r>
            <w:r w:rsidRPr="00CD0C45">
              <w:t>participation in community life through sport, recreation and life-long learning.</w:t>
            </w:r>
          </w:p>
          <w:p w14:paraId="781DE036" w14:textId="77777777" w:rsidR="00774D2B" w:rsidRPr="00CD0C45" w:rsidRDefault="00774D2B" w:rsidP="00075035">
            <w:pPr>
              <w:pStyle w:val="StyleBulleted"/>
              <w:numPr>
                <w:ilvl w:val="0"/>
                <w:numId w:val="6"/>
              </w:numPr>
              <w:spacing w:before="120" w:after="120"/>
              <w:ind w:left="357" w:hanging="357"/>
            </w:pPr>
            <w:r w:rsidRPr="00CD0C45">
              <w:t>Support</w:t>
            </w:r>
            <w:r>
              <w:t>ing</w:t>
            </w:r>
            <w:r w:rsidRPr="00CD0C45">
              <w:t xml:space="preserve"> programs that create social connections and strengthen community networks.</w:t>
            </w:r>
          </w:p>
          <w:p w14:paraId="2D2F74D3" w14:textId="0E64F8A6" w:rsidR="00774D2B" w:rsidRPr="007F3F92" w:rsidRDefault="00774D2B" w:rsidP="00075035">
            <w:pPr>
              <w:pStyle w:val="StyleBulleted"/>
              <w:numPr>
                <w:ilvl w:val="0"/>
                <w:numId w:val="6"/>
              </w:numPr>
              <w:spacing w:before="120" w:after="120"/>
              <w:ind w:left="357" w:hanging="357"/>
            </w:pPr>
            <w:r w:rsidRPr="00CD0C45">
              <w:t>Build</w:t>
            </w:r>
            <w:r>
              <w:t>ing</w:t>
            </w:r>
            <w:r w:rsidRPr="00CD0C45">
              <w:t xml:space="preserve"> community capacity </w:t>
            </w:r>
            <w:r w:rsidR="00747076">
              <w:t xml:space="preserve">by </w:t>
            </w:r>
            <w:r w:rsidRPr="00CD0C45">
              <w:t>harnessing the knowledge, expertise and spir</w:t>
            </w:r>
            <w:r w:rsidR="00747076">
              <w:t>i</w:t>
            </w:r>
            <w:r w:rsidRPr="00CD0C45">
              <w:t>t within our community.</w:t>
            </w:r>
          </w:p>
        </w:tc>
        <w:tc>
          <w:tcPr>
            <w:tcW w:w="9922" w:type="dxa"/>
            <w:tcBorders>
              <w:top w:val="single" w:sz="4" w:space="0" w:color="auto"/>
              <w:left w:val="single" w:sz="4" w:space="0" w:color="auto"/>
              <w:bottom w:val="single" w:sz="4" w:space="0" w:color="auto"/>
              <w:right w:val="single" w:sz="4" w:space="0" w:color="auto"/>
            </w:tcBorders>
          </w:tcPr>
          <w:p w14:paraId="10A18A36" w14:textId="7CE8104F" w:rsidR="00774D2B" w:rsidRDefault="00774D2B" w:rsidP="00075035">
            <w:pPr>
              <w:pStyle w:val="StyleBulleted"/>
              <w:spacing w:before="120" w:after="120"/>
            </w:pPr>
            <w:r>
              <w:t>Plan and d</w:t>
            </w:r>
            <w:r w:rsidRPr="003E041B">
              <w:t xml:space="preserve">eliver a long-term program of sports field and pavilion upgrades to </w:t>
            </w:r>
            <w:r>
              <w:t xml:space="preserve">enhance capacity and </w:t>
            </w:r>
            <w:r w:rsidRPr="003E041B">
              <w:t>broaden community participation in sport and recreation</w:t>
            </w:r>
            <w:r>
              <w:t>.</w:t>
            </w:r>
          </w:p>
          <w:p w14:paraId="26A101E9" w14:textId="77777777" w:rsidR="00772328" w:rsidRDefault="00772328" w:rsidP="00075035">
            <w:pPr>
              <w:pStyle w:val="StyleBulleted"/>
              <w:spacing w:before="120" w:after="120"/>
            </w:pPr>
            <w:r>
              <w:t>Redevelop</w:t>
            </w:r>
            <w:r w:rsidRPr="00B40BE6">
              <w:t xml:space="preserve"> the South Melbourne Life Saving Club to provide contemporary clubhouse facilities</w:t>
            </w:r>
            <w:r>
              <w:t xml:space="preserve"> and public amenities</w:t>
            </w:r>
            <w:r w:rsidRPr="00B40BE6">
              <w:t>.</w:t>
            </w:r>
          </w:p>
          <w:p w14:paraId="203FFF01" w14:textId="4E085500" w:rsidR="00774D2B" w:rsidRPr="00B40BE6" w:rsidRDefault="00774D2B" w:rsidP="00075035">
            <w:pPr>
              <w:pStyle w:val="StyleBulleted"/>
              <w:spacing w:before="120" w:after="120"/>
            </w:pPr>
            <w:r w:rsidRPr="00B40BE6">
              <w:t xml:space="preserve">Invest in a long-term program of community </w:t>
            </w:r>
            <w:r>
              <w:t xml:space="preserve">facility upgrades </w:t>
            </w:r>
            <w:r w:rsidRPr="00B40BE6">
              <w:t xml:space="preserve">to ensure </w:t>
            </w:r>
            <w:r>
              <w:t xml:space="preserve">they </w:t>
            </w:r>
            <w:r w:rsidRPr="00B40BE6">
              <w:t>are fit for purpose and meet current and future community needs.</w:t>
            </w:r>
          </w:p>
          <w:p w14:paraId="5226847B" w14:textId="77777777" w:rsidR="00774D2B" w:rsidRPr="00B40BE6" w:rsidRDefault="00774D2B" w:rsidP="00075035">
            <w:pPr>
              <w:pStyle w:val="StyleBulleted"/>
              <w:spacing w:before="120" w:after="120"/>
            </w:pPr>
            <w:r w:rsidRPr="00B40BE6">
              <w:t xml:space="preserve">Establish outdoor gyms </w:t>
            </w:r>
            <w:r>
              <w:t>and</w:t>
            </w:r>
            <w:r w:rsidRPr="00B40BE6">
              <w:t xml:space="preserve"> fitness stations </w:t>
            </w:r>
            <w:r>
              <w:t xml:space="preserve">in open space and continue to upgrade recreation reserves and skate parks </w:t>
            </w:r>
            <w:r w:rsidRPr="00B40BE6">
              <w:t>to facilitate an active, healthy community.</w:t>
            </w:r>
          </w:p>
          <w:p w14:paraId="7D7CCD89" w14:textId="6DF440C5" w:rsidR="00533B10" w:rsidRPr="00C32D54" w:rsidRDefault="00533B10" w:rsidP="00075035">
            <w:pPr>
              <w:pStyle w:val="StyleBulleted"/>
              <w:spacing w:before="120" w:after="120"/>
            </w:pPr>
            <w:r w:rsidRPr="00933991">
              <w:t>Deliver community stre</w:t>
            </w:r>
            <w:r w:rsidRPr="00060CF5">
              <w:t>ngthening program</w:t>
            </w:r>
            <w:r>
              <w:t xml:space="preserve">s that </w:t>
            </w:r>
            <w:r w:rsidRPr="00367C4F">
              <w:t>harness</w:t>
            </w:r>
            <w:r>
              <w:t xml:space="preserve"> community knowledge and expertise to support leadership, learning and </w:t>
            </w:r>
            <w:r w:rsidRPr="00060CF5">
              <w:t>volunteering</w:t>
            </w:r>
            <w:r>
              <w:t>, improve safety and foster positive social and health outcomes</w:t>
            </w:r>
            <w:r w:rsidRPr="00C32D54">
              <w:t>.</w:t>
            </w:r>
          </w:p>
          <w:p w14:paraId="5E81DA32" w14:textId="0171C055" w:rsidR="00533B10" w:rsidRPr="003B2D24" w:rsidRDefault="00774D2B" w:rsidP="00075035">
            <w:pPr>
              <w:pStyle w:val="StyleBulleted"/>
              <w:spacing w:before="120" w:after="120"/>
            </w:pPr>
            <w:r w:rsidRPr="003B2D24">
              <w:t xml:space="preserve">Implement </w:t>
            </w:r>
            <w:r w:rsidR="00533B10" w:rsidRPr="003B2D24">
              <w:t xml:space="preserve">a whole of Council and community approach to preventing and </w:t>
            </w:r>
            <w:r w:rsidR="00533B10" w:rsidRPr="00367C4F">
              <w:t>respond</w:t>
            </w:r>
            <w:r w:rsidR="00254F76" w:rsidRPr="00367C4F">
              <w:t>ing</w:t>
            </w:r>
            <w:r w:rsidR="00533B10" w:rsidRPr="003B2D24">
              <w:t xml:space="preserve"> to </w:t>
            </w:r>
            <w:r w:rsidRPr="003B2D24">
              <w:t>family violence</w:t>
            </w:r>
            <w:r w:rsidR="00533B10" w:rsidRPr="003B2D24">
              <w:t>.</w:t>
            </w:r>
            <w:r w:rsidRPr="003B2D24">
              <w:t xml:space="preserve"> </w:t>
            </w:r>
          </w:p>
          <w:p w14:paraId="07AE7D89" w14:textId="19EE6F95" w:rsidR="00774D2B" w:rsidRDefault="00533B10" w:rsidP="00075035">
            <w:pPr>
              <w:pStyle w:val="StyleBulleted"/>
              <w:spacing w:before="120" w:after="120"/>
            </w:pPr>
            <w:r>
              <w:t xml:space="preserve">Collaborate with partners to understand and minimise the </w:t>
            </w:r>
            <w:r w:rsidR="00774D2B">
              <w:t>harms associated with alcohol and drug use.</w:t>
            </w:r>
          </w:p>
          <w:p w14:paraId="00708ADE" w14:textId="77777777" w:rsidR="00774D2B" w:rsidRPr="00EE391B" w:rsidRDefault="00774D2B" w:rsidP="00075035">
            <w:pPr>
              <w:pStyle w:val="StyleBulleted"/>
              <w:spacing w:before="120" w:after="120"/>
            </w:pPr>
            <w:r>
              <w:t xml:space="preserve">Provide funding </w:t>
            </w:r>
            <w:r w:rsidRPr="00B40BE6">
              <w:t>to groups and organisatio</w:t>
            </w:r>
            <w:r w:rsidRPr="00816426">
              <w:t>ns that support local networks, encourage community participation and support access</w:t>
            </w:r>
            <w:r>
              <w:t xml:space="preserve"> and</w:t>
            </w:r>
            <w:r w:rsidRPr="00816426">
              <w:t xml:space="preserve"> inclusion.</w:t>
            </w:r>
          </w:p>
        </w:tc>
      </w:tr>
    </w:tbl>
    <w:p w14:paraId="30FB7900" w14:textId="77777777" w:rsidR="00774D2B" w:rsidRPr="00D8652F" w:rsidRDefault="00774D2B" w:rsidP="00FC526C">
      <w:pPr>
        <w:spacing w:before="240"/>
      </w:pPr>
      <w:r>
        <w:t>1.2</w:t>
      </w:r>
      <w:r>
        <w:tab/>
      </w:r>
      <w:r w:rsidRPr="00D8652F">
        <w:t>An increase in affordable housing</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10BB8734" w14:textId="77777777" w:rsidTr="0005066C">
        <w:trPr>
          <w:tblHeader/>
        </w:trPr>
        <w:tc>
          <w:tcPr>
            <w:tcW w:w="4253" w:type="dxa"/>
          </w:tcPr>
          <w:p w14:paraId="3A5DB5D0" w14:textId="77777777" w:rsidR="00774D2B" w:rsidRPr="00CD0C45" w:rsidRDefault="00774D2B" w:rsidP="00075035">
            <w:r w:rsidRPr="00CD0C45">
              <w:t>We will work towards this outcome by:</w:t>
            </w:r>
          </w:p>
        </w:tc>
        <w:tc>
          <w:tcPr>
            <w:tcW w:w="9922" w:type="dxa"/>
          </w:tcPr>
          <w:p w14:paraId="3814CAF9" w14:textId="77777777" w:rsidR="00774D2B" w:rsidRPr="00CD0C45" w:rsidRDefault="00774D2B" w:rsidP="00075035">
            <w:r w:rsidRPr="00CD0C45">
              <w:t>Our priorities for the next four years:</w:t>
            </w:r>
          </w:p>
        </w:tc>
      </w:tr>
      <w:tr w:rsidR="00774D2B" w14:paraId="52D74C14" w14:textId="77777777" w:rsidTr="00774D2B">
        <w:tc>
          <w:tcPr>
            <w:tcW w:w="4253" w:type="dxa"/>
            <w:tcBorders>
              <w:top w:val="single" w:sz="4" w:space="0" w:color="auto"/>
              <w:left w:val="single" w:sz="4" w:space="0" w:color="auto"/>
              <w:bottom w:val="single" w:sz="4" w:space="0" w:color="auto"/>
              <w:right w:val="single" w:sz="4" w:space="0" w:color="auto"/>
            </w:tcBorders>
          </w:tcPr>
          <w:p w14:paraId="053E9A14" w14:textId="77777777" w:rsidR="00774D2B" w:rsidRPr="008237E2" w:rsidRDefault="00774D2B" w:rsidP="00075035">
            <w:pPr>
              <w:pStyle w:val="StyleBulleted"/>
              <w:numPr>
                <w:ilvl w:val="0"/>
                <w:numId w:val="7"/>
              </w:numPr>
              <w:spacing w:before="120" w:after="120"/>
              <w:ind w:left="357" w:hanging="357"/>
            </w:pPr>
            <w:r>
              <w:t>Pursuing</w:t>
            </w:r>
            <w:r w:rsidRPr="008237E2">
              <w:t xml:space="preserve"> new, sustainable funding streams to significantly increase the supply of social housing.</w:t>
            </w:r>
          </w:p>
          <w:p w14:paraId="4DA9AFFB" w14:textId="65ED0993" w:rsidR="00774D2B" w:rsidRPr="00FF267A" w:rsidRDefault="00774D2B" w:rsidP="00075035">
            <w:pPr>
              <w:pStyle w:val="StyleBulleted"/>
              <w:numPr>
                <w:ilvl w:val="0"/>
                <w:numId w:val="7"/>
              </w:numPr>
              <w:spacing w:before="120" w:after="120"/>
              <w:ind w:left="357" w:hanging="357"/>
            </w:pPr>
            <w:r w:rsidRPr="008237E2">
              <w:t>Establish</w:t>
            </w:r>
            <w:r>
              <w:t>ing and facilitating</w:t>
            </w:r>
            <w:r w:rsidRPr="008237E2">
              <w:t xml:space="preserve"> partnerships </w:t>
            </w:r>
            <w:r>
              <w:t xml:space="preserve">to </w:t>
            </w:r>
            <w:r w:rsidRPr="008237E2">
              <w:t>support diverse and innovative new affordable housing projects</w:t>
            </w:r>
            <w:r>
              <w:t>, and reduce the risk of homelessness</w:t>
            </w:r>
            <w:r w:rsidRPr="008237E2">
              <w:t>.</w:t>
            </w:r>
          </w:p>
        </w:tc>
        <w:tc>
          <w:tcPr>
            <w:tcW w:w="9922" w:type="dxa"/>
            <w:tcBorders>
              <w:top w:val="single" w:sz="4" w:space="0" w:color="auto"/>
              <w:left w:val="single" w:sz="4" w:space="0" w:color="auto"/>
              <w:bottom w:val="single" w:sz="4" w:space="0" w:color="auto"/>
              <w:right w:val="single" w:sz="4" w:space="0" w:color="auto"/>
            </w:tcBorders>
          </w:tcPr>
          <w:p w14:paraId="01D10B4D" w14:textId="26F25F18" w:rsidR="00774D2B" w:rsidRPr="00E97622" w:rsidRDefault="00774D2B" w:rsidP="00075035">
            <w:pPr>
              <w:pStyle w:val="StyleBulleted"/>
              <w:spacing w:before="120" w:after="120"/>
            </w:pPr>
            <w:r w:rsidRPr="00E97622">
              <w:t>Implement In Our Backyard – Growing Affordable Housing in Port Phillip 2015-2025 to increase the supply and diversity of affordable housing aligned to priority local needs</w:t>
            </w:r>
            <w:r w:rsidR="00367C4F" w:rsidRPr="00E97622">
              <w:t xml:space="preserve"> – low </w:t>
            </w:r>
            <w:r w:rsidRPr="00E97622">
              <w:t>income families, older people, key workers, and single</w:t>
            </w:r>
            <w:r w:rsidR="00747076" w:rsidRPr="00E97622">
              <w:t xml:space="preserve"> people</w:t>
            </w:r>
            <w:r w:rsidRPr="00E97622">
              <w:t xml:space="preserve"> at greatest risk of homelessness.</w:t>
            </w:r>
          </w:p>
          <w:p w14:paraId="4BAB37A7" w14:textId="72D7479E" w:rsidR="00774D2B" w:rsidRPr="00D82C66" w:rsidRDefault="003D7444" w:rsidP="00075035">
            <w:pPr>
              <w:pStyle w:val="StyleBulleted"/>
              <w:spacing w:before="120" w:after="120"/>
            </w:pPr>
            <w:r w:rsidRPr="00D82C66">
              <w:t>Review and implement the</w:t>
            </w:r>
            <w:r w:rsidR="00774D2B" w:rsidRPr="00D82C66">
              <w:t xml:space="preserve"> Homelessness Action Strategy 2015-2020</w:t>
            </w:r>
            <w:r w:rsidRPr="00D82C66">
              <w:t>,</w:t>
            </w:r>
            <w:r w:rsidR="00774D2B" w:rsidRPr="00D82C66">
              <w:rPr>
                <w:i/>
              </w:rPr>
              <w:t xml:space="preserve"> </w:t>
            </w:r>
            <w:r w:rsidR="00774D2B" w:rsidRPr="00D82C66">
              <w:t xml:space="preserve">and provide support </w:t>
            </w:r>
            <w:r w:rsidR="00747076" w:rsidRPr="00D82C66">
              <w:t xml:space="preserve">for </w:t>
            </w:r>
            <w:r w:rsidR="00774D2B" w:rsidRPr="00D82C66">
              <w:t xml:space="preserve">people experiencing homelessness </w:t>
            </w:r>
            <w:r w:rsidR="00747076" w:rsidRPr="00D82C66">
              <w:t xml:space="preserve">to </w:t>
            </w:r>
            <w:r w:rsidR="00774D2B" w:rsidRPr="00D82C66">
              <w:t>access suitable housing.</w:t>
            </w:r>
          </w:p>
          <w:p w14:paraId="0282E1BC" w14:textId="6202C908" w:rsidR="00774D2B" w:rsidRPr="00E97622" w:rsidRDefault="00774D2B" w:rsidP="00075035">
            <w:pPr>
              <w:pStyle w:val="StyleBulleted"/>
              <w:spacing w:before="120" w:after="120"/>
            </w:pPr>
            <w:r w:rsidRPr="00D82C66">
              <w:t>Use Council property assets (land and air space contributions) and cash contributions to facilitate</w:t>
            </w:r>
            <w:r w:rsidRPr="002E466F">
              <w:t xml:space="preserve"> delivery of new community housing </w:t>
            </w:r>
            <w:r w:rsidRPr="00E97622">
              <w:t>units by local housing organisations, including progressing development of 46-58 Marlborough Street, Balaclava.</w:t>
            </w:r>
          </w:p>
          <w:p w14:paraId="721A882A" w14:textId="39E045FF" w:rsidR="00774D2B" w:rsidRPr="00204186" w:rsidRDefault="00774D2B" w:rsidP="00075035">
            <w:pPr>
              <w:pStyle w:val="StyleBulleted"/>
              <w:spacing w:before="120" w:after="120"/>
            </w:pPr>
            <w:r w:rsidRPr="00E97622">
              <w:t>Work with the Victorian Government and local community housing organisations to optimise benefits from existing social housing sites, through increased yield, quality and housing type</w:t>
            </w:r>
            <w:r w:rsidR="00367C4F" w:rsidRPr="00E97622">
              <w:t>,</w:t>
            </w:r>
            <w:r w:rsidRPr="00E97622">
              <w:t xml:space="preserve"> aligned</w:t>
            </w:r>
            <w:r w:rsidRPr="00204186">
              <w:t xml:space="preserve"> to local needs.</w:t>
            </w:r>
          </w:p>
          <w:p w14:paraId="728E2967" w14:textId="6F324499" w:rsidR="00CB693C" w:rsidRPr="000A757E" w:rsidRDefault="00774D2B" w:rsidP="00075035">
            <w:pPr>
              <w:pStyle w:val="StyleBulleted"/>
              <w:spacing w:before="120" w:after="120"/>
            </w:pPr>
            <w:r w:rsidRPr="00204186">
              <w:t>Facilitate partnerships between the community housing, private and philanthropic sectors that fund and deliver new housing projects, including in Fishermans Bend.</w:t>
            </w:r>
          </w:p>
        </w:tc>
      </w:tr>
    </w:tbl>
    <w:p w14:paraId="288E7841" w14:textId="0AE1090C" w:rsidR="00774D2B" w:rsidRPr="001E204B" w:rsidRDefault="00774D2B" w:rsidP="00FC526C">
      <w:pPr>
        <w:spacing w:before="240"/>
      </w:pPr>
      <w:r>
        <w:t>1.3</w:t>
      </w:r>
      <w:r>
        <w:tab/>
      </w:r>
      <w:r w:rsidRPr="001E204B">
        <w:t>Access to services that support the health and wellbeing of our growing community</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4038C5B8" w14:textId="77777777" w:rsidTr="0005066C">
        <w:trPr>
          <w:tblHeader/>
        </w:trPr>
        <w:tc>
          <w:tcPr>
            <w:tcW w:w="4253" w:type="dxa"/>
          </w:tcPr>
          <w:p w14:paraId="7CA8190C" w14:textId="77777777" w:rsidR="00774D2B" w:rsidRPr="00CD0C45" w:rsidRDefault="00774D2B" w:rsidP="00075035">
            <w:r w:rsidRPr="00CD0C45">
              <w:t>We will work towards this outcome by:</w:t>
            </w:r>
          </w:p>
        </w:tc>
        <w:tc>
          <w:tcPr>
            <w:tcW w:w="9922" w:type="dxa"/>
          </w:tcPr>
          <w:p w14:paraId="57D5CD7B" w14:textId="77777777" w:rsidR="00774D2B" w:rsidRPr="00CD0C45" w:rsidRDefault="00774D2B" w:rsidP="00075035">
            <w:r w:rsidRPr="00CD0C45">
              <w:t>Our priorities for the next four years:</w:t>
            </w:r>
          </w:p>
        </w:tc>
      </w:tr>
      <w:tr w:rsidR="00774D2B" w14:paraId="7D86C823" w14:textId="77777777" w:rsidTr="00774D2B">
        <w:tc>
          <w:tcPr>
            <w:tcW w:w="4253" w:type="dxa"/>
            <w:tcBorders>
              <w:top w:val="single" w:sz="4" w:space="0" w:color="auto"/>
              <w:left w:val="single" w:sz="4" w:space="0" w:color="auto"/>
              <w:bottom w:val="single" w:sz="4" w:space="0" w:color="auto"/>
              <w:right w:val="single" w:sz="4" w:space="0" w:color="auto"/>
            </w:tcBorders>
          </w:tcPr>
          <w:p w14:paraId="5D05FC1C" w14:textId="77777777" w:rsidR="00774D2B" w:rsidRPr="00CB7C32" w:rsidRDefault="00774D2B" w:rsidP="00366E92">
            <w:pPr>
              <w:pStyle w:val="StyleBulleted"/>
              <w:numPr>
                <w:ilvl w:val="0"/>
                <w:numId w:val="8"/>
              </w:numPr>
              <w:spacing w:before="120" w:after="120"/>
            </w:pPr>
            <w:r>
              <w:t>F</w:t>
            </w:r>
            <w:r w:rsidRPr="00CB7C32">
              <w:t>acilitating access to relevant services that cater for all ages and life stages.</w:t>
            </w:r>
          </w:p>
          <w:p w14:paraId="49A596F6" w14:textId="77777777" w:rsidR="00774D2B" w:rsidRDefault="00774D2B" w:rsidP="00366E92">
            <w:pPr>
              <w:pStyle w:val="StyleBulleted"/>
              <w:numPr>
                <w:ilvl w:val="0"/>
                <w:numId w:val="8"/>
              </w:numPr>
              <w:spacing w:before="120" w:after="120"/>
            </w:pPr>
            <w:r>
              <w:t xml:space="preserve">Supporting </w:t>
            </w:r>
            <w:r w:rsidRPr="00CB7C32">
              <w:t>co-located a</w:t>
            </w:r>
            <w:r>
              <w:t>n</w:t>
            </w:r>
            <w:r w:rsidRPr="00CB7C32">
              <w:t>d integrated services, and shar</w:t>
            </w:r>
            <w:r>
              <w:t>ed use arrangements, to improve a</w:t>
            </w:r>
            <w:r w:rsidRPr="00CB7C32">
              <w:t>ccess for all.</w:t>
            </w:r>
          </w:p>
          <w:p w14:paraId="30BA80DF" w14:textId="77777777" w:rsidR="00774D2B" w:rsidRDefault="00774D2B" w:rsidP="00366E92">
            <w:pPr>
              <w:pStyle w:val="StyleBulleted"/>
              <w:numPr>
                <w:ilvl w:val="0"/>
                <w:numId w:val="8"/>
              </w:numPr>
              <w:spacing w:before="120" w:after="120"/>
            </w:pPr>
            <w:r>
              <w:t>Exploring partnerships and innovative ways of delivering services.</w:t>
            </w:r>
          </w:p>
          <w:p w14:paraId="183413BF" w14:textId="77777777" w:rsidR="00366E92" w:rsidRPr="005C6308" w:rsidRDefault="00366E92" w:rsidP="00FC526C">
            <w:pPr>
              <w:pStyle w:val="StyleBulleted"/>
              <w:numPr>
                <w:ilvl w:val="0"/>
                <w:numId w:val="8"/>
              </w:numPr>
              <w:spacing w:before="120" w:after="120"/>
            </w:pPr>
            <w:r w:rsidRPr="007F3082">
              <w:t>Pursuing universal accessibility for people with disabilities, children and older people.</w:t>
            </w:r>
          </w:p>
          <w:p w14:paraId="709D3E92" w14:textId="08E7692C" w:rsidR="00366E92" w:rsidRPr="00757C55" w:rsidRDefault="00366E92" w:rsidP="00366E92">
            <w:pPr>
              <w:pStyle w:val="StyleBulleted"/>
              <w:numPr>
                <w:ilvl w:val="0"/>
                <w:numId w:val="0"/>
              </w:numPr>
              <w:spacing w:before="120" w:after="120"/>
            </w:pPr>
          </w:p>
        </w:tc>
        <w:tc>
          <w:tcPr>
            <w:tcW w:w="9922" w:type="dxa"/>
            <w:tcBorders>
              <w:top w:val="single" w:sz="4" w:space="0" w:color="auto"/>
              <w:left w:val="single" w:sz="4" w:space="0" w:color="auto"/>
              <w:bottom w:val="single" w:sz="4" w:space="0" w:color="auto"/>
              <w:right w:val="single" w:sz="4" w:space="0" w:color="auto"/>
            </w:tcBorders>
          </w:tcPr>
          <w:p w14:paraId="0083CD84" w14:textId="47E37707" w:rsidR="00772328" w:rsidRPr="00D036B0" w:rsidRDefault="00772328" w:rsidP="00366E92">
            <w:pPr>
              <w:pStyle w:val="StyleBulleted"/>
            </w:pPr>
            <w:r>
              <w:t>Deliver</w:t>
            </w:r>
            <w:r w:rsidRPr="00CB7C32">
              <w:t xml:space="preserve"> new community spaces as part of the </w:t>
            </w:r>
            <w:r>
              <w:t xml:space="preserve">integrated </w:t>
            </w:r>
            <w:r w:rsidRPr="00CB7C32">
              <w:t xml:space="preserve">Ferrars Street </w:t>
            </w:r>
            <w:r>
              <w:t xml:space="preserve">Education and </w:t>
            </w:r>
            <w:r w:rsidRPr="00CB7C32">
              <w:t>Community Precinct at Fishermans Bend</w:t>
            </w:r>
            <w:r w:rsidR="004229B6">
              <w:t xml:space="preserve"> – </w:t>
            </w:r>
            <w:r w:rsidR="004229B6" w:rsidRPr="00FC526C">
              <w:rPr>
                <w:b/>
              </w:rPr>
              <w:t>Completed in 2018</w:t>
            </w:r>
          </w:p>
          <w:p w14:paraId="0345AF90" w14:textId="77777777" w:rsidR="00772328" w:rsidRPr="00CB7C32" w:rsidRDefault="00772328" w:rsidP="00366E92">
            <w:pPr>
              <w:pStyle w:val="StyleBulleted"/>
            </w:pPr>
            <w:r w:rsidRPr="00CB7C32">
              <w:t xml:space="preserve">Implement outcomes from reviewing </w:t>
            </w:r>
            <w:r>
              <w:t>C</w:t>
            </w:r>
            <w:r w:rsidRPr="00CB7C32">
              <w:t>ouncil’s role in aged care and disability support services, in the context of</w:t>
            </w:r>
            <w:r>
              <w:t xml:space="preserve"> national</w:t>
            </w:r>
            <w:r w:rsidRPr="00CB7C32">
              <w:t xml:space="preserve"> sector reforms and with the aim of facilitating continued access to relevant, quality services.</w:t>
            </w:r>
          </w:p>
          <w:p w14:paraId="6696DC62" w14:textId="77777777" w:rsidR="00772328" w:rsidRPr="009E5B6A" w:rsidRDefault="00772328" w:rsidP="00366E92">
            <w:pPr>
              <w:pStyle w:val="StyleBulleted"/>
            </w:pPr>
            <w:r>
              <w:t xml:space="preserve">Complete </w:t>
            </w:r>
            <w:r w:rsidRPr="00CB7C32">
              <w:t xml:space="preserve">the review of children’s services to determine </w:t>
            </w:r>
            <w:r>
              <w:t>C</w:t>
            </w:r>
            <w:r w:rsidRPr="00CB7C32">
              <w:t>ouncil’s future role in early childhoo</w:t>
            </w:r>
            <w:r>
              <w:t xml:space="preserve">d education </w:t>
            </w:r>
            <w:r w:rsidRPr="004B1A2F">
              <w:t>and care.</w:t>
            </w:r>
          </w:p>
          <w:p w14:paraId="5B7653C2" w14:textId="483C9062" w:rsidR="00774D2B" w:rsidRPr="00E23441" w:rsidRDefault="00774D2B" w:rsidP="00366E92">
            <w:pPr>
              <w:pStyle w:val="StyleBulleted"/>
            </w:pPr>
            <w:r w:rsidRPr="009E5B6A">
              <w:t>Explore new models of providing services and advocate to ensure the right mix and level of services to improve access and health equity for our communities.</w:t>
            </w:r>
          </w:p>
          <w:p w14:paraId="3504A4FC" w14:textId="77777777" w:rsidR="00774D2B" w:rsidRPr="004B1A2F" w:rsidRDefault="00774D2B" w:rsidP="00366E92">
            <w:pPr>
              <w:pStyle w:val="StyleBulleted"/>
            </w:pPr>
            <w:r w:rsidRPr="00E23441">
              <w:t>Implement improvements to maternal and child health services and family support services that respond to growing and changing demands.</w:t>
            </w:r>
          </w:p>
          <w:p w14:paraId="0E3A1E95" w14:textId="77777777" w:rsidR="00774D2B" w:rsidRPr="004B1A2F" w:rsidRDefault="00774D2B" w:rsidP="00366E92">
            <w:pPr>
              <w:pStyle w:val="StyleBulleted"/>
            </w:pPr>
            <w:r w:rsidRPr="004B1A2F">
              <w:t>Investigate the feasibility of a dedicated youth space, including through potential partnership arrangements.</w:t>
            </w:r>
          </w:p>
          <w:p w14:paraId="20CE980D" w14:textId="7762D26C" w:rsidR="00774D2B" w:rsidRDefault="00774D2B" w:rsidP="00366E92">
            <w:pPr>
              <w:pStyle w:val="StyleBulleted"/>
            </w:pPr>
            <w:r w:rsidRPr="00E23441">
              <w:t xml:space="preserve">Collaborate with partners and service providers to undertake neighbourhood planning and delivery of community infrastructure, services, programs and outreach </w:t>
            </w:r>
            <w:r w:rsidR="004B1A2F" w:rsidRPr="00F31AC2">
              <w:t>that promote health and social inclusion</w:t>
            </w:r>
            <w:r w:rsidR="009E5B6A" w:rsidRPr="00F31AC2">
              <w:t xml:space="preserve"> </w:t>
            </w:r>
            <w:r w:rsidR="004B1A2F" w:rsidRPr="00F31AC2">
              <w:t xml:space="preserve">and </w:t>
            </w:r>
            <w:r w:rsidR="00AF3F6F" w:rsidRPr="00F31AC2">
              <w:t xml:space="preserve">are </w:t>
            </w:r>
            <w:r w:rsidRPr="00F31AC2">
              <w:t>aligned to community needs.</w:t>
            </w:r>
          </w:p>
          <w:p w14:paraId="5FC09E05" w14:textId="77777777" w:rsidR="00366E92" w:rsidRPr="007F3082" w:rsidRDefault="00366E92" w:rsidP="00366E92">
            <w:pPr>
              <w:pStyle w:val="StyleBulleted"/>
            </w:pPr>
            <w:r w:rsidRPr="007F3082">
              <w:t>Review and implement the City of Port Phillip Access</w:t>
            </w:r>
            <w:r w:rsidRPr="005C6308">
              <w:t xml:space="preserve"> Plan to support universal access, and implement accessibility improvements to council buildings, streets and public sp</w:t>
            </w:r>
            <w:r w:rsidRPr="007F3082">
              <w:t>aces, including the beach.</w:t>
            </w:r>
          </w:p>
          <w:p w14:paraId="4DE24BE7" w14:textId="77777777" w:rsidR="00774D2B" w:rsidRPr="008237E2" w:rsidRDefault="00774D2B" w:rsidP="00366E92">
            <w:pPr>
              <w:pStyle w:val="StyleBulleted"/>
            </w:pPr>
            <w:r w:rsidRPr="004B1A2F">
              <w:t>Provide funding to community organisations and service providers to ensure access to relevant services and programs.</w:t>
            </w:r>
          </w:p>
        </w:tc>
      </w:tr>
    </w:tbl>
    <w:p w14:paraId="36B8E425" w14:textId="41D574F3" w:rsidR="00774D2B" w:rsidRPr="0022477F" w:rsidRDefault="00774D2B" w:rsidP="00FC526C">
      <w:pPr>
        <w:keepNext/>
        <w:spacing w:before="240"/>
      </w:pPr>
      <w:r>
        <w:t>1.4</w:t>
      </w:r>
      <w:r>
        <w:tab/>
      </w:r>
      <w:r w:rsidRPr="0022477F">
        <w:t>Community diversity is valued and celebrated</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412E8E" w14:paraId="1667929F" w14:textId="77777777" w:rsidTr="0005066C">
        <w:trPr>
          <w:tblHeader/>
        </w:trPr>
        <w:tc>
          <w:tcPr>
            <w:tcW w:w="4253" w:type="dxa"/>
          </w:tcPr>
          <w:p w14:paraId="6E153BFA" w14:textId="77777777" w:rsidR="00774D2B" w:rsidRPr="00412E8E" w:rsidRDefault="00774D2B" w:rsidP="00075035">
            <w:r w:rsidRPr="00412E8E">
              <w:t>We will work towards this outcome by:</w:t>
            </w:r>
          </w:p>
        </w:tc>
        <w:tc>
          <w:tcPr>
            <w:tcW w:w="9922" w:type="dxa"/>
          </w:tcPr>
          <w:p w14:paraId="3FAACC2C" w14:textId="77777777" w:rsidR="00774D2B" w:rsidRPr="00412E8E" w:rsidRDefault="00774D2B" w:rsidP="00075035">
            <w:r w:rsidRPr="00412E8E">
              <w:t>Our priorities for the next four years:</w:t>
            </w:r>
          </w:p>
        </w:tc>
      </w:tr>
      <w:tr w:rsidR="00774D2B" w:rsidRPr="00412E8E" w14:paraId="2FD9FFC6" w14:textId="77777777" w:rsidTr="00774D2B">
        <w:tc>
          <w:tcPr>
            <w:tcW w:w="4253" w:type="dxa"/>
            <w:hideMark/>
          </w:tcPr>
          <w:p w14:paraId="1E70A10D" w14:textId="77777777" w:rsidR="00774D2B" w:rsidRPr="00412E8E" w:rsidRDefault="00774D2B" w:rsidP="00075035">
            <w:pPr>
              <w:pStyle w:val="StyleBulleted"/>
              <w:numPr>
                <w:ilvl w:val="0"/>
                <w:numId w:val="9"/>
              </w:numPr>
              <w:spacing w:before="120" w:after="120"/>
            </w:pPr>
            <w:r w:rsidRPr="00412E8E">
              <w:t>Supporting programs and events that engage, honour and are inclusive of our diverse social and cultural communities.</w:t>
            </w:r>
          </w:p>
          <w:p w14:paraId="61DF278B" w14:textId="77777777" w:rsidR="00774D2B" w:rsidRPr="00412E8E" w:rsidRDefault="00774D2B" w:rsidP="00075035">
            <w:pPr>
              <w:pStyle w:val="StyleBulleted"/>
              <w:numPr>
                <w:ilvl w:val="0"/>
                <w:numId w:val="9"/>
              </w:numPr>
              <w:spacing w:before="120" w:after="120"/>
            </w:pPr>
            <w:r w:rsidRPr="00412E8E">
              <w:t>Targeting services and building community capacity to support vulnerable members of our commun</w:t>
            </w:r>
            <w:r>
              <w:t>ity</w:t>
            </w:r>
            <w:r w:rsidRPr="00412E8E">
              <w:t>, emphasising prevention and early intervention.</w:t>
            </w:r>
          </w:p>
          <w:p w14:paraId="48FCE5B3" w14:textId="77777777" w:rsidR="00774D2B" w:rsidRPr="00412E8E" w:rsidRDefault="00774D2B" w:rsidP="00075035">
            <w:pPr>
              <w:pStyle w:val="StyleBulleted"/>
              <w:numPr>
                <w:ilvl w:val="0"/>
                <w:numId w:val="9"/>
              </w:numPr>
              <w:spacing w:before="120" w:after="120"/>
            </w:pPr>
            <w:r w:rsidRPr="00412E8E">
              <w:t>Protecting and promoting Aboriginal culture and heritage, and continuing reconciliation with our Indigenous community.</w:t>
            </w:r>
          </w:p>
        </w:tc>
        <w:tc>
          <w:tcPr>
            <w:tcW w:w="9922" w:type="dxa"/>
          </w:tcPr>
          <w:p w14:paraId="2904D494" w14:textId="77777777" w:rsidR="00774D2B" w:rsidRPr="003F326A" w:rsidRDefault="00774D2B" w:rsidP="00075035">
            <w:pPr>
              <w:pStyle w:val="StyleBulleted"/>
              <w:spacing w:before="120" w:after="120"/>
            </w:pPr>
            <w:r w:rsidRPr="003F326A">
              <w:t xml:space="preserve">Establish </w:t>
            </w:r>
            <w:r>
              <w:t>the</w:t>
            </w:r>
            <w:r w:rsidRPr="003F326A">
              <w:t xml:space="preserve"> Pride Centre in St Kilda.</w:t>
            </w:r>
          </w:p>
          <w:p w14:paraId="395BEF5B" w14:textId="77777777" w:rsidR="00774D2B" w:rsidRDefault="00774D2B" w:rsidP="00075035">
            <w:pPr>
              <w:pStyle w:val="StyleBulleted"/>
              <w:spacing w:before="120" w:after="120"/>
            </w:pPr>
            <w:r>
              <w:t>Work with the Port Phillip Health and Wellbeing Alliance, Youth Advisory Committee, Older Persons Consultative Committee, Access Network, Multicultural Forum and Multifaith Network to develop policy, services and infrastructure that best meet diverse community needs.</w:t>
            </w:r>
          </w:p>
          <w:p w14:paraId="16FA5BBD" w14:textId="3435813C" w:rsidR="00774D2B" w:rsidRDefault="00BA6D98" w:rsidP="00075035">
            <w:pPr>
              <w:pStyle w:val="StyleBulleted"/>
              <w:spacing w:before="120" w:after="120"/>
            </w:pPr>
            <w:r>
              <w:t>Continue</w:t>
            </w:r>
            <w:r w:rsidR="00774D2B">
              <w:t xml:space="preserve"> delivery of programs and events that celebrate our diverse communities, including multicultural and multifaith events, senior events, and the Pride March.</w:t>
            </w:r>
          </w:p>
          <w:p w14:paraId="1D9E27CC" w14:textId="77777777" w:rsidR="00774D2B" w:rsidRDefault="00774D2B" w:rsidP="00075035">
            <w:pPr>
              <w:pStyle w:val="StyleBulleted"/>
              <w:spacing w:before="120" w:after="120"/>
            </w:pPr>
            <w:r>
              <w:t>Review the Port Phillip Social Justice Charter.</w:t>
            </w:r>
          </w:p>
          <w:p w14:paraId="5769712F" w14:textId="7C5A207B" w:rsidR="00774D2B" w:rsidRDefault="00774D2B" w:rsidP="00075035">
            <w:pPr>
              <w:pStyle w:val="StyleBulleted"/>
              <w:spacing w:before="120" w:after="120"/>
            </w:pPr>
            <w:r>
              <w:t xml:space="preserve">Retain Council’s </w:t>
            </w:r>
            <w:r w:rsidR="00747076">
              <w:t xml:space="preserve">Access and Ageing Department </w:t>
            </w:r>
            <w:r>
              <w:t xml:space="preserve">Rainbow Tick accreditation to ensure </w:t>
            </w:r>
            <w:r w:rsidRPr="00F05212">
              <w:t>LGBTI</w:t>
            </w:r>
            <w:r>
              <w:t>Q</w:t>
            </w:r>
            <w:r w:rsidRPr="00F05212">
              <w:t xml:space="preserve"> inclusive service delivery</w:t>
            </w:r>
            <w:r w:rsidR="004229B6">
              <w:t xml:space="preserve"> – </w:t>
            </w:r>
            <w:r w:rsidR="004229B6" w:rsidRPr="00FC526C">
              <w:rPr>
                <w:b/>
              </w:rPr>
              <w:t>Completed in 2017</w:t>
            </w:r>
          </w:p>
          <w:p w14:paraId="0327FB22" w14:textId="2A0F2648" w:rsidR="00774D2B" w:rsidRPr="00163A85" w:rsidRDefault="0066598E" w:rsidP="00075035">
            <w:pPr>
              <w:pStyle w:val="StyleBulleted"/>
              <w:spacing w:before="120" w:after="120"/>
            </w:pPr>
            <w:r w:rsidRPr="005C6308">
              <w:t>I</w:t>
            </w:r>
            <w:r w:rsidR="00774D2B" w:rsidRPr="007F3082">
              <w:t>mplement</w:t>
            </w:r>
            <w:r w:rsidR="00774D2B" w:rsidRPr="00DA0FD6">
              <w:t xml:space="preserve"> our second Reconciliation Action Plan 2017</w:t>
            </w:r>
            <w:r w:rsidR="0016762C">
              <w:t>-2019</w:t>
            </w:r>
            <w:r w:rsidR="00774D2B" w:rsidRPr="00DA0FD6">
              <w:t>, including the Aboriginal and Torres Strait Islander</w:t>
            </w:r>
            <w:r w:rsidR="00774D2B">
              <w:t xml:space="preserve"> employment policy, and update the Aboriginal and Torres Strait Islander Arts Plan.</w:t>
            </w:r>
          </w:p>
        </w:tc>
      </w:tr>
    </w:tbl>
    <w:p w14:paraId="59362027" w14:textId="77777777" w:rsidR="00774D2B" w:rsidRDefault="00774D2B" w:rsidP="00FE0656">
      <w:pPr>
        <w:pStyle w:val="Heading3"/>
      </w:pPr>
      <w:r w:rsidRPr="002823D3">
        <w:t>This direction is supported by:</w:t>
      </w:r>
    </w:p>
    <w:tbl>
      <w:tblPr>
        <w:tblStyle w:val="TableGrid"/>
        <w:tblW w:w="138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his direction is supported by"/>
        <w:tblDescription w:val="This table identifies advocacy priorities, engagement and partnership priorities, and strategies and plans linked to this strategic direction."/>
      </w:tblPr>
      <w:tblGrid>
        <w:gridCol w:w="2126"/>
        <w:gridCol w:w="11735"/>
      </w:tblGrid>
      <w:tr w:rsidR="0005066C" w:rsidRPr="0005066C" w14:paraId="7D9DE48F" w14:textId="77777777" w:rsidTr="00FC526C">
        <w:trPr>
          <w:tblHeader/>
        </w:trPr>
        <w:tc>
          <w:tcPr>
            <w:tcW w:w="2126" w:type="dxa"/>
            <w:tcBorders>
              <w:right w:val="single" w:sz="4" w:space="0" w:color="auto"/>
            </w:tcBorders>
            <w:shd w:val="clear" w:color="auto" w:fill="008080"/>
          </w:tcPr>
          <w:p w14:paraId="0C7C651E" w14:textId="77777777" w:rsidR="0005066C" w:rsidRPr="0005066C" w:rsidRDefault="0005066C" w:rsidP="00075035">
            <w:pPr>
              <w:rPr>
                <w:color w:val="FFFFFF" w:themeColor="background1"/>
              </w:rPr>
            </w:pPr>
            <w:r w:rsidRPr="0005066C">
              <w:rPr>
                <w:color w:val="FFFFFF" w:themeColor="background1"/>
              </w:rPr>
              <w:t>Instrument</w:t>
            </w:r>
          </w:p>
        </w:tc>
        <w:tc>
          <w:tcPr>
            <w:tcW w:w="11735" w:type="dxa"/>
            <w:tcBorders>
              <w:left w:val="single" w:sz="4" w:space="0" w:color="auto"/>
            </w:tcBorders>
            <w:shd w:val="clear" w:color="auto" w:fill="008080"/>
          </w:tcPr>
          <w:p w14:paraId="1B3FE76C" w14:textId="77777777" w:rsidR="0005066C" w:rsidRPr="0005066C" w:rsidRDefault="0005066C" w:rsidP="00075035">
            <w:pPr>
              <w:rPr>
                <w:color w:val="FFFFFF" w:themeColor="background1"/>
              </w:rPr>
            </w:pPr>
            <w:r w:rsidRPr="0005066C">
              <w:rPr>
                <w:color w:val="FFFFFF" w:themeColor="background1"/>
              </w:rPr>
              <w:t>Description</w:t>
            </w:r>
          </w:p>
        </w:tc>
      </w:tr>
      <w:tr w:rsidR="00774D2B" w:rsidRPr="001D0D6C" w14:paraId="23E33C61" w14:textId="77777777" w:rsidTr="00FC526C">
        <w:tc>
          <w:tcPr>
            <w:tcW w:w="2126" w:type="dxa"/>
            <w:tcBorders>
              <w:right w:val="single" w:sz="4" w:space="0" w:color="auto"/>
            </w:tcBorders>
          </w:tcPr>
          <w:p w14:paraId="2D564959" w14:textId="77777777" w:rsidR="00774D2B" w:rsidRPr="00AF6DCF" w:rsidRDefault="00774D2B" w:rsidP="00075035">
            <w:r w:rsidRPr="00AF6DCF">
              <w:t>Advocacy</w:t>
            </w:r>
            <w:r>
              <w:t xml:space="preserve"> </w:t>
            </w:r>
            <w:r w:rsidRPr="00AF6DCF">
              <w:t>priorities</w:t>
            </w:r>
          </w:p>
        </w:tc>
        <w:tc>
          <w:tcPr>
            <w:tcW w:w="11735" w:type="dxa"/>
            <w:tcBorders>
              <w:left w:val="single" w:sz="4" w:space="0" w:color="auto"/>
            </w:tcBorders>
          </w:tcPr>
          <w:p w14:paraId="6248977F" w14:textId="77777777" w:rsidR="00774D2B" w:rsidRDefault="00774D2B" w:rsidP="00075035">
            <w:r>
              <w:t>Advocate to the Victorian Government:</w:t>
            </w:r>
          </w:p>
          <w:p w14:paraId="15E8DDDF" w14:textId="77777777" w:rsidR="00774D2B" w:rsidRDefault="00774D2B" w:rsidP="00075035">
            <w:pPr>
              <w:pStyle w:val="StyleBulleted"/>
              <w:spacing w:before="120" w:after="120"/>
            </w:pPr>
            <w:r>
              <w:t xml:space="preserve">for </w:t>
            </w:r>
            <w:r w:rsidRPr="001840FC">
              <w:t>an affordable ho</w:t>
            </w:r>
            <w:r>
              <w:t>using target in Fishermans Bend</w:t>
            </w:r>
          </w:p>
          <w:p w14:paraId="21947BB8" w14:textId="77777777" w:rsidR="00774D2B" w:rsidRDefault="00774D2B" w:rsidP="00075035">
            <w:pPr>
              <w:pStyle w:val="StyleBulleted"/>
              <w:spacing w:before="120" w:after="120"/>
            </w:pPr>
            <w:r w:rsidRPr="001840FC">
              <w:t>to introduce ‘Inclusionary Zoning’ to deliver affordable and social housing through private sector development</w:t>
            </w:r>
          </w:p>
          <w:p w14:paraId="585B152A" w14:textId="77777777" w:rsidR="00774D2B" w:rsidRDefault="00774D2B" w:rsidP="00075035">
            <w:pPr>
              <w:pStyle w:val="StyleBulleted"/>
              <w:spacing w:before="120" w:after="120"/>
            </w:pPr>
            <w:r w:rsidRPr="001840FC">
              <w:t>for improved public and social housing</w:t>
            </w:r>
            <w:r>
              <w:t>,</w:t>
            </w:r>
            <w:r w:rsidRPr="001840FC">
              <w:t xml:space="preserve"> and better standards for boarding and rooming houses</w:t>
            </w:r>
            <w:r>
              <w:t>,</w:t>
            </w:r>
            <w:r w:rsidRPr="001840FC">
              <w:t xml:space="preserve"> to improve safety, a</w:t>
            </w:r>
            <w:r>
              <w:t>menity and privacy of residents</w:t>
            </w:r>
          </w:p>
          <w:p w14:paraId="3947C580" w14:textId="77777777" w:rsidR="00774D2B" w:rsidRPr="001840FC" w:rsidRDefault="00774D2B" w:rsidP="00075035">
            <w:pPr>
              <w:pStyle w:val="StyleBulleted"/>
              <w:spacing w:before="120" w:after="120"/>
            </w:pPr>
            <w:r>
              <w:t>to</w:t>
            </w:r>
            <w:r w:rsidRPr="001840FC">
              <w:t xml:space="preserve"> improve access to education and additional schools in Port Phillip.</w:t>
            </w:r>
          </w:p>
          <w:p w14:paraId="11707FCB" w14:textId="0792A6C8" w:rsidR="00774D2B" w:rsidRPr="001D0D6C" w:rsidRDefault="00774D2B" w:rsidP="00075035">
            <w:r>
              <w:t>Advocate to the Federal Government for funded support and tax reform that addresses housing affordability.</w:t>
            </w:r>
          </w:p>
        </w:tc>
      </w:tr>
      <w:tr w:rsidR="00774D2B" w:rsidRPr="001D0D6C" w14:paraId="4BBD8314" w14:textId="77777777" w:rsidTr="00FC526C">
        <w:tc>
          <w:tcPr>
            <w:tcW w:w="2126" w:type="dxa"/>
            <w:tcBorders>
              <w:right w:val="single" w:sz="4" w:space="0" w:color="auto"/>
            </w:tcBorders>
          </w:tcPr>
          <w:p w14:paraId="5F902077" w14:textId="77777777" w:rsidR="00774D2B" w:rsidRPr="00AF6DCF" w:rsidRDefault="00774D2B" w:rsidP="00075035">
            <w:r>
              <w:t>E</w:t>
            </w:r>
            <w:r w:rsidRPr="00AF6DCF">
              <w:t xml:space="preserve">ngagement </w:t>
            </w:r>
            <w:r>
              <w:t xml:space="preserve">and partnership </w:t>
            </w:r>
            <w:r w:rsidRPr="00AF6DCF">
              <w:t>priorities</w:t>
            </w:r>
          </w:p>
        </w:tc>
        <w:tc>
          <w:tcPr>
            <w:tcW w:w="11735" w:type="dxa"/>
            <w:tcBorders>
              <w:left w:val="single" w:sz="4" w:space="0" w:color="auto"/>
            </w:tcBorders>
          </w:tcPr>
          <w:p w14:paraId="373A5D28" w14:textId="77777777" w:rsidR="00774D2B" w:rsidRDefault="00774D2B" w:rsidP="00075035">
            <w:r w:rsidRPr="00D37C4D">
              <w:t>Ongoing collaboration with partners to the Health and Wellbeing Alliance.</w:t>
            </w:r>
          </w:p>
          <w:p w14:paraId="55149EE6" w14:textId="5FE0CC83" w:rsidR="00774D2B" w:rsidRDefault="00774D2B" w:rsidP="00075035">
            <w:r>
              <w:t>Suai Covalima Timor Leste Partnership</w:t>
            </w:r>
            <w:r w:rsidR="00747076">
              <w:t>.</w:t>
            </w:r>
          </w:p>
          <w:p w14:paraId="1320AF74" w14:textId="77777777" w:rsidR="00774D2B" w:rsidRDefault="00774D2B" w:rsidP="00075035">
            <w:r>
              <w:t>Work in partnership with Victoria Police, the community and local service agencies to improve community safety.</w:t>
            </w:r>
          </w:p>
          <w:p w14:paraId="07B43AF0" w14:textId="77777777" w:rsidR="009E5B6A" w:rsidRDefault="009E5B6A" w:rsidP="00075035">
            <w:r>
              <w:t>Work with new and current partners to monitor and respond to health and social change through research and evidence-based policy.</w:t>
            </w:r>
          </w:p>
          <w:p w14:paraId="67F7BD12" w14:textId="77777777" w:rsidR="00774D2B" w:rsidRDefault="00774D2B" w:rsidP="00075035">
            <w:r>
              <w:t>Work with academic partners to undertake place-based evaluations of health outcomes.</w:t>
            </w:r>
          </w:p>
          <w:p w14:paraId="261D43C4" w14:textId="6184883C" w:rsidR="00774D2B" w:rsidRPr="001D0D6C" w:rsidRDefault="00774D2B" w:rsidP="00075035">
            <w:r>
              <w:t xml:space="preserve">Work with </w:t>
            </w:r>
            <w:r w:rsidR="00747076">
              <w:t>i</w:t>
            </w:r>
            <w:r>
              <w:t>nner Melbourne councils to collaborate on regional sport and recreational planning and delivery.</w:t>
            </w:r>
          </w:p>
        </w:tc>
      </w:tr>
      <w:tr w:rsidR="00BB29D8" w:rsidRPr="001D0D6C" w14:paraId="7A68C9EF" w14:textId="77777777" w:rsidTr="00FC526C">
        <w:tc>
          <w:tcPr>
            <w:tcW w:w="2126" w:type="dxa"/>
            <w:tcBorders>
              <w:right w:val="single" w:sz="4" w:space="0" w:color="auto"/>
            </w:tcBorders>
          </w:tcPr>
          <w:p w14:paraId="405A7E0B" w14:textId="7A43B456" w:rsidR="00BB29D8" w:rsidRPr="00AF6DCF" w:rsidRDefault="00645984" w:rsidP="00075035">
            <w:r w:rsidRPr="004E5ECA">
              <w:rPr>
                <w:rFonts w:cs="Arial"/>
              </w:rPr>
              <w:t>Strategies</w:t>
            </w:r>
            <w:r>
              <w:rPr>
                <w:rFonts w:cs="Arial"/>
              </w:rPr>
              <w:t xml:space="preserve">, policy and </w:t>
            </w:r>
            <w:r w:rsidRPr="004E5ECA">
              <w:rPr>
                <w:rFonts w:cs="Arial"/>
              </w:rPr>
              <w:t>plans</w:t>
            </w:r>
            <w:r w:rsidR="00BB29D8">
              <w:t xml:space="preserve">.  These </w:t>
            </w:r>
            <w:r w:rsidR="00BB29D8" w:rsidRPr="000D5DA2">
              <w:t>are mapped to the direction they primarily contribute to. Some strategies, plans and policies will contribute to multiple directions.</w:t>
            </w:r>
          </w:p>
        </w:tc>
        <w:tc>
          <w:tcPr>
            <w:tcW w:w="11735" w:type="dxa"/>
            <w:tcBorders>
              <w:left w:val="single" w:sz="4" w:space="0" w:color="auto"/>
            </w:tcBorders>
          </w:tcPr>
          <w:p w14:paraId="0EB146C0" w14:textId="4FF6C517" w:rsidR="00E75F78" w:rsidRPr="00FC526C" w:rsidRDefault="00E75F78" w:rsidP="00075035">
            <w:r w:rsidRPr="00FC526C">
              <w:t>Access Plan</w:t>
            </w:r>
            <w:r w:rsidR="00B87F73" w:rsidRPr="00FC526C">
              <w:t xml:space="preserve"> 2013-18</w:t>
            </w:r>
          </w:p>
          <w:p w14:paraId="6AA2356C" w14:textId="223C6FD3" w:rsidR="00BB29D8" w:rsidRDefault="00BB29D8" w:rsidP="00075035">
            <w:r w:rsidRPr="004208CB">
              <w:t>Childcare Policy 20</w:t>
            </w:r>
            <w:r w:rsidR="007F5197" w:rsidRPr="00FC526C">
              <w:t>18 (Interim Policy)</w:t>
            </w:r>
          </w:p>
          <w:p w14:paraId="6BE870BC" w14:textId="6DD1D2A4" w:rsidR="00BB29D8" w:rsidRDefault="00BB29D8" w:rsidP="00075035">
            <w:r>
              <w:t>Disability Policy</w:t>
            </w:r>
            <w:r w:rsidR="00ED3037">
              <w:t xml:space="preserve"> 2011</w:t>
            </w:r>
          </w:p>
          <w:p w14:paraId="4F39C9D7" w14:textId="77777777" w:rsidR="00BB29D8" w:rsidRDefault="00BB29D8" w:rsidP="00075035">
            <w:r>
              <w:t>Family, Youth and Children Collaborative Practice Framework 2016</w:t>
            </w:r>
          </w:p>
          <w:p w14:paraId="77012C85" w14:textId="77777777" w:rsidR="00BB29D8" w:rsidRDefault="00BB29D8" w:rsidP="00075035">
            <w:r>
              <w:t>Family, Youth and Children Strategy 2014-2019</w:t>
            </w:r>
          </w:p>
          <w:p w14:paraId="0315EE58" w14:textId="77777777" w:rsidR="00BB29D8" w:rsidRDefault="00BB29D8" w:rsidP="00075035">
            <w:r>
              <w:t>Friends of Suai Strategic Plan 2010-2020</w:t>
            </w:r>
          </w:p>
          <w:p w14:paraId="008E8E63" w14:textId="10A7D079" w:rsidR="00B87F73" w:rsidRDefault="00B87F73" w:rsidP="00075035">
            <w:r>
              <w:t>Health and Wellbeing Implementation Plan</w:t>
            </w:r>
          </w:p>
          <w:p w14:paraId="7B655B8A" w14:textId="2678BA44" w:rsidR="00BB29D8" w:rsidRDefault="00BB29D8" w:rsidP="00075035">
            <w:r>
              <w:t>Homelessness Action Strategy 2015-2020</w:t>
            </w:r>
          </w:p>
          <w:p w14:paraId="7A75B877" w14:textId="77777777" w:rsidR="00BB29D8" w:rsidRPr="001D0D6C" w:rsidRDefault="00BB29D8" w:rsidP="00075035">
            <w:r>
              <w:t>In Our Backyard – Growing Affordable Housing in Port Phillip 2015-2025</w:t>
            </w:r>
          </w:p>
          <w:p w14:paraId="11329D67" w14:textId="77777777" w:rsidR="00BB29D8" w:rsidRDefault="00BB29D8" w:rsidP="00075035">
            <w:r>
              <w:t>Middle Years Commitment and Action Plan 2014-2019</w:t>
            </w:r>
          </w:p>
          <w:p w14:paraId="5DCD28BF" w14:textId="77777777" w:rsidR="00BB29D8" w:rsidRDefault="00BB29D8" w:rsidP="00075035">
            <w:r>
              <w:t>Protocol for Assisting People Who Sleep Rough 2012</w:t>
            </w:r>
          </w:p>
          <w:p w14:paraId="22A1074C" w14:textId="039AB910" w:rsidR="00BB29D8" w:rsidRDefault="00BB29D8" w:rsidP="00075035">
            <w:pPr>
              <w:rPr>
                <w:i/>
              </w:rPr>
            </w:pPr>
            <w:r>
              <w:t xml:space="preserve">Reconciliation Action Plan 2017 </w:t>
            </w:r>
          </w:p>
          <w:p w14:paraId="16A1B545" w14:textId="07246D2A" w:rsidR="00BB29D8" w:rsidRDefault="00BB29D8" w:rsidP="00075035">
            <w:r>
              <w:t>Social Justice Charter 201</w:t>
            </w:r>
            <w:r w:rsidR="00552541">
              <w:t>3</w:t>
            </w:r>
          </w:p>
          <w:p w14:paraId="54B3D68E" w14:textId="77777777" w:rsidR="00BB29D8" w:rsidRDefault="00BB29D8" w:rsidP="00075035">
            <w:r>
              <w:t>Sport and Recreation Strategy and Implementation Plan 2015-2024</w:t>
            </w:r>
          </w:p>
          <w:p w14:paraId="123AF229" w14:textId="77777777" w:rsidR="00BB29D8" w:rsidRPr="00C516ED" w:rsidRDefault="00BB29D8" w:rsidP="00075035">
            <w:r>
              <w:t>Youth Commitment and Action Plan 2014-2019</w:t>
            </w:r>
          </w:p>
        </w:tc>
      </w:tr>
    </w:tbl>
    <w:p w14:paraId="2117DB20" w14:textId="77777777" w:rsidR="00774D2B" w:rsidRDefault="00774D2B" w:rsidP="00FE0656">
      <w:pPr>
        <w:pStyle w:val="Heading3"/>
      </w:pPr>
      <w:r>
        <w:t>Key projects that will be underway by 2027</w:t>
      </w:r>
      <w:r w:rsidR="002D7092">
        <w:t>:</w:t>
      </w:r>
    </w:p>
    <w:tbl>
      <w:tblPr>
        <w:tblStyle w:val="TableGrid"/>
        <w:tblpPr w:leftFromText="180" w:rightFromText="180" w:vertAnchor="text" w:tblpY="1"/>
        <w:tblOverlap w:val="never"/>
        <w:tblW w:w="13806" w:type="dxa"/>
        <w:tblLayout w:type="fixed"/>
        <w:tblLook w:val="04A0" w:firstRow="1" w:lastRow="0" w:firstColumn="1" w:lastColumn="0" w:noHBand="0" w:noVBand="1"/>
        <w:tblCaption w:val="Key projects that will be underway by 2027"/>
        <w:tblDescription w:val="This table identifies the key projects and programs of work that will take place over the period 2017 to 2027 that help support the outcomes of this strategic direction."/>
      </w:tblPr>
      <w:tblGrid>
        <w:gridCol w:w="1579"/>
        <w:gridCol w:w="4370"/>
        <w:gridCol w:w="1417"/>
        <w:gridCol w:w="1134"/>
        <w:gridCol w:w="1061"/>
        <w:gridCol w:w="1061"/>
        <w:gridCol w:w="1061"/>
        <w:gridCol w:w="1061"/>
        <w:gridCol w:w="1062"/>
      </w:tblGrid>
      <w:tr w:rsidR="00DA5681" w:rsidRPr="00075035" w14:paraId="0425616C" w14:textId="77777777" w:rsidTr="00DA5681">
        <w:trPr>
          <w:tblHeader/>
        </w:trPr>
        <w:tc>
          <w:tcPr>
            <w:tcW w:w="1579" w:type="dxa"/>
            <w:tcBorders>
              <w:top w:val="single" w:sz="4" w:space="0" w:color="auto"/>
              <w:left w:val="single" w:sz="4" w:space="0" w:color="auto"/>
              <w:bottom w:val="single" w:sz="4" w:space="0" w:color="auto"/>
              <w:right w:val="single" w:sz="4" w:space="0" w:color="auto"/>
            </w:tcBorders>
            <w:shd w:val="clear" w:color="auto" w:fill="008080"/>
          </w:tcPr>
          <w:p w14:paraId="37343A3D" w14:textId="77777777" w:rsidR="00DA5681" w:rsidRPr="00075035" w:rsidRDefault="00DA5681" w:rsidP="00DA5681">
            <w:pPr>
              <w:rPr>
                <w:rFonts w:cs="Arial"/>
                <w:color w:val="FFFFFF" w:themeColor="background1"/>
              </w:rPr>
            </w:pPr>
            <w:r w:rsidRPr="00075035">
              <w:rPr>
                <w:rFonts w:cs="Arial"/>
                <w:color w:val="FFFFFF" w:themeColor="background1"/>
              </w:rPr>
              <w:t>Service</w:t>
            </w:r>
          </w:p>
        </w:tc>
        <w:tc>
          <w:tcPr>
            <w:tcW w:w="4370" w:type="dxa"/>
            <w:tcBorders>
              <w:top w:val="single" w:sz="4" w:space="0" w:color="auto"/>
              <w:left w:val="single" w:sz="4" w:space="0" w:color="auto"/>
              <w:bottom w:val="single" w:sz="4" w:space="0" w:color="auto"/>
              <w:right w:val="single" w:sz="4" w:space="0" w:color="auto"/>
            </w:tcBorders>
            <w:shd w:val="clear" w:color="auto" w:fill="008080"/>
            <w:hideMark/>
          </w:tcPr>
          <w:p w14:paraId="69AB1611" w14:textId="77777777" w:rsidR="00DA5681" w:rsidRPr="00075035" w:rsidRDefault="00DA5681" w:rsidP="00DA5681">
            <w:pPr>
              <w:rPr>
                <w:rFonts w:cs="Arial"/>
                <w:color w:val="FFFFFF" w:themeColor="background1"/>
              </w:rPr>
            </w:pPr>
            <w:r w:rsidRPr="00075035">
              <w:rPr>
                <w:rFonts w:cs="Arial"/>
                <w:color w:val="FFFFFF" w:themeColor="background1"/>
              </w:rPr>
              <w:t>Project</w:t>
            </w:r>
          </w:p>
        </w:tc>
        <w:tc>
          <w:tcPr>
            <w:tcW w:w="1417" w:type="dxa"/>
            <w:tcBorders>
              <w:top w:val="single" w:sz="4" w:space="0" w:color="auto"/>
              <w:left w:val="single" w:sz="4" w:space="0" w:color="auto"/>
              <w:bottom w:val="single" w:sz="4" w:space="0" w:color="auto"/>
              <w:right w:val="single" w:sz="4" w:space="0" w:color="auto"/>
            </w:tcBorders>
            <w:shd w:val="clear" w:color="auto" w:fill="008080"/>
          </w:tcPr>
          <w:p w14:paraId="637A7732" w14:textId="77777777" w:rsidR="00DA5681" w:rsidRPr="00075035" w:rsidRDefault="00DA5681" w:rsidP="00DA5681">
            <w:pPr>
              <w:rPr>
                <w:rFonts w:cs="Arial"/>
                <w:color w:val="FFFFFF" w:themeColor="background1"/>
              </w:rPr>
            </w:pPr>
            <w:r w:rsidRPr="00075035">
              <w:rPr>
                <w:rFonts w:cs="Arial"/>
                <w:color w:val="FFFFFF" w:themeColor="background1"/>
              </w:rPr>
              <w:t>Cost (4-year projection)</w:t>
            </w:r>
          </w:p>
        </w:tc>
        <w:tc>
          <w:tcPr>
            <w:tcW w:w="1134" w:type="dxa"/>
            <w:tcBorders>
              <w:top w:val="single" w:sz="4" w:space="0" w:color="auto"/>
              <w:left w:val="single" w:sz="4" w:space="0" w:color="auto"/>
              <w:bottom w:val="single" w:sz="4" w:space="0" w:color="auto"/>
              <w:right w:val="single" w:sz="4" w:space="0" w:color="auto"/>
            </w:tcBorders>
            <w:shd w:val="clear" w:color="auto" w:fill="008080"/>
            <w:hideMark/>
          </w:tcPr>
          <w:p w14:paraId="6C3B9E04" w14:textId="77777777" w:rsidR="00DA5681" w:rsidRPr="00075035" w:rsidRDefault="00DA5681" w:rsidP="00DA5681">
            <w:pPr>
              <w:rPr>
                <w:rFonts w:cs="Arial"/>
                <w:color w:val="FFFFFF" w:themeColor="background1"/>
              </w:rPr>
            </w:pPr>
            <w:r w:rsidRPr="00075035">
              <w:rPr>
                <w:rFonts w:cs="Arial"/>
                <w:color w:val="FFFFFF" w:themeColor="background1"/>
              </w:rPr>
              <w:t>Council’s role</w:t>
            </w:r>
          </w:p>
        </w:tc>
        <w:tc>
          <w:tcPr>
            <w:tcW w:w="1061" w:type="dxa"/>
            <w:tcBorders>
              <w:top w:val="single" w:sz="4" w:space="0" w:color="auto"/>
              <w:left w:val="single" w:sz="4" w:space="0" w:color="auto"/>
              <w:bottom w:val="single" w:sz="4" w:space="0" w:color="auto"/>
              <w:right w:val="single" w:sz="4" w:space="0" w:color="auto"/>
            </w:tcBorders>
            <w:shd w:val="clear" w:color="auto" w:fill="008080"/>
            <w:hideMark/>
          </w:tcPr>
          <w:p w14:paraId="4629EC06" w14:textId="77777777" w:rsidR="00DA5681" w:rsidRPr="00075035" w:rsidRDefault="00DA5681" w:rsidP="00DA5681">
            <w:pPr>
              <w:rPr>
                <w:rFonts w:cs="Arial"/>
                <w:color w:val="FFFFFF" w:themeColor="background1"/>
              </w:rPr>
            </w:pPr>
            <w:r w:rsidRPr="00075035">
              <w:rPr>
                <w:rFonts w:cs="Arial"/>
                <w:color w:val="FFFFFF" w:themeColor="background1"/>
              </w:rPr>
              <w:t>2017/18</w:t>
            </w:r>
          </w:p>
        </w:tc>
        <w:tc>
          <w:tcPr>
            <w:tcW w:w="1061" w:type="dxa"/>
            <w:tcBorders>
              <w:top w:val="single" w:sz="4" w:space="0" w:color="auto"/>
              <w:left w:val="single" w:sz="4" w:space="0" w:color="auto"/>
              <w:bottom w:val="single" w:sz="4" w:space="0" w:color="auto"/>
              <w:right w:val="single" w:sz="4" w:space="0" w:color="auto"/>
            </w:tcBorders>
            <w:shd w:val="clear" w:color="auto" w:fill="008080"/>
            <w:hideMark/>
          </w:tcPr>
          <w:p w14:paraId="515083A9" w14:textId="77777777" w:rsidR="00DA5681" w:rsidRPr="00075035" w:rsidRDefault="00DA5681" w:rsidP="00DA5681">
            <w:pPr>
              <w:rPr>
                <w:rFonts w:cs="Arial"/>
                <w:color w:val="FFFFFF" w:themeColor="background1"/>
              </w:rPr>
            </w:pPr>
            <w:r w:rsidRPr="00075035">
              <w:rPr>
                <w:rFonts w:cs="Arial"/>
                <w:color w:val="FFFFFF" w:themeColor="background1"/>
              </w:rPr>
              <w:t>2018/19</w:t>
            </w:r>
          </w:p>
        </w:tc>
        <w:tc>
          <w:tcPr>
            <w:tcW w:w="1061" w:type="dxa"/>
            <w:tcBorders>
              <w:top w:val="single" w:sz="4" w:space="0" w:color="auto"/>
              <w:left w:val="single" w:sz="4" w:space="0" w:color="auto"/>
              <w:bottom w:val="single" w:sz="4" w:space="0" w:color="auto"/>
              <w:right w:val="single" w:sz="4" w:space="0" w:color="auto"/>
            </w:tcBorders>
            <w:shd w:val="clear" w:color="auto" w:fill="008080"/>
            <w:hideMark/>
          </w:tcPr>
          <w:p w14:paraId="18D7D04D" w14:textId="77777777" w:rsidR="00DA5681" w:rsidRPr="00075035" w:rsidRDefault="00DA5681" w:rsidP="00DA5681">
            <w:pPr>
              <w:rPr>
                <w:rFonts w:cs="Arial"/>
                <w:color w:val="FFFFFF" w:themeColor="background1"/>
              </w:rPr>
            </w:pPr>
            <w:r w:rsidRPr="00075035">
              <w:rPr>
                <w:rFonts w:cs="Arial"/>
                <w:color w:val="FFFFFF" w:themeColor="background1"/>
              </w:rPr>
              <w:t>2019/20</w:t>
            </w:r>
          </w:p>
        </w:tc>
        <w:tc>
          <w:tcPr>
            <w:tcW w:w="1061" w:type="dxa"/>
            <w:tcBorders>
              <w:top w:val="single" w:sz="4" w:space="0" w:color="auto"/>
              <w:left w:val="single" w:sz="4" w:space="0" w:color="auto"/>
              <w:bottom w:val="single" w:sz="4" w:space="0" w:color="auto"/>
              <w:right w:val="single" w:sz="4" w:space="0" w:color="auto"/>
            </w:tcBorders>
            <w:shd w:val="clear" w:color="auto" w:fill="008080"/>
            <w:hideMark/>
          </w:tcPr>
          <w:p w14:paraId="2A5ECEA6" w14:textId="77777777" w:rsidR="00DA5681" w:rsidRPr="00075035" w:rsidRDefault="00DA5681" w:rsidP="00DA5681">
            <w:pPr>
              <w:rPr>
                <w:rFonts w:cs="Arial"/>
                <w:color w:val="FFFFFF" w:themeColor="background1"/>
              </w:rPr>
            </w:pPr>
            <w:r w:rsidRPr="00075035">
              <w:rPr>
                <w:rFonts w:cs="Arial"/>
                <w:color w:val="FFFFFF" w:themeColor="background1"/>
              </w:rPr>
              <w:t>2020/21</w:t>
            </w:r>
          </w:p>
        </w:tc>
        <w:tc>
          <w:tcPr>
            <w:tcW w:w="1062" w:type="dxa"/>
            <w:tcBorders>
              <w:top w:val="single" w:sz="4" w:space="0" w:color="auto"/>
              <w:left w:val="single" w:sz="4" w:space="0" w:color="auto"/>
              <w:bottom w:val="single" w:sz="4" w:space="0" w:color="auto"/>
              <w:right w:val="single" w:sz="4" w:space="0" w:color="auto"/>
            </w:tcBorders>
            <w:shd w:val="clear" w:color="auto" w:fill="008080"/>
          </w:tcPr>
          <w:p w14:paraId="122A8462" w14:textId="77777777" w:rsidR="00DA5681" w:rsidRPr="00075035" w:rsidRDefault="00DA5681" w:rsidP="00DA5681">
            <w:pPr>
              <w:rPr>
                <w:rFonts w:cs="Arial"/>
                <w:color w:val="FFFFFF" w:themeColor="background1"/>
              </w:rPr>
            </w:pPr>
            <w:r w:rsidRPr="00075035">
              <w:rPr>
                <w:rFonts w:cs="Arial"/>
                <w:color w:val="FFFFFF" w:themeColor="background1"/>
              </w:rPr>
              <w:t>2021-27</w:t>
            </w:r>
          </w:p>
        </w:tc>
      </w:tr>
      <w:tr w:rsidR="00DA5681" w:rsidRPr="00075035" w14:paraId="19565925" w14:textId="77777777" w:rsidTr="00DA5681">
        <w:tc>
          <w:tcPr>
            <w:tcW w:w="1579" w:type="dxa"/>
            <w:tcBorders>
              <w:top w:val="single" w:sz="4" w:space="0" w:color="auto"/>
              <w:left w:val="single" w:sz="4" w:space="0" w:color="auto"/>
              <w:right w:val="single" w:sz="4" w:space="0" w:color="auto"/>
            </w:tcBorders>
          </w:tcPr>
          <w:p w14:paraId="29171A18" w14:textId="77777777" w:rsidR="00DA5681" w:rsidRPr="00075035" w:rsidRDefault="00DA5681" w:rsidP="00DA5681">
            <w:pPr>
              <w:rPr>
                <w:rFonts w:cs="Arial"/>
              </w:rPr>
            </w:pPr>
            <w:r w:rsidRPr="00075035">
              <w:rPr>
                <w:rFonts w:cs="Arial"/>
              </w:rPr>
              <w:t>Affordable housing and homelessness</w:t>
            </w:r>
          </w:p>
        </w:tc>
        <w:tc>
          <w:tcPr>
            <w:tcW w:w="4370" w:type="dxa"/>
            <w:tcBorders>
              <w:top w:val="single" w:sz="4" w:space="0" w:color="auto"/>
              <w:left w:val="single" w:sz="4" w:space="0" w:color="auto"/>
              <w:bottom w:val="single" w:sz="4" w:space="0" w:color="auto"/>
              <w:right w:val="single" w:sz="4" w:space="0" w:color="auto"/>
            </w:tcBorders>
            <w:vAlign w:val="center"/>
          </w:tcPr>
          <w:p w14:paraId="7650C47C" w14:textId="77777777" w:rsidR="00DA5681" w:rsidRPr="00075035" w:rsidRDefault="00DA5681" w:rsidP="00DA5681">
            <w:pPr>
              <w:rPr>
                <w:rFonts w:cs="Arial"/>
              </w:rPr>
            </w:pPr>
            <w:r w:rsidRPr="00075035">
              <w:rPr>
                <w:rFonts w:cs="Arial"/>
              </w:rPr>
              <w:t>In Our Backyard Strategy Implementation. This is a major initiative that will be reported on in Council’s Annual Report, pursuant to section 131 of the</w:t>
            </w:r>
            <w:r w:rsidRPr="00F31AC2">
              <w:rPr>
                <w:rFonts w:cs="Arial"/>
                <w:i/>
              </w:rPr>
              <w:t xml:space="preserve"> Local Government Act 1989. </w:t>
            </w:r>
          </w:p>
        </w:tc>
        <w:tc>
          <w:tcPr>
            <w:tcW w:w="1417" w:type="dxa"/>
            <w:tcBorders>
              <w:top w:val="single" w:sz="4" w:space="0" w:color="auto"/>
              <w:left w:val="single" w:sz="4" w:space="0" w:color="auto"/>
              <w:bottom w:val="single" w:sz="4" w:space="0" w:color="auto"/>
              <w:right w:val="single" w:sz="4" w:space="0" w:color="auto"/>
            </w:tcBorders>
            <w:vAlign w:val="center"/>
          </w:tcPr>
          <w:p w14:paraId="138ECAFA" w14:textId="77777777" w:rsidR="00DA5681" w:rsidRPr="0040542A" w:rsidRDefault="00DA5681" w:rsidP="00DA5681">
            <w:pPr>
              <w:jc w:val="right"/>
              <w:rPr>
                <w:rFonts w:cs="Arial"/>
              </w:rPr>
            </w:pPr>
            <w:r w:rsidRPr="00D11F91">
              <w:rPr>
                <w:rFonts w:cs="Arial"/>
              </w:rPr>
              <w:t>$</w:t>
            </w:r>
            <w:r>
              <w:rPr>
                <w:rFonts w:cs="Arial"/>
              </w:rPr>
              <w:t>481</w:t>
            </w:r>
            <w:r w:rsidRPr="0040542A">
              <w:rPr>
                <w:rFonts w:cs="Arial"/>
              </w:rPr>
              <w:t>,600</w:t>
            </w:r>
          </w:p>
        </w:tc>
        <w:tc>
          <w:tcPr>
            <w:tcW w:w="1134" w:type="dxa"/>
            <w:tcBorders>
              <w:top w:val="single" w:sz="4" w:space="0" w:color="auto"/>
              <w:left w:val="single" w:sz="4" w:space="0" w:color="auto"/>
              <w:bottom w:val="single" w:sz="4" w:space="0" w:color="auto"/>
              <w:right w:val="single" w:sz="4" w:space="0" w:color="auto"/>
            </w:tcBorders>
            <w:vAlign w:val="center"/>
          </w:tcPr>
          <w:p w14:paraId="680D8B18" w14:textId="77777777" w:rsidR="00DA5681" w:rsidRPr="0040542A" w:rsidRDefault="00DA5681" w:rsidP="00DA5681">
            <w:pPr>
              <w:rPr>
                <w:rFonts w:cs="Arial"/>
              </w:rPr>
            </w:pPr>
            <w:r w:rsidRPr="0040542A">
              <w:rPr>
                <w:rFonts w:cs="Arial"/>
              </w:rPr>
              <w:t>Partner</w:t>
            </w:r>
          </w:p>
        </w:tc>
        <w:tc>
          <w:tcPr>
            <w:tcW w:w="1061" w:type="dxa"/>
            <w:tcBorders>
              <w:top w:val="single" w:sz="4" w:space="0" w:color="auto"/>
              <w:left w:val="single" w:sz="4" w:space="0" w:color="auto"/>
              <w:bottom w:val="single" w:sz="4" w:space="0" w:color="auto"/>
              <w:right w:val="single" w:sz="4" w:space="0" w:color="auto"/>
            </w:tcBorders>
            <w:vAlign w:val="center"/>
          </w:tcPr>
          <w:p w14:paraId="6A9E1359" w14:textId="77777777" w:rsidR="00DA5681" w:rsidRPr="0040542A" w:rsidRDefault="00DA5681" w:rsidP="00DA5681">
            <w:pPr>
              <w:rPr>
                <w:rFonts w:cs="Arial"/>
              </w:rPr>
            </w:pPr>
            <w:r w:rsidRPr="0040542A">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4D59324B" w14:textId="77777777" w:rsidR="00DA5681" w:rsidRPr="0040542A" w:rsidRDefault="00DA5681" w:rsidP="00DA5681">
            <w:pPr>
              <w:rPr>
                <w:rFonts w:cs="Arial"/>
              </w:rPr>
            </w:pPr>
            <w:r w:rsidRPr="0040542A">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71EB55D6" w14:textId="77777777" w:rsidR="00DA5681" w:rsidRPr="0040542A" w:rsidRDefault="00DA5681" w:rsidP="00DA5681">
            <w:pPr>
              <w:rPr>
                <w:rFonts w:cs="Arial"/>
              </w:rPr>
            </w:pPr>
            <w:r w:rsidRPr="0040542A">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6C48F6D7" w14:textId="77777777" w:rsidR="00DA5681" w:rsidRPr="0040542A" w:rsidRDefault="00DA5681" w:rsidP="00DA5681">
            <w:pPr>
              <w:rPr>
                <w:rFonts w:cs="Arial"/>
              </w:rPr>
            </w:pPr>
            <w:r w:rsidRPr="0040542A">
              <w:rPr>
                <w:rFonts w:cs="Arial"/>
              </w:rPr>
              <w:t>Ongoing</w:t>
            </w:r>
          </w:p>
        </w:tc>
        <w:tc>
          <w:tcPr>
            <w:tcW w:w="1062" w:type="dxa"/>
            <w:tcBorders>
              <w:top w:val="single" w:sz="4" w:space="0" w:color="auto"/>
              <w:left w:val="single" w:sz="4" w:space="0" w:color="auto"/>
              <w:bottom w:val="single" w:sz="4" w:space="0" w:color="auto"/>
              <w:right w:val="single" w:sz="4" w:space="0" w:color="auto"/>
            </w:tcBorders>
            <w:vAlign w:val="center"/>
          </w:tcPr>
          <w:p w14:paraId="463278F0" w14:textId="77777777" w:rsidR="00DA5681" w:rsidRPr="0040542A" w:rsidRDefault="00DA5681" w:rsidP="00DA5681">
            <w:pPr>
              <w:rPr>
                <w:rFonts w:cs="Arial"/>
              </w:rPr>
            </w:pPr>
            <w:r>
              <w:rPr>
                <w:rFonts w:cs="Arial"/>
              </w:rPr>
              <w:t>Finish</w:t>
            </w:r>
          </w:p>
        </w:tc>
      </w:tr>
      <w:tr w:rsidR="00DA5681" w:rsidRPr="00075035" w14:paraId="2A21A645" w14:textId="77777777" w:rsidTr="00DA5681">
        <w:tc>
          <w:tcPr>
            <w:tcW w:w="1579" w:type="dxa"/>
            <w:tcBorders>
              <w:top w:val="single" w:sz="4" w:space="0" w:color="auto"/>
              <w:left w:val="single" w:sz="4" w:space="0" w:color="auto"/>
              <w:right w:val="single" w:sz="4" w:space="0" w:color="auto"/>
            </w:tcBorders>
          </w:tcPr>
          <w:p w14:paraId="20A69EA2" w14:textId="77777777" w:rsidR="00DA5681" w:rsidRPr="00075035" w:rsidRDefault="00DA5681" w:rsidP="00DA5681">
            <w:pPr>
              <w:rPr>
                <w:rFonts w:cs="Arial"/>
              </w:rPr>
            </w:pPr>
            <w:r w:rsidRPr="00075035">
              <w:rPr>
                <w:rFonts w:cs="Arial"/>
              </w:rPr>
              <w:t>Ageing and accessibility</w:t>
            </w:r>
          </w:p>
        </w:tc>
        <w:tc>
          <w:tcPr>
            <w:tcW w:w="4370" w:type="dxa"/>
            <w:tcBorders>
              <w:top w:val="single" w:sz="4" w:space="0" w:color="auto"/>
              <w:left w:val="single" w:sz="4" w:space="0" w:color="auto"/>
              <w:bottom w:val="single" w:sz="4" w:space="0" w:color="auto"/>
              <w:right w:val="single" w:sz="4" w:space="0" w:color="auto"/>
            </w:tcBorders>
            <w:vAlign w:val="center"/>
          </w:tcPr>
          <w:p w14:paraId="33207D8D" w14:textId="77777777" w:rsidR="00DA5681" w:rsidRPr="00075035" w:rsidRDefault="00DA5681" w:rsidP="00DA5681">
            <w:pPr>
              <w:rPr>
                <w:rFonts w:cs="Arial"/>
              </w:rPr>
            </w:pPr>
            <w:r w:rsidRPr="00075035">
              <w:rPr>
                <w:rFonts w:cs="Arial"/>
              </w:rPr>
              <w:t>Aged Care Transition Service Review</w:t>
            </w:r>
          </w:p>
        </w:tc>
        <w:tc>
          <w:tcPr>
            <w:tcW w:w="1417" w:type="dxa"/>
            <w:tcBorders>
              <w:top w:val="single" w:sz="4" w:space="0" w:color="auto"/>
              <w:left w:val="single" w:sz="4" w:space="0" w:color="auto"/>
              <w:bottom w:val="single" w:sz="4" w:space="0" w:color="auto"/>
              <w:right w:val="single" w:sz="4" w:space="0" w:color="auto"/>
            </w:tcBorders>
            <w:vAlign w:val="center"/>
          </w:tcPr>
          <w:p w14:paraId="007D55C1" w14:textId="77777777" w:rsidR="00DA5681" w:rsidRPr="0040542A" w:rsidRDefault="00DA5681" w:rsidP="00DA5681">
            <w:pPr>
              <w:jc w:val="right"/>
              <w:rPr>
                <w:rFonts w:cs="Arial"/>
              </w:rPr>
            </w:pPr>
            <w:r w:rsidRPr="00D11F91">
              <w:rPr>
                <w:rFonts w:cs="Arial"/>
              </w:rPr>
              <w:t>$</w:t>
            </w:r>
            <w:r w:rsidRPr="00857947">
              <w:rPr>
                <w:rFonts w:cs="Arial"/>
              </w:rPr>
              <w:t>859</w:t>
            </w:r>
            <w:r w:rsidRPr="0040542A">
              <w:rPr>
                <w:rFonts w:cs="Arial"/>
              </w:rPr>
              <w:t>,880</w:t>
            </w:r>
          </w:p>
        </w:tc>
        <w:tc>
          <w:tcPr>
            <w:tcW w:w="1134" w:type="dxa"/>
            <w:tcBorders>
              <w:top w:val="single" w:sz="4" w:space="0" w:color="auto"/>
              <w:left w:val="single" w:sz="4" w:space="0" w:color="auto"/>
              <w:bottom w:val="single" w:sz="4" w:space="0" w:color="auto"/>
              <w:right w:val="single" w:sz="4" w:space="0" w:color="auto"/>
            </w:tcBorders>
            <w:vAlign w:val="center"/>
          </w:tcPr>
          <w:p w14:paraId="634F842F" w14:textId="77777777" w:rsidR="00DA5681" w:rsidRPr="0040542A" w:rsidRDefault="00DA5681" w:rsidP="00DA5681">
            <w:pPr>
              <w:rPr>
                <w:rFonts w:cs="Arial"/>
              </w:rPr>
            </w:pPr>
            <w:r w:rsidRPr="0040542A">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7C8EEC51" w14:textId="77777777" w:rsidR="00DA5681" w:rsidRPr="0040542A" w:rsidRDefault="00DA5681" w:rsidP="00DA5681">
            <w:pPr>
              <w:rPr>
                <w:rFonts w:cs="Arial"/>
              </w:rPr>
            </w:pPr>
            <w:r w:rsidRPr="0040542A">
              <w:rPr>
                <w:rFonts w:cs="Arial"/>
              </w:rPr>
              <w:t>Start</w:t>
            </w:r>
          </w:p>
        </w:tc>
        <w:tc>
          <w:tcPr>
            <w:tcW w:w="1061" w:type="dxa"/>
            <w:tcBorders>
              <w:top w:val="single" w:sz="4" w:space="0" w:color="auto"/>
              <w:left w:val="single" w:sz="4" w:space="0" w:color="auto"/>
              <w:bottom w:val="single" w:sz="4" w:space="0" w:color="auto"/>
              <w:right w:val="single" w:sz="4" w:space="0" w:color="auto"/>
            </w:tcBorders>
            <w:vAlign w:val="center"/>
          </w:tcPr>
          <w:p w14:paraId="120CE4A7" w14:textId="77777777" w:rsidR="00DA5681" w:rsidRPr="0040542A" w:rsidRDefault="00DA5681" w:rsidP="00DA5681">
            <w:pPr>
              <w:rPr>
                <w:rFonts w:cs="Arial"/>
              </w:rPr>
            </w:pPr>
            <w:r w:rsidRPr="0040542A">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13AC8CA6" w14:textId="77777777" w:rsidR="00DA5681" w:rsidRPr="0040542A" w:rsidRDefault="00DA5681" w:rsidP="00DA5681">
            <w:pPr>
              <w:rPr>
                <w:rFonts w:cs="Arial"/>
              </w:rPr>
            </w:pPr>
            <w:r w:rsidRPr="0040542A">
              <w:rPr>
                <w:rFonts w:cs="Arial"/>
              </w:rPr>
              <w:t>Ongoing</w:t>
            </w:r>
          </w:p>
        </w:tc>
        <w:tc>
          <w:tcPr>
            <w:tcW w:w="1061" w:type="dxa"/>
            <w:tcBorders>
              <w:top w:val="single" w:sz="4" w:space="0" w:color="auto"/>
              <w:left w:val="single" w:sz="4" w:space="0" w:color="auto"/>
              <w:bottom w:val="single" w:sz="4" w:space="0" w:color="auto"/>
              <w:right w:val="single" w:sz="4" w:space="0" w:color="auto"/>
            </w:tcBorders>
            <w:vAlign w:val="center"/>
          </w:tcPr>
          <w:p w14:paraId="5D9C75B3" w14:textId="77777777" w:rsidR="00DA5681" w:rsidRPr="0040542A" w:rsidRDefault="00DA5681" w:rsidP="00DA5681">
            <w:pPr>
              <w:rPr>
                <w:rFonts w:cs="Arial"/>
              </w:rPr>
            </w:pPr>
            <w:r w:rsidRPr="0040542A">
              <w:rPr>
                <w:rFonts w:cs="Arial"/>
              </w:rPr>
              <w:t>Finish</w:t>
            </w:r>
          </w:p>
        </w:tc>
        <w:tc>
          <w:tcPr>
            <w:tcW w:w="1062" w:type="dxa"/>
            <w:tcBorders>
              <w:top w:val="single" w:sz="4" w:space="0" w:color="auto"/>
              <w:left w:val="single" w:sz="4" w:space="0" w:color="auto"/>
              <w:bottom w:val="single" w:sz="4" w:space="0" w:color="auto"/>
              <w:right w:val="single" w:sz="4" w:space="0" w:color="auto"/>
            </w:tcBorders>
            <w:vAlign w:val="center"/>
          </w:tcPr>
          <w:p w14:paraId="565C331C" w14:textId="77777777" w:rsidR="00DA5681" w:rsidRPr="0040542A" w:rsidRDefault="00DA5681" w:rsidP="00DA5681">
            <w:pPr>
              <w:rPr>
                <w:rFonts w:cs="Arial"/>
              </w:rPr>
            </w:pPr>
            <w:r w:rsidRPr="0040542A">
              <w:rPr>
                <w:rFonts w:cs="Arial"/>
              </w:rPr>
              <w:t>n/a</w:t>
            </w:r>
          </w:p>
        </w:tc>
      </w:tr>
      <w:tr w:rsidR="00DA5681" w:rsidRPr="00075035" w14:paraId="3F2B1114" w14:textId="77777777" w:rsidTr="00DA5681">
        <w:tc>
          <w:tcPr>
            <w:tcW w:w="1579" w:type="dxa"/>
            <w:vMerge w:val="restart"/>
            <w:tcBorders>
              <w:top w:val="single" w:sz="4" w:space="0" w:color="auto"/>
              <w:left w:val="single" w:sz="4" w:space="0" w:color="auto"/>
              <w:right w:val="single" w:sz="4" w:space="0" w:color="auto"/>
            </w:tcBorders>
          </w:tcPr>
          <w:p w14:paraId="67F46A86" w14:textId="77777777" w:rsidR="00DA5681" w:rsidRPr="00075035" w:rsidRDefault="00DA5681" w:rsidP="00DA5681">
            <w:pPr>
              <w:rPr>
                <w:rFonts w:cs="Arial"/>
              </w:rPr>
            </w:pPr>
            <w:r w:rsidRPr="00075035">
              <w:rPr>
                <w:rFonts w:cs="Arial"/>
              </w:rPr>
              <w:t>Children</w:t>
            </w:r>
          </w:p>
        </w:tc>
        <w:tc>
          <w:tcPr>
            <w:tcW w:w="4370" w:type="dxa"/>
            <w:tcBorders>
              <w:top w:val="single" w:sz="4" w:space="0" w:color="auto"/>
              <w:left w:val="single" w:sz="4" w:space="0" w:color="auto"/>
              <w:bottom w:val="single" w:sz="4" w:space="0" w:color="auto"/>
              <w:right w:val="single" w:sz="4" w:space="0" w:color="auto"/>
            </w:tcBorders>
            <w:vAlign w:val="center"/>
          </w:tcPr>
          <w:p w14:paraId="26A77F22" w14:textId="77777777" w:rsidR="00DA5681" w:rsidRPr="00075035" w:rsidRDefault="00DA5681" w:rsidP="00DA5681">
            <w:pPr>
              <w:rPr>
                <w:rFonts w:cs="Arial"/>
              </w:rPr>
            </w:pPr>
            <w:r w:rsidRPr="00075035">
              <w:rPr>
                <w:rFonts w:cs="Arial"/>
              </w:rPr>
              <w:t>Bubup Nairm Non-Compliance Works</w:t>
            </w:r>
          </w:p>
        </w:tc>
        <w:tc>
          <w:tcPr>
            <w:tcW w:w="1417" w:type="dxa"/>
            <w:tcBorders>
              <w:top w:val="single" w:sz="4" w:space="0" w:color="auto"/>
              <w:left w:val="single" w:sz="4" w:space="0" w:color="auto"/>
              <w:bottom w:val="single" w:sz="4" w:space="0" w:color="auto"/>
              <w:right w:val="single" w:sz="4" w:space="0" w:color="auto"/>
            </w:tcBorders>
            <w:vAlign w:val="center"/>
          </w:tcPr>
          <w:p w14:paraId="02C4F6C6" w14:textId="77777777" w:rsidR="00DA5681" w:rsidRPr="0040542A" w:rsidRDefault="00DA5681" w:rsidP="00DA5681">
            <w:pPr>
              <w:jc w:val="right"/>
              <w:rPr>
                <w:rFonts w:cs="Arial"/>
              </w:rPr>
            </w:pPr>
            <w:r w:rsidRPr="00075035">
              <w:rPr>
                <w:rFonts w:cs="Arial"/>
              </w:rPr>
              <w:t>$</w:t>
            </w:r>
            <w:r>
              <w:rPr>
                <w:rFonts w:cs="Arial"/>
              </w:rPr>
              <w:t>877</w:t>
            </w:r>
            <w:r w:rsidRPr="00075035">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593BBEFA" w14:textId="77777777" w:rsidR="00DA5681" w:rsidRPr="0040542A" w:rsidRDefault="00DA5681" w:rsidP="00DA5681">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641A6DBD" w14:textId="77777777" w:rsidR="00DA5681" w:rsidRPr="0040542A" w:rsidRDefault="00DA5681" w:rsidP="00DA5681">
            <w:pPr>
              <w:rPr>
                <w:rFonts w:cs="Arial"/>
              </w:rPr>
            </w:pPr>
            <w:r w:rsidRPr="00075035">
              <w:rPr>
                <w:rFonts w:cs="Arial"/>
              </w:rPr>
              <w:t>Finish</w:t>
            </w:r>
          </w:p>
        </w:tc>
        <w:tc>
          <w:tcPr>
            <w:tcW w:w="1061" w:type="dxa"/>
            <w:tcBorders>
              <w:top w:val="single" w:sz="4" w:space="0" w:color="auto"/>
              <w:left w:val="single" w:sz="4" w:space="0" w:color="auto"/>
              <w:bottom w:val="single" w:sz="4" w:space="0" w:color="auto"/>
              <w:right w:val="single" w:sz="4" w:space="0" w:color="auto"/>
            </w:tcBorders>
            <w:vAlign w:val="center"/>
          </w:tcPr>
          <w:p w14:paraId="64F0D23C" w14:textId="77777777" w:rsidR="00DA5681" w:rsidRPr="0040542A" w:rsidRDefault="00DA5681" w:rsidP="00DA5681">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05BE3B31" w14:textId="77777777" w:rsidR="00DA5681" w:rsidRPr="0040542A" w:rsidRDefault="00DA5681" w:rsidP="00DA5681">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6DF16FC9" w14:textId="77777777" w:rsidR="00DA5681" w:rsidRPr="00FC526C" w:rsidRDefault="00DA5681" w:rsidP="00DA5681">
            <w:pPr>
              <w:rPr>
                <w:rFonts w:cs="Arial"/>
              </w:rPr>
            </w:pPr>
            <w:r w:rsidRPr="00075035">
              <w:rPr>
                <w:rFonts w:cs="Arial"/>
              </w:rPr>
              <w:t>n/a</w:t>
            </w:r>
          </w:p>
        </w:tc>
        <w:tc>
          <w:tcPr>
            <w:tcW w:w="1062" w:type="dxa"/>
            <w:tcBorders>
              <w:top w:val="single" w:sz="4" w:space="0" w:color="auto"/>
              <w:left w:val="single" w:sz="4" w:space="0" w:color="auto"/>
              <w:bottom w:val="single" w:sz="4" w:space="0" w:color="auto"/>
              <w:right w:val="single" w:sz="4" w:space="0" w:color="auto"/>
            </w:tcBorders>
            <w:vAlign w:val="center"/>
          </w:tcPr>
          <w:p w14:paraId="625A5992" w14:textId="77777777" w:rsidR="00DA5681" w:rsidRPr="00FC526C" w:rsidRDefault="00DA5681" w:rsidP="00DA5681">
            <w:pPr>
              <w:rPr>
                <w:rFonts w:cs="Arial"/>
              </w:rPr>
            </w:pPr>
            <w:r w:rsidRPr="00075035">
              <w:rPr>
                <w:rFonts w:cs="Arial"/>
              </w:rPr>
              <w:t>n/a</w:t>
            </w:r>
          </w:p>
        </w:tc>
      </w:tr>
      <w:tr w:rsidR="00DA5681" w:rsidRPr="00075035" w14:paraId="2EDD7583" w14:textId="77777777" w:rsidTr="00DA5681">
        <w:tc>
          <w:tcPr>
            <w:tcW w:w="1579" w:type="dxa"/>
            <w:vMerge/>
            <w:tcBorders>
              <w:left w:val="single" w:sz="4" w:space="0" w:color="auto"/>
              <w:right w:val="single" w:sz="4" w:space="0" w:color="auto"/>
            </w:tcBorders>
          </w:tcPr>
          <w:p w14:paraId="723AFA57" w14:textId="77777777" w:rsidR="00DA5681" w:rsidRPr="00075035" w:rsidRDefault="00DA5681" w:rsidP="00DA5681">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5BA2BFC9" w14:textId="77777777" w:rsidR="00DA5681" w:rsidRPr="00075035" w:rsidRDefault="00DA5681" w:rsidP="00DA5681">
            <w:pPr>
              <w:rPr>
                <w:rFonts w:cs="Arial"/>
              </w:rPr>
            </w:pPr>
            <w:r w:rsidRPr="00075035">
              <w:rPr>
                <w:rFonts w:cs="Arial"/>
              </w:rPr>
              <w:t>Children’s Centres Improvement Program</w:t>
            </w:r>
          </w:p>
        </w:tc>
        <w:tc>
          <w:tcPr>
            <w:tcW w:w="1417" w:type="dxa"/>
            <w:tcBorders>
              <w:top w:val="single" w:sz="4" w:space="0" w:color="auto"/>
              <w:left w:val="single" w:sz="4" w:space="0" w:color="auto"/>
              <w:bottom w:val="single" w:sz="4" w:space="0" w:color="auto"/>
              <w:right w:val="single" w:sz="4" w:space="0" w:color="auto"/>
            </w:tcBorders>
            <w:vAlign w:val="center"/>
          </w:tcPr>
          <w:p w14:paraId="0DA45651" w14:textId="77777777" w:rsidR="00DA5681" w:rsidRPr="00075035" w:rsidRDefault="00DA5681" w:rsidP="00DA5681">
            <w:pPr>
              <w:jc w:val="right"/>
              <w:rPr>
                <w:rFonts w:cs="Arial"/>
              </w:rPr>
            </w:pPr>
            <w:r w:rsidRPr="00D11F91">
              <w:rPr>
                <w:rFonts w:cs="Arial"/>
              </w:rPr>
              <w:t>$</w:t>
            </w:r>
            <w:r>
              <w:rPr>
                <w:rFonts w:cs="Arial"/>
              </w:rPr>
              <w:t>1</w:t>
            </w:r>
            <w:r w:rsidRPr="0040542A">
              <w:rPr>
                <w:rFonts w:cs="Arial"/>
              </w:rPr>
              <w:t>,</w:t>
            </w:r>
            <w:r>
              <w:rPr>
                <w:rFonts w:cs="Arial"/>
              </w:rPr>
              <w:t>6</w:t>
            </w:r>
            <w:r w:rsidRPr="0040542A">
              <w:rPr>
                <w:rFonts w:cs="Arial"/>
              </w:rPr>
              <w:t>00,000</w:t>
            </w:r>
          </w:p>
        </w:tc>
        <w:tc>
          <w:tcPr>
            <w:tcW w:w="1134" w:type="dxa"/>
            <w:tcBorders>
              <w:top w:val="single" w:sz="4" w:space="0" w:color="auto"/>
              <w:left w:val="single" w:sz="4" w:space="0" w:color="auto"/>
              <w:bottom w:val="single" w:sz="4" w:space="0" w:color="auto"/>
              <w:right w:val="single" w:sz="4" w:space="0" w:color="auto"/>
            </w:tcBorders>
            <w:vAlign w:val="center"/>
          </w:tcPr>
          <w:p w14:paraId="74902229" w14:textId="77777777" w:rsidR="00DA5681" w:rsidRPr="00075035" w:rsidRDefault="00DA5681" w:rsidP="00DA5681">
            <w:pPr>
              <w:rPr>
                <w:rFonts w:cs="Arial"/>
              </w:rPr>
            </w:pPr>
            <w:r w:rsidRPr="0040542A">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587B7CB3" w14:textId="77777777" w:rsidR="00DA5681" w:rsidRPr="00075035" w:rsidRDefault="00DA5681" w:rsidP="00DA5681">
            <w:pPr>
              <w:rPr>
                <w:rFonts w:cs="Arial"/>
              </w:rPr>
            </w:pPr>
            <w:r>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146BB7F8" w14:textId="77777777" w:rsidR="00DA5681" w:rsidRPr="00075035" w:rsidRDefault="00DA5681" w:rsidP="00DA5681">
            <w:pPr>
              <w:rPr>
                <w:rFonts w:cs="Arial"/>
              </w:rPr>
            </w:pPr>
            <w:r>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037D6FE0" w14:textId="77777777" w:rsidR="00DA5681" w:rsidRPr="00075035" w:rsidRDefault="00DA5681" w:rsidP="00DA5681">
            <w:pPr>
              <w:rPr>
                <w:rFonts w:cs="Arial"/>
              </w:rPr>
            </w:pPr>
            <w:r w:rsidRPr="0040542A">
              <w:rPr>
                <w:rFonts w:cs="Arial"/>
              </w:rPr>
              <w:t>Start</w:t>
            </w:r>
          </w:p>
        </w:tc>
        <w:tc>
          <w:tcPr>
            <w:tcW w:w="1061" w:type="dxa"/>
            <w:tcBorders>
              <w:top w:val="single" w:sz="4" w:space="0" w:color="auto"/>
              <w:left w:val="single" w:sz="4" w:space="0" w:color="auto"/>
              <w:bottom w:val="single" w:sz="4" w:space="0" w:color="auto"/>
              <w:right w:val="single" w:sz="4" w:space="0" w:color="auto"/>
            </w:tcBorders>
            <w:vAlign w:val="center"/>
          </w:tcPr>
          <w:p w14:paraId="7E39A27D" w14:textId="77777777" w:rsidR="00DA5681" w:rsidRPr="00075035" w:rsidRDefault="00DA5681" w:rsidP="00DA5681">
            <w:pPr>
              <w:rPr>
                <w:rFonts w:cs="Arial"/>
              </w:rPr>
            </w:pPr>
            <w:r w:rsidRPr="0040542A">
              <w:rPr>
                <w:rFonts w:cs="Arial"/>
              </w:rPr>
              <w:t>Ongoing</w:t>
            </w:r>
          </w:p>
        </w:tc>
        <w:tc>
          <w:tcPr>
            <w:tcW w:w="1062" w:type="dxa"/>
            <w:tcBorders>
              <w:top w:val="single" w:sz="4" w:space="0" w:color="auto"/>
              <w:left w:val="single" w:sz="4" w:space="0" w:color="auto"/>
              <w:bottom w:val="single" w:sz="4" w:space="0" w:color="auto"/>
              <w:right w:val="single" w:sz="4" w:space="0" w:color="auto"/>
            </w:tcBorders>
            <w:vAlign w:val="center"/>
          </w:tcPr>
          <w:p w14:paraId="041B8582" w14:textId="77777777" w:rsidR="00DA5681" w:rsidRPr="00075035" w:rsidRDefault="00DA5681" w:rsidP="00DA5681">
            <w:pPr>
              <w:rPr>
                <w:rFonts w:cs="Arial"/>
              </w:rPr>
            </w:pPr>
            <w:r w:rsidRPr="00D11F91">
              <w:rPr>
                <w:rFonts w:cs="Arial"/>
              </w:rPr>
              <w:t>Ongoing</w:t>
            </w:r>
          </w:p>
        </w:tc>
      </w:tr>
      <w:tr w:rsidR="00DA5681" w:rsidRPr="00075035" w14:paraId="174CB6DF" w14:textId="77777777" w:rsidTr="00DA5681">
        <w:tc>
          <w:tcPr>
            <w:tcW w:w="1579" w:type="dxa"/>
            <w:vMerge/>
            <w:tcBorders>
              <w:left w:val="single" w:sz="4" w:space="0" w:color="auto"/>
              <w:right w:val="single" w:sz="4" w:space="0" w:color="auto"/>
            </w:tcBorders>
          </w:tcPr>
          <w:p w14:paraId="00F1FFA8" w14:textId="77777777" w:rsidR="00DA5681" w:rsidRPr="00075035" w:rsidRDefault="00DA5681" w:rsidP="00DA5681">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5EE97412" w14:textId="77777777" w:rsidR="00DA5681" w:rsidRPr="00075035" w:rsidRDefault="00DA5681" w:rsidP="00DA5681">
            <w:pPr>
              <w:rPr>
                <w:rFonts w:cs="Arial"/>
              </w:rPr>
            </w:pPr>
            <w:r w:rsidRPr="00075035">
              <w:rPr>
                <w:rFonts w:cs="Arial"/>
              </w:rPr>
              <w:t xml:space="preserve">Children’s Services </w:t>
            </w:r>
            <w:r>
              <w:rPr>
                <w:rFonts w:cs="Arial"/>
              </w:rPr>
              <w:t>Policy Development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D16BE8B" w14:textId="77777777" w:rsidR="00DA5681" w:rsidRPr="007841B3" w:rsidRDefault="00DA5681" w:rsidP="00DA5681">
            <w:pPr>
              <w:jc w:val="right"/>
              <w:rPr>
                <w:rFonts w:cs="Arial"/>
              </w:rPr>
            </w:pPr>
            <w:r w:rsidRPr="00D11F91">
              <w:rPr>
                <w:rFonts w:cs="Arial"/>
              </w:rPr>
              <w:t>$</w:t>
            </w:r>
            <w:r w:rsidRPr="00857947">
              <w:rPr>
                <w:rFonts w:cs="Arial"/>
              </w:rPr>
              <w:t>810</w:t>
            </w:r>
            <w:r w:rsidRPr="007841B3">
              <w:rPr>
                <w:rFonts w:cs="Arial"/>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989DEF" w14:textId="77777777" w:rsidR="00DA5681" w:rsidRPr="007841B3" w:rsidRDefault="00DA5681" w:rsidP="00DA5681">
            <w:pPr>
              <w:rPr>
                <w:rFonts w:cs="Arial"/>
              </w:rPr>
            </w:pPr>
            <w:r w:rsidRPr="007841B3">
              <w:rPr>
                <w:rFonts w:cs="Arial"/>
              </w:rPr>
              <w:t>Deliver</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75EF9F94" w14:textId="77777777" w:rsidR="00DA5681" w:rsidRPr="007841B3" w:rsidRDefault="00DA5681" w:rsidP="00DA5681">
            <w:pPr>
              <w:rPr>
                <w:rFonts w:cs="Arial"/>
              </w:rPr>
            </w:pPr>
            <w:r w:rsidRPr="007841B3">
              <w:rPr>
                <w:rFonts w:cs="Arial"/>
              </w:rPr>
              <w:t>Start</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4C9F518" w14:textId="77777777" w:rsidR="00DA5681" w:rsidRPr="007841B3" w:rsidRDefault="00DA5681" w:rsidP="00DA5681">
            <w:pPr>
              <w:rPr>
                <w:rFonts w:cs="Arial"/>
              </w:rPr>
            </w:pPr>
            <w:r w:rsidRPr="007841B3">
              <w:rPr>
                <w:rFonts w:cs="Arial"/>
              </w:rPr>
              <w:t>Ongoing</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2CC44CD" w14:textId="77777777" w:rsidR="00DA5681" w:rsidRPr="007841B3" w:rsidRDefault="00DA5681" w:rsidP="00DA5681">
            <w:pPr>
              <w:rPr>
                <w:rFonts w:cs="Arial"/>
              </w:rPr>
            </w:pPr>
            <w:r w:rsidRPr="007841B3">
              <w:rPr>
                <w:rFonts w:cs="Arial"/>
              </w:rPr>
              <w:t>Ongoing</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1785753" w14:textId="77777777" w:rsidR="00DA5681" w:rsidRPr="007841B3" w:rsidRDefault="00DA5681" w:rsidP="00DA5681">
            <w:pPr>
              <w:rPr>
                <w:rFonts w:cs="Arial"/>
              </w:rPr>
            </w:pPr>
            <w:r w:rsidRPr="007841B3">
              <w:rPr>
                <w:rFonts w:cs="Arial"/>
              </w:rPr>
              <w:t>Finish</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00BABF62" w14:textId="77777777" w:rsidR="00DA5681" w:rsidRPr="007841B3" w:rsidRDefault="00DA5681" w:rsidP="00DA5681">
            <w:pPr>
              <w:rPr>
                <w:rFonts w:cs="Arial"/>
              </w:rPr>
            </w:pPr>
            <w:r w:rsidRPr="007841B3">
              <w:rPr>
                <w:rFonts w:cs="Arial"/>
              </w:rPr>
              <w:t>n/a</w:t>
            </w:r>
          </w:p>
        </w:tc>
      </w:tr>
      <w:tr w:rsidR="00DA5681" w:rsidRPr="00075035" w14:paraId="5D69D296" w14:textId="77777777" w:rsidTr="00DA5681">
        <w:tc>
          <w:tcPr>
            <w:tcW w:w="1579" w:type="dxa"/>
            <w:vMerge w:val="restart"/>
            <w:tcBorders>
              <w:top w:val="single" w:sz="4" w:space="0" w:color="auto"/>
              <w:left w:val="single" w:sz="4" w:space="0" w:color="auto"/>
              <w:right w:val="single" w:sz="4" w:space="0" w:color="auto"/>
            </w:tcBorders>
          </w:tcPr>
          <w:p w14:paraId="751044B0" w14:textId="77777777" w:rsidR="00DA5681" w:rsidRPr="00075035" w:rsidRDefault="00DA5681" w:rsidP="00DA5681">
            <w:pPr>
              <w:rPr>
                <w:rFonts w:cs="Arial"/>
              </w:rPr>
            </w:pPr>
            <w:r w:rsidRPr="00075035">
              <w:rPr>
                <w:rFonts w:cs="Arial"/>
              </w:rPr>
              <w:t>Community programs and facilities</w:t>
            </w:r>
          </w:p>
        </w:tc>
        <w:tc>
          <w:tcPr>
            <w:tcW w:w="4370" w:type="dxa"/>
            <w:tcBorders>
              <w:top w:val="single" w:sz="4" w:space="0" w:color="auto"/>
              <w:left w:val="single" w:sz="4" w:space="0" w:color="auto"/>
              <w:bottom w:val="single" w:sz="4" w:space="0" w:color="auto"/>
              <w:right w:val="single" w:sz="4" w:space="0" w:color="auto"/>
            </w:tcBorders>
            <w:vAlign w:val="center"/>
          </w:tcPr>
          <w:p w14:paraId="0C2803EC" w14:textId="77777777" w:rsidR="00DA5681" w:rsidRPr="00CD2BCF" w:rsidRDefault="00DA5681" w:rsidP="00DA5681">
            <w:pPr>
              <w:rPr>
                <w:rFonts w:cs="Arial"/>
                <w:i/>
              </w:rPr>
            </w:pPr>
            <w:r w:rsidRPr="00075035">
              <w:rPr>
                <w:rFonts w:cs="Arial"/>
              </w:rPr>
              <w:t>Ferrars Street Education and Community Precinct Community Facilities and Netball Courts.</w:t>
            </w:r>
            <w:r>
              <w:rPr>
                <w:rFonts w:cs="Arial"/>
              </w:rPr>
              <w:t xml:space="preserve"> This is a major initiative that will be reported on in Council’s Annual Report, pursuant to section 131 of the </w:t>
            </w:r>
            <w:r>
              <w:rPr>
                <w:rFonts w:cs="Arial"/>
                <w:i/>
              </w:rPr>
              <w:t>Local Government Act 1989.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62B26DC" w14:textId="77777777" w:rsidR="00DA5681" w:rsidRPr="00D11F91" w:rsidRDefault="00DA5681" w:rsidP="00DA5681">
            <w:pPr>
              <w:jc w:val="right"/>
              <w:rPr>
                <w:rFonts w:cs="Arial"/>
              </w:rPr>
            </w:pPr>
            <w:r w:rsidRPr="00D11F91">
              <w:rPr>
                <w:rFonts w:cs="Arial"/>
              </w:rPr>
              <w:t>$2,995,000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7EB39D" w14:textId="77777777" w:rsidR="00DA5681" w:rsidRPr="00857947" w:rsidRDefault="00DA5681" w:rsidP="00DA5681">
            <w:pPr>
              <w:rPr>
                <w:rFonts w:cs="Arial"/>
              </w:rPr>
            </w:pPr>
            <w:r w:rsidRPr="00857947">
              <w:rPr>
                <w:rFonts w:cs="Arial"/>
              </w:rPr>
              <w:t>Fund</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7BD8B3D" w14:textId="77777777" w:rsidR="00DA5681" w:rsidRPr="00857947" w:rsidRDefault="00DA5681" w:rsidP="00DA5681">
            <w:pPr>
              <w:rPr>
                <w:rFonts w:cs="Arial"/>
              </w:rPr>
            </w:pPr>
            <w:r w:rsidRPr="00857947">
              <w:rPr>
                <w:rFonts w:cs="Arial"/>
              </w:rPr>
              <w:t>Finish</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D939114" w14:textId="77777777" w:rsidR="00DA5681" w:rsidRPr="007841B3" w:rsidRDefault="00DA5681" w:rsidP="00DA5681">
            <w:pPr>
              <w:rPr>
                <w:rFonts w:cs="Arial"/>
              </w:rPr>
            </w:pPr>
            <w:r w:rsidRPr="007841B3">
              <w:rPr>
                <w:rFonts w:cs="Arial"/>
              </w:rPr>
              <w:t>n/a</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31319804" w14:textId="77777777" w:rsidR="00DA5681" w:rsidRPr="007841B3" w:rsidRDefault="00DA5681" w:rsidP="00DA5681">
            <w:pPr>
              <w:rPr>
                <w:rFonts w:cs="Arial"/>
              </w:rPr>
            </w:pPr>
            <w:r w:rsidRPr="007841B3">
              <w:rPr>
                <w:rFonts w:cs="Arial"/>
              </w:rPr>
              <w:t>n/a</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6A18C92" w14:textId="77777777" w:rsidR="00DA5681" w:rsidRPr="007841B3" w:rsidRDefault="00DA5681" w:rsidP="00DA5681">
            <w:pPr>
              <w:rPr>
                <w:rFonts w:cs="Arial"/>
              </w:rPr>
            </w:pPr>
            <w:r w:rsidRPr="007841B3">
              <w:rPr>
                <w:rFonts w:cs="Arial"/>
              </w:rPr>
              <w:t>n/a</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0E9AA2F2" w14:textId="77777777" w:rsidR="00DA5681" w:rsidRPr="00D11F91" w:rsidRDefault="00DA5681" w:rsidP="00DA5681">
            <w:pPr>
              <w:rPr>
                <w:rFonts w:cs="Arial"/>
              </w:rPr>
            </w:pPr>
            <w:r w:rsidRPr="00D11F91">
              <w:rPr>
                <w:rFonts w:cs="Arial"/>
              </w:rPr>
              <w:t>n/a</w:t>
            </w:r>
          </w:p>
        </w:tc>
      </w:tr>
      <w:tr w:rsidR="00DA5681" w:rsidRPr="00075035" w14:paraId="6161A8F3" w14:textId="77777777" w:rsidTr="00DA5681">
        <w:tc>
          <w:tcPr>
            <w:tcW w:w="1579" w:type="dxa"/>
            <w:vMerge/>
            <w:tcBorders>
              <w:left w:val="single" w:sz="4" w:space="0" w:color="auto"/>
              <w:right w:val="single" w:sz="4" w:space="0" w:color="auto"/>
            </w:tcBorders>
          </w:tcPr>
          <w:p w14:paraId="3FC0B8EE" w14:textId="77777777" w:rsidR="00DA5681" w:rsidRPr="00075035" w:rsidRDefault="00DA5681" w:rsidP="00DA5681">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5F8366A3" w14:textId="77777777" w:rsidR="00DA5681" w:rsidRPr="00075035" w:rsidRDefault="00DA5681" w:rsidP="00DA5681">
            <w:pPr>
              <w:rPr>
                <w:rFonts w:cs="Arial"/>
              </w:rPr>
            </w:pPr>
            <w:r>
              <w:rPr>
                <w:rFonts w:cs="Arial"/>
              </w:rPr>
              <w:t>Health and Wellbeing Strategy Implementation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0575CC" w14:textId="77777777" w:rsidR="00DA5681" w:rsidRPr="00D11F91" w:rsidRDefault="00DA5681" w:rsidP="00DA5681">
            <w:pPr>
              <w:jc w:val="right"/>
              <w:rPr>
                <w:rFonts w:cs="Arial"/>
              </w:rPr>
            </w:pPr>
            <w:r>
              <w:rPr>
                <w:rFonts w:cs="Arial"/>
              </w:rPr>
              <w:t>$362,000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84F33F" w14:textId="77777777" w:rsidR="00DA5681" w:rsidRPr="00857947" w:rsidRDefault="00DA5681" w:rsidP="00DA5681">
            <w:pPr>
              <w:rPr>
                <w:rFonts w:cs="Arial"/>
              </w:rPr>
            </w:pPr>
            <w:r>
              <w:rPr>
                <w:rFonts w:cs="Arial"/>
              </w:rPr>
              <w:t>Deliver/</w:t>
            </w:r>
            <w:r>
              <w:rPr>
                <w:rFonts w:cs="Arial"/>
              </w:rPr>
              <w:br/>
              <w:t>Partner</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A746D16" w14:textId="77777777" w:rsidR="00DA5681" w:rsidRPr="00857947" w:rsidRDefault="00DA5681" w:rsidP="00DA5681">
            <w:pPr>
              <w:rPr>
                <w:rFonts w:cs="Arial"/>
              </w:rPr>
            </w:pPr>
            <w:r>
              <w:rPr>
                <w:rFonts w:cs="Arial"/>
              </w:rPr>
              <w:t>n/a</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6F89BD7B" w14:textId="77777777" w:rsidR="00DA5681" w:rsidRPr="007841B3" w:rsidRDefault="00DA5681" w:rsidP="00DA5681">
            <w:pPr>
              <w:rPr>
                <w:rFonts w:cs="Arial"/>
              </w:rPr>
            </w:pPr>
            <w:r>
              <w:rPr>
                <w:rFonts w:cs="Arial"/>
              </w:rPr>
              <w:t>Start</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12370562" w14:textId="77777777" w:rsidR="00DA5681" w:rsidRPr="007841B3" w:rsidRDefault="00DA5681" w:rsidP="00DA5681">
            <w:pPr>
              <w:rPr>
                <w:rFonts w:cs="Arial"/>
              </w:rPr>
            </w:pPr>
            <w:r>
              <w:rPr>
                <w:rFonts w:cs="Arial"/>
              </w:rPr>
              <w:t>Ongoing</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63D63114" w14:textId="77777777" w:rsidR="00DA5681" w:rsidRPr="00FC526C" w:rsidRDefault="00DA5681" w:rsidP="00DA5681">
            <w:pPr>
              <w:rPr>
                <w:rFonts w:cs="Arial"/>
              </w:rPr>
            </w:pPr>
            <w:r>
              <w:rPr>
                <w:rFonts w:cs="Arial"/>
              </w:rPr>
              <w:t>Ongoing</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2B25BA1D" w14:textId="77777777" w:rsidR="00DA5681" w:rsidRPr="00FC526C" w:rsidRDefault="00DA5681" w:rsidP="00DA5681">
            <w:pPr>
              <w:rPr>
                <w:rFonts w:cs="Arial"/>
              </w:rPr>
            </w:pPr>
            <w:r>
              <w:rPr>
                <w:rFonts w:cs="Arial"/>
              </w:rPr>
              <w:t>Finish</w:t>
            </w:r>
          </w:p>
        </w:tc>
      </w:tr>
      <w:tr w:rsidR="00DA5681" w:rsidRPr="00075035" w14:paraId="13CA62E4" w14:textId="77777777" w:rsidTr="00DA5681">
        <w:tc>
          <w:tcPr>
            <w:tcW w:w="1579" w:type="dxa"/>
            <w:vMerge/>
            <w:tcBorders>
              <w:left w:val="single" w:sz="4" w:space="0" w:color="auto"/>
              <w:right w:val="single" w:sz="4" w:space="0" w:color="auto"/>
            </w:tcBorders>
          </w:tcPr>
          <w:p w14:paraId="7A9B57E0" w14:textId="77777777" w:rsidR="00DA5681" w:rsidRPr="00075035" w:rsidRDefault="00DA5681" w:rsidP="00DA5681">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34873844" w14:textId="77777777" w:rsidR="00DA5681" w:rsidRPr="00075035" w:rsidRDefault="00DA5681" w:rsidP="00DA5681">
            <w:pPr>
              <w:rPr>
                <w:rFonts w:cs="Arial"/>
              </w:rPr>
            </w:pPr>
            <w:r w:rsidRPr="00075035">
              <w:rPr>
                <w:rFonts w:cs="Arial"/>
              </w:rPr>
              <w:t xml:space="preserve">Liardet Street Community Centre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2866756" w14:textId="77777777" w:rsidR="00DA5681" w:rsidRPr="00D11F91" w:rsidRDefault="00DA5681" w:rsidP="00DA5681">
            <w:pPr>
              <w:jc w:val="right"/>
              <w:rPr>
                <w:rFonts w:cs="Arial"/>
              </w:rPr>
            </w:pPr>
            <w:r w:rsidRPr="00D11F91">
              <w:rPr>
                <w:rFonts w:cs="Arial"/>
              </w:rPr>
              <w:t>$560,000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3737E4" w14:textId="77777777" w:rsidR="00DA5681" w:rsidRPr="00857947" w:rsidRDefault="00DA5681" w:rsidP="00DA5681">
            <w:pPr>
              <w:rPr>
                <w:rFonts w:cs="Arial"/>
              </w:rPr>
            </w:pPr>
            <w:r w:rsidRPr="00857947">
              <w:rPr>
                <w:rFonts w:cs="Arial"/>
              </w:rPr>
              <w:t>Deliver</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16680404" w14:textId="77777777" w:rsidR="00DA5681" w:rsidRPr="00857947" w:rsidRDefault="00DA5681" w:rsidP="00DA5681">
            <w:pPr>
              <w:rPr>
                <w:rFonts w:cs="Arial"/>
              </w:rPr>
            </w:pPr>
            <w:r w:rsidRPr="00857947">
              <w:rPr>
                <w:rFonts w:cs="Arial"/>
              </w:rPr>
              <w:t>Finish</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2F6ECD4B" w14:textId="77777777" w:rsidR="00DA5681" w:rsidRPr="007841B3" w:rsidRDefault="00DA5681" w:rsidP="00DA5681">
            <w:pPr>
              <w:rPr>
                <w:rFonts w:cs="Arial"/>
              </w:rPr>
            </w:pPr>
            <w:r w:rsidRPr="007841B3">
              <w:rPr>
                <w:rFonts w:cs="Arial"/>
              </w:rPr>
              <w:t>n/a</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8C686CB" w14:textId="77777777" w:rsidR="00DA5681" w:rsidRPr="007841B3" w:rsidRDefault="00DA5681" w:rsidP="00DA5681">
            <w:pPr>
              <w:rPr>
                <w:rFonts w:cs="Arial"/>
              </w:rPr>
            </w:pPr>
            <w:r w:rsidRPr="007841B3">
              <w:rPr>
                <w:rFonts w:cs="Arial"/>
              </w:rPr>
              <w:t>n/a</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32DFDB4" w14:textId="77777777" w:rsidR="00DA5681" w:rsidRPr="00FC526C" w:rsidRDefault="00DA5681" w:rsidP="00DA5681">
            <w:pPr>
              <w:rPr>
                <w:rFonts w:cs="Arial"/>
              </w:rPr>
            </w:pPr>
            <w:r w:rsidRPr="007841B3">
              <w:rPr>
                <w:rFonts w:cs="Arial"/>
              </w:rPr>
              <w:t>n/a</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166AA1B5" w14:textId="77777777" w:rsidR="00DA5681" w:rsidRPr="00FC526C" w:rsidRDefault="00DA5681" w:rsidP="00DA5681">
            <w:pPr>
              <w:rPr>
                <w:rFonts w:cs="Arial"/>
              </w:rPr>
            </w:pPr>
            <w:r w:rsidRPr="00D11F91">
              <w:rPr>
                <w:rFonts w:cs="Arial"/>
              </w:rPr>
              <w:t>n/a</w:t>
            </w:r>
          </w:p>
        </w:tc>
      </w:tr>
      <w:tr w:rsidR="00DA5681" w:rsidRPr="00075035" w14:paraId="7655FC83" w14:textId="77777777" w:rsidTr="00DA5681">
        <w:tc>
          <w:tcPr>
            <w:tcW w:w="1579" w:type="dxa"/>
            <w:vMerge/>
            <w:tcBorders>
              <w:left w:val="single" w:sz="4" w:space="0" w:color="auto"/>
              <w:right w:val="single" w:sz="4" w:space="0" w:color="auto"/>
            </w:tcBorders>
          </w:tcPr>
          <w:p w14:paraId="56408FE8" w14:textId="77777777" w:rsidR="00DA5681" w:rsidRPr="00075035" w:rsidRDefault="00DA5681" w:rsidP="00DA5681">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05DD9146" w14:textId="77777777" w:rsidR="00DA5681" w:rsidRPr="00075035" w:rsidRDefault="00DA5681" w:rsidP="00DA5681">
            <w:pPr>
              <w:rPr>
                <w:rFonts w:cs="Arial"/>
              </w:rPr>
            </w:pPr>
            <w:r w:rsidRPr="00075035">
              <w:rPr>
                <w:rFonts w:cs="Arial"/>
              </w:rPr>
              <w:t>Pride Centre Implementation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01AE3AD" w14:textId="77777777" w:rsidR="00DA5681" w:rsidRPr="00D11F91" w:rsidRDefault="00DA5681" w:rsidP="00DA5681">
            <w:pPr>
              <w:jc w:val="right"/>
              <w:rPr>
                <w:rFonts w:cs="Arial"/>
              </w:rPr>
            </w:pPr>
            <w:r w:rsidRPr="00D11F91">
              <w:rPr>
                <w:rFonts w:cs="Arial"/>
              </w:rPr>
              <w:t>$20,000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9D34FF" w14:textId="77777777" w:rsidR="00DA5681" w:rsidRPr="007841B3" w:rsidRDefault="00DA5681" w:rsidP="00DA5681">
            <w:pPr>
              <w:rPr>
                <w:rFonts w:cs="Arial"/>
              </w:rPr>
            </w:pPr>
            <w:r w:rsidRPr="00857947">
              <w:rPr>
                <w:rFonts w:cs="Arial"/>
              </w:rPr>
              <w:t>Partner</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2406E99D" w14:textId="77777777" w:rsidR="00DA5681" w:rsidRPr="007841B3" w:rsidRDefault="00DA5681" w:rsidP="00DA5681">
            <w:pPr>
              <w:rPr>
                <w:rFonts w:cs="Arial"/>
              </w:rPr>
            </w:pPr>
            <w:r w:rsidRPr="00857947">
              <w:rPr>
                <w:rFonts w:cs="Arial"/>
              </w:rPr>
              <w:t>Start</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383CF0BF" w14:textId="77777777" w:rsidR="00DA5681" w:rsidRPr="007841B3" w:rsidRDefault="00DA5681" w:rsidP="00DA5681">
            <w:pPr>
              <w:rPr>
                <w:rFonts w:cs="Arial"/>
              </w:rPr>
            </w:pPr>
            <w:r w:rsidRPr="007841B3">
              <w:rPr>
                <w:rFonts w:cs="Arial"/>
              </w:rPr>
              <w:t>Ongoing</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14EC9885" w14:textId="77777777" w:rsidR="00DA5681" w:rsidRPr="007841B3" w:rsidRDefault="00DA5681" w:rsidP="00DA5681">
            <w:pPr>
              <w:rPr>
                <w:rFonts w:cs="Arial"/>
              </w:rPr>
            </w:pPr>
            <w:r w:rsidRPr="007841B3">
              <w:rPr>
                <w:rFonts w:cs="Arial"/>
              </w:rPr>
              <w:t>Finish</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3A3E495" w14:textId="77777777" w:rsidR="00DA5681" w:rsidRPr="007841B3" w:rsidRDefault="00DA5681" w:rsidP="00DA5681">
            <w:pPr>
              <w:rPr>
                <w:rFonts w:cs="Arial"/>
              </w:rPr>
            </w:pPr>
            <w:r w:rsidRPr="007841B3">
              <w:rPr>
                <w:rFonts w:cs="Arial"/>
              </w:rPr>
              <w:t>n/a</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5184FFCB" w14:textId="77777777" w:rsidR="00DA5681" w:rsidRPr="00D11F91" w:rsidRDefault="00DA5681" w:rsidP="00DA5681">
            <w:pPr>
              <w:rPr>
                <w:rFonts w:cs="Arial"/>
              </w:rPr>
            </w:pPr>
            <w:r w:rsidRPr="00D11F91">
              <w:rPr>
                <w:rFonts w:cs="Arial"/>
              </w:rPr>
              <w:t>n/a</w:t>
            </w:r>
          </w:p>
        </w:tc>
      </w:tr>
      <w:tr w:rsidR="00DA5681" w:rsidRPr="00075035" w14:paraId="4876D0E6" w14:textId="77777777" w:rsidTr="00DA5681">
        <w:tc>
          <w:tcPr>
            <w:tcW w:w="1579" w:type="dxa"/>
            <w:vMerge/>
            <w:tcBorders>
              <w:left w:val="single" w:sz="4" w:space="0" w:color="auto"/>
              <w:right w:val="single" w:sz="4" w:space="0" w:color="auto"/>
            </w:tcBorders>
          </w:tcPr>
          <w:p w14:paraId="5BC531C3" w14:textId="77777777" w:rsidR="00DA5681" w:rsidRPr="00075035" w:rsidRDefault="00DA5681" w:rsidP="00DA5681">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3712EF91" w14:textId="77777777" w:rsidR="00DA5681" w:rsidRPr="00075035" w:rsidRDefault="00DA5681" w:rsidP="00DA5681">
            <w:pPr>
              <w:rPr>
                <w:rFonts w:cs="Arial"/>
              </w:rPr>
            </w:pPr>
            <w:r w:rsidRPr="00075035">
              <w:rPr>
                <w:rFonts w:cs="Arial"/>
              </w:rPr>
              <w:t xml:space="preserve">South Melbourne Community Centre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C7D4C77" w14:textId="77777777" w:rsidR="00DA5681" w:rsidRPr="007841B3" w:rsidRDefault="00DA5681" w:rsidP="00DA5681">
            <w:pPr>
              <w:jc w:val="right"/>
              <w:rPr>
                <w:rFonts w:cs="Arial"/>
              </w:rPr>
            </w:pPr>
            <w:r w:rsidRPr="00D11F91">
              <w:rPr>
                <w:rFonts w:cs="Arial"/>
              </w:rPr>
              <w:t>$</w:t>
            </w:r>
            <w:r w:rsidRPr="00857947">
              <w:rPr>
                <w:rFonts w:cs="Arial"/>
              </w:rPr>
              <w:t>76</w:t>
            </w:r>
            <w:r>
              <w:rPr>
                <w:rFonts w:cs="Arial"/>
              </w:rPr>
              <w:t>7</w:t>
            </w:r>
            <w:r w:rsidRPr="007841B3">
              <w:rPr>
                <w:rFonts w:cs="Arial"/>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EB5350" w14:textId="77777777" w:rsidR="00DA5681" w:rsidRPr="007841B3" w:rsidRDefault="00DA5681" w:rsidP="00DA5681">
            <w:pPr>
              <w:rPr>
                <w:rFonts w:cs="Arial"/>
              </w:rPr>
            </w:pPr>
            <w:r w:rsidRPr="007841B3">
              <w:rPr>
                <w:rFonts w:cs="Arial"/>
              </w:rPr>
              <w:t>Deliver</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67E7F50F" w14:textId="77777777" w:rsidR="00DA5681" w:rsidRPr="007841B3" w:rsidRDefault="00DA5681" w:rsidP="00DA5681">
            <w:pPr>
              <w:rPr>
                <w:rFonts w:cs="Arial"/>
              </w:rPr>
            </w:pPr>
            <w:r w:rsidRPr="007841B3">
              <w:rPr>
                <w:rFonts w:cs="Arial"/>
              </w:rPr>
              <w:t>Start</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8B127DA" w14:textId="77777777" w:rsidR="00DA5681" w:rsidRPr="007841B3" w:rsidRDefault="00DA5681" w:rsidP="00DA5681">
            <w:pPr>
              <w:rPr>
                <w:rFonts w:cs="Arial"/>
              </w:rPr>
            </w:pPr>
            <w:r w:rsidRPr="007841B3">
              <w:rPr>
                <w:rFonts w:cs="Arial"/>
              </w:rPr>
              <w:t>Finish</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F52A325" w14:textId="77777777" w:rsidR="00DA5681" w:rsidRPr="007841B3" w:rsidRDefault="00DA5681" w:rsidP="00DA5681">
            <w:pPr>
              <w:rPr>
                <w:rFonts w:cs="Arial"/>
              </w:rPr>
            </w:pPr>
            <w:r w:rsidRPr="007841B3">
              <w:rPr>
                <w:rFonts w:cs="Arial"/>
              </w:rPr>
              <w:t>n/a</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3049B130" w14:textId="77777777" w:rsidR="00DA5681" w:rsidRPr="00FC526C" w:rsidRDefault="00DA5681" w:rsidP="00DA5681">
            <w:pPr>
              <w:rPr>
                <w:rFonts w:cs="Arial"/>
              </w:rPr>
            </w:pPr>
            <w:r w:rsidRPr="007841B3">
              <w:rPr>
                <w:rFonts w:cs="Arial"/>
              </w:rPr>
              <w:t>n/a</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161F43C0" w14:textId="77777777" w:rsidR="00DA5681" w:rsidRPr="00FC526C" w:rsidRDefault="00DA5681" w:rsidP="00DA5681">
            <w:pPr>
              <w:rPr>
                <w:rFonts w:cs="Arial"/>
              </w:rPr>
            </w:pPr>
            <w:r w:rsidRPr="00D11F91">
              <w:rPr>
                <w:rFonts w:cs="Arial"/>
              </w:rPr>
              <w:t>n/a</w:t>
            </w:r>
          </w:p>
        </w:tc>
      </w:tr>
      <w:tr w:rsidR="00DA5681" w:rsidRPr="00075035" w14:paraId="720A3816" w14:textId="77777777" w:rsidTr="00DA5681">
        <w:tc>
          <w:tcPr>
            <w:tcW w:w="1579" w:type="dxa"/>
            <w:tcBorders>
              <w:top w:val="single" w:sz="4" w:space="0" w:color="auto"/>
              <w:left w:val="single" w:sz="4" w:space="0" w:color="auto"/>
              <w:bottom w:val="single" w:sz="4" w:space="0" w:color="auto"/>
              <w:right w:val="single" w:sz="4" w:space="0" w:color="auto"/>
            </w:tcBorders>
          </w:tcPr>
          <w:p w14:paraId="1138F195" w14:textId="77777777" w:rsidR="00DA5681" w:rsidRPr="00075035" w:rsidRDefault="00DA5681" w:rsidP="00DA5681">
            <w:pPr>
              <w:rPr>
                <w:rFonts w:cs="Arial"/>
              </w:rPr>
            </w:pPr>
            <w:r w:rsidRPr="00075035">
              <w:rPr>
                <w:rFonts w:cs="Arial"/>
              </w:rPr>
              <w:t>Families and young people</w:t>
            </w:r>
          </w:p>
        </w:tc>
        <w:tc>
          <w:tcPr>
            <w:tcW w:w="4370" w:type="dxa"/>
            <w:tcBorders>
              <w:top w:val="single" w:sz="4" w:space="0" w:color="auto"/>
              <w:left w:val="single" w:sz="4" w:space="0" w:color="auto"/>
              <w:bottom w:val="single" w:sz="4" w:space="0" w:color="auto"/>
              <w:right w:val="single" w:sz="4" w:space="0" w:color="auto"/>
            </w:tcBorders>
            <w:vAlign w:val="center"/>
          </w:tcPr>
          <w:p w14:paraId="5098956E" w14:textId="77777777" w:rsidR="00DA5681" w:rsidRPr="00075035" w:rsidRDefault="00DA5681" w:rsidP="00DA5681">
            <w:pPr>
              <w:rPr>
                <w:rFonts w:cs="Arial"/>
              </w:rPr>
            </w:pPr>
            <w:r w:rsidRPr="00075035">
              <w:rPr>
                <w:rFonts w:cs="Arial"/>
              </w:rPr>
              <w:t>Adventure Playgrounds Upgrade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8A96E90" w14:textId="77777777" w:rsidR="00DA5681" w:rsidRPr="007841B3" w:rsidRDefault="00DA5681" w:rsidP="00DA5681">
            <w:pPr>
              <w:jc w:val="right"/>
              <w:rPr>
                <w:rFonts w:cs="Arial"/>
              </w:rPr>
            </w:pPr>
            <w:r w:rsidRPr="00D11F91">
              <w:rPr>
                <w:rFonts w:cs="Arial"/>
              </w:rPr>
              <w:t>$</w:t>
            </w:r>
            <w:r w:rsidRPr="00857947">
              <w:rPr>
                <w:rFonts w:cs="Arial"/>
              </w:rPr>
              <w:t>1,226,</w:t>
            </w:r>
            <w:r w:rsidRPr="007841B3">
              <w:rPr>
                <w:rFonts w:cs="Arial"/>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03365E" w14:textId="77777777" w:rsidR="00DA5681" w:rsidRPr="007841B3" w:rsidRDefault="00DA5681" w:rsidP="00DA5681">
            <w:pPr>
              <w:rPr>
                <w:rFonts w:cs="Arial"/>
              </w:rPr>
            </w:pPr>
            <w:r w:rsidRPr="007841B3">
              <w:rPr>
                <w:rFonts w:cs="Arial"/>
              </w:rPr>
              <w:t>Deliver</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149ACDD" w14:textId="77777777" w:rsidR="00DA5681" w:rsidRPr="007841B3" w:rsidRDefault="00DA5681" w:rsidP="00DA5681">
            <w:pPr>
              <w:rPr>
                <w:rFonts w:cs="Arial"/>
              </w:rPr>
            </w:pPr>
            <w:r w:rsidRPr="007841B3">
              <w:rPr>
                <w:rFonts w:cs="Arial"/>
              </w:rPr>
              <w:t>n/a</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2793F4E" w14:textId="77777777" w:rsidR="00DA5681" w:rsidRPr="007841B3" w:rsidRDefault="00DA5681" w:rsidP="00DA5681">
            <w:pPr>
              <w:rPr>
                <w:rFonts w:cs="Arial"/>
              </w:rPr>
            </w:pPr>
            <w:r w:rsidRPr="007841B3">
              <w:rPr>
                <w:rFonts w:cs="Arial"/>
              </w:rPr>
              <w:t>Start</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07E3C7A" w14:textId="77777777" w:rsidR="00DA5681" w:rsidRPr="007841B3" w:rsidRDefault="00DA5681" w:rsidP="00DA5681">
            <w:pPr>
              <w:rPr>
                <w:rFonts w:cs="Arial"/>
              </w:rPr>
            </w:pPr>
            <w:r w:rsidRPr="007841B3">
              <w:rPr>
                <w:rFonts w:cs="Arial"/>
              </w:rPr>
              <w:t>Ongoing</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5E2C896" w14:textId="77777777" w:rsidR="00DA5681" w:rsidRPr="00FC526C" w:rsidRDefault="00DA5681" w:rsidP="00DA5681">
            <w:pPr>
              <w:rPr>
                <w:rFonts w:cs="Arial"/>
              </w:rPr>
            </w:pPr>
            <w:r w:rsidRPr="007841B3">
              <w:rPr>
                <w:rFonts w:cs="Arial"/>
              </w:rPr>
              <w:t>Ongoing</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6835C66D" w14:textId="77777777" w:rsidR="00DA5681" w:rsidRPr="00FC526C" w:rsidRDefault="00DA5681" w:rsidP="00DA5681">
            <w:pPr>
              <w:rPr>
                <w:rFonts w:cs="Arial"/>
              </w:rPr>
            </w:pPr>
            <w:r w:rsidRPr="00D11F91">
              <w:rPr>
                <w:rFonts w:cs="Arial"/>
              </w:rPr>
              <w:t>Finish</w:t>
            </w:r>
          </w:p>
        </w:tc>
      </w:tr>
      <w:tr w:rsidR="00DA5681" w:rsidRPr="00075035" w14:paraId="00FD0AE1" w14:textId="77777777" w:rsidTr="00DA5681">
        <w:tc>
          <w:tcPr>
            <w:tcW w:w="1579" w:type="dxa"/>
            <w:vMerge w:val="restart"/>
            <w:tcBorders>
              <w:top w:val="single" w:sz="4" w:space="0" w:color="auto"/>
              <w:left w:val="single" w:sz="4" w:space="0" w:color="auto"/>
              <w:right w:val="single" w:sz="4" w:space="0" w:color="auto"/>
            </w:tcBorders>
          </w:tcPr>
          <w:p w14:paraId="0D168F5E" w14:textId="77777777" w:rsidR="00DA5681" w:rsidRPr="00075035" w:rsidRDefault="00DA5681" w:rsidP="00DA5681">
            <w:pPr>
              <w:rPr>
                <w:rFonts w:cs="Arial"/>
              </w:rPr>
            </w:pPr>
            <w:r w:rsidRPr="00075035">
              <w:rPr>
                <w:rFonts w:cs="Arial"/>
              </w:rPr>
              <w:t>Recreation</w:t>
            </w:r>
          </w:p>
        </w:tc>
        <w:tc>
          <w:tcPr>
            <w:tcW w:w="4370" w:type="dxa"/>
            <w:tcBorders>
              <w:top w:val="single" w:sz="4" w:space="0" w:color="auto"/>
              <w:left w:val="single" w:sz="4" w:space="0" w:color="auto"/>
              <w:bottom w:val="single" w:sz="4" w:space="0" w:color="auto"/>
              <w:right w:val="single" w:sz="4" w:space="0" w:color="auto"/>
            </w:tcBorders>
            <w:vAlign w:val="center"/>
          </w:tcPr>
          <w:p w14:paraId="3586C7DD" w14:textId="77777777" w:rsidR="00DA5681" w:rsidRPr="00075035" w:rsidRDefault="00DA5681" w:rsidP="00DA5681">
            <w:pPr>
              <w:rPr>
                <w:rFonts w:cs="Arial"/>
              </w:rPr>
            </w:pPr>
            <w:r w:rsidRPr="00075035">
              <w:rPr>
                <w:rFonts w:cs="Arial"/>
              </w:rPr>
              <w:t xml:space="preserve">JL Murphy Reserve Pavilion Upgrade. This is a major initiative that will be reported on in Council’s Annual Report, pursuant to section 131 of the </w:t>
            </w:r>
            <w:r w:rsidRPr="00075035">
              <w:rPr>
                <w:rFonts w:cs="Arial"/>
                <w:i/>
              </w:rPr>
              <w:t>Local Government Act 1989</w:t>
            </w:r>
            <w:r w:rsidRPr="00075035">
              <w:rPr>
                <w:rFonts w:cs="Aria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AE4467" w14:textId="77777777" w:rsidR="00DA5681" w:rsidRPr="007841B3" w:rsidRDefault="00DA5681" w:rsidP="00DA5681">
            <w:pPr>
              <w:jc w:val="right"/>
              <w:rPr>
                <w:rFonts w:cs="Arial"/>
              </w:rPr>
            </w:pPr>
            <w:r w:rsidRPr="00D11F91">
              <w:rPr>
                <w:rFonts w:cs="Arial"/>
              </w:rPr>
              <w:t>$</w:t>
            </w:r>
            <w:r>
              <w:rPr>
                <w:rFonts w:cs="Arial"/>
              </w:rPr>
              <w:t>4</w:t>
            </w:r>
            <w:r w:rsidRPr="007841B3">
              <w:rPr>
                <w:rFonts w:cs="Arial"/>
              </w:rPr>
              <w:t>,</w:t>
            </w:r>
            <w:r>
              <w:rPr>
                <w:rFonts w:cs="Arial"/>
              </w:rPr>
              <w:t>875</w:t>
            </w:r>
            <w:r w:rsidRPr="007841B3">
              <w:rPr>
                <w:rFonts w:cs="Arial"/>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2D219" w14:textId="77777777" w:rsidR="00DA5681" w:rsidRPr="007841B3" w:rsidRDefault="00DA5681" w:rsidP="00DA5681">
            <w:pPr>
              <w:rPr>
                <w:rFonts w:cs="Arial"/>
              </w:rPr>
            </w:pPr>
            <w:r w:rsidRPr="007841B3">
              <w:rPr>
                <w:rFonts w:cs="Arial"/>
              </w:rPr>
              <w:t>Deliver</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BC2E925" w14:textId="77777777" w:rsidR="00DA5681" w:rsidRPr="007841B3" w:rsidRDefault="00DA5681" w:rsidP="00DA5681">
            <w:pPr>
              <w:rPr>
                <w:rFonts w:cs="Arial"/>
              </w:rPr>
            </w:pPr>
            <w:r w:rsidRPr="007841B3">
              <w:rPr>
                <w:rFonts w:cs="Arial"/>
              </w:rPr>
              <w:t>Start</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F76DEAC" w14:textId="77777777" w:rsidR="00DA5681" w:rsidRPr="007841B3" w:rsidRDefault="00DA5681" w:rsidP="00DA5681">
            <w:pPr>
              <w:rPr>
                <w:rFonts w:cs="Arial"/>
              </w:rPr>
            </w:pPr>
            <w:r w:rsidRPr="007841B3">
              <w:rPr>
                <w:rFonts w:cs="Arial"/>
              </w:rPr>
              <w:t>Ongoing</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1E494919" w14:textId="77777777" w:rsidR="00DA5681" w:rsidRPr="007841B3" w:rsidRDefault="00DA5681" w:rsidP="00DA5681">
            <w:pPr>
              <w:rPr>
                <w:rFonts w:cs="Arial"/>
              </w:rPr>
            </w:pPr>
            <w:r w:rsidRPr="007841B3">
              <w:rPr>
                <w:rFonts w:cs="Arial"/>
              </w:rPr>
              <w:t>Finish</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7C860B09" w14:textId="77777777" w:rsidR="00DA5681" w:rsidRPr="007841B3" w:rsidRDefault="00DA5681" w:rsidP="00DA5681">
            <w:pPr>
              <w:rPr>
                <w:rFonts w:cs="Arial"/>
              </w:rPr>
            </w:pPr>
            <w:r w:rsidRPr="007841B3">
              <w:rPr>
                <w:rFonts w:cs="Arial"/>
              </w:rPr>
              <w:t>n/a</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3D6258FF" w14:textId="77777777" w:rsidR="00DA5681" w:rsidRPr="007841B3" w:rsidRDefault="00DA5681" w:rsidP="00DA5681">
            <w:pPr>
              <w:rPr>
                <w:rFonts w:cs="Arial"/>
              </w:rPr>
            </w:pPr>
            <w:r w:rsidRPr="007841B3">
              <w:rPr>
                <w:rFonts w:cs="Arial"/>
              </w:rPr>
              <w:t>n/a</w:t>
            </w:r>
          </w:p>
        </w:tc>
      </w:tr>
      <w:tr w:rsidR="00DA5681" w:rsidRPr="00075035" w14:paraId="675073F3" w14:textId="77777777" w:rsidTr="00DA5681">
        <w:tc>
          <w:tcPr>
            <w:tcW w:w="1579" w:type="dxa"/>
            <w:vMerge/>
            <w:tcBorders>
              <w:left w:val="single" w:sz="4" w:space="0" w:color="auto"/>
              <w:right w:val="single" w:sz="4" w:space="0" w:color="auto"/>
            </w:tcBorders>
          </w:tcPr>
          <w:p w14:paraId="0696FDDC" w14:textId="77777777" w:rsidR="00DA5681" w:rsidRPr="00075035" w:rsidRDefault="00DA5681" w:rsidP="00DA5681">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6995832A" w14:textId="77777777" w:rsidR="00DA5681" w:rsidRPr="00075035" w:rsidRDefault="00DA5681" w:rsidP="00DA5681">
            <w:pPr>
              <w:rPr>
                <w:rFonts w:cs="Arial"/>
              </w:rPr>
            </w:pPr>
            <w:r w:rsidRPr="00075035">
              <w:rPr>
                <w:rFonts w:cs="Arial"/>
              </w:rPr>
              <w:t>Julier Reserve Pavilion Upgrade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7D5C7F8" w14:textId="77777777" w:rsidR="00DA5681" w:rsidRPr="00D11F91" w:rsidRDefault="00DA5681" w:rsidP="00DA5681">
            <w:pPr>
              <w:jc w:val="right"/>
              <w:rPr>
                <w:rFonts w:cs="Arial"/>
              </w:rPr>
            </w:pPr>
            <w:r w:rsidRPr="00075035">
              <w:rPr>
                <w:rFonts w:cs="Arial"/>
              </w:rPr>
              <w:t>$240,000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654A49" w14:textId="77777777" w:rsidR="00DA5681" w:rsidRPr="007841B3" w:rsidRDefault="00DA5681" w:rsidP="00DA5681">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7BDFC083" w14:textId="77777777" w:rsidR="00DA5681" w:rsidRPr="007841B3" w:rsidRDefault="00DA5681" w:rsidP="00DA5681">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1E9544E" w14:textId="77777777" w:rsidR="00DA5681" w:rsidRPr="007841B3" w:rsidRDefault="00DA5681" w:rsidP="00DA5681">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7F5411C5" w14:textId="77777777" w:rsidR="00DA5681" w:rsidRPr="007841B3" w:rsidRDefault="00DA5681" w:rsidP="00DA5681">
            <w:pPr>
              <w:rPr>
                <w:rFonts w:cs="Arial"/>
              </w:rPr>
            </w:pPr>
            <w:r w:rsidRPr="00075035">
              <w:rPr>
                <w:rFonts w:cs="Arial"/>
              </w:rPr>
              <w:t>Start</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73A9FD0" w14:textId="77777777" w:rsidR="00DA5681" w:rsidRPr="007841B3" w:rsidRDefault="00DA5681" w:rsidP="00DA5681">
            <w:pPr>
              <w:rPr>
                <w:rFonts w:cs="Arial"/>
              </w:rPr>
            </w:pPr>
            <w:r w:rsidRPr="00075035">
              <w:rPr>
                <w:rFonts w:cs="Arial"/>
              </w:rPr>
              <w:t>Ongoing</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7F11C21B" w14:textId="77777777" w:rsidR="00DA5681" w:rsidRPr="007841B3" w:rsidRDefault="00DA5681" w:rsidP="00DA5681">
            <w:pPr>
              <w:rPr>
                <w:rFonts w:cs="Arial"/>
              </w:rPr>
            </w:pPr>
            <w:r w:rsidRPr="00075035">
              <w:rPr>
                <w:rFonts w:cs="Arial"/>
              </w:rPr>
              <w:t>Finish</w:t>
            </w:r>
          </w:p>
        </w:tc>
      </w:tr>
      <w:tr w:rsidR="00DA5681" w:rsidRPr="00075035" w14:paraId="1B061CBE" w14:textId="77777777" w:rsidTr="00DA5681">
        <w:tc>
          <w:tcPr>
            <w:tcW w:w="1579" w:type="dxa"/>
            <w:vMerge/>
            <w:tcBorders>
              <w:left w:val="single" w:sz="4" w:space="0" w:color="auto"/>
              <w:right w:val="single" w:sz="4" w:space="0" w:color="auto"/>
            </w:tcBorders>
          </w:tcPr>
          <w:p w14:paraId="2199FF35" w14:textId="77777777" w:rsidR="00DA5681" w:rsidRPr="00075035" w:rsidRDefault="00DA5681" w:rsidP="00DA5681">
            <w:pPr>
              <w:rPr>
                <w:rFonts w:cs="Arial"/>
              </w:rPr>
            </w:pPr>
          </w:p>
        </w:tc>
        <w:tc>
          <w:tcPr>
            <w:tcW w:w="4370" w:type="dxa"/>
            <w:tcBorders>
              <w:top w:val="single" w:sz="4" w:space="0" w:color="auto"/>
              <w:left w:val="single" w:sz="4" w:space="0" w:color="auto"/>
              <w:bottom w:val="single" w:sz="4" w:space="0" w:color="auto"/>
              <w:right w:val="single" w:sz="4" w:space="0" w:color="auto"/>
            </w:tcBorders>
            <w:vAlign w:val="center"/>
          </w:tcPr>
          <w:p w14:paraId="2BE05F8F" w14:textId="77777777" w:rsidR="00DA5681" w:rsidRPr="00075035" w:rsidRDefault="00DA5681" w:rsidP="00DA5681">
            <w:pPr>
              <w:rPr>
                <w:rFonts w:cs="Arial"/>
              </w:rPr>
            </w:pPr>
            <w:r w:rsidRPr="00075035">
              <w:rPr>
                <w:rFonts w:cs="Arial"/>
              </w:rPr>
              <w:t>Lagoon Reserve Sport Field Upgrade</w:t>
            </w:r>
          </w:p>
        </w:tc>
        <w:tc>
          <w:tcPr>
            <w:tcW w:w="1417" w:type="dxa"/>
            <w:tcBorders>
              <w:top w:val="single" w:sz="4" w:space="0" w:color="auto"/>
              <w:left w:val="single" w:sz="4" w:space="0" w:color="auto"/>
              <w:bottom w:val="single" w:sz="4" w:space="0" w:color="auto"/>
              <w:right w:val="single" w:sz="4" w:space="0" w:color="auto"/>
            </w:tcBorders>
            <w:vAlign w:val="center"/>
          </w:tcPr>
          <w:p w14:paraId="59BEB97B" w14:textId="77777777" w:rsidR="00DA5681" w:rsidRPr="00075035" w:rsidRDefault="00DA5681" w:rsidP="00DA5681">
            <w:pPr>
              <w:jc w:val="right"/>
              <w:rPr>
                <w:rFonts w:cs="Arial"/>
              </w:rPr>
            </w:pPr>
            <w:r w:rsidRPr="00075035">
              <w:rPr>
                <w:rFonts w:cs="Arial"/>
              </w:rPr>
              <w:t>$100,000</w:t>
            </w:r>
          </w:p>
        </w:tc>
        <w:tc>
          <w:tcPr>
            <w:tcW w:w="1134" w:type="dxa"/>
            <w:tcBorders>
              <w:top w:val="single" w:sz="4" w:space="0" w:color="auto"/>
              <w:left w:val="single" w:sz="4" w:space="0" w:color="auto"/>
              <w:bottom w:val="single" w:sz="4" w:space="0" w:color="auto"/>
              <w:right w:val="single" w:sz="4" w:space="0" w:color="auto"/>
            </w:tcBorders>
            <w:vAlign w:val="center"/>
          </w:tcPr>
          <w:p w14:paraId="04DE76EF" w14:textId="77777777" w:rsidR="00DA5681" w:rsidRPr="00075035" w:rsidRDefault="00DA5681" w:rsidP="00DA5681">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vAlign w:val="center"/>
          </w:tcPr>
          <w:p w14:paraId="65855ABB" w14:textId="77777777" w:rsidR="00DA5681" w:rsidRPr="00075035" w:rsidRDefault="00DA5681" w:rsidP="00DA5681">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47F6A2B5" w14:textId="77777777" w:rsidR="00DA5681" w:rsidRPr="00075035" w:rsidRDefault="00DA5681" w:rsidP="00DA5681">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5BCCCD5F" w14:textId="77777777" w:rsidR="00DA5681" w:rsidRPr="00075035" w:rsidRDefault="00DA5681" w:rsidP="00DA5681">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vAlign w:val="center"/>
          </w:tcPr>
          <w:p w14:paraId="5AEFAAA0" w14:textId="77777777" w:rsidR="00DA5681" w:rsidRPr="00075035" w:rsidRDefault="00DA5681" w:rsidP="00DA5681">
            <w:pPr>
              <w:rPr>
                <w:rFonts w:cs="Arial"/>
              </w:rPr>
            </w:pPr>
            <w:r w:rsidRPr="00075035">
              <w:rPr>
                <w:rFonts w:cs="Arial"/>
              </w:rPr>
              <w:t>Start</w:t>
            </w:r>
          </w:p>
        </w:tc>
        <w:tc>
          <w:tcPr>
            <w:tcW w:w="1062" w:type="dxa"/>
            <w:tcBorders>
              <w:top w:val="single" w:sz="4" w:space="0" w:color="auto"/>
              <w:left w:val="single" w:sz="4" w:space="0" w:color="auto"/>
              <w:bottom w:val="single" w:sz="4" w:space="0" w:color="auto"/>
              <w:right w:val="single" w:sz="4" w:space="0" w:color="auto"/>
            </w:tcBorders>
            <w:vAlign w:val="center"/>
          </w:tcPr>
          <w:p w14:paraId="3771924B" w14:textId="77777777" w:rsidR="00DA5681" w:rsidRPr="00075035" w:rsidRDefault="00DA5681" w:rsidP="00DA5681">
            <w:pPr>
              <w:rPr>
                <w:rFonts w:cs="Arial"/>
              </w:rPr>
            </w:pPr>
            <w:r w:rsidRPr="00075035">
              <w:rPr>
                <w:rFonts w:cs="Arial"/>
              </w:rPr>
              <w:t>Finish</w:t>
            </w:r>
          </w:p>
        </w:tc>
      </w:tr>
      <w:tr w:rsidR="00DA5681" w:rsidRPr="00075035" w14:paraId="40FC9481" w14:textId="77777777" w:rsidTr="00DA5681">
        <w:tc>
          <w:tcPr>
            <w:tcW w:w="1579" w:type="dxa"/>
            <w:vMerge/>
            <w:tcBorders>
              <w:left w:val="single" w:sz="4" w:space="0" w:color="auto"/>
              <w:right w:val="single" w:sz="4" w:space="0" w:color="auto"/>
            </w:tcBorders>
          </w:tcPr>
          <w:p w14:paraId="5489622A" w14:textId="77777777" w:rsidR="00DA5681" w:rsidRPr="00075035" w:rsidRDefault="00DA5681" w:rsidP="00DA5681">
            <w:pPr>
              <w:rPr>
                <w:rFonts w:cs="Arial"/>
              </w:rPr>
            </w:pPr>
          </w:p>
        </w:tc>
        <w:tc>
          <w:tcPr>
            <w:tcW w:w="4370" w:type="dxa"/>
            <w:tcBorders>
              <w:top w:val="single" w:sz="4" w:space="0" w:color="auto"/>
              <w:left w:val="single" w:sz="4" w:space="0" w:color="auto"/>
              <w:bottom w:val="single" w:sz="4" w:space="0" w:color="auto"/>
              <w:right w:val="single" w:sz="4" w:space="0" w:color="auto"/>
            </w:tcBorders>
            <w:shd w:val="clear" w:color="auto" w:fill="auto"/>
            <w:vAlign w:val="center"/>
          </w:tcPr>
          <w:p w14:paraId="3587C77D" w14:textId="77777777" w:rsidR="00DA5681" w:rsidRPr="00DA5681" w:rsidRDefault="00DA5681" w:rsidP="00DA5681">
            <w:pPr>
              <w:rPr>
                <w:rFonts w:cs="Arial"/>
              </w:rPr>
            </w:pPr>
            <w:r w:rsidRPr="00DA5681">
              <w:rPr>
                <w:rFonts w:cs="Arial"/>
              </w:rPr>
              <w:t>North Port Oval Upgrade.  This is a major initiative that will be reported on in Council’s Annual Report, pursuant to section 131 of the</w:t>
            </w:r>
            <w:r w:rsidRPr="00DA5681">
              <w:rPr>
                <w:rFonts w:cs="Arial"/>
                <w:i/>
              </w:rPr>
              <w:t xml:space="preserve"> Local Government Act 1989.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4FCE545" w14:textId="77777777" w:rsidR="00DA5681" w:rsidRPr="00DA5681" w:rsidRDefault="00DA5681" w:rsidP="00DA5681">
            <w:pPr>
              <w:jc w:val="right"/>
              <w:rPr>
                <w:rFonts w:cs="Arial"/>
              </w:rPr>
            </w:pPr>
            <w:r w:rsidRPr="00DA5681">
              <w:rPr>
                <w:rFonts w:cs="Arial"/>
              </w:rPr>
              <w:t>$2,950,000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F46041" w14:textId="77777777" w:rsidR="00DA5681" w:rsidRPr="00DA5681" w:rsidRDefault="00DA5681" w:rsidP="00DA5681">
            <w:pPr>
              <w:rPr>
                <w:rFonts w:cs="Arial"/>
              </w:rPr>
            </w:pPr>
            <w:r w:rsidRPr="00DA5681">
              <w:rPr>
                <w:rFonts w:cs="Arial"/>
              </w:rPr>
              <w:t xml:space="preserve">Deliver/ Partner </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E1D95CD" w14:textId="77777777" w:rsidR="00DA5681" w:rsidRPr="00075035" w:rsidRDefault="00DA5681" w:rsidP="00DA5681">
            <w:pPr>
              <w:rPr>
                <w:rFonts w:cs="Arial"/>
              </w:rPr>
            </w:pPr>
            <w:r w:rsidRPr="00075035">
              <w:rPr>
                <w:rFonts w:cs="Arial"/>
              </w:rPr>
              <w:t>n/a</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20089A70" w14:textId="77777777" w:rsidR="00DA5681" w:rsidRPr="00075035" w:rsidRDefault="00DA5681" w:rsidP="00DA5681">
            <w:pPr>
              <w:rPr>
                <w:rFonts w:cs="Arial"/>
              </w:rPr>
            </w:pPr>
            <w:r w:rsidRPr="00075035">
              <w:rPr>
                <w:rFonts w:cs="Arial"/>
              </w:rPr>
              <w:t>Start</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51980AD" w14:textId="77777777" w:rsidR="00DA5681" w:rsidRPr="00075035" w:rsidRDefault="00DA5681" w:rsidP="00DA5681">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3E6A12FD" w14:textId="77777777" w:rsidR="00DA5681" w:rsidRPr="00075035" w:rsidRDefault="00DA5681" w:rsidP="00DA5681">
            <w:pPr>
              <w:rPr>
                <w:rFonts w:cs="Arial"/>
              </w:rPr>
            </w:pPr>
            <w:r w:rsidRPr="00075035">
              <w:rPr>
                <w:rFonts w:cs="Arial"/>
              </w:rPr>
              <w:t>Finish</w:t>
            </w:r>
          </w:p>
        </w:tc>
        <w:tc>
          <w:tcPr>
            <w:tcW w:w="1062" w:type="dxa"/>
            <w:tcBorders>
              <w:top w:val="single" w:sz="4" w:space="0" w:color="auto"/>
              <w:left w:val="single" w:sz="4" w:space="0" w:color="auto"/>
              <w:bottom w:val="single" w:sz="4" w:space="0" w:color="auto"/>
              <w:right w:val="single" w:sz="4" w:space="0" w:color="auto"/>
            </w:tcBorders>
            <w:vAlign w:val="center"/>
          </w:tcPr>
          <w:p w14:paraId="066738D9" w14:textId="77777777" w:rsidR="00DA5681" w:rsidRPr="00075035" w:rsidRDefault="00DA5681" w:rsidP="00DA5681">
            <w:pPr>
              <w:rPr>
                <w:rFonts w:cs="Arial"/>
              </w:rPr>
            </w:pPr>
            <w:r w:rsidRPr="00075035">
              <w:rPr>
                <w:rFonts w:cs="Arial"/>
              </w:rPr>
              <w:t>n/a</w:t>
            </w:r>
          </w:p>
        </w:tc>
      </w:tr>
      <w:tr w:rsidR="00EB6542" w:rsidRPr="00075035" w14:paraId="28B9240A" w14:textId="77777777" w:rsidTr="00DA5681">
        <w:tc>
          <w:tcPr>
            <w:tcW w:w="1579" w:type="dxa"/>
            <w:vMerge/>
            <w:tcBorders>
              <w:left w:val="single" w:sz="4" w:space="0" w:color="auto"/>
              <w:right w:val="single" w:sz="4" w:space="0" w:color="auto"/>
            </w:tcBorders>
          </w:tcPr>
          <w:p w14:paraId="2B3AAD5A" w14:textId="77777777" w:rsidR="00EB6542" w:rsidRPr="00075035" w:rsidRDefault="00EB6542" w:rsidP="00EB6542">
            <w:pPr>
              <w:rPr>
                <w:rFonts w:cs="Arial"/>
              </w:rPr>
            </w:pPr>
          </w:p>
        </w:tc>
        <w:tc>
          <w:tcPr>
            <w:tcW w:w="4370" w:type="dxa"/>
            <w:tcBorders>
              <w:top w:val="single" w:sz="4" w:space="0" w:color="auto"/>
              <w:left w:val="single" w:sz="4" w:space="0" w:color="auto"/>
              <w:bottom w:val="single" w:sz="4" w:space="0" w:color="auto"/>
              <w:right w:val="single" w:sz="4" w:space="0" w:color="auto"/>
            </w:tcBorders>
            <w:shd w:val="clear" w:color="auto" w:fill="auto"/>
            <w:vAlign w:val="center"/>
          </w:tcPr>
          <w:p w14:paraId="051930E3" w14:textId="66E0F767" w:rsidR="00EB6542" w:rsidRPr="00075035" w:rsidRDefault="00EB6542" w:rsidP="00EB6542">
            <w:pPr>
              <w:rPr>
                <w:rFonts w:cs="Arial"/>
              </w:rPr>
            </w:pPr>
            <w:r w:rsidRPr="00075035">
              <w:rPr>
                <w:rFonts w:cs="Arial"/>
              </w:rPr>
              <w:t xml:space="preserve">Peanut Farm Reserve Sports Pavilion Upgrade. This is a major initiative that will be reported on in Council’s Annual Report, pursuant to section 131 of the </w:t>
            </w:r>
            <w:r w:rsidRPr="00075035">
              <w:rPr>
                <w:rFonts w:cs="Arial"/>
                <w:i/>
              </w:rPr>
              <w:t>Local Government Act 1989</w:t>
            </w:r>
            <w:r w:rsidRPr="00075035">
              <w:rPr>
                <w:rFonts w:cs="Aria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752A1D" w14:textId="5F80205A" w:rsidR="00EB6542" w:rsidRPr="00D11F91" w:rsidRDefault="00EB6542" w:rsidP="00EB6542">
            <w:pPr>
              <w:jc w:val="right"/>
              <w:rPr>
                <w:rFonts w:cs="Arial"/>
              </w:rPr>
            </w:pPr>
            <w:r w:rsidRPr="00D11F91">
              <w:rPr>
                <w:rFonts w:cs="Arial"/>
              </w:rPr>
              <w:t>$</w:t>
            </w:r>
            <w:r w:rsidRPr="00857947">
              <w:rPr>
                <w:rFonts w:cs="Arial"/>
              </w:rPr>
              <w:t>3</w:t>
            </w:r>
            <w:r w:rsidRPr="007841B3">
              <w:rPr>
                <w:rFonts w:cs="Arial"/>
              </w:rPr>
              <w:t>,002,000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DD7679" w14:textId="51661927" w:rsidR="00EB6542" w:rsidRPr="00075035" w:rsidRDefault="00EB6542" w:rsidP="00EB6542">
            <w:pPr>
              <w:rPr>
                <w:rFonts w:cs="Arial"/>
              </w:rPr>
            </w:pPr>
            <w:r w:rsidRPr="007841B3">
              <w:rPr>
                <w:rFonts w:cs="Arial"/>
              </w:rPr>
              <w:t>Deliver</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7216D4EC" w14:textId="54DFBBB1" w:rsidR="00EB6542" w:rsidRPr="00075035" w:rsidRDefault="00EB6542" w:rsidP="00EB6542">
            <w:pPr>
              <w:rPr>
                <w:rFonts w:cs="Arial"/>
              </w:rPr>
            </w:pPr>
            <w:r w:rsidRPr="007841B3">
              <w:rPr>
                <w:rFonts w:cs="Arial"/>
              </w:rPr>
              <w:t>Ongoing</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70F3612F" w14:textId="26305CEE" w:rsidR="00EB6542" w:rsidRPr="00075035" w:rsidRDefault="00EB6542" w:rsidP="00EB6542">
            <w:pPr>
              <w:rPr>
                <w:rFonts w:cs="Arial"/>
              </w:rPr>
            </w:pPr>
            <w:r w:rsidRPr="007841B3">
              <w:rPr>
                <w:rFonts w:cs="Arial"/>
              </w:rPr>
              <w:t>Finish</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3E4473A" w14:textId="2869D1F5" w:rsidR="00EB6542" w:rsidRPr="00075035" w:rsidRDefault="00EB6542" w:rsidP="00EB6542">
            <w:pPr>
              <w:rPr>
                <w:rFonts w:cs="Arial"/>
              </w:rPr>
            </w:pPr>
            <w:r w:rsidRPr="007841B3">
              <w:rPr>
                <w:rFonts w:cs="Arial"/>
              </w:rPr>
              <w:t>n/a</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278D5F5A" w14:textId="7EA86005" w:rsidR="00EB6542" w:rsidRPr="00075035" w:rsidRDefault="00EB6542" w:rsidP="00EB6542">
            <w:pPr>
              <w:rPr>
                <w:rFonts w:cs="Arial"/>
              </w:rPr>
            </w:pPr>
            <w:r w:rsidRPr="007841B3">
              <w:rPr>
                <w:rFonts w:cs="Arial"/>
              </w:rPr>
              <w:t>n/a</w:t>
            </w:r>
          </w:p>
        </w:tc>
        <w:tc>
          <w:tcPr>
            <w:tcW w:w="1062" w:type="dxa"/>
            <w:tcBorders>
              <w:top w:val="single" w:sz="4" w:space="0" w:color="auto"/>
              <w:left w:val="single" w:sz="4" w:space="0" w:color="auto"/>
              <w:bottom w:val="single" w:sz="4" w:space="0" w:color="auto"/>
              <w:right w:val="single" w:sz="4" w:space="0" w:color="auto"/>
            </w:tcBorders>
            <w:vAlign w:val="center"/>
          </w:tcPr>
          <w:p w14:paraId="758FCD05" w14:textId="1C788C9D" w:rsidR="00EB6542" w:rsidRPr="00075035" w:rsidRDefault="00EB6542" w:rsidP="00EB6542">
            <w:pPr>
              <w:rPr>
                <w:rFonts w:cs="Arial"/>
              </w:rPr>
            </w:pPr>
            <w:r w:rsidRPr="007841B3">
              <w:rPr>
                <w:rFonts w:cs="Arial"/>
              </w:rPr>
              <w:t>n/a</w:t>
            </w:r>
          </w:p>
        </w:tc>
      </w:tr>
      <w:tr w:rsidR="00EB6542" w:rsidRPr="00075035" w14:paraId="7FA540DB" w14:textId="77777777" w:rsidTr="00DA5681">
        <w:tc>
          <w:tcPr>
            <w:tcW w:w="1579" w:type="dxa"/>
            <w:vMerge/>
            <w:tcBorders>
              <w:left w:val="single" w:sz="4" w:space="0" w:color="auto"/>
              <w:right w:val="single" w:sz="4" w:space="0" w:color="auto"/>
            </w:tcBorders>
          </w:tcPr>
          <w:p w14:paraId="34D9F121" w14:textId="77777777" w:rsidR="00EB6542" w:rsidRPr="00075035" w:rsidRDefault="00EB6542" w:rsidP="00EB6542">
            <w:pPr>
              <w:rPr>
                <w:rFonts w:cs="Arial"/>
              </w:rPr>
            </w:pPr>
          </w:p>
        </w:tc>
        <w:tc>
          <w:tcPr>
            <w:tcW w:w="4370" w:type="dxa"/>
            <w:tcBorders>
              <w:top w:val="single" w:sz="4" w:space="0" w:color="auto"/>
              <w:left w:val="single" w:sz="4" w:space="0" w:color="auto"/>
              <w:bottom w:val="single" w:sz="4" w:space="0" w:color="auto"/>
              <w:right w:val="single" w:sz="4" w:space="0" w:color="auto"/>
            </w:tcBorders>
            <w:shd w:val="clear" w:color="auto" w:fill="auto"/>
            <w:vAlign w:val="center"/>
          </w:tcPr>
          <w:p w14:paraId="280457C8" w14:textId="77777777" w:rsidR="00EB6542" w:rsidRPr="00075035" w:rsidRDefault="00EB6542" w:rsidP="00EB6542">
            <w:pPr>
              <w:rPr>
                <w:rFonts w:cs="Arial"/>
              </w:rPr>
            </w:pPr>
            <w:r w:rsidRPr="00075035">
              <w:rPr>
                <w:rFonts w:cs="Arial"/>
              </w:rPr>
              <w:t>Recreation Reserves Facilities Renewals Program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9A8507F" w14:textId="77777777" w:rsidR="00EB6542" w:rsidRPr="00075035" w:rsidRDefault="00EB6542" w:rsidP="00EB6542">
            <w:pPr>
              <w:jc w:val="right"/>
              <w:rPr>
                <w:rFonts w:cs="Arial"/>
              </w:rPr>
            </w:pPr>
            <w:r w:rsidRPr="00D11F91">
              <w:rPr>
                <w:rFonts w:cs="Arial"/>
              </w:rPr>
              <w:t>$</w:t>
            </w:r>
            <w:r w:rsidRPr="00857947">
              <w:rPr>
                <w:rFonts w:cs="Arial"/>
              </w:rPr>
              <w:t>840</w:t>
            </w:r>
            <w:r w:rsidRPr="007841B3">
              <w:rPr>
                <w:rFonts w:cs="Arial"/>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2504DB" w14:textId="77777777" w:rsidR="00EB6542" w:rsidRPr="00075035" w:rsidRDefault="00EB6542" w:rsidP="00EB6542">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7C3834E6" w14:textId="77777777" w:rsidR="00EB6542" w:rsidRPr="00075035" w:rsidRDefault="00EB6542" w:rsidP="00EB6542">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1352589D" w14:textId="77777777" w:rsidR="00EB6542" w:rsidRPr="00075035" w:rsidRDefault="00EB6542" w:rsidP="00EB6542">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91E38A7" w14:textId="77777777" w:rsidR="00EB6542" w:rsidRPr="00075035" w:rsidRDefault="00EB6542" w:rsidP="00EB6542">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777052A7" w14:textId="77777777" w:rsidR="00EB6542" w:rsidRPr="00075035" w:rsidRDefault="00EB6542" w:rsidP="00EB6542">
            <w:pPr>
              <w:rPr>
                <w:rFonts w:cs="Arial"/>
              </w:rPr>
            </w:pPr>
            <w:r w:rsidRPr="00075035">
              <w:rPr>
                <w:rFonts w:cs="Arial"/>
              </w:rPr>
              <w:t>Ongoing</w:t>
            </w:r>
          </w:p>
        </w:tc>
        <w:tc>
          <w:tcPr>
            <w:tcW w:w="1062" w:type="dxa"/>
            <w:tcBorders>
              <w:top w:val="single" w:sz="4" w:space="0" w:color="auto"/>
              <w:left w:val="single" w:sz="4" w:space="0" w:color="auto"/>
              <w:bottom w:val="single" w:sz="4" w:space="0" w:color="auto"/>
              <w:right w:val="single" w:sz="4" w:space="0" w:color="auto"/>
            </w:tcBorders>
            <w:vAlign w:val="center"/>
          </w:tcPr>
          <w:p w14:paraId="2B1FD7C4" w14:textId="77777777" w:rsidR="00EB6542" w:rsidRPr="00075035" w:rsidRDefault="00EB6542" w:rsidP="00EB6542">
            <w:pPr>
              <w:rPr>
                <w:rFonts w:cs="Arial"/>
              </w:rPr>
            </w:pPr>
            <w:r w:rsidRPr="00075035">
              <w:rPr>
                <w:rFonts w:cs="Arial"/>
              </w:rPr>
              <w:t>Ongoing</w:t>
            </w:r>
          </w:p>
        </w:tc>
      </w:tr>
      <w:tr w:rsidR="00184BAD" w:rsidRPr="00075035" w14:paraId="2C562B93" w14:textId="77777777" w:rsidTr="00DA5681">
        <w:tc>
          <w:tcPr>
            <w:tcW w:w="1579" w:type="dxa"/>
            <w:vMerge/>
            <w:tcBorders>
              <w:left w:val="single" w:sz="4" w:space="0" w:color="auto"/>
              <w:bottom w:val="single" w:sz="4" w:space="0" w:color="auto"/>
              <w:right w:val="single" w:sz="4" w:space="0" w:color="auto"/>
            </w:tcBorders>
          </w:tcPr>
          <w:p w14:paraId="5ECAE1B1" w14:textId="77777777" w:rsidR="00184BAD" w:rsidRPr="00075035" w:rsidRDefault="00184BAD" w:rsidP="00184BAD">
            <w:pPr>
              <w:rPr>
                <w:rFonts w:cs="Arial"/>
              </w:rPr>
            </w:pPr>
          </w:p>
        </w:tc>
        <w:tc>
          <w:tcPr>
            <w:tcW w:w="4370" w:type="dxa"/>
            <w:tcBorders>
              <w:top w:val="single" w:sz="4" w:space="0" w:color="auto"/>
              <w:left w:val="single" w:sz="4" w:space="0" w:color="auto"/>
              <w:bottom w:val="single" w:sz="4" w:space="0" w:color="auto"/>
              <w:right w:val="single" w:sz="4" w:space="0" w:color="auto"/>
            </w:tcBorders>
            <w:shd w:val="clear" w:color="auto" w:fill="auto"/>
            <w:vAlign w:val="center"/>
          </w:tcPr>
          <w:p w14:paraId="2841204A" w14:textId="70936B0B" w:rsidR="00184BAD" w:rsidRPr="00075035" w:rsidRDefault="00184BAD" w:rsidP="00184BAD">
            <w:pPr>
              <w:rPr>
                <w:rFonts w:cs="Arial"/>
              </w:rPr>
            </w:pPr>
            <w:r w:rsidRPr="00075035">
              <w:rPr>
                <w:rFonts w:cs="Arial"/>
              </w:rPr>
              <w:t xml:space="preserve">South Melbourne Life Saving Club Redevelopment. This is a major initiative that will be reported on in Council’s Annual Report, pursuant to section 131 of the </w:t>
            </w:r>
            <w:r w:rsidRPr="00075035">
              <w:rPr>
                <w:rFonts w:cs="Arial"/>
                <w:i/>
              </w:rPr>
              <w:t>Local Government Act 1989</w:t>
            </w:r>
            <w:r w:rsidRPr="00075035">
              <w:rPr>
                <w:rFonts w:cs="Arial"/>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5807A51" w14:textId="627E7397" w:rsidR="00184BAD" w:rsidRPr="00075035" w:rsidRDefault="00184BAD" w:rsidP="00184BAD">
            <w:pPr>
              <w:jc w:val="right"/>
              <w:rPr>
                <w:rFonts w:cs="Arial"/>
              </w:rPr>
            </w:pPr>
            <w:r w:rsidRPr="00075035">
              <w:rPr>
                <w:rFonts w:cs="Arial"/>
              </w:rPr>
              <w:t>$6,350,000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E1618D" w14:textId="28254598" w:rsidR="00184BAD" w:rsidRPr="00075035" w:rsidRDefault="00184BAD" w:rsidP="00184BAD">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3D6815D2" w14:textId="38EB949D" w:rsidR="00184BAD" w:rsidRPr="00075035" w:rsidRDefault="00184BAD" w:rsidP="00184BAD">
            <w:pPr>
              <w:rPr>
                <w:rFonts w:cs="Arial"/>
              </w:rPr>
            </w:pPr>
            <w:r w:rsidRPr="00075035">
              <w:rPr>
                <w:rFonts w:cs="Arial"/>
              </w:rPr>
              <w:t>Start</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D19EA96" w14:textId="40B10DF2" w:rsidR="00184BAD" w:rsidRPr="00075035" w:rsidRDefault="00184BAD" w:rsidP="00184BAD">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6495967" w14:textId="6370DE9E" w:rsidR="00184BAD" w:rsidRPr="00075035" w:rsidRDefault="00184BAD" w:rsidP="00184BAD">
            <w:pPr>
              <w:rPr>
                <w:rFonts w:cs="Arial"/>
              </w:rPr>
            </w:pPr>
            <w:r w:rsidRPr="00075035">
              <w:rPr>
                <w:rFonts w:cs="Arial"/>
              </w:rPr>
              <w:t>Finish</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6F7A741" w14:textId="7C194E34" w:rsidR="00184BAD" w:rsidRPr="00075035" w:rsidRDefault="00184BAD" w:rsidP="00184BAD">
            <w:pPr>
              <w:rPr>
                <w:rFonts w:cs="Arial"/>
              </w:rPr>
            </w:pPr>
            <w:r w:rsidRPr="00075035">
              <w:rPr>
                <w:rFonts w:cs="Arial"/>
              </w:rPr>
              <w:t>n/a</w:t>
            </w:r>
          </w:p>
        </w:tc>
        <w:tc>
          <w:tcPr>
            <w:tcW w:w="1062" w:type="dxa"/>
            <w:tcBorders>
              <w:top w:val="single" w:sz="4" w:space="0" w:color="auto"/>
              <w:left w:val="single" w:sz="4" w:space="0" w:color="auto"/>
              <w:bottom w:val="single" w:sz="4" w:space="0" w:color="auto"/>
              <w:right w:val="single" w:sz="4" w:space="0" w:color="auto"/>
            </w:tcBorders>
            <w:vAlign w:val="center"/>
          </w:tcPr>
          <w:p w14:paraId="65D80C21" w14:textId="71DA15ED" w:rsidR="00184BAD" w:rsidRPr="00075035" w:rsidRDefault="00184BAD" w:rsidP="00184BAD">
            <w:pPr>
              <w:rPr>
                <w:rFonts w:cs="Arial"/>
              </w:rPr>
            </w:pPr>
            <w:r w:rsidRPr="00075035">
              <w:rPr>
                <w:rFonts w:cs="Arial"/>
              </w:rPr>
              <w:t>n/a</w:t>
            </w:r>
          </w:p>
        </w:tc>
      </w:tr>
      <w:tr w:rsidR="00184BAD" w:rsidRPr="00075035" w14:paraId="203CEC0C" w14:textId="77777777" w:rsidTr="00DA5681">
        <w:tc>
          <w:tcPr>
            <w:tcW w:w="1579" w:type="dxa"/>
            <w:vMerge/>
            <w:tcBorders>
              <w:left w:val="single" w:sz="4" w:space="0" w:color="auto"/>
              <w:bottom w:val="single" w:sz="4" w:space="0" w:color="auto"/>
              <w:right w:val="single" w:sz="4" w:space="0" w:color="auto"/>
            </w:tcBorders>
          </w:tcPr>
          <w:p w14:paraId="01B61CC8" w14:textId="77777777" w:rsidR="00184BAD" w:rsidRPr="00075035" w:rsidRDefault="00184BAD" w:rsidP="00184BAD">
            <w:pPr>
              <w:rPr>
                <w:rFonts w:cs="Arial"/>
              </w:rPr>
            </w:pPr>
          </w:p>
        </w:tc>
        <w:tc>
          <w:tcPr>
            <w:tcW w:w="4370" w:type="dxa"/>
            <w:tcBorders>
              <w:top w:val="single" w:sz="4" w:space="0" w:color="auto"/>
              <w:left w:val="single" w:sz="4" w:space="0" w:color="auto"/>
              <w:bottom w:val="single" w:sz="4" w:space="0" w:color="auto"/>
              <w:right w:val="single" w:sz="4" w:space="0" w:color="auto"/>
            </w:tcBorders>
            <w:shd w:val="clear" w:color="auto" w:fill="auto"/>
            <w:vAlign w:val="center"/>
          </w:tcPr>
          <w:p w14:paraId="427AC4A7" w14:textId="77777777" w:rsidR="00184BAD" w:rsidRPr="00075035" w:rsidRDefault="00184BAD" w:rsidP="00184BAD">
            <w:pPr>
              <w:rPr>
                <w:rFonts w:cs="Arial"/>
              </w:rPr>
            </w:pPr>
            <w:r w:rsidRPr="00075035">
              <w:rPr>
                <w:rFonts w:cs="Arial"/>
              </w:rPr>
              <w:t>Sports Playing Field Renewal Program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AD703A6" w14:textId="77777777" w:rsidR="00184BAD" w:rsidRPr="00075035" w:rsidRDefault="00184BAD" w:rsidP="00184BAD">
            <w:pPr>
              <w:jc w:val="right"/>
              <w:rPr>
                <w:rFonts w:cs="Arial"/>
              </w:rPr>
            </w:pPr>
            <w:r w:rsidRPr="00075035">
              <w:rPr>
                <w:rFonts w:cs="Arial"/>
              </w:rPr>
              <w:t>$800,000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B3E500" w14:textId="77777777" w:rsidR="00184BAD" w:rsidRPr="00075035" w:rsidRDefault="00184BAD" w:rsidP="00184BAD">
            <w:pPr>
              <w:rPr>
                <w:rFonts w:cs="Arial"/>
              </w:rPr>
            </w:pPr>
            <w:r w:rsidRPr="00075035">
              <w:rPr>
                <w:rFonts w:cs="Arial"/>
              </w:rPr>
              <w:t>Deliver</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016507D9" w14:textId="77777777" w:rsidR="00184BAD" w:rsidRPr="00075035" w:rsidRDefault="00184BAD" w:rsidP="00184BAD">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1BEAB0F4" w14:textId="77777777" w:rsidR="00184BAD" w:rsidRPr="00075035" w:rsidRDefault="00184BAD" w:rsidP="00184BAD">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15933F0F" w14:textId="77777777" w:rsidR="00184BAD" w:rsidRPr="00075035" w:rsidRDefault="00184BAD" w:rsidP="00184BAD">
            <w:pPr>
              <w:rPr>
                <w:rFonts w:cs="Arial"/>
              </w:rPr>
            </w:pPr>
            <w:r w:rsidRPr="00075035">
              <w:rPr>
                <w:rFonts w:cs="Arial"/>
              </w:rPr>
              <w:t>Ongoing</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CE6ED31" w14:textId="77777777" w:rsidR="00184BAD" w:rsidRPr="00075035" w:rsidRDefault="00184BAD" w:rsidP="00184BAD">
            <w:pPr>
              <w:rPr>
                <w:rFonts w:cs="Arial"/>
              </w:rPr>
            </w:pPr>
            <w:r w:rsidRPr="00075035">
              <w:rPr>
                <w:rFonts w:cs="Arial"/>
              </w:rPr>
              <w:t>Ongoing</w:t>
            </w:r>
          </w:p>
        </w:tc>
        <w:tc>
          <w:tcPr>
            <w:tcW w:w="1062" w:type="dxa"/>
            <w:tcBorders>
              <w:top w:val="single" w:sz="4" w:space="0" w:color="auto"/>
              <w:left w:val="single" w:sz="4" w:space="0" w:color="auto"/>
              <w:bottom w:val="single" w:sz="4" w:space="0" w:color="auto"/>
              <w:right w:val="single" w:sz="4" w:space="0" w:color="auto"/>
            </w:tcBorders>
            <w:vAlign w:val="center"/>
          </w:tcPr>
          <w:p w14:paraId="52263E9D" w14:textId="77777777" w:rsidR="00184BAD" w:rsidRPr="00075035" w:rsidRDefault="00184BAD" w:rsidP="00184BAD">
            <w:pPr>
              <w:rPr>
                <w:rFonts w:cs="Arial"/>
              </w:rPr>
            </w:pPr>
            <w:r w:rsidRPr="00075035">
              <w:rPr>
                <w:rFonts w:cs="Arial"/>
              </w:rPr>
              <w:t>Ongoing</w:t>
            </w:r>
          </w:p>
        </w:tc>
      </w:tr>
    </w:tbl>
    <w:p w14:paraId="130917A4" w14:textId="046CE3D5" w:rsidR="00774D2B" w:rsidRDefault="00774D2B" w:rsidP="00FE0656">
      <w:pPr>
        <w:pStyle w:val="Heading3"/>
      </w:pPr>
      <w:r w:rsidRPr="00B2562F">
        <w:t>Services that contribute to this direction</w:t>
      </w:r>
    </w:p>
    <w:tbl>
      <w:tblPr>
        <w:tblStyle w:val="TableGrid"/>
        <w:tblW w:w="13946" w:type="dxa"/>
        <w:tblInd w:w="-90" w:type="dxa"/>
        <w:tblLayout w:type="fixed"/>
        <w:tblLook w:val="04A0" w:firstRow="1" w:lastRow="0" w:firstColumn="1" w:lastColumn="0" w:noHBand="0" w:noVBand="1"/>
        <w:tblCaption w:val="Services that contribute to this direction"/>
        <w:tblDescription w:val="This table identifies the services provided by Council supporting this stategic direction and costs in providing this service over the next four years."/>
      </w:tblPr>
      <w:tblGrid>
        <w:gridCol w:w="6633"/>
        <w:gridCol w:w="1417"/>
        <w:gridCol w:w="1474"/>
        <w:gridCol w:w="1474"/>
        <w:gridCol w:w="1474"/>
        <w:gridCol w:w="1474"/>
      </w:tblGrid>
      <w:tr w:rsidR="002D7092" w:rsidRPr="00075035" w14:paraId="3DD3461E" w14:textId="77777777" w:rsidTr="00FC526C">
        <w:trPr>
          <w:tblHeader/>
        </w:trPr>
        <w:tc>
          <w:tcPr>
            <w:tcW w:w="6633" w:type="dxa"/>
            <w:shd w:val="clear" w:color="auto" w:fill="008080"/>
          </w:tcPr>
          <w:p w14:paraId="5EDCA726" w14:textId="77777777" w:rsidR="00774D2B" w:rsidRPr="00075035" w:rsidRDefault="00774D2B" w:rsidP="00075035">
            <w:pPr>
              <w:rPr>
                <w:rFonts w:cs="Arial"/>
                <w:color w:val="FFFFFF" w:themeColor="background1"/>
                <w:lang w:val="en-GB"/>
              </w:rPr>
            </w:pPr>
            <w:r w:rsidRPr="00075035">
              <w:rPr>
                <w:rFonts w:cs="Arial"/>
                <w:color w:val="FFFFFF" w:themeColor="background1"/>
                <w:lang w:val="en-GB"/>
              </w:rPr>
              <w:t>Service category</w:t>
            </w:r>
            <w:r w:rsidR="00D70448" w:rsidRPr="00075035">
              <w:rPr>
                <w:rFonts w:cs="Arial"/>
                <w:color w:val="FFFFFF" w:themeColor="background1"/>
                <w:lang w:val="en-GB"/>
              </w:rPr>
              <w:t xml:space="preserve"> and description</w:t>
            </w:r>
          </w:p>
        </w:tc>
        <w:tc>
          <w:tcPr>
            <w:tcW w:w="1417" w:type="dxa"/>
            <w:shd w:val="clear" w:color="auto" w:fill="008080"/>
          </w:tcPr>
          <w:p w14:paraId="52053BF6" w14:textId="77777777" w:rsidR="00774D2B" w:rsidRPr="00075035" w:rsidRDefault="00774D2B" w:rsidP="00075035">
            <w:pPr>
              <w:rPr>
                <w:rFonts w:cs="Arial"/>
                <w:color w:val="FFFFFF" w:themeColor="background1"/>
              </w:rPr>
            </w:pPr>
            <w:r w:rsidRPr="00075035">
              <w:rPr>
                <w:rFonts w:cs="Arial"/>
                <w:color w:val="FFFFFF" w:themeColor="background1"/>
              </w:rPr>
              <w:t>Expenditure type</w:t>
            </w:r>
          </w:p>
        </w:tc>
        <w:tc>
          <w:tcPr>
            <w:tcW w:w="1474" w:type="dxa"/>
            <w:shd w:val="clear" w:color="auto" w:fill="008080"/>
          </w:tcPr>
          <w:p w14:paraId="2DDA406F" w14:textId="537F0925" w:rsidR="00774D2B" w:rsidRPr="00075035" w:rsidRDefault="00050270" w:rsidP="00075035">
            <w:pPr>
              <w:jc w:val="right"/>
              <w:rPr>
                <w:rFonts w:cs="Arial"/>
                <w:color w:val="FFFFFF" w:themeColor="background1"/>
              </w:rPr>
            </w:pPr>
            <w:r w:rsidRPr="00075035">
              <w:rPr>
                <w:rFonts w:cs="Arial"/>
                <w:color w:val="FFFFFF" w:themeColor="background1"/>
              </w:rPr>
              <w:t>201</w:t>
            </w:r>
            <w:r>
              <w:rPr>
                <w:rFonts w:cs="Arial"/>
                <w:color w:val="FFFFFF" w:themeColor="background1"/>
              </w:rPr>
              <w:t>8</w:t>
            </w:r>
            <w:r w:rsidR="00774D2B" w:rsidRPr="00075035">
              <w:rPr>
                <w:rFonts w:cs="Arial"/>
                <w:color w:val="FFFFFF" w:themeColor="background1"/>
              </w:rPr>
              <w:t>/</w:t>
            </w:r>
            <w:r w:rsidRPr="00075035">
              <w:rPr>
                <w:rFonts w:cs="Arial"/>
                <w:color w:val="FFFFFF" w:themeColor="background1"/>
              </w:rPr>
              <w:t>1</w:t>
            </w:r>
            <w:r>
              <w:rPr>
                <w:rFonts w:cs="Arial"/>
                <w:color w:val="FFFFFF" w:themeColor="background1"/>
              </w:rPr>
              <w:t>9</w:t>
            </w:r>
          </w:p>
        </w:tc>
        <w:tc>
          <w:tcPr>
            <w:tcW w:w="1474" w:type="dxa"/>
            <w:shd w:val="clear" w:color="auto" w:fill="008080"/>
          </w:tcPr>
          <w:p w14:paraId="28E6A3AA" w14:textId="3B8ED92C" w:rsidR="00774D2B" w:rsidRPr="00075035" w:rsidRDefault="00050270" w:rsidP="00075035">
            <w:pPr>
              <w:jc w:val="right"/>
              <w:rPr>
                <w:rFonts w:cs="Arial"/>
                <w:color w:val="FFFFFF" w:themeColor="background1"/>
              </w:rPr>
            </w:pPr>
            <w:r w:rsidRPr="00075035">
              <w:rPr>
                <w:rFonts w:cs="Arial"/>
                <w:color w:val="FFFFFF" w:themeColor="background1"/>
              </w:rPr>
              <w:t>201</w:t>
            </w:r>
            <w:r>
              <w:rPr>
                <w:rFonts w:cs="Arial"/>
                <w:color w:val="FFFFFF" w:themeColor="background1"/>
              </w:rPr>
              <w:t>9</w:t>
            </w:r>
            <w:r w:rsidR="00774D2B" w:rsidRPr="00075035">
              <w:rPr>
                <w:rFonts w:cs="Arial"/>
                <w:color w:val="FFFFFF" w:themeColor="background1"/>
              </w:rPr>
              <w:t>/</w:t>
            </w:r>
            <w:r>
              <w:rPr>
                <w:rFonts w:cs="Arial"/>
                <w:color w:val="FFFFFF" w:themeColor="background1"/>
              </w:rPr>
              <w:t>20</w:t>
            </w:r>
          </w:p>
        </w:tc>
        <w:tc>
          <w:tcPr>
            <w:tcW w:w="1474" w:type="dxa"/>
            <w:shd w:val="clear" w:color="auto" w:fill="008080"/>
          </w:tcPr>
          <w:p w14:paraId="33217338" w14:textId="7512164E" w:rsidR="00774D2B" w:rsidRPr="00075035" w:rsidRDefault="00050270" w:rsidP="00075035">
            <w:pPr>
              <w:jc w:val="right"/>
              <w:rPr>
                <w:rFonts w:cs="Arial"/>
                <w:color w:val="FFFFFF" w:themeColor="background1"/>
              </w:rPr>
            </w:pPr>
            <w:r w:rsidRPr="00075035">
              <w:rPr>
                <w:rFonts w:cs="Arial"/>
                <w:color w:val="FFFFFF" w:themeColor="background1"/>
              </w:rPr>
              <w:t>20</w:t>
            </w:r>
            <w:r>
              <w:rPr>
                <w:rFonts w:cs="Arial"/>
                <w:color w:val="FFFFFF" w:themeColor="background1"/>
              </w:rPr>
              <w:t>20</w:t>
            </w:r>
            <w:r w:rsidR="00774D2B" w:rsidRPr="00075035">
              <w:rPr>
                <w:rFonts w:cs="Arial"/>
                <w:color w:val="FFFFFF" w:themeColor="background1"/>
              </w:rPr>
              <w:t>/</w:t>
            </w:r>
            <w:r>
              <w:rPr>
                <w:rFonts w:cs="Arial"/>
                <w:color w:val="FFFFFF" w:themeColor="background1"/>
              </w:rPr>
              <w:t>21</w:t>
            </w:r>
          </w:p>
        </w:tc>
        <w:tc>
          <w:tcPr>
            <w:tcW w:w="1474" w:type="dxa"/>
            <w:shd w:val="clear" w:color="auto" w:fill="008080"/>
          </w:tcPr>
          <w:p w14:paraId="254E099B" w14:textId="48CDE25E" w:rsidR="00774D2B" w:rsidRPr="00075035" w:rsidRDefault="00050270" w:rsidP="00075035">
            <w:pPr>
              <w:jc w:val="right"/>
              <w:rPr>
                <w:rFonts w:cs="Arial"/>
                <w:color w:val="FFFFFF" w:themeColor="background1"/>
              </w:rPr>
            </w:pPr>
            <w:r w:rsidRPr="00075035">
              <w:rPr>
                <w:rFonts w:cs="Arial"/>
                <w:color w:val="FFFFFF" w:themeColor="background1"/>
              </w:rPr>
              <w:t>202</w:t>
            </w:r>
            <w:r>
              <w:rPr>
                <w:rFonts w:cs="Arial"/>
                <w:color w:val="FFFFFF" w:themeColor="background1"/>
              </w:rPr>
              <w:t>1</w:t>
            </w:r>
            <w:r w:rsidR="00774D2B" w:rsidRPr="00075035">
              <w:rPr>
                <w:rFonts w:cs="Arial"/>
                <w:color w:val="FFFFFF" w:themeColor="background1"/>
              </w:rPr>
              <w:t>/</w:t>
            </w:r>
            <w:r w:rsidRPr="00075035">
              <w:rPr>
                <w:rFonts w:cs="Arial"/>
                <w:color w:val="FFFFFF" w:themeColor="background1"/>
              </w:rPr>
              <w:t>2</w:t>
            </w:r>
            <w:r>
              <w:rPr>
                <w:rFonts w:cs="Arial"/>
                <w:color w:val="FFFFFF" w:themeColor="background1"/>
              </w:rPr>
              <w:t>2</w:t>
            </w:r>
          </w:p>
        </w:tc>
      </w:tr>
      <w:tr w:rsidR="00184BAD" w:rsidRPr="00075035" w14:paraId="228ECBB9" w14:textId="77777777" w:rsidTr="00FC526C">
        <w:tc>
          <w:tcPr>
            <w:tcW w:w="6633" w:type="dxa"/>
            <w:shd w:val="clear" w:color="auto" w:fill="auto"/>
          </w:tcPr>
          <w:p w14:paraId="6D35B953" w14:textId="77777777" w:rsidR="00184BAD" w:rsidRPr="00075035" w:rsidRDefault="00184BAD" w:rsidP="00184BAD">
            <w:pPr>
              <w:rPr>
                <w:rFonts w:cs="Arial"/>
              </w:rPr>
            </w:pPr>
            <w:r w:rsidRPr="00075035">
              <w:rPr>
                <w:rFonts w:cs="Arial"/>
                <w:b/>
              </w:rPr>
              <w:t>Affordable housing and homelessness</w:t>
            </w:r>
            <w:r w:rsidRPr="00075035">
              <w:rPr>
                <w:rFonts w:cs="Arial"/>
              </w:rPr>
              <w:t xml:space="preserve"> - support people at risk of or experiencing homelessness through direct services and facilitating an increasing supply of affordable housing through research and advocacy, contributing property and funding for community housing projects, and facilitating affordable housing developments by the public, private and community sectors.</w:t>
            </w:r>
          </w:p>
        </w:tc>
        <w:tc>
          <w:tcPr>
            <w:tcW w:w="1417" w:type="dxa"/>
          </w:tcPr>
          <w:p w14:paraId="12C20C35" w14:textId="77777777" w:rsidR="00184BAD" w:rsidRPr="004E5ECA" w:rsidRDefault="00184BAD" w:rsidP="00184BAD">
            <w:pPr>
              <w:rPr>
                <w:rFonts w:cs="Arial"/>
              </w:rPr>
            </w:pPr>
            <w:r w:rsidRPr="004E5ECA">
              <w:rPr>
                <w:rFonts w:cs="Arial"/>
              </w:rPr>
              <w:t>Operating</w:t>
            </w:r>
          </w:p>
          <w:p w14:paraId="258E15EB" w14:textId="3BAB186F" w:rsidR="00184BAD" w:rsidRPr="00075035" w:rsidRDefault="00184BAD" w:rsidP="00184BAD">
            <w:pPr>
              <w:rPr>
                <w:rFonts w:cs="Arial"/>
              </w:rPr>
            </w:pPr>
            <w:r w:rsidRPr="004E5ECA">
              <w:rPr>
                <w:rFonts w:cs="Arial"/>
              </w:rPr>
              <w:t>Capital</w:t>
            </w:r>
          </w:p>
        </w:tc>
        <w:tc>
          <w:tcPr>
            <w:tcW w:w="1474" w:type="dxa"/>
            <w:shd w:val="clear" w:color="auto" w:fill="auto"/>
          </w:tcPr>
          <w:p w14:paraId="18482AD3" w14:textId="77777777" w:rsidR="00184BAD" w:rsidRDefault="00184BAD" w:rsidP="00184BAD">
            <w:pPr>
              <w:jc w:val="right"/>
            </w:pPr>
            <w:r w:rsidRPr="00385671">
              <w:t>$1,637,163</w:t>
            </w:r>
          </w:p>
          <w:p w14:paraId="26216CD7" w14:textId="239F904F" w:rsidR="00184BAD" w:rsidRPr="00075035" w:rsidRDefault="00184BAD" w:rsidP="00184BAD">
            <w:pPr>
              <w:jc w:val="right"/>
              <w:rPr>
                <w:rFonts w:cs="Arial"/>
                <w:i/>
              </w:rPr>
            </w:pPr>
            <w:r>
              <w:t>$0</w:t>
            </w:r>
          </w:p>
        </w:tc>
        <w:tc>
          <w:tcPr>
            <w:tcW w:w="1474" w:type="dxa"/>
          </w:tcPr>
          <w:p w14:paraId="50141F5C" w14:textId="6181D8B1" w:rsidR="00184BAD" w:rsidRDefault="00184BAD" w:rsidP="00184BAD">
            <w:pPr>
              <w:jc w:val="right"/>
            </w:pPr>
            <w:r w:rsidRPr="00385671">
              <w:t>$1,495,</w:t>
            </w:r>
            <w:r w:rsidR="005218DF" w:rsidRPr="00385671">
              <w:t>75</w:t>
            </w:r>
            <w:r w:rsidR="005218DF">
              <w:t>9</w:t>
            </w:r>
          </w:p>
          <w:p w14:paraId="5ADC7C6C" w14:textId="2F03EDE8" w:rsidR="00184BAD" w:rsidRPr="00075035" w:rsidRDefault="00184BAD" w:rsidP="00184BAD">
            <w:pPr>
              <w:jc w:val="right"/>
              <w:rPr>
                <w:rFonts w:cs="Arial"/>
                <w:b/>
              </w:rPr>
            </w:pPr>
            <w:r>
              <w:t>$0</w:t>
            </w:r>
          </w:p>
        </w:tc>
        <w:tc>
          <w:tcPr>
            <w:tcW w:w="1474" w:type="dxa"/>
          </w:tcPr>
          <w:p w14:paraId="2BEEFF54" w14:textId="484E3044" w:rsidR="00184BAD" w:rsidRDefault="00184BAD" w:rsidP="00184BAD">
            <w:pPr>
              <w:jc w:val="right"/>
            </w:pPr>
            <w:r w:rsidRPr="00385671">
              <w:t>$1,549,</w:t>
            </w:r>
            <w:r w:rsidR="005218DF" w:rsidRPr="00385671">
              <w:t>14</w:t>
            </w:r>
            <w:r w:rsidR="005218DF">
              <w:t>2</w:t>
            </w:r>
          </w:p>
          <w:p w14:paraId="69642B80" w14:textId="0AC60798" w:rsidR="00184BAD" w:rsidRPr="00075035" w:rsidRDefault="00184BAD" w:rsidP="00184BAD">
            <w:pPr>
              <w:jc w:val="right"/>
              <w:rPr>
                <w:rFonts w:cs="Arial"/>
                <w:b/>
              </w:rPr>
            </w:pPr>
            <w:r>
              <w:t>$0</w:t>
            </w:r>
          </w:p>
        </w:tc>
        <w:tc>
          <w:tcPr>
            <w:tcW w:w="1474" w:type="dxa"/>
          </w:tcPr>
          <w:p w14:paraId="1E59FD7E" w14:textId="641AD6D8" w:rsidR="00184BAD" w:rsidRDefault="00184BAD" w:rsidP="00184BAD">
            <w:pPr>
              <w:jc w:val="right"/>
            </w:pPr>
            <w:r w:rsidRPr="00385671">
              <w:t>$1,550,</w:t>
            </w:r>
            <w:r w:rsidR="005218DF" w:rsidRPr="00385671">
              <w:t>01</w:t>
            </w:r>
            <w:r w:rsidR="005218DF">
              <w:t>8</w:t>
            </w:r>
          </w:p>
          <w:p w14:paraId="01512F43" w14:textId="7D5E848A" w:rsidR="00184BAD" w:rsidRPr="00075035" w:rsidRDefault="00184BAD" w:rsidP="00184BAD">
            <w:pPr>
              <w:jc w:val="right"/>
              <w:rPr>
                <w:rFonts w:cs="Arial"/>
                <w:b/>
              </w:rPr>
            </w:pPr>
            <w:r>
              <w:t>$0</w:t>
            </w:r>
          </w:p>
        </w:tc>
      </w:tr>
      <w:tr w:rsidR="00184BAD" w:rsidRPr="00075035" w14:paraId="20E1F904" w14:textId="77777777" w:rsidTr="00FC526C">
        <w:tc>
          <w:tcPr>
            <w:tcW w:w="6633" w:type="dxa"/>
          </w:tcPr>
          <w:p w14:paraId="5B2A3C64" w14:textId="1F88D212" w:rsidR="00184BAD" w:rsidRPr="00075035" w:rsidRDefault="00184BAD" w:rsidP="00184BAD">
            <w:pPr>
              <w:rPr>
                <w:rFonts w:cs="Arial"/>
                <w:b/>
              </w:rPr>
            </w:pPr>
            <w:r w:rsidRPr="00075035">
              <w:rPr>
                <w:rFonts w:cs="Arial"/>
                <w:b/>
              </w:rPr>
              <w:t xml:space="preserve">Ageing and accessibility – </w:t>
            </w:r>
            <w:r w:rsidRPr="00075035">
              <w:rPr>
                <w:rFonts w:cs="Arial"/>
              </w:rPr>
              <w:t>facilitate independence and promote social connectedness for older people and those with a disability by providing in-home support services, social inclusion programs, funding for community groups and service providers, assessing clients to determine their needs, and</w:t>
            </w:r>
            <w:r w:rsidRPr="00075035" w:rsidDel="004F22F7">
              <w:rPr>
                <w:rFonts w:cs="Arial"/>
              </w:rPr>
              <w:t xml:space="preserve"> </w:t>
            </w:r>
            <w:r w:rsidRPr="00075035">
              <w:rPr>
                <w:rFonts w:cs="Arial"/>
              </w:rPr>
              <w:t>consulting with community committees and networks.</w:t>
            </w:r>
          </w:p>
          <w:p w14:paraId="7E5BB8E8" w14:textId="77777777" w:rsidR="00184BAD" w:rsidRPr="00075035" w:rsidRDefault="00184BAD" w:rsidP="00184BAD">
            <w:pPr>
              <w:rPr>
                <w:rFonts w:cs="Arial"/>
                <w:b/>
              </w:rPr>
            </w:pPr>
            <w:r w:rsidRPr="00075035">
              <w:rPr>
                <w:rFonts w:cs="Arial"/>
              </w:rPr>
              <w:t>Note: this service may change over the next four years in response to national sector reforms.</w:t>
            </w:r>
          </w:p>
        </w:tc>
        <w:tc>
          <w:tcPr>
            <w:tcW w:w="1417" w:type="dxa"/>
          </w:tcPr>
          <w:p w14:paraId="0B0B9837" w14:textId="77777777" w:rsidR="00184BAD" w:rsidRPr="004E5ECA" w:rsidRDefault="00184BAD" w:rsidP="00184BAD">
            <w:pPr>
              <w:rPr>
                <w:rFonts w:cs="Arial"/>
              </w:rPr>
            </w:pPr>
            <w:r w:rsidRPr="004E5ECA">
              <w:rPr>
                <w:rFonts w:cs="Arial"/>
              </w:rPr>
              <w:t>Operating</w:t>
            </w:r>
          </w:p>
          <w:p w14:paraId="44119963" w14:textId="2D4E8EF8" w:rsidR="00184BAD" w:rsidRPr="00075035" w:rsidRDefault="00184BAD" w:rsidP="00184BAD">
            <w:pPr>
              <w:rPr>
                <w:rFonts w:cs="Arial"/>
              </w:rPr>
            </w:pPr>
            <w:r w:rsidRPr="004E5ECA">
              <w:rPr>
                <w:rFonts w:cs="Arial"/>
              </w:rPr>
              <w:t>Capital</w:t>
            </w:r>
          </w:p>
        </w:tc>
        <w:tc>
          <w:tcPr>
            <w:tcW w:w="1474" w:type="dxa"/>
          </w:tcPr>
          <w:p w14:paraId="2915AC17" w14:textId="77777777" w:rsidR="00184BAD" w:rsidRDefault="00184BAD" w:rsidP="00184BAD">
            <w:pPr>
              <w:jc w:val="right"/>
            </w:pPr>
            <w:r w:rsidRPr="00B92E92">
              <w:t>$8,937,707</w:t>
            </w:r>
          </w:p>
          <w:p w14:paraId="27987D66" w14:textId="3F77C3A0" w:rsidR="00184BAD" w:rsidRPr="00075035" w:rsidRDefault="00184BAD" w:rsidP="00184BAD">
            <w:pPr>
              <w:jc w:val="right"/>
              <w:rPr>
                <w:rFonts w:cs="Arial"/>
                <w:i/>
              </w:rPr>
            </w:pPr>
            <w:r>
              <w:t>$0</w:t>
            </w:r>
          </w:p>
        </w:tc>
        <w:tc>
          <w:tcPr>
            <w:tcW w:w="1474" w:type="dxa"/>
          </w:tcPr>
          <w:p w14:paraId="2A346ACE" w14:textId="13E5E9D7" w:rsidR="00184BAD" w:rsidRDefault="00184BAD" w:rsidP="00184BAD">
            <w:pPr>
              <w:jc w:val="right"/>
            </w:pPr>
            <w:r w:rsidRPr="00B92E92">
              <w:t>$9,119,</w:t>
            </w:r>
            <w:r w:rsidR="005218DF" w:rsidRPr="00B92E92">
              <w:t>6</w:t>
            </w:r>
            <w:r w:rsidR="005218DF">
              <w:t>87</w:t>
            </w:r>
          </w:p>
          <w:p w14:paraId="0A2F9EA6" w14:textId="37F21835" w:rsidR="00184BAD" w:rsidRPr="00075035" w:rsidRDefault="00184BAD" w:rsidP="00184BAD">
            <w:pPr>
              <w:jc w:val="right"/>
              <w:rPr>
                <w:rFonts w:cs="Arial"/>
                <w:i/>
              </w:rPr>
            </w:pPr>
            <w:r>
              <w:t>$0</w:t>
            </w:r>
          </w:p>
        </w:tc>
        <w:tc>
          <w:tcPr>
            <w:tcW w:w="1474" w:type="dxa"/>
          </w:tcPr>
          <w:p w14:paraId="19E31201" w14:textId="03E5EDBD" w:rsidR="00184BAD" w:rsidRDefault="00184BAD" w:rsidP="00184BAD">
            <w:pPr>
              <w:jc w:val="right"/>
            </w:pPr>
            <w:r w:rsidRPr="00B92E92">
              <w:t>$9,471,</w:t>
            </w:r>
            <w:r w:rsidR="005218DF">
              <w:t>770</w:t>
            </w:r>
          </w:p>
          <w:p w14:paraId="17699FC6" w14:textId="37366BB5" w:rsidR="00184BAD" w:rsidRPr="00075035" w:rsidRDefault="00184BAD" w:rsidP="00184BAD">
            <w:pPr>
              <w:jc w:val="right"/>
              <w:rPr>
                <w:rFonts w:cs="Arial"/>
                <w:i/>
              </w:rPr>
            </w:pPr>
            <w:r>
              <w:t>$0</w:t>
            </w:r>
          </w:p>
        </w:tc>
        <w:tc>
          <w:tcPr>
            <w:tcW w:w="1474" w:type="dxa"/>
          </w:tcPr>
          <w:p w14:paraId="42891A34" w14:textId="76A5071A" w:rsidR="00184BAD" w:rsidRDefault="00184BAD" w:rsidP="00184BAD">
            <w:pPr>
              <w:jc w:val="right"/>
            </w:pPr>
            <w:r w:rsidRPr="00B92E92">
              <w:t>$9,427,</w:t>
            </w:r>
            <w:r w:rsidR="005218DF">
              <w:t>36</w:t>
            </w:r>
            <w:r w:rsidR="005218DF" w:rsidRPr="00B92E92">
              <w:t>1</w:t>
            </w:r>
          </w:p>
          <w:p w14:paraId="4563CDFB" w14:textId="20BF0C18" w:rsidR="00184BAD" w:rsidRPr="00075035" w:rsidRDefault="00184BAD" w:rsidP="00184BAD">
            <w:pPr>
              <w:jc w:val="right"/>
              <w:rPr>
                <w:rFonts w:cs="Arial"/>
                <w:i/>
              </w:rPr>
            </w:pPr>
            <w:r>
              <w:t>$0</w:t>
            </w:r>
          </w:p>
        </w:tc>
      </w:tr>
      <w:tr w:rsidR="00184BAD" w:rsidRPr="00075035" w14:paraId="4D55350C" w14:textId="77777777" w:rsidTr="00FC526C">
        <w:tc>
          <w:tcPr>
            <w:tcW w:w="6633" w:type="dxa"/>
          </w:tcPr>
          <w:p w14:paraId="181AD856" w14:textId="77777777" w:rsidR="00184BAD" w:rsidRPr="00075035" w:rsidRDefault="00184BAD" w:rsidP="00184BAD">
            <w:pPr>
              <w:rPr>
                <w:rFonts w:cs="Arial"/>
              </w:rPr>
            </w:pPr>
            <w:r w:rsidRPr="00075035">
              <w:rPr>
                <w:rFonts w:cs="Arial"/>
                <w:b/>
              </w:rPr>
              <w:t>Children</w:t>
            </w:r>
            <w:r w:rsidRPr="00075035">
              <w:rPr>
                <w:rFonts w:cs="Arial"/>
              </w:rPr>
              <w:t xml:space="preserve"> </w:t>
            </w:r>
            <w:r w:rsidRPr="00075035">
              <w:rPr>
                <w:rFonts w:cs="Arial"/>
                <w:b/>
              </w:rPr>
              <w:t>–</w:t>
            </w:r>
            <w:r w:rsidRPr="00075035">
              <w:rPr>
                <w:rFonts w:cs="Arial"/>
              </w:rPr>
              <w:t xml:space="preserve"> help families achieve their full potential by providing, funding and advocating for high quality, affordable early childhood education and care, maternal and child health services, playgroups and toy libraries.</w:t>
            </w:r>
          </w:p>
          <w:p w14:paraId="58EA1277" w14:textId="77777777" w:rsidR="00184BAD" w:rsidRPr="00075035" w:rsidRDefault="00184BAD" w:rsidP="00184BAD">
            <w:pPr>
              <w:rPr>
                <w:rFonts w:cs="Arial"/>
                <w:b/>
              </w:rPr>
            </w:pPr>
            <w:r w:rsidRPr="00075035">
              <w:rPr>
                <w:rFonts w:cs="Arial"/>
              </w:rPr>
              <w:t>Note: this service may change over the next four years to reflect changing demand and service models.</w:t>
            </w:r>
          </w:p>
        </w:tc>
        <w:tc>
          <w:tcPr>
            <w:tcW w:w="1417" w:type="dxa"/>
          </w:tcPr>
          <w:p w14:paraId="4E59F082" w14:textId="77777777" w:rsidR="00184BAD" w:rsidRPr="004E5ECA" w:rsidRDefault="00184BAD" w:rsidP="00184BAD">
            <w:pPr>
              <w:rPr>
                <w:rFonts w:cs="Arial"/>
              </w:rPr>
            </w:pPr>
            <w:r w:rsidRPr="004E5ECA">
              <w:rPr>
                <w:rFonts w:cs="Arial"/>
              </w:rPr>
              <w:t>Operating</w:t>
            </w:r>
          </w:p>
          <w:p w14:paraId="0F80A1E1" w14:textId="420335CF" w:rsidR="00184BAD" w:rsidRPr="00075035" w:rsidRDefault="00184BAD" w:rsidP="00184BAD">
            <w:pPr>
              <w:rPr>
                <w:rFonts w:cs="Arial"/>
              </w:rPr>
            </w:pPr>
            <w:r w:rsidRPr="004E5ECA">
              <w:rPr>
                <w:rFonts w:cs="Arial"/>
              </w:rPr>
              <w:t>Capital</w:t>
            </w:r>
          </w:p>
        </w:tc>
        <w:tc>
          <w:tcPr>
            <w:tcW w:w="1474" w:type="dxa"/>
          </w:tcPr>
          <w:p w14:paraId="111BB83A" w14:textId="77777777" w:rsidR="00184BAD" w:rsidRPr="00D57EE4" w:rsidRDefault="00184BAD" w:rsidP="00184BAD">
            <w:pPr>
              <w:jc w:val="right"/>
              <w:rPr>
                <w:rFonts w:cs="Arial"/>
              </w:rPr>
            </w:pPr>
            <w:r w:rsidRPr="005D22D9">
              <w:rPr>
                <w:rFonts w:cs="Arial"/>
              </w:rPr>
              <w:t>$17,828,215</w:t>
            </w:r>
          </w:p>
          <w:p w14:paraId="21C06B5E" w14:textId="6F774875" w:rsidR="00184BAD" w:rsidRPr="00075035" w:rsidRDefault="00184BAD" w:rsidP="00184BAD">
            <w:pPr>
              <w:jc w:val="right"/>
              <w:rPr>
                <w:rFonts w:cs="Arial"/>
                <w:i/>
              </w:rPr>
            </w:pPr>
            <w:r w:rsidRPr="00D57EE4">
              <w:rPr>
                <w:rFonts w:cs="Arial"/>
              </w:rPr>
              <w:t>$</w:t>
            </w:r>
            <w:r>
              <w:rPr>
                <w:rFonts w:cs="Arial"/>
              </w:rPr>
              <w:t>675</w:t>
            </w:r>
            <w:r w:rsidRPr="00D57EE4">
              <w:rPr>
                <w:rFonts w:cs="Arial"/>
              </w:rPr>
              <w:t>,000</w:t>
            </w:r>
          </w:p>
        </w:tc>
        <w:tc>
          <w:tcPr>
            <w:tcW w:w="1474" w:type="dxa"/>
          </w:tcPr>
          <w:p w14:paraId="4856377C" w14:textId="6F5A2F35" w:rsidR="00184BAD" w:rsidRPr="00D57EE4" w:rsidRDefault="00184BAD" w:rsidP="00184BAD">
            <w:pPr>
              <w:jc w:val="right"/>
              <w:rPr>
                <w:rFonts w:cs="Arial"/>
              </w:rPr>
            </w:pPr>
            <w:r w:rsidRPr="005D22D9">
              <w:rPr>
                <w:rFonts w:cs="Arial"/>
              </w:rPr>
              <w:t>$18,353,</w:t>
            </w:r>
            <w:r w:rsidR="005218DF">
              <w:rPr>
                <w:rFonts w:cs="Arial"/>
              </w:rPr>
              <w:t>8</w:t>
            </w:r>
            <w:r w:rsidR="005218DF" w:rsidRPr="005D22D9">
              <w:rPr>
                <w:rFonts w:cs="Arial"/>
              </w:rPr>
              <w:t>49</w:t>
            </w:r>
          </w:p>
          <w:p w14:paraId="56497FF0" w14:textId="2E9B7A72" w:rsidR="00184BAD" w:rsidRPr="00075035" w:rsidRDefault="00184BAD" w:rsidP="00184BAD">
            <w:pPr>
              <w:jc w:val="right"/>
              <w:rPr>
                <w:rFonts w:cs="Arial"/>
                <w:i/>
              </w:rPr>
            </w:pPr>
            <w:r w:rsidRPr="00D57EE4">
              <w:rPr>
                <w:rFonts w:cs="Arial"/>
              </w:rPr>
              <w:t>$</w:t>
            </w:r>
            <w:r>
              <w:rPr>
                <w:rFonts w:cs="Arial"/>
              </w:rPr>
              <w:t>6</w:t>
            </w:r>
            <w:r w:rsidRPr="00D57EE4">
              <w:rPr>
                <w:rFonts w:cs="Arial"/>
              </w:rPr>
              <w:t>00,000</w:t>
            </w:r>
          </w:p>
        </w:tc>
        <w:tc>
          <w:tcPr>
            <w:tcW w:w="1474" w:type="dxa"/>
          </w:tcPr>
          <w:p w14:paraId="4D2DB0F1" w14:textId="7C6FD418" w:rsidR="00184BAD" w:rsidRPr="00D57EE4" w:rsidRDefault="00184BAD" w:rsidP="00184BAD">
            <w:pPr>
              <w:jc w:val="right"/>
              <w:rPr>
                <w:rFonts w:cs="Arial"/>
              </w:rPr>
            </w:pPr>
            <w:r w:rsidRPr="005D22D9">
              <w:rPr>
                <w:rFonts w:cs="Arial"/>
              </w:rPr>
              <w:t>$20,098,</w:t>
            </w:r>
            <w:r w:rsidR="005218DF">
              <w:rPr>
                <w:rFonts w:cs="Arial"/>
              </w:rPr>
              <w:t>10</w:t>
            </w:r>
            <w:r w:rsidR="005218DF" w:rsidRPr="005D22D9">
              <w:rPr>
                <w:rFonts w:cs="Arial"/>
              </w:rPr>
              <w:t>8</w:t>
            </w:r>
          </w:p>
          <w:p w14:paraId="7DC907E7" w14:textId="6CE9E1D8" w:rsidR="00184BAD" w:rsidRPr="00075035" w:rsidRDefault="00184BAD" w:rsidP="00184BAD">
            <w:pPr>
              <w:jc w:val="right"/>
              <w:rPr>
                <w:rFonts w:cs="Arial"/>
                <w:i/>
              </w:rPr>
            </w:pPr>
            <w:r w:rsidRPr="00D57EE4">
              <w:rPr>
                <w:rFonts w:cs="Arial"/>
              </w:rPr>
              <w:t>$1,</w:t>
            </w:r>
            <w:r>
              <w:rPr>
                <w:rFonts w:cs="Arial"/>
              </w:rPr>
              <w:t>4</w:t>
            </w:r>
            <w:r w:rsidRPr="00D57EE4">
              <w:rPr>
                <w:rFonts w:cs="Arial"/>
              </w:rPr>
              <w:t>00,000</w:t>
            </w:r>
          </w:p>
        </w:tc>
        <w:tc>
          <w:tcPr>
            <w:tcW w:w="1474" w:type="dxa"/>
          </w:tcPr>
          <w:p w14:paraId="4091727B" w14:textId="3007CEC1" w:rsidR="00184BAD" w:rsidRPr="00D57EE4" w:rsidRDefault="00184BAD" w:rsidP="00184BAD">
            <w:pPr>
              <w:jc w:val="right"/>
              <w:rPr>
                <w:rFonts w:cs="Arial"/>
              </w:rPr>
            </w:pPr>
            <w:r w:rsidRPr="005D22D9">
              <w:rPr>
                <w:rFonts w:cs="Arial"/>
              </w:rPr>
              <w:t>$19,176,</w:t>
            </w:r>
            <w:r w:rsidR="005218DF">
              <w:rPr>
                <w:rFonts w:cs="Arial"/>
              </w:rPr>
              <w:t>837</w:t>
            </w:r>
          </w:p>
          <w:p w14:paraId="712FAEE3" w14:textId="26E1B18D" w:rsidR="00184BAD" w:rsidRPr="00075035" w:rsidRDefault="00184BAD" w:rsidP="00184BAD">
            <w:pPr>
              <w:jc w:val="right"/>
              <w:rPr>
                <w:rFonts w:cs="Arial"/>
                <w:i/>
              </w:rPr>
            </w:pPr>
            <w:r w:rsidRPr="00D57EE4">
              <w:rPr>
                <w:rFonts w:cs="Arial"/>
              </w:rPr>
              <w:t>$1,</w:t>
            </w:r>
            <w:r>
              <w:rPr>
                <w:rFonts w:cs="Arial"/>
              </w:rPr>
              <w:t>4</w:t>
            </w:r>
            <w:r w:rsidRPr="00D57EE4">
              <w:rPr>
                <w:rFonts w:cs="Arial"/>
              </w:rPr>
              <w:t>00,000</w:t>
            </w:r>
          </w:p>
        </w:tc>
      </w:tr>
      <w:tr w:rsidR="00184BAD" w:rsidRPr="00075035" w14:paraId="31E4C38B" w14:textId="77777777" w:rsidTr="00FC526C">
        <w:tc>
          <w:tcPr>
            <w:tcW w:w="6633" w:type="dxa"/>
          </w:tcPr>
          <w:p w14:paraId="58E0ED7E" w14:textId="77777777" w:rsidR="00184BAD" w:rsidRPr="00075035" w:rsidRDefault="00184BAD" w:rsidP="00184BAD">
            <w:pPr>
              <w:rPr>
                <w:rFonts w:cs="Arial"/>
              </w:rPr>
            </w:pPr>
            <w:r w:rsidRPr="00075035">
              <w:rPr>
                <w:rFonts w:cs="Arial"/>
                <w:b/>
              </w:rPr>
              <w:t>Community programs and facilities</w:t>
            </w:r>
            <w:r w:rsidRPr="00075035">
              <w:rPr>
                <w:rFonts w:cs="Arial"/>
              </w:rPr>
              <w:t xml:space="preserve"> – support inclusion for all people in our diverse community regardless of age, ethnicity, gender identity, sexuality, faith or socio-economic status, by working with community organisations, multicultural and multifaith networks, and through planning, programs, grants and facilities.</w:t>
            </w:r>
          </w:p>
          <w:p w14:paraId="4803D656" w14:textId="77777777" w:rsidR="00184BAD" w:rsidRPr="00075035" w:rsidRDefault="00184BAD" w:rsidP="00184BAD">
            <w:pPr>
              <w:rPr>
                <w:rFonts w:cs="Arial"/>
              </w:rPr>
            </w:pPr>
            <w:r w:rsidRPr="00075035">
              <w:rPr>
                <w:rFonts w:cs="Arial"/>
              </w:rPr>
              <w:t>The operating expenditure figure for 2017/18 includes one-off funding for the Ferrars Street Education and Community Precinct and Pride Centre.</w:t>
            </w:r>
          </w:p>
        </w:tc>
        <w:tc>
          <w:tcPr>
            <w:tcW w:w="1417" w:type="dxa"/>
          </w:tcPr>
          <w:p w14:paraId="0F48FAE8" w14:textId="77777777" w:rsidR="00184BAD" w:rsidRPr="004E5ECA" w:rsidRDefault="00184BAD" w:rsidP="00184BAD">
            <w:pPr>
              <w:rPr>
                <w:rFonts w:cs="Arial"/>
              </w:rPr>
            </w:pPr>
            <w:r w:rsidRPr="004E5ECA">
              <w:rPr>
                <w:rFonts w:cs="Arial"/>
              </w:rPr>
              <w:t>Operating</w:t>
            </w:r>
          </w:p>
          <w:p w14:paraId="4F44E8A1" w14:textId="300AA9F5" w:rsidR="00184BAD" w:rsidRPr="00075035" w:rsidRDefault="00184BAD" w:rsidP="00184BAD">
            <w:pPr>
              <w:rPr>
                <w:rFonts w:cs="Arial"/>
              </w:rPr>
            </w:pPr>
            <w:r w:rsidRPr="004E5ECA">
              <w:rPr>
                <w:rFonts w:cs="Arial"/>
              </w:rPr>
              <w:t>Capital</w:t>
            </w:r>
          </w:p>
        </w:tc>
        <w:tc>
          <w:tcPr>
            <w:tcW w:w="1474" w:type="dxa"/>
          </w:tcPr>
          <w:p w14:paraId="343D4582" w14:textId="77777777" w:rsidR="00184BAD" w:rsidRPr="00416DD5" w:rsidRDefault="00184BAD" w:rsidP="00184BAD">
            <w:pPr>
              <w:jc w:val="right"/>
              <w:rPr>
                <w:rFonts w:cs="Arial"/>
              </w:rPr>
            </w:pPr>
            <w:r w:rsidRPr="005D22D9">
              <w:rPr>
                <w:rFonts w:cs="Arial"/>
              </w:rPr>
              <w:t>$4,076,178</w:t>
            </w:r>
          </w:p>
          <w:p w14:paraId="2893675D" w14:textId="2DA05595" w:rsidR="00184BAD" w:rsidRPr="00075035" w:rsidRDefault="00184BAD" w:rsidP="00184BAD">
            <w:pPr>
              <w:jc w:val="right"/>
              <w:rPr>
                <w:rFonts w:cs="Arial"/>
                <w:i/>
              </w:rPr>
            </w:pPr>
            <w:r w:rsidRPr="00416DD5">
              <w:rPr>
                <w:rFonts w:cs="Arial"/>
              </w:rPr>
              <w:t>$</w:t>
            </w:r>
            <w:r>
              <w:rPr>
                <w:rFonts w:cs="Arial"/>
              </w:rPr>
              <w:t>80</w:t>
            </w:r>
            <w:r w:rsidRPr="00416DD5">
              <w:rPr>
                <w:rFonts w:cs="Arial"/>
              </w:rPr>
              <w:t>4,000</w:t>
            </w:r>
          </w:p>
        </w:tc>
        <w:tc>
          <w:tcPr>
            <w:tcW w:w="1474" w:type="dxa"/>
          </w:tcPr>
          <w:p w14:paraId="4B4B3D46" w14:textId="3E54C827" w:rsidR="00184BAD" w:rsidRPr="00416DD5" w:rsidRDefault="00184BAD" w:rsidP="00184BAD">
            <w:pPr>
              <w:jc w:val="right"/>
              <w:rPr>
                <w:rFonts w:cs="Arial"/>
              </w:rPr>
            </w:pPr>
            <w:r w:rsidRPr="005D22D9">
              <w:rPr>
                <w:rFonts w:cs="Arial"/>
              </w:rPr>
              <w:t>$4,068,</w:t>
            </w:r>
            <w:r w:rsidR="005218DF">
              <w:rPr>
                <w:rFonts w:cs="Arial"/>
              </w:rPr>
              <w:t>636</w:t>
            </w:r>
          </w:p>
          <w:p w14:paraId="71609F21" w14:textId="207A9567" w:rsidR="00184BAD" w:rsidRPr="00075035" w:rsidRDefault="00184BAD" w:rsidP="00184BAD">
            <w:pPr>
              <w:jc w:val="right"/>
              <w:rPr>
                <w:rFonts w:cs="Arial"/>
                <w:i/>
              </w:rPr>
            </w:pPr>
            <w:r w:rsidRPr="00416DD5">
              <w:rPr>
                <w:rFonts w:cs="Arial"/>
              </w:rPr>
              <w:t>$</w:t>
            </w:r>
            <w:r>
              <w:rPr>
                <w:rFonts w:cs="Arial"/>
              </w:rPr>
              <w:t>120,000</w:t>
            </w:r>
          </w:p>
        </w:tc>
        <w:tc>
          <w:tcPr>
            <w:tcW w:w="1474" w:type="dxa"/>
          </w:tcPr>
          <w:p w14:paraId="4CC1D937" w14:textId="1C8399FD" w:rsidR="00184BAD" w:rsidRPr="00416DD5" w:rsidRDefault="00184BAD" w:rsidP="00184BAD">
            <w:pPr>
              <w:jc w:val="right"/>
              <w:rPr>
                <w:rFonts w:cs="Arial"/>
              </w:rPr>
            </w:pPr>
            <w:r w:rsidRPr="005D22D9">
              <w:rPr>
                <w:rFonts w:cs="Arial"/>
              </w:rPr>
              <w:t>$4,292,</w:t>
            </w:r>
            <w:r w:rsidR="005218DF">
              <w:rPr>
                <w:rFonts w:cs="Arial"/>
              </w:rPr>
              <w:t>150</w:t>
            </w:r>
          </w:p>
          <w:p w14:paraId="11C59897" w14:textId="43B6FE21" w:rsidR="00184BAD" w:rsidRPr="00075035" w:rsidRDefault="00184BAD" w:rsidP="00184BAD">
            <w:pPr>
              <w:jc w:val="right"/>
              <w:rPr>
                <w:rFonts w:cs="Arial"/>
                <w:i/>
              </w:rPr>
            </w:pPr>
            <w:r w:rsidRPr="00416DD5">
              <w:rPr>
                <w:rFonts w:cs="Arial"/>
              </w:rPr>
              <w:t>$</w:t>
            </w:r>
            <w:r>
              <w:rPr>
                <w:rFonts w:cs="Arial"/>
              </w:rPr>
              <w:t>370,000</w:t>
            </w:r>
          </w:p>
        </w:tc>
        <w:tc>
          <w:tcPr>
            <w:tcW w:w="1474" w:type="dxa"/>
          </w:tcPr>
          <w:p w14:paraId="59831480" w14:textId="599386E6" w:rsidR="00184BAD" w:rsidRPr="00416DD5" w:rsidRDefault="00184BAD" w:rsidP="00184BAD">
            <w:pPr>
              <w:jc w:val="right"/>
              <w:rPr>
                <w:rFonts w:cs="Arial"/>
              </w:rPr>
            </w:pPr>
            <w:r w:rsidRPr="005D22D9">
              <w:rPr>
                <w:rFonts w:cs="Arial"/>
              </w:rPr>
              <w:t>$4,327,</w:t>
            </w:r>
            <w:r w:rsidR="005218DF">
              <w:rPr>
                <w:rFonts w:cs="Arial"/>
              </w:rPr>
              <w:t>968</w:t>
            </w:r>
          </w:p>
          <w:p w14:paraId="7521EF43" w14:textId="14B64A8B" w:rsidR="00184BAD" w:rsidRPr="00075035" w:rsidRDefault="00184BAD" w:rsidP="00184BAD">
            <w:pPr>
              <w:jc w:val="right"/>
              <w:rPr>
                <w:rFonts w:cs="Arial"/>
                <w:i/>
              </w:rPr>
            </w:pPr>
            <w:r w:rsidRPr="00416DD5">
              <w:rPr>
                <w:rFonts w:cs="Arial"/>
              </w:rPr>
              <w:t>$</w:t>
            </w:r>
            <w:r>
              <w:rPr>
                <w:rFonts w:cs="Arial"/>
              </w:rPr>
              <w:t>370,00</w:t>
            </w:r>
            <w:r w:rsidRPr="00416DD5">
              <w:rPr>
                <w:rFonts w:cs="Arial"/>
              </w:rPr>
              <w:t>0</w:t>
            </w:r>
          </w:p>
        </w:tc>
      </w:tr>
      <w:tr w:rsidR="00184BAD" w:rsidRPr="00075035" w14:paraId="7A367702" w14:textId="77777777" w:rsidTr="00FC526C">
        <w:tc>
          <w:tcPr>
            <w:tcW w:w="6633" w:type="dxa"/>
          </w:tcPr>
          <w:p w14:paraId="302E7C0C" w14:textId="03ABB1F1" w:rsidR="00184BAD" w:rsidRPr="00075035" w:rsidRDefault="00184BAD" w:rsidP="00184BAD">
            <w:pPr>
              <w:rPr>
                <w:rFonts w:cs="Arial"/>
              </w:rPr>
            </w:pPr>
            <w:r w:rsidRPr="00075035">
              <w:rPr>
                <w:rFonts w:cs="Arial"/>
                <w:b/>
              </w:rPr>
              <w:t>Families and young people</w:t>
            </w:r>
            <w:r w:rsidRPr="00075035">
              <w:rPr>
                <w:rFonts w:cs="Arial"/>
              </w:rPr>
              <w:t xml:space="preserve"> </w:t>
            </w:r>
            <w:r w:rsidRPr="00075035">
              <w:rPr>
                <w:rFonts w:cs="Arial"/>
                <w:b/>
              </w:rPr>
              <w:t xml:space="preserve">– </w:t>
            </w:r>
            <w:r w:rsidRPr="00075035">
              <w:rPr>
                <w:rFonts w:cs="Arial"/>
              </w:rPr>
              <w:t>support families and young people through case management services for vulnerable families, middle years services and programs for young people aged 8 to 11 years, and programs and projects for young people aged 12 to 25 years who live, work, study or recreate in Port Phillip.</w:t>
            </w:r>
          </w:p>
        </w:tc>
        <w:tc>
          <w:tcPr>
            <w:tcW w:w="1417" w:type="dxa"/>
          </w:tcPr>
          <w:p w14:paraId="79CA95A4" w14:textId="77777777" w:rsidR="00184BAD" w:rsidRPr="004E5ECA" w:rsidRDefault="00184BAD" w:rsidP="00184BAD">
            <w:pPr>
              <w:rPr>
                <w:rFonts w:cs="Arial"/>
              </w:rPr>
            </w:pPr>
            <w:r w:rsidRPr="004E5ECA">
              <w:rPr>
                <w:rFonts w:cs="Arial"/>
              </w:rPr>
              <w:t>Operating</w:t>
            </w:r>
          </w:p>
          <w:p w14:paraId="41DA70F5" w14:textId="223D0F90" w:rsidR="00184BAD" w:rsidRPr="00075035" w:rsidRDefault="00184BAD" w:rsidP="00184BAD">
            <w:pPr>
              <w:rPr>
                <w:rFonts w:cs="Arial"/>
              </w:rPr>
            </w:pPr>
            <w:r w:rsidRPr="004E5ECA">
              <w:rPr>
                <w:rFonts w:cs="Arial"/>
              </w:rPr>
              <w:t>Capital</w:t>
            </w:r>
          </w:p>
        </w:tc>
        <w:tc>
          <w:tcPr>
            <w:tcW w:w="1474" w:type="dxa"/>
          </w:tcPr>
          <w:p w14:paraId="00A1CAD0" w14:textId="77777777" w:rsidR="00184BAD" w:rsidRPr="00416DD5" w:rsidRDefault="00184BAD" w:rsidP="00184BAD">
            <w:pPr>
              <w:jc w:val="right"/>
              <w:rPr>
                <w:rFonts w:cs="Arial"/>
              </w:rPr>
            </w:pPr>
            <w:r w:rsidRPr="005D22D9">
              <w:rPr>
                <w:rFonts w:cs="Arial"/>
              </w:rPr>
              <w:t>$3,124,032</w:t>
            </w:r>
          </w:p>
          <w:p w14:paraId="5DCC8928" w14:textId="59EE2C6F" w:rsidR="00184BAD" w:rsidRPr="00075035" w:rsidRDefault="00184BAD" w:rsidP="00184BAD">
            <w:pPr>
              <w:jc w:val="right"/>
              <w:rPr>
                <w:rFonts w:cs="Arial"/>
                <w:i/>
              </w:rPr>
            </w:pPr>
            <w:r w:rsidRPr="00416DD5">
              <w:rPr>
                <w:rFonts w:cs="Arial"/>
              </w:rPr>
              <w:t>$</w:t>
            </w:r>
            <w:r>
              <w:rPr>
                <w:rFonts w:cs="Arial"/>
              </w:rPr>
              <w:t>140</w:t>
            </w:r>
            <w:r w:rsidRPr="00416DD5">
              <w:rPr>
                <w:rFonts w:cs="Arial"/>
              </w:rPr>
              <w:t>,000</w:t>
            </w:r>
          </w:p>
        </w:tc>
        <w:tc>
          <w:tcPr>
            <w:tcW w:w="1474" w:type="dxa"/>
          </w:tcPr>
          <w:p w14:paraId="1ABC4B42" w14:textId="40B5B50F" w:rsidR="00184BAD" w:rsidRDefault="00184BAD" w:rsidP="00184BAD">
            <w:pPr>
              <w:jc w:val="right"/>
            </w:pPr>
            <w:r w:rsidRPr="005D22D9">
              <w:t>$3,121,</w:t>
            </w:r>
            <w:r w:rsidR="005218DF" w:rsidRPr="005D22D9">
              <w:t>6</w:t>
            </w:r>
            <w:r w:rsidR="005218DF">
              <w:t>79</w:t>
            </w:r>
          </w:p>
          <w:p w14:paraId="1ACB96AB" w14:textId="449FF53F" w:rsidR="00184BAD" w:rsidRPr="00075035" w:rsidRDefault="00184BAD" w:rsidP="00184BAD">
            <w:pPr>
              <w:jc w:val="right"/>
              <w:rPr>
                <w:rFonts w:cs="Arial"/>
                <w:i/>
              </w:rPr>
            </w:pPr>
            <w:r>
              <w:t>$280,000</w:t>
            </w:r>
          </w:p>
        </w:tc>
        <w:tc>
          <w:tcPr>
            <w:tcW w:w="1474" w:type="dxa"/>
          </w:tcPr>
          <w:p w14:paraId="083F9305" w14:textId="6FC1CA1C" w:rsidR="00184BAD" w:rsidRDefault="00184BAD" w:rsidP="00184BAD">
            <w:pPr>
              <w:jc w:val="right"/>
            </w:pPr>
            <w:r w:rsidRPr="005D22D9">
              <w:t>$3,139,</w:t>
            </w:r>
            <w:r w:rsidR="005218DF" w:rsidRPr="005D22D9">
              <w:t>1</w:t>
            </w:r>
            <w:r w:rsidR="005218DF">
              <w:t>60</w:t>
            </w:r>
          </w:p>
          <w:p w14:paraId="6D2EC744" w14:textId="09F7CF35" w:rsidR="00184BAD" w:rsidRPr="00075035" w:rsidRDefault="00184BAD" w:rsidP="00184BAD">
            <w:pPr>
              <w:jc w:val="right"/>
              <w:rPr>
                <w:rFonts w:cs="Arial"/>
                <w:i/>
              </w:rPr>
            </w:pPr>
            <w:r>
              <w:t>$806,000</w:t>
            </w:r>
          </w:p>
        </w:tc>
        <w:tc>
          <w:tcPr>
            <w:tcW w:w="1474" w:type="dxa"/>
          </w:tcPr>
          <w:p w14:paraId="39D818F1" w14:textId="79CBCCF4" w:rsidR="00184BAD" w:rsidRDefault="00184BAD" w:rsidP="00184BAD">
            <w:pPr>
              <w:jc w:val="right"/>
            </w:pPr>
            <w:r w:rsidRPr="005D22D9">
              <w:t>$3,502,</w:t>
            </w:r>
            <w:r w:rsidR="005218DF">
              <w:t>668</w:t>
            </w:r>
          </w:p>
          <w:p w14:paraId="1B2875A8" w14:textId="3241B90F" w:rsidR="00184BAD" w:rsidRPr="00075035" w:rsidRDefault="00184BAD" w:rsidP="00184BAD">
            <w:pPr>
              <w:jc w:val="right"/>
              <w:rPr>
                <w:rFonts w:cs="Arial"/>
                <w:i/>
              </w:rPr>
            </w:pPr>
            <w:r>
              <w:t>$806,000</w:t>
            </w:r>
          </w:p>
        </w:tc>
      </w:tr>
      <w:tr w:rsidR="00184BAD" w:rsidRPr="00075035" w14:paraId="03FBC46F" w14:textId="77777777" w:rsidTr="00FC526C">
        <w:tc>
          <w:tcPr>
            <w:tcW w:w="6633" w:type="dxa"/>
          </w:tcPr>
          <w:p w14:paraId="168084C9" w14:textId="64867C58" w:rsidR="00184BAD" w:rsidRPr="00075035" w:rsidRDefault="00184BAD" w:rsidP="00184BAD">
            <w:pPr>
              <w:rPr>
                <w:rFonts w:cs="Arial"/>
              </w:rPr>
            </w:pPr>
            <w:r w:rsidRPr="00075035">
              <w:rPr>
                <w:rFonts w:cs="Arial"/>
                <w:b/>
              </w:rPr>
              <w:t>Recreation</w:t>
            </w:r>
            <w:r w:rsidRPr="00075035">
              <w:rPr>
                <w:rFonts w:cs="Arial"/>
              </w:rPr>
              <w:t xml:space="preserve"> – support our community to remain active and healthy through programs, support and funding for local sports and recreation clubs and providers, </w:t>
            </w:r>
            <w:r>
              <w:rPr>
                <w:rFonts w:cs="Arial"/>
              </w:rPr>
              <w:t>providing</w:t>
            </w:r>
            <w:r w:rsidRPr="00075035">
              <w:rPr>
                <w:rFonts w:cs="Arial"/>
              </w:rPr>
              <w:t xml:space="preserve"> quality sports facilities, and partnering with other organisations to facilitate health and wellbeing outcomes.</w:t>
            </w:r>
          </w:p>
        </w:tc>
        <w:tc>
          <w:tcPr>
            <w:tcW w:w="1417" w:type="dxa"/>
          </w:tcPr>
          <w:p w14:paraId="5A141FA8" w14:textId="77777777" w:rsidR="00184BAD" w:rsidRPr="004E5ECA" w:rsidRDefault="00184BAD" w:rsidP="00184BAD">
            <w:pPr>
              <w:rPr>
                <w:rFonts w:cs="Arial"/>
              </w:rPr>
            </w:pPr>
            <w:r w:rsidRPr="004E5ECA">
              <w:rPr>
                <w:rFonts w:cs="Arial"/>
              </w:rPr>
              <w:t>Operating</w:t>
            </w:r>
          </w:p>
          <w:p w14:paraId="5E217D34" w14:textId="24D55808" w:rsidR="00184BAD" w:rsidRPr="00075035" w:rsidRDefault="00184BAD" w:rsidP="00184BAD">
            <w:pPr>
              <w:rPr>
                <w:rFonts w:cs="Arial"/>
              </w:rPr>
            </w:pPr>
            <w:r w:rsidRPr="004E5ECA">
              <w:rPr>
                <w:rFonts w:cs="Arial"/>
              </w:rPr>
              <w:t>Capital</w:t>
            </w:r>
          </w:p>
        </w:tc>
        <w:tc>
          <w:tcPr>
            <w:tcW w:w="1474" w:type="dxa"/>
          </w:tcPr>
          <w:p w14:paraId="2E6DEA95" w14:textId="77777777" w:rsidR="00184BAD" w:rsidRPr="00416DD5" w:rsidRDefault="00184BAD" w:rsidP="00184BAD">
            <w:pPr>
              <w:jc w:val="right"/>
              <w:rPr>
                <w:rFonts w:cs="Arial"/>
              </w:rPr>
            </w:pPr>
            <w:r w:rsidRPr="005D22D9">
              <w:rPr>
                <w:rFonts w:cs="Arial"/>
              </w:rPr>
              <w:t>$2,003,029</w:t>
            </w:r>
          </w:p>
          <w:p w14:paraId="679D04B5" w14:textId="49CD2F25" w:rsidR="00184BAD" w:rsidRPr="00075035" w:rsidRDefault="00184BAD" w:rsidP="00184BAD">
            <w:pPr>
              <w:jc w:val="right"/>
              <w:rPr>
                <w:rFonts w:cs="Arial"/>
                <w:i/>
              </w:rPr>
            </w:pPr>
            <w:r w:rsidRPr="005D22D9">
              <w:rPr>
                <w:rFonts w:cs="Arial"/>
              </w:rPr>
              <w:t>$10,136,500</w:t>
            </w:r>
          </w:p>
        </w:tc>
        <w:tc>
          <w:tcPr>
            <w:tcW w:w="1474" w:type="dxa"/>
          </w:tcPr>
          <w:p w14:paraId="295AC1CC" w14:textId="36A78722" w:rsidR="00184BAD" w:rsidRPr="00416DD5" w:rsidRDefault="00184BAD" w:rsidP="00184BAD">
            <w:pPr>
              <w:jc w:val="right"/>
              <w:rPr>
                <w:rFonts w:cs="Arial"/>
              </w:rPr>
            </w:pPr>
            <w:r w:rsidRPr="005D22D9">
              <w:rPr>
                <w:rFonts w:cs="Arial"/>
              </w:rPr>
              <w:t>$2,317,</w:t>
            </w:r>
            <w:r w:rsidR="005218DF">
              <w:rPr>
                <w:rFonts w:cs="Arial"/>
              </w:rPr>
              <w:t>903</w:t>
            </w:r>
          </w:p>
          <w:p w14:paraId="2A766AE9" w14:textId="19C97937" w:rsidR="00184BAD" w:rsidRPr="00075035" w:rsidRDefault="00184BAD" w:rsidP="00184BAD">
            <w:pPr>
              <w:jc w:val="right"/>
              <w:rPr>
                <w:rFonts w:cs="Arial"/>
                <w:b/>
              </w:rPr>
            </w:pPr>
            <w:r w:rsidRPr="005D22D9">
              <w:rPr>
                <w:rFonts w:cs="Arial"/>
              </w:rPr>
              <w:t>$6,378,500</w:t>
            </w:r>
          </w:p>
        </w:tc>
        <w:tc>
          <w:tcPr>
            <w:tcW w:w="1474" w:type="dxa"/>
          </w:tcPr>
          <w:p w14:paraId="55B69DA0" w14:textId="15DFB159" w:rsidR="00184BAD" w:rsidRPr="00416DD5" w:rsidRDefault="00184BAD" w:rsidP="00184BAD">
            <w:pPr>
              <w:jc w:val="right"/>
              <w:rPr>
                <w:rFonts w:cs="Arial"/>
              </w:rPr>
            </w:pPr>
            <w:r w:rsidRPr="005D22D9">
              <w:rPr>
                <w:rFonts w:cs="Arial"/>
              </w:rPr>
              <w:t>$2,417,</w:t>
            </w:r>
            <w:r w:rsidR="005218DF">
              <w:rPr>
                <w:rFonts w:cs="Arial"/>
              </w:rPr>
              <w:t>260</w:t>
            </w:r>
          </w:p>
          <w:p w14:paraId="67210A84" w14:textId="59C9F5C4" w:rsidR="00184BAD" w:rsidRPr="00075035" w:rsidRDefault="00184BAD" w:rsidP="00184BAD">
            <w:pPr>
              <w:jc w:val="right"/>
              <w:rPr>
                <w:rFonts w:cs="Arial"/>
                <w:b/>
              </w:rPr>
            </w:pPr>
            <w:r w:rsidRPr="00416DD5">
              <w:rPr>
                <w:rFonts w:cs="Arial"/>
              </w:rPr>
              <w:t>$1,951,500</w:t>
            </w:r>
          </w:p>
        </w:tc>
        <w:tc>
          <w:tcPr>
            <w:tcW w:w="1474" w:type="dxa"/>
          </w:tcPr>
          <w:p w14:paraId="21C94F9E" w14:textId="537A7FBA" w:rsidR="00184BAD" w:rsidRPr="00416DD5" w:rsidRDefault="00184BAD" w:rsidP="00184BAD">
            <w:pPr>
              <w:jc w:val="right"/>
              <w:rPr>
                <w:rFonts w:cs="Arial"/>
              </w:rPr>
            </w:pPr>
            <w:r w:rsidRPr="005D22D9">
              <w:rPr>
                <w:rFonts w:cs="Arial"/>
              </w:rPr>
              <w:t>$2,338,</w:t>
            </w:r>
            <w:r w:rsidR="005218DF">
              <w:rPr>
                <w:rFonts w:cs="Arial"/>
              </w:rPr>
              <w:t>375</w:t>
            </w:r>
          </w:p>
          <w:p w14:paraId="252127AC" w14:textId="4300378A" w:rsidR="00184BAD" w:rsidRPr="00075035" w:rsidRDefault="00184BAD" w:rsidP="00184BAD">
            <w:pPr>
              <w:jc w:val="right"/>
              <w:rPr>
                <w:rFonts w:cs="Arial"/>
                <w:b/>
              </w:rPr>
            </w:pPr>
            <w:r w:rsidRPr="00416DD5">
              <w:rPr>
                <w:rFonts w:cs="Arial"/>
              </w:rPr>
              <w:t>$4,505,000</w:t>
            </w:r>
          </w:p>
        </w:tc>
      </w:tr>
    </w:tbl>
    <w:p w14:paraId="6CAB8CB8" w14:textId="77777777" w:rsidR="00774D2B" w:rsidRPr="009B2A1C" w:rsidRDefault="00774D2B" w:rsidP="00FE0656">
      <w:pPr>
        <w:pStyle w:val="Heading3"/>
        <w:rPr>
          <w:i/>
        </w:rPr>
      </w:pPr>
      <w:r>
        <w:rPr>
          <w:lang w:val="en-GB"/>
        </w:rPr>
        <w:t>Performance</w:t>
      </w:r>
      <w:r w:rsidRPr="009B2A1C">
        <w:rPr>
          <w:lang w:val="en-GB"/>
        </w:rPr>
        <w:t xml:space="preserve"> measures</w:t>
      </w:r>
    </w:p>
    <w:tbl>
      <w:tblPr>
        <w:tblStyle w:val="TableGrid"/>
        <w:tblW w:w="5000" w:type="pct"/>
        <w:tblLayout w:type="fixed"/>
        <w:tblLook w:val="04A0" w:firstRow="1" w:lastRow="0" w:firstColumn="1" w:lastColumn="0" w:noHBand="0" w:noVBand="1"/>
        <w:tblCaption w:val="Performance measures"/>
        <w:tblDescription w:val="This table list the service related measures and targets that Council will report against."/>
      </w:tblPr>
      <w:tblGrid>
        <w:gridCol w:w="1774"/>
        <w:gridCol w:w="5067"/>
        <w:gridCol w:w="1423"/>
        <w:gridCol w:w="1423"/>
        <w:gridCol w:w="1423"/>
        <w:gridCol w:w="1423"/>
        <w:gridCol w:w="1417"/>
      </w:tblGrid>
      <w:tr w:rsidR="004229B6" w:rsidRPr="00075035" w14:paraId="26D25922" w14:textId="77777777" w:rsidTr="00FC526C">
        <w:trPr>
          <w:trHeight w:val="70"/>
          <w:tblHeader/>
        </w:trPr>
        <w:tc>
          <w:tcPr>
            <w:tcW w:w="636" w:type="pct"/>
            <w:shd w:val="clear" w:color="auto" w:fill="008080"/>
          </w:tcPr>
          <w:p w14:paraId="0C426A1B" w14:textId="77777777" w:rsidR="004229B6" w:rsidRPr="00075035" w:rsidRDefault="004229B6" w:rsidP="00075035">
            <w:pPr>
              <w:rPr>
                <w:rFonts w:cs="Arial"/>
                <w:color w:val="FFFFFF" w:themeColor="background1"/>
              </w:rPr>
            </w:pPr>
            <w:r w:rsidRPr="00075035">
              <w:rPr>
                <w:rFonts w:cs="Arial"/>
                <w:color w:val="FFFFFF" w:themeColor="background1"/>
              </w:rPr>
              <w:t>Service</w:t>
            </w:r>
          </w:p>
        </w:tc>
        <w:tc>
          <w:tcPr>
            <w:tcW w:w="1816" w:type="pct"/>
            <w:shd w:val="clear" w:color="auto" w:fill="008080"/>
          </w:tcPr>
          <w:p w14:paraId="6AED39A4" w14:textId="77777777" w:rsidR="004229B6" w:rsidRPr="00075035" w:rsidRDefault="004229B6" w:rsidP="00075035">
            <w:pPr>
              <w:rPr>
                <w:rFonts w:cs="Arial"/>
                <w:color w:val="FFFFFF" w:themeColor="background1"/>
              </w:rPr>
            </w:pPr>
            <w:r w:rsidRPr="00075035">
              <w:rPr>
                <w:rFonts w:cs="Arial"/>
                <w:color w:val="FFFFFF" w:themeColor="background1"/>
              </w:rPr>
              <w:t>Measure</w:t>
            </w:r>
          </w:p>
        </w:tc>
        <w:tc>
          <w:tcPr>
            <w:tcW w:w="510" w:type="pct"/>
            <w:shd w:val="clear" w:color="auto" w:fill="008080"/>
          </w:tcPr>
          <w:p w14:paraId="29C92C62" w14:textId="77777777" w:rsidR="004229B6" w:rsidRPr="00075035" w:rsidRDefault="004229B6" w:rsidP="00075035">
            <w:pPr>
              <w:rPr>
                <w:rFonts w:cs="Arial"/>
                <w:color w:val="FFFFFF" w:themeColor="background1"/>
              </w:rPr>
            </w:pPr>
            <w:r w:rsidRPr="00075035">
              <w:rPr>
                <w:rFonts w:cs="Arial"/>
                <w:color w:val="FFFFFF" w:themeColor="background1"/>
              </w:rPr>
              <w:t>Result 2014/15</w:t>
            </w:r>
          </w:p>
        </w:tc>
        <w:tc>
          <w:tcPr>
            <w:tcW w:w="510" w:type="pct"/>
            <w:shd w:val="clear" w:color="auto" w:fill="008080"/>
          </w:tcPr>
          <w:p w14:paraId="25B88358" w14:textId="77777777" w:rsidR="004229B6" w:rsidRPr="00075035" w:rsidRDefault="004229B6" w:rsidP="00075035">
            <w:pPr>
              <w:rPr>
                <w:rFonts w:cs="Arial"/>
                <w:color w:val="FFFFFF" w:themeColor="background1"/>
              </w:rPr>
            </w:pPr>
            <w:r w:rsidRPr="00075035">
              <w:rPr>
                <w:rFonts w:cs="Arial"/>
                <w:color w:val="FFFFFF" w:themeColor="background1"/>
              </w:rPr>
              <w:t>Result 2015/16</w:t>
            </w:r>
          </w:p>
        </w:tc>
        <w:tc>
          <w:tcPr>
            <w:tcW w:w="510" w:type="pct"/>
            <w:shd w:val="clear" w:color="auto" w:fill="008080"/>
          </w:tcPr>
          <w:p w14:paraId="5BD5E6BC" w14:textId="56BC05BF" w:rsidR="004229B6" w:rsidRPr="00075035" w:rsidRDefault="004229B6" w:rsidP="004229B6">
            <w:pPr>
              <w:rPr>
                <w:rFonts w:cs="Arial"/>
                <w:color w:val="FFFFFF" w:themeColor="background1"/>
              </w:rPr>
            </w:pPr>
            <w:r>
              <w:rPr>
                <w:rFonts w:cs="Arial"/>
                <w:color w:val="FFFFFF" w:themeColor="background1"/>
              </w:rPr>
              <w:t>Result 2016/17</w:t>
            </w:r>
          </w:p>
        </w:tc>
        <w:tc>
          <w:tcPr>
            <w:tcW w:w="510" w:type="pct"/>
            <w:shd w:val="clear" w:color="auto" w:fill="008080"/>
          </w:tcPr>
          <w:p w14:paraId="32939558" w14:textId="0E1CA546" w:rsidR="004229B6" w:rsidRPr="00075035" w:rsidRDefault="004229B6" w:rsidP="004229B6">
            <w:pPr>
              <w:rPr>
                <w:rFonts w:cs="Arial"/>
                <w:color w:val="FFFFFF" w:themeColor="background1"/>
              </w:rPr>
            </w:pPr>
            <w:r w:rsidRPr="00075035">
              <w:rPr>
                <w:rFonts w:cs="Arial"/>
                <w:color w:val="FFFFFF" w:themeColor="background1"/>
              </w:rPr>
              <w:t>Target 201</w:t>
            </w:r>
            <w:r>
              <w:rPr>
                <w:rFonts w:cs="Arial"/>
                <w:color w:val="FFFFFF" w:themeColor="background1"/>
              </w:rPr>
              <w:t>8</w:t>
            </w:r>
            <w:r w:rsidR="00785161">
              <w:rPr>
                <w:rFonts w:cs="Arial"/>
                <w:color w:val="FFFFFF" w:themeColor="background1"/>
              </w:rPr>
              <w:t>/</w:t>
            </w:r>
            <w:r w:rsidRPr="00075035">
              <w:rPr>
                <w:rFonts w:cs="Arial"/>
                <w:color w:val="FFFFFF" w:themeColor="background1"/>
              </w:rPr>
              <w:t>1</w:t>
            </w:r>
            <w:r>
              <w:rPr>
                <w:rFonts w:cs="Arial"/>
                <w:color w:val="FFFFFF" w:themeColor="background1"/>
              </w:rPr>
              <w:t>9</w:t>
            </w:r>
          </w:p>
        </w:tc>
        <w:tc>
          <w:tcPr>
            <w:tcW w:w="508" w:type="pct"/>
            <w:shd w:val="clear" w:color="auto" w:fill="008080"/>
          </w:tcPr>
          <w:p w14:paraId="62D52AA8" w14:textId="77777777" w:rsidR="004229B6" w:rsidRPr="00075035" w:rsidRDefault="004229B6" w:rsidP="00075035">
            <w:pPr>
              <w:rPr>
                <w:rFonts w:cs="Arial"/>
                <w:color w:val="FFFFFF" w:themeColor="background1"/>
              </w:rPr>
            </w:pPr>
            <w:r w:rsidRPr="00075035">
              <w:rPr>
                <w:rFonts w:cs="Arial"/>
                <w:color w:val="FFFFFF" w:themeColor="background1"/>
              </w:rPr>
              <w:t>Target 2020/21</w:t>
            </w:r>
          </w:p>
        </w:tc>
      </w:tr>
      <w:tr w:rsidR="004229B6" w:rsidRPr="00075035" w14:paraId="41BB1B9F" w14:textId="77777777" w:rsidTr="00FC526C">
        <w:trPr>
          <w:trHeight w:val="70"/>
        </w:trPr>
        <w:tc>
          <w:tcPr>
            <w:tcW w:w="636" w:type="pct"/>
          </w:tcPr>
          <w:p w14:paraId="6EB2289E" w14:textId="77777777" w:rsidR="004229B6" w:rsidRPr="00075035" w:rsidRDefault="004229B6" w:rsidP="00075035">
            <w:pPr>
              <w:rPr>
                <w:rFonts w:cs="Arial"/>
              </w:rPr>
            </w:pPr>
            <w:r w:rsidRPr="00075035">
              <w:rPr>
                <w:rFonts w:cs="Arial"/>
              </w:rPr>
              <w:t>Affordable housing and homelessness</w:t>
            </w:r>
          </w:p>
        </w:tc>
        <w:tc>
          <w:tcPr>
            <w:tcW w:w="1816" w:type="pct"/>
            <w:shd w:val="clear" w:color="auto" w:fill="auto"/>
          </w:tcPr>
          <w:p w14:paraId="43CD293D" w14:textId="3ACAFEC7" w:rsidR="004229B6" w:rsidRPr="00FC526C" w:rsidRDefault="00E13864" w:rsidP="00075035">
            <w:pPr>
              <w:rPr>
                <w:rFonts w:cs="Arial"/>
                <w:highlight w:val="yellow"/>
              </w:rPr>
            </w:pPr>
            <w:r w:rsidRPr="007F3082">
              <w:rPr>
                <w:rFonts w:cs="Arial"/>
              </w:rPr>
              <w:t>Council facilitated units on Council land</w:t>
            </w:r>
          </w:p>
        </w:tc>
        <w:tc>
          <w:tcPr>
            <w:tcW w:w="510" w:type="pct"/>
          </w:tcPr>
          <w:p w14:paraId="30B3DC1B" w14:textId="189CFB20" w:rsidR="004229B6" w:rsidRPr="00075035" w:rsidRDefault="00D42B80" w:rsidP="00075035">
            <w:pPr>
              <w:jc w:val="right"/>
              <w:rPr>
                <w:rFonts w:cs="Arial"/>
              </w:rPr>
            </w:pPr>
            <w:r w:rsidRPr="00075035">
              <w:rPr>
                <w:rFonts w:cs="Arial"/>
              </w:rPr>
              <w:t>Data unavailable</w:t>
            </w:r>
          </w:p>
        </w:tc>
        <w:tc>
          <w:tcPr>
            <w:tcW w:w="510" w:type="pct"/>
          </w:tcPr>
          <w:p w14:paraId="7F0FD491" w14:textId="595AC481" w:rsidR="004229B6" w:rsidRPr="00075035" w:rsidRDefault="00FD4F3A" w:rsidP="00075035">
            <w:pPr>
              <w:jc w:val="right"/>
              <w:rPr>
                <w:rFonts w:cs="Arial"/>
              </w:rPr>
            </w:pPr>
            <w:r>
              <w:rPr>
                <w:rFonts w:cs="Arial"/>
              </w:rPr>
              <w:t>645</w:t>
            </w:r>
            <w:r w:rsidR="004229B6" w:rsidRPr="00075035">
              <w:rPr>
                <w:rFonts w:cs="Arial"/>
              </w:rPr>
              <w:t xml:space="preserve"> (total baseline)</w:t>
            </w:r>
          </w:p>
        </w:tc>
        <w:tc>
          <w:tcPr>
            <w:tcW w:w="510" w:type="pct"/>
          </w:tcPr>
          <w:p w14:paraId="2ED67D50" w14:textId="68F68DE3" w:rsidR="004229B6" w:rsidRPr="00075035" w:rsidRDefault="00D42B80" w:rsidP="00075035">
            <w:pPr>
              <w:jc w:val="right"/>
              <w:rPr>
                <w:rFonts w:cs="Arial"/>
              </w:rPr>
            </w:pPr>
            <w:r w:rsidRPr="00075035">
              <w:rPr>
                <w:rFonts w:cs="Arial"/>
              </w:rPr>
              <w:t>Data unavailable</w:t>
            </w:r>
          </w:p>
        </w:tc>
        <w:tc>
          <w:tcPr>
            <w:tcW w:w="510" w:type="pct"/>
          </w:tcPr>
          <w:p w14:paraId="1D5AB9EF" w14:textId="38018EF7" w:rsidR="004229B6" w:rsidRPr="00075035" w:rsidRDefault="004229B6" w:rsidP="00075035">
            <w:pPr>
              <w:jc w:val="right"/>
              <w:rPr>
                <w:rFonts w:cs="Arial"/>
              </w:rPr>
            </w:pPr>
            <w:r w:rsidRPr="00075035">
              <w:rPr>
                <w:rFonts w:cs="Arial"/>
              </w:rPr>
              <w:t>No score</w:t>
            </w:r>
          </w:p>
        </w:tc>
        <w:tc>
          <w:tcPr>
            <w:tcW w:w="508" w:type="pct"/>
          </w:tcPr>
          <w:p w14:paraId="3C9BD805" w14:textId="24341E99" w:rsidR="004229B6" w:rsidRPr="00075035" w:rsidRDefault="004208CB" w:rsidP="00075035">
            <w:pPr>
              <w:jc w:val="right"/>
              <w:rPr>
                <w:rFonts w:cs="Arial"/>
              </w:rPr>
            </w:pPr>
            <w:r w:rsidRPr="00075035">
              <w:rPr>
                <w:rFonts w:cs="Arial"/>
              </w:rPr>
              <w:t>No score</w:t>
            </w:r>
            <w:r w:rsidRPr="00075035" w:rsidDel="00FD4F3A">
              <w:rPr>
                <w:rFonts w:cs="Arial"/>
              </w:rPr>
              <w:t xml:space="preserve"> </w:t>
            </w:r>
          </w:p>
        </w:tc>
      </w:tr>
      <w:tr w:rsidR="004229B6" w:rsidRPr="00075035" w14:paraId="33E04EF6" w14:textId="77777777" w:rsidTr="00FC526C">
        <w:trPr>
          <w:trHeight w:val="70"/>
        </w:trPr>
        <w:tc>
          <w:tcPr>
            <w:tcW w:w="636" w:type="pct"/>
          </w:tcPr>
          <w:p w14:paraId="421F7A81" w14:textId="77777777" w:rsidR="004229B6" w:rsidRPr="00075035" w:rsidRDefault="004229B6" w:rsidP="00075035">
            <w:pPr>
              <w:rPr>
                <w:rFonts w:cs="Arial"/>
              </w:rPr>
            </w:pPr>
            <w:r w:rsidRPr="00075035">
              <w:rPr>
                <w:rFonts w:cs="Arial"/>
              </w:rPr>
              <w:t>Ageing and accessibility</w:t>
            </w:r>
          </w:p>
        </w:tc>
        <w:tc>
          <w:tcPr>
            <w:tcW w:w="1816" w:type="pct"/>
          </w:tcPr>
          <w:p w14:paraId="4CAB753D" w14:textId="7E869EBB" w:rsidR="004229B6" w:rsidRPr="00075035" w:rsidRDefault="004229B6" w:rsidP="00075035">
            <w:pPr>
              <w:rPr>
                <w:rFonts w:cs="Arial"/>
              </w:rPr>
            </w:pPr>
            <w:r w:rsidRPr="00075035">
              <w:rPr>
                <w:rFonts w:cs="Arial"/>
              </w:rPr>
              <w:t>Resident satisfaction with services that support older people and people with disabilities</w:t>
            </w:r>
          </w:p>
        </w:tc>
        <w:tc>
          <w:tcPr>
            <w:tcW w:w="510" w:type="pct"/>
          </w:tcPr>
          <w:p w14:paraId="68BD7ED9" w14:textId="77777777" w:rsidR="004229B6" w:rsidRPr="00075035" w:rsidRDefault="004229B6" w:rsidP="00075035">
            <w:pPr>
              <w:jc w:val="right"/>
              <w:rPr>
                <w:rFonts w:cs="Arial"/>
                <w:color w:val="262626" w:themeColor="text1" w:themeTint="D9"/>
              </w:rPr>
            </w:pPr>
            <w:r w:rsidRPr="00075035">
              <w:rPr>
                <w:rFonts w:cs="Arial"/>
              </w:rPr>
              <w:t>94%</w:t>
            </w:r>
          </w:p>
        </w:tc>
        <w:tc>
          <w:tcPr>
            <w:tcW w:w="510" w:type="pct"/>
          </w:tcPr>
          <w:p w14:paraId="48B834EE" w14:textId="77777777" w:rsidR="004229B6" w:rsidRPr="00075035" w:rsidRDefault="004229B6" w:rsidP="00075035">
            <w:pPr>
              <w:jc w:val="right"/>
              <w:rPr>
                <w:rFonts w:cs="Arial"/>
              </w:rPr>
            </w:pPr>
            <w:r w:rsidRPr="00075035">
              <w:rPr>
                <w:rFonts w:cs="Arial"/>
              </w:rPr>
              <w:t>93%</w:t>
            </w:r>
          </w:p>
        </w:tc>
        <w:tc>
          <w:tcPr>
            <w:tcW w:w="510" w:type="pct"/>
          </w:tcPr>
          <w:p w14:paraId="0337DA4C" w14:textId="17476E52" w:rsidR="004229B6" w:rsidRPr="00075035" w:rsidRDefault="007F7A0D" w:rsidP="00075035">
            <w:pPr>
              <w:jc w:val="right"/>
              <w:rPr>
                <w:rFonts w:cs="Arial"/>
              </w:rPr>
            </w:pPr>
            <w:r>
              <w:rPr>
                <w:rFonts w:cs="Arial"/>
              </w:rPr>
              <w:t>94%</w:t>
            </w:r>
          </w:p>
        </w:tc>
        <w:tc>
          <w:tcPr>
            <w:tcW w:w="510" w:type="pct"/>
          </w:tcPr>
          <w:p w14:paraId="5DD37017" w14:textId="759228E5" w:rsidR="004229B6" w:rsidRPr="00075035" w:rsidRDefault="004229B6" w:rsidP="00075035">
            <w:pPr>
              <w:jc w:val="right"/>
              <w:rPr>
                <w:rFonts w:cs="Arial"/>
              </w:rPr>
            </w:pPr>
            <w:r w:rsidRPr="00075035">
              <w:rPr>
                <w:rFonts w:cs="Arial"/>
              </w:rPr>
              <w:t>&gt;94%</w:t>
            </w:r>
          </w:p>
        </w:tc>
        <w:tc>
          <w:tcPr>
            <w:tcW w:w="508" w:type="pct"/>
          </w:tcPr>
          <w:p w14:paraId="13801633" w14:textId="77777777" w:rsidR="004229B6" w:rsidRPr="00075035" w:rsidRDefault="004229B6" w:rsidP="00075035">
            <w:pPr>
              <w:jc w:val="right"/>
              <w:rPr>
                <w:rFonts w:cs="Arial"/>
              </w:rPr>
            </w:pPr>
            <w:r w:rsidRPr="00075035">
              <w:rPr>
                <w:rFonts w:cs="Arial"/>
              </w:rPr>
              <w:t>95%</w:t>
            </w:r>
          </w:p>
        </w:tc>
      </w:tr>
      <w:tr w:rsidR="004229B6" w:rsidRPr="00075035" w14:paraId="6FA00BB7" w14:textId="77777777" w:rsidTr="00FC526C">
        <w:trPr>
          <w:trHeight w:val="70"/>
        </w:trPr>
        <w:tc>
          <w:tcPr>
            <w:tcW w:w="636" w:type="pct"/>
            <w:vMerge w:val="restart"/>
          </w:tcPr>
          <w:p w14:paraId="3F420231" w14:textId="77777777" w:rsidR="004229B6" w:rsidRPr="00075035" w:rsidRDefault="004229B6" w:rsidP="00075035">
            <w:pPr>
              <w:rPr>
                <w:rFonts w:cs="Arial"/>
              </w:rPr>
            </w:pPr>
            <w:r w:rsidRPr="00075035">
              <w:rPr>
                <w:rFonts w:cs="Arial"/>
              </w:rPr>
              <w:t>Children / Families and young people</w:t>
            </w:r>
          </w:p>
        </w:tc>
        <w:tc>
          <w:tcPr>
            <w:tcW w:w="1816" w:type="pct"/>
          </w:tcPr>
          <w:p w14:paraId="625AEEEF" w14:textId="1EE1663C" w:rsidR="004229B6" w:rsidRPr="00075035" w:rsidRDefault="004229B6" w:rsidP="00075035">
            <w:pPr>
              <w:rPr>
                <w:rFonts w:cs="Arial"/>
              </w:rPr>
            </w:pPr>
            <w:r w:rsidRPr="00075035">
              <w:rPr>
                <w:rFonts w:cs="Arial"/>
              </w:rPr>
              <w:t>Proportion of state regulated</w:t>
            </w:r>
            <w:r w:rsidR="00E13864">
              <w:rPr>
                <w:rFonts w:cs="Arial"/>
              </w:rPr>
              <w:t>, Council provided</w:t>
            </w:r>
            <w:r w:rsidRPr="00075035">
              <w:rPr>
                <w:rFonts w:cs="Arial"/>
              </w:rPr>
              <w:t xml:space="preserve"> family, youth and children’s services that meet or exceed national quality and accreditation standards</w:t>
            </w:r>
          </w:p>
        </w:tc>
        <w:tc>
          <w:tcPr>
            <w:tcW w:w="510" w:type="pct"/>
          </w:tcPr>
          <w:p w14:paraId="558D3E8F" w14:textId="77777777" w:rsidR="004229B6" w:rsidRPr="00075035" w:rsidRDefault="004229B6" w:rsidP="00075035">
            <w:pPr>
              <w:jc w:val="right"/>
              <w:rPr>
                <w:rFonts w:cs="Arial"/>
                <w:color w:val="262626" w:themeColor="text1" w:themeTint="D9"/>
              </w:rPr>
            </w:pPr>
            <w:r w:rsidRPr="00075035">
              <w:rPr>
                <w:rFonts w:cs="Arial"/>
              </w:rPr>
              <w:t>100%</w:t>
            </w:r>
          </w:p>
        </w:tc>
        <w:tc>
          <w:tcPr>
            <w:tcW w:w="510" w:type="pct"/>
          </w:tcPr>
          <w:p w14:paraId="26A5D7D5" w14:textId="77777777" w:rsidR="004229B6" w:rsidRPr="00075035" w:rsidRDefault="004229B6" w:rsidP="00075035">
            <w:pPr>
              <w:jc w:val="right"/>
              <w:rPr>
                <w:rFonts w:cs="Arial"/>
              </w:rPr>
            </w:pPr>
            <w:r w:rsidRPr="00075035">
              <w:rPr>
                <w:rFonts w:cs="Arial"/>
              </w:rPr>
              <w:t>100%</w:t>
            </w:r>
          </w:p>
        </w:tc>
        <w:tc>
          <w:tcPr>
            <w:tcW w:w="510" w:type="pct"/>
          </w:tcPr>
          <w:p w14:paraId="6ED8A4BC" w14:textId="642DACF9" w:rsidR="004229B6" w:rsidRPr="00075035" w:rsidRDefault="007F7A0D" w:rsidP="00075035">
            <w:pPr>
              <w:jc w:val="right"/>
              <w:rPr>
                <w:rFonts w:cs="Arial"/>
              </w:rPr>
            </w:pPr>
            <w:r>
              <w:rPr>
                <w:rFonts w:cs="Arial"/>
              </w:rPr>
              <w:t>100%</w:t>
            </w:r>
          </w:p>
        </w:tc>
        <w:tc>
          <w:tcPr>
            <w:tcW w:w="510" w:type="pct"/>
          </w:tcPr>
          <w:p w14:paraId="4355BEBA" w14:textId="10BE47E4" w:rsidR="004229B6" w:rsidRPr="00075035" w:rsidRDefault="004229B6" w:rsidP="00075035">
            <w:pPr>
              <w:jc w:val="right"/>
              <w:rPr>
                <w:rFonts w:cs="Arial"/>
              </w:rPr>
            </w:pPr>
            <w:r w:rsidRPr="00075035">
              <w:rPr>
                <w:rFonts w:cs="Arial"/>
              </w:rPr>
              <w:t>100%</w:t>
            </w:r>
          </w:p>
        </w:tc>
        <w:tc>
          <w:tcPr>
            <w:tcW w:w="508" w:type="pct"/>
          </w:tcPr>
          <w:p w14:paraId="4B82AFD3" w14:textId="77777777" w:rsidR="004229B6" w:rsidRPr="00075035" w:rsidRDefault="004229B6" w:rsidP="00075035">
            <w:pPr>
              <w:jc w:val="right"/>
              <w:rPr>
                <w:rFonts w:cs="Arial"/>
              </w:rPr>
            </w:pPr>
            <w:r w:rsidRPr="00075035">
              <w:rPr>
                <w:rFonts w:cs="Arial"/>
              </w:rPr>
              <w:t>100%</w:t>
            </w:r>
          </w:p>
        </w:tc>
      </w:tr>
      <w:tr w:rsidR="004229B6" w:rsidRPr="00075035" w14:paraId="33AA107E" w14:textId="77777777" w:rsidTr="00FC526C">
        <w:trPr>
          <w:trHeight w:val="70"/>
        </w:trPr>
        <w:tc>
          <w:tcPr>
            <w:tcW w:w="636" w:type="pct"/>
            <w:vMerge/>
          </w:tcPr>
          <w:p w14:paraId="69EE520E" w14:textId="77777777" w:rsidR="004229B6" w:rsidRPr="00075035" w:rsidRDefault="004229B6" w:rsidP="00075035">
            <w:pPr>
              <w:rPr>
                <w:rFonts w:cs="Arial"/>
              </w:rPr>
            </w:pPr>
          </w:p>
        </w:tc>
        <w:tc>
          <w:tcPr>
            <w:tcW w:w="1816" w:type="pct"/>
          </w:tcPr>
          <w:p w14:paraId="76CED68C" w14:textId="4EEE23ED" w:rsidR="004229B6" w:rsidRPr="00075035" w:rsidRDefault="004229B6" w:rsidP="00075035">
            <w:pPr>
              <w:rPr>
                <w:rFonts w:cs="Arial"/>
              </w:rPr>
            </w:pPr>
            <w:r w:rsidRPr="00075035">
              <w:rPr>
                <w:rFonts w:cs="Arial"/>
              </w:rPr>
              <w:t>Participation in first maternal and child health home visit.  This measure is required under the Local Government Performance Reporting Framework.</w:t>
            </w:r>
          </w:p>
          <w:p w14:paraId="7809B589" w14:textId="77777777" w:rsidR="004229B6" w:rsidRPr="00075035" w:rsidRDefault="004229B6" w:rsidP="00075035">
            <w:pPr>
              <w:rPr>
                <w:rFonts w:cs="Arial"/>
              </w:rPr>
            </w:pPr>
            <w:r w:rsidRPr="00075035">
              <w:rPr>
                <w:rFonts w:cs="Arial"/>
                <w:color w:val="auto"/>
                <w:shd w:val="clear" w:color="auto" w:fill="FFFFFF"/>
              </w:rPr>
              <w:t>The greater than 100 per cent result is due to a greater number of visits than birth notifications, because some babies born late in the financial year received their first visit in the next financial year.</w:t>
            </w:r>
          </w:p>
        </w:tc>
        <w:tc>
          <w:tcPr>
            <w:tcW w:w="510" w:type="pct"/>
          </w:tcPr>
          <w:p w14:paraId="27865291" w14:textId="77777777" w:rsidR="004229B6" w:rsidRPr="00075035" w:rsidRDefault="004229B6" w:rsidP="00075035">
            <w:pPr>
              <w:jc w:val="right"/>
              <w:rPr>
                <w:rFonts w:cs="Arial"/>
                <w:color w:val="262626" w:themeColor="text1" w:themeTint="D9"/>
              </w:rPr>
            </w:pPr>
            <w:r w:rsidRPr="00075035">
              <w:rPr>
                <w:rFonts w:cs="Arial"/>
              </w:rPr>
              <w:t>104.4%</w:t>
            </w:r>
          </w:p>
        </w:tc>
        <w:tc>
          <w:tcPr>
            <w:tcW w:w="510" w:type="pct"/>
          </w:tcPr>
          <w:p w14:paraId="671A39A6" w14:textId="77777777" w:rsidR="004229B6" w:rsidRPr="00075035" w:rsidRDefault="004229B6" w:rsidP="00075035">
            <w:pPr>
              <w:jc w:val="right"/>
              <w:rPr>
                <w:rFonts w:cs="Arial"/>
              </w:rPr>
            </w:pPr>
            <w:r w:rsidRPr="00075035">
              <w:rPr>
                <w:rFonts w:cs="Arial"/>
              </w:rPr>
              <w:t>103.9%</w:t>
            </w:r>
          </w:p>
        </w:tc>
        <w:tc>
          <w:tcPr>
            <w:tcW w:w="510" w:type="pct"/>
          </w:tcPr>
          <w:p w14:paraId="66CD4E15" w14:textId="02343988" w:rsidR="004229B6" w:rsidRPr="00075035" w:rsidRDefault="0034009F" w:rsidP="00075035">
            <w:pPr>
              <w:jc w:val="right"/>
              <w:rPr>
                <w:rFonts w:cs="Arial"/>
              </w:rPr>
            </w:pPr>
            <w:r>
              <w:rPr>
                <w:rFonts w:cs="Arial"/>
              </w:rPr>
              <w:t>103.3%</w:t>
            </w:r>
          </w:p>
        </w:tc>
        <w:tc>
          <w:tcPr>
            <w:tcW w:w="510" w:type="pct"/>
          </w:tcPr>
          <w:p w14:paraId="74227F40" w14:textId="0834A5E7" w:rsidR="004229B6" w:rsidRPr="00075035" w:rsidRDefault="004229B6" w:rsidP="00075035">
            <w:pPr>
              <w:jc w:val="right"/>
              <w:rPr>
                <w:rFonts w:cs="Arial"/>
              </w:rPr>
            </w:pPr>
            <w:r w:rsidRPr="00075035">
              <w:rPr>
                <w:rFonts w:cs="Arial"/>
              </w:rPr>
              <w:t>100%</w:t>
            </w:r>
          </w:p>
        </w:tc>
        <w:tc>
          <w:tcPr>
            <w:tcW w:w="508" w:type="pct"/>
          </w:tcPr>
          <w:p w14:paraId="6A78B44E" w14:textId="77777777" w:rsidR="004229B6" w:rsidRPr="00075035" w:rsidRDefault="004229B6" w:rsidP="00075035">
            <w:pPr>
              <w:jc w:val="right"/>
              <w:rPr>
                <w:rFonts w:cs="Arial"/>
              </w:rPr>
            </w:pPr>
            <w:r w:rsidRPr="00075035">
              <w:rPr>
                <w:rFonts w:cs="Arial"/>
              </w:rPr>
              <w:t>100%</w:t>
            </w:r>
          </w:p>
        </w:tc>
      </w:tr>
      <w:tr w:rsidR="004229B6" w:rsidRPr="00075035" w14:paraId="0B3262C6" w14:textId="77777777" w:rsidTr="00FC526C">
        <w:trPr>
          <w:trHeight w:val="70"/>
        </w:trPr>
        <w:tc>
          <w:tcPr>
            <w:tcW w:w="636" w:type="pct"/>
            <w:vMerge/>
          </w:tcPr>
          <w:p w14:paraId="1E478ACA" w14:textId="77777777" w:rsidR="004229B6" w:rsidRPr="00075035" w:rsidRDefault="004229B6" w:rsidP="00075035">
            <w:pPr>
              <w:rPr>
                <w:rFonts w:cs="Arial"/>
              </w:rPr>
            </w:pPr>
          </w:p>
        </w:tc>
        <w:tc>
          <w:tcPr>
            <w:tcW w:w="1816" w:type="pct"/>
          </w:tcPr>
          <w:p w14:paraId="39A43921" w14:textId="130FE272" w:rsidR="004229B6" w:rsidRPr="00075035" w:rsidRDefault="004229B6" w:rsidP="00075035">
            <w:pPr>
              <w:rPr>
                <w:rFonts w:cs="Arial"/>
              </w:rPr>
            </w:pPr>
            <w:r w:rsidRPr="00075035">
              <w:rPr>
                <w:rFonts w:cs="Arial"/>
              </w:rPr>
              <w:t>Infant enrolment in maternal and child health services. This measure is required under the Local Government Performance Reporting Framework.</w:t>
            </w:r>
          </w:p>
        </w:tc>
        <w:tc>
          <w:tcPr>
            <w:tcW w:w="510" w:type="pct"/>
          </w:tcPr>
          <w:p w14:paraId="6C308758" w14:textId="77777777" w:rsidR="004229B6" w:rsidRPr="00075035" w:rsidRDefault="004229B6" w:rsidP="00075035">
            <w:pPr>
              <w:jc w:val="right"/>
              <w:rPr>
                <w:rFonts w:cs="Arial"/>
                <w:color w:val="262626" w:themeColor="text1" w:themeTint="D9"/>
              </w:rPr>
            </w:pPr>
            <w:r w:rsidRPr="00075035">
              <w:rPr>
                <w:rFonts w:cs="Arial"/>
              </w:rPr>
              <w:t>99.8%</w:t>
            </w:r>
          </w:p>
        </w:tc>
        <w:tc>
          <w:tcPr>
            <w:tcW w:w="510" w:type="pct"/>
          </w:tcPr>
          <w:p w14:paraId="1CC52B70" w14:textId="77777777" w:rsidR="004229B6" w:rsidRPr="00075035" w:rsidRDefault="004229B6" w:rsidP="00075035">
            <w:pPr>
              <w:jc w:val="right"/>
              <w:rPr>
                <w:rFonts w:cs="Arial"/>
              </w:rPr>
            </w:pPr>
            <w:r w:rsidRPr="00075035">
              <w:rPr>
                <w:rFonts w:cs="Arial"/>
              </w:rPr>
              <w:t>99.8%</w:t>
            </w:r>
          </w:p>
        </w:tc>
        <w:tc>
          <w:tcPr>
            <w:tcW w:w="510" w:type="pct"/>
          </w:tcPr>
          <w:p w14:paraId="4C45C61E" w14:textId="6B2FD689" w:rsidR="004229B6" w:rsidRPr="00075035" w:rsidRDefault="0034009F" w:rsidP="00075035">
            <w:pPr>
              <w:jc w:val="right"/>
              <w:rPr>
                <w:rFonts w:cs="Arial"/>
              </w:rPr>
            </w:pPr>
            <w:r>
              <w:rPr>
                <w:rFonts w:cs="Arial"/>
              </w:rPr>
              <w:t>100%</w:t>
            </w:r>
          </w:p>
        </w:tc>
        <w:tc>
          <w:tcPr>
            <w:tcW w:w="510" w:type="pct"/>
          </w:tcPr>
          <w:p w14:paraId="532033E4" w14:textId="6D395A30" w:rsidR="004229B6" w:rsidRPr="00075035" w:rsidRDefault="004229B6" w:rsidP="00075035">
            <w:pPr>
              <w:jc w:val="right"/>
              <w:rPr>
                <w:rFonts w:cs="Arial"/>
              </w:rPr>
            </w:pPr>
            <w:r w:rsidRPr="00075035">
              <w:rPr>
                <w:rFonts w:cs="Arial"/>
              </w:rPr>
              <w:t>100%</w:t>
            </w:r>
          </w:p>
        </w:tc>
        <w:tc>
          <w:tcPr>
            <w:tcW w:w="508" w:type="pct"/>
          </w:tcPr>
          <w:p w14:paraId="15738141" w14:textId="77777777" w:rsidR="004229B6" w:rsidRPr="00075035" w:rsidRDefault="004229B6" w:rsidP="00075035">
            <w:pPr>
              <w:jc w:val="right"/>
              <w:rPr>
                <w:rFonts w:cs="Arial"/>
              </w:rPr>
            </w:pPr>
            <w:r w:rsidRPr="00075035">
              <w:rPr>
                <w:rFonts w:cs="Arial"/>
              </w:rPr>
              <w:t>100%</w:t>
            </w:r>
          </w:p>
        </w:tc>
      </w:tr>
      <w:tr w:rsidR="004229B6" w:rsidRPr="00075035" w14:paraId="72901D11" w14:textId="77777777" w:rsidTr="00FC526C">
        <w:trPr>
          <w:trHeight w:val="70"/>
        </w:trPr>
        <w:tc>
          <w:tcPr>
            <w:tcW w:w="636" w:type="pct"/>
            <w:vMerge/>
          </w:tcPr>
          <w:p w14:paraId="2703F656" w14:textId="77777777" w:rsidR="004229B6" w:rsidRPr="00075035" w:rsidRDefault="004229B6" w:rsidP="00075035">
            <w:pPr>
              <w:rPr>
                <w:rFonts w:cs="Arial"/>
              </w:rPr>
            </w:pPr>
          </w:p>
        </w:tc>
        <w:tc>
          <w:tcPr>
            <w:tcW w:w="1816" w:type="pct"/>
          </w:tcPr>
          <w:p w14:paraId="5E0E01C1" w14:textId="636ED972" w:rsidR="004229B6" w:rsidRPr="00075035" w:rsidRDefault="004229B6" w:rsidP="00075035">
            <w:pPr>
              <w:rPr>
                <w:rFonts w:cs="Arial"/>
              </w:rPr>
            </w:pPr>
            <w:r w:rsidRPr="00075035">
              <w:rPr>
                <w:rFonts w:cs="Arial"/>
              </w:rPr>
              <w:t>Cost of maternal and child health service. This measure is required under the Local Government Performance Reporting Framework.</w:t>
            </w:r>
          </w:p>
        </w:tc>
        <w:tc>
          <w:tcPr>
            <w:tcW w:w="510" w:type="pct"/>
          </w:tcPr>
          <w:p w14:paraId="5A663203" w14:textId="77777777" w:rsidR="004229B6" w:rsidRPr="00075035" w:rsidRDefault="004229B6" w:rsidP="00075035">
            <w:pPr>
              <w:jc w:val="right"/>
              <w:rPr>
                <w:rFonts w:cs="Arial"/>
                <w:color w:val="262626" w:themeColor="text1" w:themeTint="D9"/>
              </w:rPr>
            </w:pPr>
            <w:r w:rsidRPr="00075035">
              <w:rPr>
                <w:rFonts w:cs="Arial"/>
              </w:rPr>
              <w:t>$72.65</w:t>
            </w:r>
          </w:p>
        </w:tc>
        <w:tc>
          <w:tcPr>
            <w:tcW w:w="510" w:type="pct"/>
          </w:tcPr>
          <w:p w14:paraId="1D998252" w14:textId="77777777" w:rsidR="004229B6" w:rsidRPr="00075035" w:rsidRDefault="004229B6" w:rsidP="00075035">
            <w:pPr>
              <w:jc w:val="right"/>
              <w:rPr>
                <w:rFonts w:cs="Arial"/>
              </w:rPr>
            </w:pPr>
            <w:r w:rsidRPr="00075035">
              <w:rPr>
                <w:rFonts w:cs="Arial"/>
              </w:rPr>
              <w:t>$73.37</w:t>
            </w:r>
          </w:p>
        </w:tc>
        <w:tc>
          <w:tcPr>
            <w:tcW w:w="510" w:type="pct"/>
          </w:tcPr>
          <w:p w14:paraId="24C44397" w14:textId="6BC28201" w:rsidR="004229B6" w:rsidRPr="00075035" w:rsidRDefault="0034009F" w:rsidP="00075035">
            <w:pPr>
              <w:jc w:val="right"/>
              <w:rPr>
                <w:rFonts w:cs="Arial"/>
              </w:rPr>
            </w:pPr>
            <w:r>
              <w:rPr>
                <w:rFonts w:cs="Arial"/>
              </w:rPr>
              <w:t>$71.80</w:t>
            </w:r>
          </w:p>
        </w:tc>
        <w:tc>
          <w:tcPr>
            <w:tcW w:w="510" w:type="pct"/>
          </w:tcPr>
          <w:p w14:paraId="2529467A" w14:textId="0D847342" w:rsidR="004229B6" w:rsidRPr="00075035" w:rsidRDefault="004208CB" w:rsidP="00075035">
            <w:pPr>
              <w:jc w:val="right"/>
              <w:rPr>
                <w:rFonts w:cs="Arial"/>
              </w:rPr>
            </w:pPr>
            <w:r>
              <w:rPr>
                <w:rFonts w:cs="Arial"/>
              </w:rPr>
              <w:t>$82</w:t>
            </w:r>
          </w:p>
        </w:tc>
        <w:tc>
          <w:tcPr>
            <w:tcW w:w="508" w:type="pct"/>
          </w:tcPr>
          <w:p w14:paraId="3B81831F" w14:textId="2D466041" w:rsidR="004229B6" w:rsidRPr="00075035" w:rsidRDefault="004208CB" w:rsidP="00075035">
            <w:pPr>
              <w:jc w:val="right"/>
              <w:rPr>
                <w:rFonts w:cs="Arial"/>
              </w:rPr>
            </w:pPr>
            <w:r>
              <w:rPr>
                <w:rFonts w:cs="Arial"/>
              </w:rPr>
              <w:t>$8</w:t>
            </w:r>
            <w:r w:rsidR="007F3082">
              <w:rPr>
                <w:rFonts w:cs="Arial"/>
              </w:rPr>
              <w:t>5</w:t>
            </w:r>
          </w:p>
        </w:tc>
      </w:tr>
      <w:tr w:rsidR="004229B6" w:rsidRPr="00075035" w14:paraId="7AAC184A" w14:textId="77777777" w:rsidTr="00FC526C">
        <w:trPr>
          <w:trHeight w:val="70"/>
        </w:trPr>
        <w:tc>
          <w:tcPr>
            <w:tcW w:w="636" w:type="pct"/>
            <w:vMerge/>
          </w:tcPr>
          <w:p w14:paraId="1DB80918" w14:textId="77777777" w:rsidR="004229B6" w:rsidRPr="00075035" w:rsidRDefault="004229B6" w:rsidP="00075035">
            <w:pPr>
              <w:rPr>
                <w:rFonts w:cs="Arial"/>
              </w:rPr>
            </w:pPr>
          </w:p>
        </w:tc>
        <w:tc>
          <w:tcPr>
            <w:tcW w:w="1816" w:type="pct"/>
          </w:tcPr>
          <w:p w14:paraId="38419132" w14:textId="77777777" w:rsidR="004229B6" w:rsidRPr="00075035" w:rsidRDefault="004229B6" w:rsidP="00075035">
            <w:pPr>
              <w:rPr>
                <w:rFonts w:cs="Arial"/>
              </w:rPr>
            </w:pPr>
            <w:r w:rsidRPr="00075035">
              <w:rPr>
                <w:rFonts w:cs="Arial"/>
              </w:rPr>
              <w:t>Participation in maternal and child health services. This measure is required under the Local Government Performance Reporting Framework.</w:t>
            </w:r>
          </w:p>
        </w:tc>
        <w:tc>
          <w:tcPr>
            <w:tcW w:w="510" w:type="pct"/>
          </w:tcPr>
          <w:p w14:paraId="466BFCD6" w14:textId="77777777" w:rsidR="004229B6" w:rsidRPr="00075035" w:rsidRDefault="004229B6" w:rsidP="00075035">
            <w:pPr>
              <w:jc w:val="right"/>
              <w:rPr>
                <w:rFonts w:cs="Arial"/>
                <w:color w:val="262626" w:themeColor="text1" w:themeTint="D9"/>
              </w:rPr>
            </w:pPr>
            <w:r w:rsidRPr="00075035">
              <w:rPr>
                <w:rFonts w:cs="Arial"/>
              </w:rPr>
              <w:t>83.6%</w:t>
            </w:r>
          </w:p>
        </w:tc>
        <w:tc>
          <w:tcPr>
            <w:tcW w:w="510" w:type="pct"/>
          </w:tcPr>
          <w:p w14:paraId="37CF7722" w14:textId="77777777" w:rsidR="004229B6" w:rsidRPr="00075035" w:rsidRDefault="004229B6" w:rsidP="00075035">
            <w:pPr>
              <w:jc w:val="right"/>
              <w:rPr>
                <w:rFonts w:cs="Arial"/>
              </w:rPr>
            </w:pPr>
            <w:r w:rsidRPr="00075035">
              <w:rPr>
                <w:rFonts w:cs="Arial"/>
              </w:rPr>
              <w:t>84.2%</w:t>
            </w:r>
          </w:p>
        </w:tc>
        <w:tc>
          <w:tcPr>
            <w:tcW w:w="510" w:type="pct"/>
          </w:tcPr>
          <w:p w14:paraId="7A3AFC67" w14:textId="1005405D" w:rsidR="004229B6" w:rsidRPr="00075035" w:rsidRDefault="0034009F" w:rsidP="00075035">
            <w:pPr>
              <w:jc w:val="right"/>
              <w:rPr>
                <w:rFonts w:cs="Arial"/>
              </w:rPr>
            </w:pPr>
            <w:r>
              <w:rPr>
                <w:rFonts w:cs="Arial"/>
              </w:rPr>
              <w:t>82.9%</w:t>
            </w:r>
          </w:p>
        </w:tc>
        <w:tc>
          <w:tcPr>
            <w:tcW w:w="510" w:type="pct"/>
          </w:tcPr>
          <w:p w14:paraId="2D1A2194" w14:textId="1861C7CF" w:rsidR="004229B6" w:rsidRPr="00075035" w:rsidRDefault="004229B6" w:rsidP="00075035">
            <w:pPr>
              <w:jc w:val="right"/>
              <w:rPr>
                <w:rFonts w:cs="Arial"/>
              </w:rPr>
            </w:pPr>
            <w:r w:rsidRPr="00075035">
              <w:rPr>
                <w:rFonts w:cs="Arial"/>
              </w:rPr>
              <w:t>&gt;85%</w:t>
            </w:r>
          </w:p>
        </w:tc>
        <w:tc>
          <w:tcPr>
            <w:tcW w:w="508" w:type="pct"/>
          </w:tcPr>
          <w:p w14:paraId="5E86F684" w14:textId="7FE756B4" w:rsidR="004229B6" w:rsidRPr="00075035" w:rsidRDefault="00785161" w:rsidP="00075035">
            <w:pPr>
              <w:jc w:val="right"/>
              <w:rPr>
                <w:rFonts w:cs="Arial"/>
              </w:rPr>
            </w:pPr>
            <w:r w:rsidRPr="00075035">
              <w:rPr>
                <w:rFonts w:cs="Arial"/>
              </w:rPr>
              <w:t>&gt;85%</w:t>
            </w:r>
          </w:p>
        </w:tc>
      </w:tr>
      <w:tr w:rsidR="004229B6" w:rsidRPr="00075035" w14:paraId="0FE7F2D3" w14:textId="77777777" w:rsidTr="00FC526C">
        <w:trPr>
          <w:trHeight w:val="70"/>
        </w:trPr>
        <w:tc>
          <w:tcPr>
            <w:tcW w:w="636" w:type="pct"/>
            <w:vMerge/>
          </w:tcPr>
          <w:p w14:paraId="372CD621" w14:textId="77777777" w:rsidR="004229B6" w:rsidRPr="00075035" w:rsidRDefault="004229B6" w:rsidP="00075035">
            <w:pPr>
              <w:rPr>
                <w:rFonts w:cs="Arial"/>
              </w:rPr>
            </w:pPr>
          </w:p>
        </w:tc>
        <w:tc>
          <w:tcPr>
            <w:tcW w:w="1816" w:type="pct"/>
          </w:tcPr>
          <w:p w14:paraId="4E1F8495" w14:textId="77777777" w:rsidR="004229B6" w:rsidRPr="00075035" w:rsidRDefault="004229B6" w:rsidP="00075035">
            <w:pPr>
              <w:rPr>
                <w:rFonts w:cs="Arial"/>
              </w:rPr>
            </w:pPr>
            <w:r w:rsidRPr="00075035">
              <w:rPr>
                <w:rFonts w:cs="Arial"/>
              </w:rPr>
              <w:t>Participation by Aboriginal children in maternal and child health services. This measure is required under the Local Government Performance Reporting Framework.</w:t>
            </w:r>
          </w:p>
        </w:tc>
        <w:tc>
          <w:tcPr>
            <w:tcW w:w="510" w:type="pct"/>
          </w:tcPr>
          <w:p w14:paraId="2A2E24BE" w14:textId="77777777" w:rsidR="004229B6" w:rsidRPr="00075035" w:rsidRDefault="004229B6" w:rsidP="00075035">
            <w:pPr>
              <w:jc w:val="right"/>
              <w:rPr>
                <w:rFonts w:cs="Arial"/>
                <w:color w:val="262626" w:themeColor="text1" w:themeTint="D9"/>
              </w:rPr>
            </w:pPr>
            <w:r w:rsidRPr="00075035">
              <w:rPr>
                <w:rFonts w:cs="Arial"/>
              </w:rPr>
              <w:t>69.1%</w:t>
            </w:r>
          </w:p>
        </w:tc>
        <w:tc>
          <w:tcPr>
            <w:tcW w:w="510" w:type="pct"/>
          </w:tcPr>
          <w:p w14:paraId="474453FB" w14:textId="77777777" w:rsidR="004229B6" w:rsidRPr="00075035" w:rsidRDefault="004229B6" w:rsidP="00075035">
            <w:pPr>
              <w:jc w:val="right"/>
              <w:rPr>
                <w:rFonts w:cs="Arial"/>
              </w:rPr>
            </w:pPr>
            <w:r w:rsidRPr="00075035">
              <w:rPr>
                <w:rFonts w:cs="Arial"/>
              </w:rPr>
              <w:t>87.2%</w:t>
            </w:r>
          </w:p>
        </w:tc>
        <w:tc>
          <w:tcPr>
            <w:tcW w:w="510" w:type="pct"/>
          </w:tcPr>
          <w:p w14:paraId="36460963" w14:textId="4F6E6036" w:rsidR="004229B6" w:rsidRPr="00075035" w:rsidRDefault="0034009F" w:rsidP="00075035">
            <w:pPr>
              <w:jc w:val="right"/>
              <w:rPr>
                <w:rFonts w:cs="Arial"/>
              </w:rPr>
            </w:pPr>
            <w:r>
              <w:rPr>
                <w:rFonts w:cs="Arial"/>
              </w:rPr>
              <w:t>84.8%</w:t>
            </w:r>
          </w:p>
        </w:tc>
        <w:tc>
          <w:tcPr>
            <w:tcW w:w="510" w:type="pct"/>
          </w:tcPr>
          <w:p w14:paraId="23569E8D" w14:textId="43F20210" w:rsidR="004229B6" w:rsidRPr="00075035" w:rsidRDefault="004229B6" w:rsidP="00075035">
            <w:pPr>
              <w:jc w:val="right"/>
              <w:rPr>
                <w:rFonts w:cs="Arial"/>
              </w:rPr>
            </w:pPr>
            <w:r w:rsidRPr="00075035">
              <w:rPr>
                <w:rFonts w:cs="Arial"/>
              </w:rPr>
              <w:t>&gt;85%</w:t>
            </w:r>
          </w:p>
        </w:tc>
        <w:tc>
          <w:tcPr>
            <w:tcW w:w="508" w:type="pct"/>
          </w:tcPr>
          <w:p w14:paraId="4D0D3CF2" w14:textId="68F64753" w:rsidR="004229B6" w:rsidRPr="00075035" w:rsidRDefault="00D42B80" w:rsidP="00075035">
            <w:pPr>
              <w:jc w:val="right"/>
              <w:rPr>
                <w:rFonts w:cs="Arial"/>
              </w:rPr>
            </w:pPr>
            <w:r w:rsidRPr="00075035">
              <w:rPr>
                <w:rFonts w:cs="Arial"/>
              </w:rPr>
              <w:t>&gt;85%</w:t>
            </w:r>
          </w:p>
        </w:tc>
      </w:tr>
      <w:tr w:rsidR="004229B6" w:rsidRPr="00075035" w14:paraId="7D01A4EE" w14:textId="77777777" w:rsidTr="00FC526C">
        <w:trPr>
          <w:trHeight w:val="70"/>
        </w:trPr>
        <w:tc>
          <w:tcPr>
            <w:tcW w:w="636" w:type="pct"/>
            <w:vMerge/>
          </w:tcPr>
          <w:p w14:paraId="505B3323" w14:textId="77777777" w:rsidR="004229B6" w:rsidRPr="00075035" w:rsidRDefault="004229B6" w:rsidP="00075035">
            <w:pPr>
              <w:rPr>
                <w:rFonts w:cs="Arial"/>
              </w:rPr>
            </w:pPr>
          </w:p>
        </w:tc>
        <w:tc>
          <w:tcPr>
            <w:tcW w:w="1816" w:type="pct"/>
          </w:tcPr>
          <w:p w14:paraId="55C59F2E" w14:textId="77777777" w:rsidR="004229B6" w:rsidRPr="00075035" w:rsidRDefault="004229B6" w:rsidP="00075035">
            <w:pPr>
              <w:rPr>
                <w:rFonts w:cs="Arial"/>
              </w:rPr>
            </w:pPr>
            <w:r w:rsidRPr="00075035">
              <w:rPr>
                <w:rFonts w:cs="Arial"/>
              </w:rPr>
              <w:t>Resident satisfaction with services that support families, youth and children</w:t>
            </w:r>
          </w:p>
        </w:tc>
        <w:tc>
          <w:tcPr>
            <w:tcW w:w="510" w:type="pct"/>
          </w:tcPr>
          <w:p w14:paraId="19787CE8" w14:textId="77777777" w:rsidR="004229B6" w:rsidRPr="00075035" w:rsidRDefault="004229B6" w:rsidP="00075035">
            <w:pPr>
              <w:jc w:val="right"/>
              <w:rPr>
                <w:rFonts w:cs="Arial"/>
                <w:color w:val="262626" w:themeColor="text1" w:themeTint="D9"/>
              </w:rPr>
            </w:pPr>
            <w:r w:rsidRPr="00075035">
              <w:rPr>
                <w:rFonts w:cs="Arial"/>
              </w:rPr>
              <w:t>95%</w:t>
            </w:r>
          </w:p>
        </w:tc>
        <w:tc>
          <w:tcPr>
            <w:tcW w:w="510" w:type="pct"/>
          </w:tcPr>
          <w:p w14:paraId="3E5C97EA" w14:textId="77777777" w:rsidR="004229B6" w:rsidRPr="00075035" w:rsidRDefault="004229B6" w:rsidP="00075035">
            <w:pPr>
              <w:jc w:val="right"/>
              <w:rPr>
                <w:rFonts w:cs="Arial"/>
              </w:rPr>
            </w:pPr>
            <w:r w:rsidRPr="00075035">
              <w:rPr>
                <w:rFonts w:cs="Arial"/>
              </w:rPr>
              <w:t>97%</w:t>
            </w:r>
          </w:p>
        </w:tc>
        <w:tc>
          <w:tcPr>
            <w:tcW w:w="510" w:type="pct"/>
          </w:tcPr>
          <w:p w14:paraId="1871B909" w14:textId="3B4F612E" w:rsidR="004229B6" w:rsidRPr="00075035" w:rsidRDefault="00766F19" w:rsidP="00075035">
            <w:pPr>
              <w:jc w:val="right"/>
              <w:rPr>
                <w:rFonts w:cs="Arial"/>
              </w:rPr>
            </w:pPr>
            <w:r>
              <w:rPr>
                <w:rFonts w:cs="Arial"/>
              </w:rPr>
              <w:t>94%</w:t>
            </w:r>
          </w:p>
        </w:tc>
        <w:tc>
          <w:tcPr>
            <w:tcW w:w="510" w:type="pct"/>
          </w:tcPr>
          <w:p w14:paraId="013CB85D" w14:textId="37E2F22F" w:rsidR="004229B6" w:rsidRPr="00075035" w:rsidRDefault="004229B6" w:rsidP="00075035">
            <w:pPr>
              <w:jc w:val="right"/>
              <w:rPr>
                <w:rFonts w:cs="Arial"/>
              </w:rPr>
            </w:pPr>
            <w:r w:rsidRPr="00075035">
              <w:rPr>
                <w:rFonts w:cs="Arial"/>
              </w:rPr>
              <w:t>&gt;95%</w:t>
            </w:r>
          </w:p>
        </w:tc>
        <w:tc>
          <w:tcPr>
            <w:tcW w:w="508" w:type="pct"/>
          </w:tcPr>
          <w:p w14:paraId="11797EC9" w14:textId="77777777" w:rsidR="004229B6" w:rsidRPr="00075035" w:rsidRDefault="004229B6" w:rsidP="00075035">
            <w:pPr>
              <w:jc w:val="right"/>
              <w:rPr>
                <w:rFonts w:cs="Arial"/>
              </w:rPr>
            </w:pPr>
            <w:r w:rsidRPr="00075035">
              <w:rPr>
                <w:rFonts w:cs="Arial"/>
              </w:rPr>
              <w:t>&gt;95%</w:t>
            </w:r>
          </w:p>
        </w:tc>
      </w:tr>
      <w:tr w:rsidR="004229B6" w:rsidRPr="00075035" w14:paraId="41CE6585" w14:textId="77777777" w:rsidTr="00FC526C">
        <w:trPr>
          <w:trHeight w:val="70"/>
        </w:trPr>
        <w:tc>
          <w:tcPr>
            <w:tcW w:w="636" w:type="pct"/>
          </w:tcPr>
          <w:p w14:paraId="432147D8" w14:textId="77777777" w:rsidR="004229B6" w:rsidRPr="00075035" w:rsidRDefault="004229B6" w:rsidP="00075035">
            <w:pPr>
              <w:rPr>
                <w:rFonts w:cs="Arial"/>
              </w:rPr>
            </w:pPr>
            <w:r w:rsidRPr="00075035">
              <w:rPr>
                <w:rFonts w:cs="Arial"/>
              </w:rPr>
              <w:t>Community programs and facilities</w:t>
            </w:r>
          </w:p>
        </w:tc>
        <w:tc>
          <w:tcPr>
            <w:tcW w:w="1816" w:type="pct"/>
          </w:tcPr>
          <w:p w14:paraId="6ECDF19F" w14:textId="77777777" w:rsidR="004229B6" w:rsidRPr="00075035" w:rsidRDefault="004229B6" w:rsidP="00075035">
            <w:pPr>
              <w:rPr>
                <w:rFonts w:cs="Arial"/>
              </w:rPr>
            </w:pPr>
            <w:r w:rsidRPr="00075035">
              <w:rPr>
                <w:rFonts w:cs="Arial"/>
              </w:rPr>
              <w:t>Resident perception regarding whether City of Port Phillip services contribute to the overall health and wellbeing of the community</w:t>
            </w:r>
          </w:p>
        </w:tc>
        <w:tc>
          <w:tcPr>
            <w:tcW w:w="510" w:type="pct"/>
          </w:tcPr>
          <w:p w14:paraId="6DBB5DE4" w14:textId="77777777" w:rsidR="004229B6" w:rsidRPr="00075035" w:rsidRDefault="004229B6" w:rsidP="00075035">
            <w:pPr>
              <w:jc w:val="right"/>
              <w:rPr>
                <w:rFonts w:cs="Arial"/>
              </w:rPr>
            </w:pPr>
            <w:r w:rsidRPr="00075035">
              <w:rPr>
                <w:rFonts w:cs="Arial"/>
              </w:rPr>
              <w:t>Data unavailable</w:t>
            </w:r>
          </w:p>
        </w:tc>
        <w:tc>
          <w:tcPr>
            <w:tcW w:w="510" w:type="pct"/>
          </w:tcPr>
          <w:p w14:paraId="480DDADB" w14:textId="77777777" w:rsidR="004229B6" w:rsidRPr="00075035" w:rsidRDefault="004229B6" w:rsidP="00075035">
            <w:pPr>
              <w:jc w:val="right"/>
              <w:rPr>
                <w:rFonts w:cs="Arial"/>
              </w:rPr>
            </w:pPr>
            <w:r w:rsidRPr="00075035">
              <w:rPr>
                <w:rFonts w:cs="Arial"/>
              </w:rPr>
              <w:t>66% (result is from November 2016)</w:t>
            </w:r>
          </w:p>
        </w:tc>
        <w:tc>
          <w:tcPr>
            <w:tcW w:w="510" w:type="pct"/>
          </w:tcPr>
          <w:p w14:paraId="3737FC87" w14:textId="212E2956" w:rsidR="004229B6" w:rsidRPr="00075035" w:rsidRDefault="00BE1F37" w:rsidP="00075035">
            <w:pPr>
              <w:jc w:val="right"/>
              <w:rPr>
                <w:rFonts w:cs="Arial"/>
              </w:rPr>
            </w:pPr>
            <w:r>
              <w:rPr>
                <w:rFonts w:cs="Arial"/>
              </w:rPr>
              <w:t>64%</w:t>
            </w:r>
          </w:p>
        </w:tc>
        <w:tc>
          <w:tcPr>
            <w:tcW w:w="510" w:type="pct"/>
          </w:tcPr>
          <w:p w14:paraId="5691D41B" w14:textId="5DD45E71" w:rsidR="004229B6" w:rsidRPr="00075035" w:rsidRDefault="004229B6" w:rsidP="00075035">
            <w:pPr>
              <w:jc w:val="right"/>
              <w:rPr>
                <w:rFonts w:cs="Arial"/>
              </w:rPr>
            </w:pPr>
            <w:r w:rsidRPr="00075035">
              <w:rPr>
                <w:rFonts w:cs="Arial"/>
              </w:rPr>
              <w:t>67%</w:t>
            </w:r>
          </w:p>
        </w:tc>
        <w:tc>
          <w:tcPr>
            <w:tcW w:w="508" w:type="pct"/>
          </w:tcPr>
          <w:p w14:paraId="3382F3C4" w14:textId="77777777" w:rsidR="004229B6" w:rsidRPr="00075035" w:rsidRDefault="004229B6" w:rsidP="00075035">
            <w:pPr>
              <w:jc w:val="right"/>
              <w:rPr>
                <w:rFonts w:cs="Arial"/>
              </w:rPr>
            </w:pPr>
            <w:r w:rsidRPr="00075035">
              <w:rPr>
                <w:rFonts w:cs="Arial"/>
              </w:rPr>
              <w:t>68%</w:t>
            </w:r>
          </w:p>
        </w:tc>
      </w:tr>
      <w:tr w:rsidR="004229B6" w:rsidRPr="00075035" w14:paraId="4505D03A" w14:textId="77777777" w:rsidTr="00FC526C">
        <w:trPr>
          <w:trHeight w:val="70"/>
        </w:trPr>
        <w:tc>
          <w:tcPr>
            <w:tcW w:w="636" w:type="pct"/>
            <w:vMerge w:val="restart"/>
          </w:tcPr>
          <w:p w14:paraId="389C1F30" w14:textId="77777777" w:rsidR="004229B6" w:rsidRPr="00075035" w:rsidRDefault="004229B6" w:rsidP="00075035">
            <w:pPr>
              <w:rPr>
                <w:rFonts w:cs="Arial"/>
              </w:rPr>
            </w:pPr>
            <w:r w:rsidRPr="00075035">
              <w:rPr>
                <w:rFonts w:cs="Arial"/>
              </w:rPr>
              <w:t>Recreation</w:t>
            </w:r>
          </w:p>
        </w:tc>
        <w:tc>
          <w:tcPr>
            <w:tcW w:w="1816" w:type="pct"/>
          </w:tcPr>
          <w:p w14:paraId="586558FD" w14:textId="77777777" w:rsidR="004229B6" w:rsidRPr="00075035" w:rsidRDefault="004229B6" w:rsidP="00075035">
            <w:pPr>
              <w:rPr>
                <w:rFonts w:cs="Arial"/>
              </w:rPr>
            </w:pPr>
            <w:r w:rsidRPr="00075035">
              <w:rPr>
                <w:rFonts w:cs="Arial"/>
              </w:rPr>
              <w:t>Community rating of Council’s recreational facility performance (index)</w:t>
            </w:r>
          </w:p>
        </w:tc>
        <w:tc>
          <w:tcPr>
            <w:tcW w:w="510" w:type="pct"/>
          </w:tcPr>
          <w:p w14:paraId="4313D8F9" w14:textId="4B1B38CF" w:rsidR="004229B6" w:rsidRPr="00075035" w:rsidRDefault="00D42B80" w:rsidP="00075035">
            <w:pPr>
              <w:jc w:val="right"/>
              <w:rPr>
                <w:rFonts w:cs="Arial"/>
              </w:rPr>
            </w:pPr>
            <w:r w:rsidRPr="00075035">
              <w:rPr>
                <w:rFonts w:cs="Arial"/>
              </w:rPr>
              <w:t>Data unavailable</w:t>
            </w:r>
          </w:p>
        </w:tc>
        <w:tc>
          <w:tcPr>
            <w:tcW w:w="510" w:type="pct"/>
          </w:tcPr>
          <w:p w14:paraId="6B7793FC" w14:textId="77777777" w:rsidR="004229B6" w:rsidRPr="00075035" w:rsidRDefault="004229B6" w:rsidP="00075035">
            <w:pPr>
              <w:jc w:val="right"/>
              <w:rPr>
                <w:rFonts w:cs="Arial"/>
                <w:color w:val="262626" w:themeColor="text1" w:themeTint="D9"/>
              </w:rPr>
            </w:pPr>
            <w:r w:rsidRPr="00075035">
              <w:rPr>
                <w:rFonts w:cs="Arial"/>
              </w:rPr>
              <w:t>76</w:t>
            </w:r>
          </w:p>
        </w:tc>
        <w:tc>
          <w:tcPr>
            <w:tcW w:w="510" w:type="pct"/>
          </w:tcPr>
          <w:p w14:paraId="1AF80FDE" w14:textId="6CAC582B" w:rsidR="004229B6" w:rsidRPr="00075035" w:rsidRDefault="00D42B80" w:rsidP="00075035">
            <w:pPr>
              <w:jc w:val="right"/>
              <w:rPr>
                <w:rFonts w:cs="Arial"/>
              </w:rPr>
            </w:pPr>
            <w:r>
              <w:rPr>
                <w:rFonts w:cs="Arial"/>
              </w:rPr>
              <w:t>73</w:t>
            </w:r>
          </w:p>
        </w:tc>
        <w:tc>
          <w:tcPr>
            <w:tcW w:w="510" w:type="pct"/>
          </w:tcPr>
          <w:p w14:paraId="657507FB" w14:textId="0B140B09" w:rsidR="004229B6" w:rsidRPr="00075035" w:rsidRDefault="004229B6" w:rsidP="00075035">
            <w:pPr>
              <w:jc w:val="right"/>
              <w:rPr>
                <w:rFonts w:cs="Arial"/>
                <w:color w:val="262626" w:themeColor="text1" w:themeTint="D9"/>
              </w:rPr>
            </w:pPr>
            <w:r w:rsidRPr="00075035">
              <w:rPr>
                <w:rFonts w:cs="Arial"/>
              </w:rPr>
              <w:t>&gt;75</w:t>
            </w:r>
          </w:p>
        </w:tc>
        <w:tc>
          <w:tcPr>
            <w:tcW w:w="508" w:type="pct"/>
          </w:tcPr>
          <w:p w14:paraId="55C01581" w14:textId="77777777" w:rsidR="004229B6" w:rsidRPr="00075035" w:rsidRDefault="004229B6" w:rsidP="00075035">
            <w:pPr>
              <w:jc w:val="right"/>
              <w:rPr>
                <w:rFonts w:cs="Arial"/>
                <w:color w:val="262626" w:themeColor="text1" w:themeTint="D9"/>
              </w:rPr>
            </w:pPr>
            <w:r w:rsidRPr="00075035">
              <w:rPr>
                <w:rFonts w:cs="Arial"/>
              </w:rPr>
              <w:t>&gt;80</w:t>
            </w:r>
          </w:p>
        </w:tc>
      </w:tr>
      <w:tr w:rsidR="00D42B80" w:rsidRPr="00075035" w14:paraId="667D516A" w14:textId="77777777" w:rsidTr="00FC526C">
        <w:trPr>
          <w:trHeight w:val="70"/>
        </w:trPr>
        <w:tc>
          <w:tcPr>
            <w:tcW w:w="636" w:type="pct"/>
            <w:vMerge/>
          </w:tcPr>
          <w:p w14:paraId="0B121D29" w14:textId="77777777" w:rsidR="00D42B80" w:rsidRPr="00075035" w:rsidRDefault="00D42B80" w:rsidP="00D42B80">
            <w:pPr>
              <w:rPr>
                <w:rFonts w:cs="Arial"/>
              </w:rPr>
            </w:pPr>
          </w:p>
        </w:tc>
        <w:tc>
          <w:tcPr>
            <w:tcW w:w="1816" w:type="pct"/>
          </w:tcPr>
          <w:p w14:paraId="50F56A70" w14:textId="53F2D58F" w:rsidR="00D42B80" w:rsidRPr="007F3082" w:rsidRDefault="00D42B80" w:rsidP="00D42B80">
            <w:pPr>
              <w:rPr>
                <w:rFonts w:cs="Arial"/>
              </w:rPr>
            </w:pPr>
            <w:r w:rsidRPr="007F3082">
              <w:rPr>
                <w:rFonts w:cs="Arial"/>
              </w:rPr>
              <w:t xml:space="preserve">Participation per capita in sport and recreation across formal activities </w:t>
            </w:r>
          </w:p>
        </w:tc>
        <w:tc>
          <w:tcPr>
            <w:tcW w:w="510" w:type="pct"/>
          </w:tcPr>
          <w:p w14:paraId="72011B88" w14:textId="25F7A651" w:rsidR="00D42B80" w:rsidRPr="00075035" w:rsidRDefault="00D42B80" w:rsidP="00D42B80">
            <w:pPr>
              <w:jc w:val="right"/>
              <w:rPr>
                <w:rFonts w:cs="Arial"/>
              </w:rPr>
            </w:pPr>
            <w:r w:rsidRPr="00075035">
              <w:rPr>
                <w:rFonts w:cs="Arial"/>
              </w:rPr>
              <w:t>Data unavailable</w:t>
            </w:r>
            <w:r w:rsidRPr="00075035" w:rsidDel="00D42B80">
              <w:rPr>
                <w:rFonts w:cs="Arial"/>
              </w:rPr>
              <w:t xml:space="preserve"> </w:t>
            </w:r>
          </w:p>
        </w:tc>
        <w:tc>
          <w:tcPr>
            <w:tcW w:w="510" w:type="pct"/>
          </w:tcPr>
          <w:p w14:paraId="2F8A303C" w14:textId="65AFEE05" w:rsidR="00D42B80" w:rsidRPr="00075035" w:rsidRDefault="00D42B80" w:rsidP="00D42B80">
            <w:pPr>
              <w:jc w:val="right"/>
              <w:rPr>
                <w:rFonts w:cs="Arial"/>
              </w:rPr>
            </w:pPr>
            <w:r w:rsidRPr="00075035">
              <w:rPr>
                <w:rFonts w:cs="Arial"/>
              </w:rPr>
              <w:t>Data unavailable</w:t>
            </w:r>
            <w:r w:rsidRPr="00075035" w:rsidDel="00D42B80">
              <w:rPr>
                <w:rFonts w:cs="Arial"/>
              </w:rPr>
              <w:t xml:space="preserve"> </w:t>
            </w:r>
          </w:p>
        </w:tc>
        <w:tc>
          <w:tcPr>
            <w:tcW w:w="510" w:type="pct"/>
          </w:tcPr>
          <w:p w14:paraId="52E388D3" w14:textId="3FFA153B" w:rsidR="00D42B80" w:rsidRPr="00075035" w:rsidRDefault="00D42B80" w:rsidP="00D42B80">
            <w:pPr>
              <w:jc w:val="right"/>
              <w:rPr>
                <w:rFonts w:cs="Arial"/>
              </w:rPr>
            </w:pPr>
            <w:r>
              <w:rPr>
                <w:rFonts w:cs="Arial"/>
              </w:rPr>
              <w:t>19%</w:t>
            </w:r>
          </w:p>
        </w:tc>
        <w:tc>
          <w:tcPr>
            <w:tcW w:w="510" w:type="pct"/>
          </w:tcPr>
          <w:p w14:paraId="63694323" w14:textId="398588F2" w:rsidR="00D42B80" w:rsidRPr="00075035" w:rsidRDefault="00D42B80" w:rsidP="00D42B80">
            <w:pPr>
              <w:jc w:val="right"/>
              <w:rPr>
                <w:rFonts w:cs="Arial"/>
              </w:rPr>
            </w:pPr>
            <w:r w:rsidRPr="00075035">
              <w:rPr>
                <w:rFonts w:cs="Arial"/>
              </w:rPr>
              <w:t>1% increase on baseline</w:t>
            </w:r>
          </w:p>
        </w:tc>
        <w:tc>
          <w:tcPr>
            <w:tcW w:w="508" w:type="pct"/>
          </w:tcPr>
          <w:p w14:paraId="584191A5" w14:textId="77777777" w:rsidR="00D42B80" w:rsidRPr="00075035" w:rsidRDefault="00D42B80" w:rsidP="00D42B80">
            <w:pPr>
              <w:jc w:val="right"/>
              <w:rPr>
                <w:rFonts w:cs="Arial"/>
              </w:rPr>
            </w:pPr>
            <w:r w:rsidRPr="00075035">
              <w:rPr>
                <w:rFonts w:cs="Arial"/>
              </w:rPr>
              <w:t>5% increase on baseline</w:t>
            </w:r>
          </w:p>
        </w:tc>
      </w:tr>
    </w:tbl>
    <w:p w14:paraId="70A92D9D" w14:textId="7B6A896B" w:rsidR="00774D2B" w:rsidRDefault="00A47058" w:rsidP="00FE0656">
      <w:pPr>
        <w:pStyle w:val="Heading3"/>
      </w:pPr>
      <w:r>
        <w:br w:type="page"/>
      </w:r>
      <w:r w:rsidR="002D7092">
        <w:t xml:space="preserve">Service </w:t>
      </w:r>
      <w:r w:rsidR="00655A75">
        <w:t>information</w:t>
      </w:r>
    </w:p>
    <w:p w14:paraId="5A314D47" w14:textId="77777777" w:rsidR="00D9397D" w:rsidRPr="00FC526C" w:rsidRDefault="00697D9D" w:rsidP="00697D9D">
      <w:pPr>
        <w:pStyle w:val="COPPBODY"/>
        <w:rPr>
          <w:color w:val="auto"/>
          <w:sz w:val="22"/>
          <w:szCs w:val="22"/>
        </w:rPr>
      </w:pPr>
      <w:r w:rsidRPr="00FC526C">
        <w:rPr>
          <w:color w:val="auto"/>
          <w:sz w:val="22"/>
          <w:szCs w:val="22"/>
        </w:rPr>
        <w:t>The following statistics highlight some of the services we provided during 2016/17 compared to previous years.</w:t>
      </w:r>
    </w:p>
    <w:tbl>
      <w:tblPr>
        <w:tblStyle w:val="TableGrid1"/>
        <w:tblW w:w="0" w:type="auto"/>
        <w:tblLayout w:type="fixed"/>
        <w:tblLook w:val="0420" w:firstRow="1" w:lastRow="0" w:firstColumn="0" w:lastColumn="0" w:noHBand="0" w:noVBand="1"/>
        <w:tblCaption w:val="Service information"/>
        <w:tblDescription w:val="This table provides service statistic results for 2014/15, 2015/16 and 2016/17 for services under this Strategic Direction. "/>
      </w:tblPr>
      <w:tblGrid>
        <w:gridCol w:w="7983"/>
        <w:gridCol w:w="1361"/>
        <w:gridCol w:w="1361"/>
        <w:gridCol w:w="1361"/>
        <w:gridCol w:w="1191"/>
        <w:gridCol w:w="9"/>
      </w:tblGrid>
      <w:tr w:rsidR="00E07E3C" w:rsidRPr="00E07E3C" w14:paraId="57C7E9FA" w14:textId="77777777" w:rsidTr="00FC526C">
        <w:trPr>
          <w:gridAfter w:val="1"/>
          <w:wAfter w:w="9" w:type="dxa"/>
          <w:tblHeader/>
        </w:trPr>
        <w:tc>
          <w:tcPr>
            <w:tcW w:w="7983" w:type="dxa"/>
            <w:shd w:val="clear" w:color="auto" w:fill="008080"/>
            <w:hideMark/>
          </w:tcPr>
          <w:p w14:paraId="643466A4" w14:textId="28B44353" w:rsidR="00D9397D" w:rsidRPr="00FC526C" w:rsidRDefault="00D42B80" w:rsidP="00FC526C">
            <w:pPr>
              <w:suppressAutoHyphens/>
              <w:textAlignment w:val="center"/>
              <w:rPr>
                <w:rFonts w:cs="Arial"/>
                <w:b/>
                <w:color w:val="FFFFFF" w:themeColor="background1"/>
                <w:szCs w:val="22"/>
                <w:lang w:val="en-GB"/>
              </w:rPr>
            </w:pPr>
            <w:r w:rsidRPr="00FC526C">
              <w:rPr>
                <w:rFonts w:cs="Arial"/>
                <w:b/>
                <w:color w:val="FFFFFF" w:themeColor="background1"/>
                <w:szCs w:val="22"/>
                <w:lang w:val="en-GB"/>
              </w:rPr>
              <w:t>Statistic</w:t>
            </w:r>
          </w:p>
        </w:tc>
        <w:tc>
          <w:tcPr>
            <w:tcW w:w="1361" w:type="dxa"/>
            <w:shd w:val="clear" w:color="auto" w:fill="008080"/>
            <w:hideMark/>
          </w:tcPr>
          <w:p w14:paraId="495296EA" w14:textId="77777777" w:rsidR="00D9397D" w:rsidRPr="00FC526C" w:rsidRDefault="00D9397D" w:rsidP="00D9397D">
            <w:pPr>
              <w:suppressAutoHyphens/>
              <w:jc w:val="center"/>
              <w:textAlignment w:val="center"/>
              <w:rPr>
                <w:rFonts w:cs="Arial"/>
                <w:b/>
                <w:color w:val="FFFFFF" w:themeColor="background1"/>
                <w:szCs w:val="22"/>
                <w:lang w:val="en-GB"/>
              </w:rPr>
            </w:pPr>
            <w:r w:rsidRPr="00FC526C">
              <w:rPr>
                <w:rFonts w:cs="Arial"/>
                <w:b/>
                <w:color w:val="FFFFFF" w:themeColor="background1"/>
                <w:szCs w:val="22"/>
                <w:lang w:val="en-GB"/>
              </w:rPr>
              <w:t>2014/15</w:t>
            </w:r>
          </w:p>
        </w:tc>
        <w:tc>
          <w:tcPr>
            <w:tcW w:w="1361" w:type="dxa"/>
            <w:shd w:val="clear" w:color="auto" w:fill="008080"/>
            <w:hideMark/>
          </w:tcPr>
          <w:p w14:paraId="00747A16" w14:textId="77777777" w:rsidR="00D9397D" w:rsidRPr="00FC526C" w:rsidRDefault="00D9397D" w:rsidP="00D9397D">
            <w:pPr>
              <w:suppressAutoHyphens/>
              <w:jc w:val="center"/>
              <w:textAlignment w:val="center"/>
              <w:rPr>
                <w:rFonts w:cs="Arial"/>
                <w:b/>
                <w:color w:val="FFFFFF" w:themeColor="background1"/>
                <w:szCs w:val="22"/>
                <w:lang w:val="en-GB"/>
              </w:rPr>
            </w:pPr>
            <w:r w:rsidRPr="00FC526C">
              <w:rPr>
                <w:rFonts w:cs="Arial"/>
                <w:b/>
                <w:color w:val="FFFFFF" w:themeColor="background1"/>
                <w:szCs w:val="22"/>
                <w:lang w:val="en-GB"/>
              </w:rPr>
              <w:t>2015/16</w:t>
            </w:r>
          </w:p>
        </w:tc>
        <w:tc>
          <w:tcPr>
            <w:tcW w:w="1361" w:type="dxa"/>
            <w:shd w:val="clear" w:color="auto" w:fill="008080"/>
            <w:hideMark/>
          </w:tcPr>
          <w:p w14:paraId="0F7C40C3" w14:textId="77777777" w:rsidR="00D9397D" w:rsidRPr="00FC526C" w:rsidRDefault="00D9397D" w:rsidP="00D9397D">
            <w:pPr>
              <w:suppressAutoHyphens/>
              <w:jc w:val="right"/>
              <w:textAlignment w:val="center"/>
              <w:rPr>
                <w:rFonts w:cs="Arial"/>
                <w:b/>
                <w:color w:val="FFFFFF" w:themeColor="background1"/>
                <w:szCs w:val="22"/>
                <w:lang w:val="en-GB"/>
              </w:rPr>
            </w:pPr>
            <w:r w:rsidRPr="00FC526C">
              <w:rPr>
                <w:rFonts w:cs="Arial"/>
                <w:b/>
                <w:color w:val="FFFFFF" w:themeColor="background1"/>
                <w:szCs w:val="22"/>
                <w:lang w:val="en-GB"/>
              </w:rPr>
              <w:t>2016/17</w:t>
            </w:r>
          </w:p>
        </w:tc>
        <w:tc>
          <w:tcPr>
            <w:tcW w:w="1191" w:type="dxa"/>
            <w:shd w:val="clear" w:color="auto" w:fill="008080"/>
            <w:hideMark/>
          </w:tcPr>
          <w:p w14:paraId="2CCD371C" w14:textId="77777777" w:rsidR="00D9397D" w:rsidRPr="00FC526C" w:rsidRDefault="00D9397D" w:rsidP="00D9397D">
            <w:pPr>
              <w:suppressAutoHyphens/>
              <w:jc w:val="center"/>
              <w:textAlignment w:val="center"/>
              <w:rPr>
                <w:rFonts w:cs="Arial"/>
                <w:b/>
                <w:color w:val="FFFFFF" w:themeColor="background1"/>
                <w:szCs w:val="22"/>
                <w:lang w:val="en-GB"/>
              </w:rPr>
            </w:pPr>
            <w:r w:rsidRPr="00FC526C">
              <w:rPr>
                <w:rFonts w:cs="Arial"/>
                <w:b/>
                <w:color w:val="FFFFFF" w:themeColor="background1"/>
                <w:szCs w:val="22"/>
                <w:lang w:val="en-GB"/>
              </w:rPr>
              <w:t>Trend</w:t>
            </w:r>
          </w:p>
        </w:tc>
      </w:tr>
      <w:tr w:rsidR="00F12CA8" w:rsidRPr="00E07E3C" w14:paraId="0204C503" w14:textId="77777777" w:rsidTr="00FC526C">
        <w:tc>
          <w:tcPr>
            <w:tcW w:w="13266" w:type="dxa"/>
            <w:gridSpan w:val="6"/>
            <w:hideMark/>
          </w:tcPr>
          <w:p w14:paraId="389688A4" w14:textId="50D8A6EB" w:rsidR="00D9397D" w:rsidRPr="00FC526C" w:rsidRDefault="00D9397D" w:rsidP="00FC526C">
            <w:pPr>
              <w:suppressAutoHyphens/>
              <w:textAlignment w:val="center"/>
              <w:rPr>
                <w:rFonts w:cs="Arial"/>
                <w:b/>
                <w:color w:val="auto"/>
                <w:szCs w:val="22"/>
                <w:lang w:val="en-GB"/>
              </w:rPr>
            </w:pPr>
            <w:r w:rsidRPr="00FC526C">
              <w:rPr>
                <w:rFonts w:cs="Arial"/>
                <w:b/>
                <w:color w:val="auto"/>
                <w:szCs w:val="22"/>
                <w:lang w:val="en-GB"/>
              </w:rPr>
              <w:t xml:space="preserve">Maternal and child health services </w:t>
            </w:r>
          </w:p>
        </w:tc>
      </w:tr>
      <w:tr w:rsidR="00F12CA8" w:rsidRPr="00E07E3C" w14:paraId="7CD67E29" w14:textId="77777777" w:rsidTr="00FC526C">
        <w:trPr>
          <w:gridAfter w:val="1"/>
          <w:wAfter w:w="9" w:type="dxa"/>
        </w:trPr>
        <w:tc>
          <w:tcPr>
            <w:tcW w:w="7983" w:type="dxa"/>
            <w:hideMark/>
          </w:tcPr>
          <w:p w14:paraId="0C06B7DE"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Birth notifications received</w:t>
            </w:r>
          </w:p>
        </w:tc>
        <w:tc>
          <w:tcPr>
            <w:tcW w:w="1361" w:type="dxa"/>
            <w:hideMark/>
          </w:tcPr>
          <w:p w14:paraId="78C886D4"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1,255</w:t>
            </w:r>
          </w:p>
        </w:tc>
        <w:tc>
          <w:tcPr>
            <w:tcW w:w="1361" w:type="dxa"/>
            <w:hideMark/>
          </w:tcPr>
          <w:p w14:paraId="3FE97947"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1,362</w:t>
            </w:r>
          </w:p>
        </w:tc>
        <w:tc>
          <w:tcPr>
            <w:tcW w:w="1361" w:type="dxa"/>
            <w:hideMark/>
          </w:tcPr>
          <w:p w14:paraId="7ADE76AD"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1,344</w:t>
            </w:r>
          </w:p>
        </w:tc>
        <w:tc>
          <w:tcPr>
            <w:tcW w:w="1191" w:type="dxa"/>
            <w:hideMark/>
          </w:tcPr>
          <w:p w14:paraId="437BBB8A"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Decrease</w:t>
            </w:r>
          </w:p>
        </w:tc>
      </w:tr>
      <w:tr w:rsidR="00F12CA8" w:rsidRPr="00E07E3C" w14:paraId="0DD5B422" w14:textId="77777777" w:rsidTr="00FC526C">
        <w:trPr>
          <w:gridAfter w:val="1"/>
          <w:wAfter w:w="9" w:type="dxa"/>
        </w:trPr>
        <w:tc>
          <w:tcPr>
            <w:tcW w:w="7983" w:type="dxa"/>
            <w:hideMark/>
          </w:tcPr>
          <w:p w14:paraId="4BB2F3B7"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Community immunisation sessions held</w:t>
            </w:r>
          </w:p>
        </w:tc>
        <w:tc>
          <w:tcPr>
            <w:tcW w:w="1361" w:type="dxa"/>
            <w:hideMark/>
          </w:tcPr>
          <w:p w14:paraId="2B3C8108"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79</w:t>
            </w:r>
          </w:p>
        </w:tc>
        <w:tc>
          <w:tcPr>
            <w:tcW w:w="1361" w:type="dxa"/>
            <w:hideMark/>
          </w:tcPr>
          <w:p w14:paraId="4B2EE9AC"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80</w:t>
            </w:r>
          </w:p>
        </w:tc>
        <w:tc>
          <w:tcPr>
            <w:tcW w:w="1361" w:type="dxa"/>
            <w:hideMark/>
          </w:tcPr>
          <w:p w14:paraId="61C73630"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78</w:t>
            </w:r>
          </w:p>
        </w:tc>
        <w:tc>
          <w:tcPr>
            <w:tcW w:w="1191" w:type="dxa"/>
            <w:hideMark/>
          </w:tcPr>
          <w:p w14:paraId="3276ACF3"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Stable</w:t>
            </w:r>
          </w:p>
        </w:tc>
      </w:tr>
      <w:tr w:rsidR="00F12CA8" w:rsidRPr="00E07E3C" w14:paraId="7FDB8AC1" w14:textId="77777777" w:rsidTr="00FC526C">
        <w:trPr>
          <w:gridAfter w:val="1"/>
          <w:wAfter w:w="9" w:type="dxa"/>
        </w:trPr>
        <w:tc>
          <w:tcPr>
            <w:tcW w:w="7983" w:type="dxa"/>
            <w:hideMark/>
          </w:tcPr>
          <w:p w14:paraId="5A6C2543"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Infants and children attending immunisation sessions</w:t>
            </w:r>
          </w:p>
        </w:tc>
        <w:tc>
          <w:tcPr>
            <w:tcW w:w="1361" w:type="dxa"/>
            <w:hideMark/>
          </w:tcPr>
          <w:p w14:paraId="01DE5BED"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2,784</w:t>
            </w:r>
          </w:p>
        </w:tc>
        <w:tc>
          <w:tcPr>
            <w:tcW w:w="1361" w:type="dxa"/>
            <w:hideMark/>
          </w:tcPr>
          <w:p w14:paraId="4A794BBE"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2,952</w:t>
            </w:r>
          </w:p>
        </w:tc>
        <w:tc>
          <w:tcPr>
            <w:tcW w:w="1361" w:type="dxa"/>
            <w:hideMark/>
          </w:tcPr>
          <w:p w14:paraId="2A5B9E28"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 xml:space="preserve">2,801 </w:t>
            </w:r>
          </w:p>
        </w:tc>
        <w:tc>
          <w:tcPr>
            <w:tcW w:w="1191" w:type="dxa"/>
            <w:hideMark/>
          </w:tcPr>
          <w:p w14:paraId="17CF1EC1"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Decrease</w:t>
            </w:r>
          </w:p>
        </w:tc>
      </w:tr>
      <w:tr w:rsidR="00D9397D" w:rsidRPr="00E07E3C" w14:paraId="73796604" w14:textId="77777777" w:rsidTr="00FC526C">
        <w:tc>
          <w:tcPr>
            <w:tcW w:w="13266" w:type="dxa"/>
            <w:gridSpan w:val="6"/>
            <w:hideMark/>
          </w:tcPr>
          <w:p w14:paraId="1C2FDE8C" w14:textId="5432F9A2" w:rsidR="00D9397D" w:rsidRPr="00FC526C" w:rsidRDefault="00D9397D" w:rsidP="00FC526C">
            <w:pPr>
              <w:suppressAutoHyphens/>
              <w:textAlignment w:val="center"/>
              <w:rPr>
                <w:rFonts w:cs="Arial"/>
                <w:b/>
                <w:color w:val="auto"/>
                <w:szCs w:val="22"/>
                <w:lang w:val="en-GB"/>
              </w:rPr>
            </w:pPr>
            <w:r w:rsidRPr="00FC526C">
              <w:rPr>
                <w:rFonts w:cs="Arial"/>
                <w:b/>
                <w:color w:val="auto"/>
                <w:szCs w:val="22"/>
                <w:lang w:val="en-GB"/>
              </w:rPr>
              <w:t>Childcare</w:t>
            </w:r>
          </w:p>
        </w:tc>
      </w:tr>
      <w:tr w:rsidR="00E07E3C" w:rsidRPr="00E07E3C" w14:paraId="6445D7C7" w14:textId="77777777" w:rsidTr="00FC526C">
        <w:trPr>
          <w:gridAfter w:val="1"/>
          <w:wAfter w:w="9" w:type="dxa"/>
        </w:trPr>
        <w:tc>
          <w:tcPr>
            <w:tcW w:w="7983" w:type="dxa"/>
            <w:hideMark/>
          </w:tcPr>
          <w:p w14:paraId="134B9A65"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Total places across the City</w:t>
            </w:r>
          </w:p>
        </w:tc>
        <w:tc>
          <w:tcPr>
            <w:tcW w:w="1361" w:type="dxa"/>
            <w:hideMark/>
          </w:tcPr>
          <w:p w14:paraId="566EE0BE"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1,530</w:t>
            </w:r>
          </w:p>
        </w:tc>
        <w:tc>
          <w:tcPr>
            <w:tcW w:w="1361" w:type="dxa"/>
            <w:hideMark/>
          </w:tcPr>
          <w:p w14:paraId="76B0C0DF"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1,620</w:t>
            </w:r>
          </w:p>
        </w:tc>
        <w:tc>
          <w:tcPr>
            <w:tcW w:w="1361" w:type="dxa"/>
            <w:hideMark/>
          </w:tcPr>
          <w:p w14:paraId="75E421C5"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1,728</w:t>
            </w:r>
          </w:p>
        </w:tc>
        <w:tc>
          <w:tcPr>
            <w:tcW w:w="1191" w:type="dxa"/>
            <w:hideMark/>
          </w:tcPr>
          <w:p w14:paraId="4BF07F06"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Increase</w:t>
            </w:r>
          </w:p>
        </w:tc>
      </w:tr>
      <w:tr w:rsidR="00E07E3C" w:rsidRPr="00E07E3C" w14:paraId="0E8AAC92" w14:textId="77777777" w:rsidTr="00FC526C">
        <w:trPr>
          <w:gridAfter w:val="1"/>
          <w:wAfter w:w="9" w:type="dxa"/>
        </w:trPr>
        <w:tc>
          <w:tcPr>
            <w:tcW w:w="7983" w:type="dxa"/>
            <w:hideMark/>
          </w:tcPr>
          <w:p w14:paraId="6673DBE3"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Council managed places</w:t>
            </w:r>
          </w:p>
        </w:tc>
        <w:tc>
          <w:tcPr>
            <w:tcW w:w="1361" w:type="dxa"/>
            <w:hideMark/>
          </w:tcPr>
          <w:p w14:paraId="05C77134"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318</w:t>
            </w:r>
          </w:p>
        </w:tc>
        <w:tc>
          <w:tcPr>
            <w:tcW w:w="1361" w:type="dxa"/>
            <w:hideMark/>
          </w:tcPr>
          <w:p w14:paraId="4F4E9448"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318</w:t>
            </w:r>
          </w:p>
        </w:tc>
        <w:tc>
          <w:tcPr>
            <w:tcW w:w="1361" w:type="dxa"/>
            <w:hideMark/>
          </w:tcPr>
          <w:p w14:paraId="149B776F"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318</w:t>
            </w:r>
          </w:p>
        </w:tc>
        <w:tc>
          <w:tcPr>
            <w:tcW w:w="1191" w:type="dxa"/>
            <w:hideMark/>
          </w:tcPr>
          <w:p w14:paraId="2B4198AB"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Stable</w:t>
            </w:r>
          </w:p>
        </w:tc>
      </w:tr>
      <w:tr w:rsidR="00E07E3C" w:rsidRPr="00E07E3C" w14:paraId="2A3A8E5A" w14:textId="77777777" w:rsidTr="00FC526C">
        <w:trPr>
          <w:gridAfter w:val="1"/>
          <w:wAfter w:w="9" w:type="dxa"/>
        </w:trPr>
        <w:tc>
          <w:tcPr>
            <w:tcW w:w="7983" w:type="dxa"/>
            <w:hideMark/>
          </w:tcPr>
          <w:p w14:paraId="790B0559" w14:textId="77777777" w:rsidR="00D9397D" w:rsidRPr="00FC526C" w:rsidRDefault="00D9397D">
            <w:pPr>
              <w:numPr>
                <w:ilvl w:val="0"/>
                <w:numId w:val="52"/>
              </w:numPr>
              <w:suppressAutoHyphens/>
              <w:autoSpaceDE/>
              <w:autoSpaceDN/>
              <w:adjustRightInd/>
              <w:spacing w:before="0" w:line="276" w:lineRule="auto"/>
              <w:rPr>
                <w:rFonts w:cs="Arial"/>
                <w:color w:val="auto"/>
                <w:szCs w:val="22"/>
                <w:lang w:val="en-GB"/>
              </w:rPr>
            </w:pPr>
            <w:r w:rsidRPr="00FC526C">
              <w:rPr>
                <w:rFonts w:cs="Arial"/>
                <w:color w:val="auto"/>
                <w:szCs w:val="22"/>
                <w:lang w:val="en-GB"/>
              </w:rPr>
              <w:t>Bubup Nairm Family and Children’s Centre</w:t>
            </w:r>
          </w:p>
        </w:tc>
        <w:tc>
          <w:tcPr>
            <w:tcW w:w="1361" w:type="dxa"/>
            <w:hideMark/>
          </w:tcPr>
          <w:p w14:paraId="36D91CE5"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116</w:t>
            </w:r>
          </w:p>
        </w:tc>
        <w:tc>
          <w:tcPr>
            <w:tcW w:w="1361" w:type="dxa"/>
            <w:hideMark/>
          </w:tcPr>
          <w:p w14:paraId="423656E1"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116</w:t>
            </w:r>
          </w:p>
        </w:tc>
        <w:tc>
          <w:tcPr>
            <w:tcW w:w="1361" w:type="dxa"/>
            <w:hideMark/>
          </w:tcPr>
          <w:p w14:paraId="39AFDFD6"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116</w:t>
            </w:r>
          </w:p>
        </w:tc>
        <w:tc>
          <w:tcPr>
            <w:tcW w:w="1191" w:type="dxa"/>
            <w:hideMark/>
          </w:tcPr>
          <w:p w14:paraId="2B2AF660"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Stable</w:t>
            </w:r>
          </w:p>
        </w:tc>
      </w:tr>
      <w:tr w:rsidR="00E07E3C" w:rsidRPr="00E07E3C" w14:paraId="49F9BA5F" w14:textId="77777777" w:rsidTr="00FC526C">
        <w:trPr>
          <w:gridAfter w:val="1"/>
          <w:wAfter w:w="9" w:type="dxa"/>
        </w:trPr>
        <w:tc>
          <w:tcPr>
            <w:tcW w:w="7983" w:type="dxa"/>
            <w:hideMark/>
          </w:tcPr>
          <w:p w14:paraId="2373E57E" w14:textId="77777777" w:rsidR="00D9397D" w:rsidRPr="00FC526C" w:rsidRDefault="00D9397D">
            <w:pPr>
              <w:numPr>
                <w:ilvl w:val="0"/>
                <w:numId w:val="52"/>
              </w:numPr>
              <w:suppressAutoHyphens/>
              <w:autoSpaceDE/>
              <w:autoSpaceDN/>
              <w:adjustRightInd/>
              <w:spacing w:before="0" w:line="276" w:lineRule="auto"/>
              <w:rPr>
                <w:rFonts w:cs="Arial"/>
                <w:color w:val="auto"/>
                <w:szCs w:val="22"/>
                <w:lang w:val="en-GB"/>
              </w:rPr>
            </w:pPr>
            <w:r w:rsidRPr="00FC526C">
              <w:rPr>
                <w:rFonts w:cs="Arial"/>
                <w:color w:val="auto"/>
                <w:szCs w:val="22"/>
                <w:lang w:val="en-GB"/>
              </w:rPr>
              <w:t>Clark Street Children’s Centre</w:t>
            </w:r>
          </w:p>
        </w:tc>
        <w:tc>
          <w:tcPr>
            <w:tcW w:w="1361" w:type="dxa"/>
            <w:hideMark/>
          </w:tcPr>
          <w:p w14:paraId="3037E199"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65</w:t>
            </w:r>
          </w:p>
        </w:tc>
        <w:tc>
          <w:tcPr>
            <w:tcW w:w="1361" w:type="dxa"/>
            <w:hideMark/>
          </w:tcPr>
          <w:p w14:paraId="6AD687B7"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65</w:t>
            </w:r>
          </w:p>
        </w:tc>
        <w:tc>
          <w:tcPr>
            <w:tcW w:w="1361" w:type="dxa"/>
            <w:hideMark/>
          </w:tcPr>
          <w:p w14:paraId="43216F37"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65</w:t>
            </w:r>
          </w:p>
        </w:tc>
        <w:tc>
          <w:tcPr>
            <w:tcW w:w="1191" w:type="dxa"/>
            <w:hideMark/>
          </w:tcPr>
          <w:p w14:paraId="74B47502"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Stable</w:t>
            </w:r>
          </w:p>
        </w:tc>
      </w:tr>
      <w:tr w:rsidR="00E07E3C" w:rsidRPr="00E07E3C" w14:paraId="15D421FE" w14:textId="77777777" w:rsidTr="00FC526C">
        <w:trPr>
          <w:gridAfter w:val="1"/>
          <w:wAfter w:w="9" w:type="dxa"/>
        </w:trPr>
        <w:tc>
          <w:tcPr>
            <w:tcW w:w="7983" w:type="dxa"/>
            <w:hideMark/>
          </w:tcPr>
          <w:p w14:paraId="0C6FB70A" w14:textId="77777777" w:rsidR="00D9397D" w:rsidRPr="00FC526C" w:rsidRDefault="00D9397D">
            <w:pPr>
              <w:numPr>
                <w:ilvl w:val="0"/>
                <w:numId w:val="52"/>
              </w:numPr>
              <w:suppressAutoHyphens/>
              <w:autoSpaceDE/>
              <w:autoSpaceDN/>
              <w:adjustRightInd/>
              <w:spacing w:before="0" w:line="276" w:lineRule="auto"/>
              <w:rPr>
                <w:rFonts w:cs="Arial"/>
                <w:color w:val="auto"/>
                <w:szCs w:val="22"/>
                <w:lang w:val="en-GB"/>
              </w:rPr>
            </w:pPr>
            <w:r w:rsidRPr="00FC526C">
              <w:rPr>
                <w:rFonts w:cs="Arial"/>
                <w:color w:val="auto"/>
                <w:szCs w:val="22"/>
                <w:lang w:val="en-GB"/>
              </w:rPr>
              <w:t>Coventry Children’s Centre</w:t>
            </w:r>
          </w:p>
        </w:tc>
        <w:tc>
          <w:tcPr>
            <w:tcW w:w="1361" w:type="dxa"/>
            <w:hideMark/>
          </w:tcPr>
          <w:p w14:paraId="34CDBD05"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60</w:t>
            </w:r>
          </w:p>
        </w:tc>
        <w:tc>
          <w:tcPr>
            <w:tcW w:w="1361" w:type="dxa"/>
            <w:hideMark/>
          </w:tcPr>
          <w:p w14:paraId="53D9401B"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60</w:t>
            </w:r>
          </w:p>
        </w:tc>
        <w:tc>
          <w:tcPr>
            <w:tcW w:w="1361" w:type="dxa"/>
            <w:hideMark/>
          </w:tcPr>
          <w:p w14:paraId="507D3D19"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60</w:t>
            </w:r>
          </w:p>
        </w:tc>
        <w:tc>
          <w:tcPr>
            <w:tcW w:w="1191" w:type="dxa"/>
            <w:hideMark/>
          </w:tcPr>
          <w:p w14:paraId="6F9DDA7F"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Stable</w:t>
            </w:r>
          </w:p>
        </w:tc>
      </w:tr>
      <w:tr w:rsidR="00E07E3C" w:rsidRPr="00E07E3C" w14:paraId="2F9AFE5B" w14:textId="77777777" w:rsidTr="00FC526C">
        <w:trPr>
          <w:gridAfter w:val="1"/>
          <w:wAfter w:w="9" w:type="dxa"/>
        </w:trPr>
        <w:tc>
          <w:tcPr>
            <w:tcW w:w="7983" w:type="dxa"/>
            <w:hideMark/>
          </w:tcPr>
          <w:p w14:paraId="0628B776" w14:textId="77777777" w:rsidR="00D9397D" w:rsidRPr="00FC526C" w:rsidRDefault="00D9397D">
            <w:pPr>
              <w:numPr>
                <w:ilvl w:val="0"/>
                <w:numId w:val="52"/>
              </w:numPr>
              <w:suppressAutoHyphens/>
              <w:autoSpaceDE/>
              <w:autoSpaceDN/>
              <w:adjustRightInd/>
              <w:spacing w:before="0" w:line="276" w:lineRule="auto"/>
              <w:rPr>
                <w:rFonts w:cs="Arial"/>
                <w:color w:val="auto"/>
                <w:szCs w:val="22"/>
                <w:lang w:val="en-GB"/>
              </w:rPr>
            </w:pPr>
            <w:r w:rsidRPr="00FC526C">
              <w:rPr>
                <w:rFonts w:cs="Arial"/>
                <w:color w:val="auto"/>
                <w:szCs w:val="22"/>
                <w:lang w:val="en-GB"/>
              </w:rPr>
              <w:t>North St Kilda Children’s Centre</w:t>
            </w:r>
          </w:p>
        </w:tc>
        <w:tc>
          <w:tcPr>
            <w:tcW w:w="1361" w:type="dxa"/>
            <w:hideMark/>
          </w:tcPr>
          <w:p w14:paraId="6312E775"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77</w:t>
            </w:r>
          </w:p>
        </w:tc>
        <w:tc>
          <w:tcPr>
            <w:tcW w:w="1361" w:type="dxa"/>
            <w:hideMark/>
          </w:tcPr>
          <w:p w14:paraId="6746592E"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77</w:t>
            </w:r>
          </w:p>
        </w:tc>
        <w:tc>
          <w:tcPr>
            <w:tcW w:w="1361" w:type="dxa"/>
            <w:hideMark/>
          </w:tcPr>
          <w:p w14:paraId="10D82636"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77</w:t>
            </w:r>
          </w:p>
        </w:tc>
        <w:tc>
          <w:tcPr>
            <w:tcW w:w="1191" w:type="dxa"/>
            <w:hideMark/>
          </w:tcPr>
          <w:p w14:paraId="4F3E99B1"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Stable</w:t>
            </w:r>
          </w:p>
        </w:tc>
      </w:tr>
      <w:tr w:rsidR="00E07E3C" w:rsidRPr="00E07E3C" w14:paraId="67CE8BC2" w14:textId="77777777" w:rsidTr="00FC526C">
        <w:trPr>
          <w:gridAfter w:val="1"/>
          <w:wAfter w:w="9" w:type="dxa"/>
        </w:trPr>
        <w:tc>
          <w:tcPr>
            <w:tcW w:w="7983" w:type="dxa"/>
            <w:hideMark/>
          </w:tcPr>
          <w:p w14:paraId="681CC7D7"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Community managed places</w:t>
            </w:r>
          </w:p>
        </w:tc>
        <w:tc>
          <w:tcPr>
            <w:tcW w:w="1361" w:type="dxa"/>
            <w:hideMark/>
          </w:tcPr>
          <w:p w14:paraId="332B7AB1"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446</w:t>
            </w:r>
          </w:p>
        </w:tc>
        <w:tc>
          <w:tcPr>
            <w:tcW w:w="1361" w:type="dxa"/>
            <w:hideMark/>
          </w:tcPr>
          <w:p w14:paraId="260EAE3F"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483</w:t>
            </w:r>
          </w:p>
        </w:tc>
        <w:tc>
          <w:tcPr>
            <w:tcW w:w="1361" w:type="dxa"/>
            <w:hideMark/>
          </w:tcPr>
          <w:p w14:paraId="1C3F677A"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568</w:t>
            </w:r>
          </w:p>
        </w:tc>
        <w:tc>
          <w:tcPr>
            <w:tcW w:w="1191" w:type="dxa"/>
            <w:hideMark/>
          </w:tcPr>
          <w:p w14:paraId="47717CD3"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Increase</w:t>
            </w:r>
          </w:p>
        </w:tc>
      </w:tr>
      <w:tr w:rsidR="00E07E3C" w:rsidRPr="00E07E3C" w14:paraId="018FC7F1" w14:textId="77777777" w:rsidTr="00FC526C">
        <w:trPr>
          <w:gridAfter w:val="1"/>
          <w:wAfter w:w="9" w:type="dxa"/>
        </w:trPr>
        <w:tc>
          <w:tcPr>
            <w:tcW w:w="7983" w:type="dxa"/>
            <w:hideMark/>
          </w:tcPr>
          <w:p w14:paraId="79D47AE6"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Commercial managed places</w:t>
            </w:r>
          </w:p>
        </w:tc>
        <w:tc>
          <w:tcPr>
            <w:tcW w:w="1361" w:type="dxa"/>
            <w:hideMark/>
          </w:tcPr>
          <w:p w14:paraId="677BB932"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766</w:t>
            </w:r>
          </w:p>
        </w:tc>
        <w:tc>
          <w:tcPr>
            <w:tcW w:w="1361" w:type="dxa"/>
            <w:hideMark/>
          </w:tcPr>
          <w:p w14:paraId="107CA5E2"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819</w:t>
            </w:r>
          </w:p>
        </w:tc>
        <w:tc>
          <w:tcPr>
            <w:tcW w:w="1361" w:type="dxa"/>
            <w:hideMark/>
          </w:tcPr>
          <w:p w14:paraId="18F4861A"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842</w:t>
            </w:r>
          </w:p>
        </w:tc>
        <w:tc>
          <w:tcPr>
            <w:tcW w:w="1191" w:type="dxa"/>
            <w:hideMark/>
          </w:tcPr>
          <w:p w14:paraId="77C9535B"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Increase</w:t>
            </w:r>
          </w:p>
        </w:tc>
      </w:tr>
      <w:tr w:rsidR="00D9397D" w:rsidRPr="00E07E3C" w14:paraId="117264B4" w14:textId="77777777" w:rsidTr="00FC526C">
        <w:tc>
          <w:tcPr>
            <w:tcW w:w="13266" w:type="dxa"/>
            <w:gridSpan w:val="6"/>
            <w:hideMark/>
          </w:tcPr>
          <w:p w14:paraId="387F948B" w14:textId="49C85CC9" w:rsidR="00D9397D" w:rsidRPr="00FC526C" w:rsidRDefault="00D9397D" w:rsidP="00FC526C">
            <w:pPr>
              <w:suppressAutoHyphens/>
              <w:textAlignment w:val="center"/>
              <w:rPr>
                <w:rFonts w:cs="Arial"/>
                <w:b/>
                <w:color w:val="auto"/>
                <w:szCs w:val="22"/>
                <w:lang w:val="en-GB"/>
              </w:rPr>
            </w:pPr>
            <w:r w:rsidRPr="00FC526C">
              <w:rPr>
                <w:rFonts w:cs="Arial"/>
                <w:b/>
                <w:color w:val="auto"/>
                <w:szCs w:val="22"/>
                <w:lang w:val="en-GB"/>
              </w:rPr>
              <w:t>Family support</w:t>
            </w:r>
          </w:p>
        </w:tc>
      </w:tr>
      <w:tr w:rsidR="00E07E3C" w:rsidRPr="00E07E3C" w14:paraId="4E1FC6BC" w14:textId="77777777" w:rsidTr="00FC526C">
        <w:trPr>
          <w:gridAfter w:val="1"/>
          <w:wAfter w:w="9" w:type="dxa"/>
        </w:trPr>
        <w:tc>
          <w:tcPr>
            <w:tcW w:w="7983" w:type="dxa"/>
            <w:hideMark/>
          </w:tcPr>
          <w:p w14:paraId="6C8DF673"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Received in government grants</w:t>
            </w:r>
          </w:p>
        </w:tc>
        <w:tc>
          <w:tcPr>
            <w:tcW w:w="1361" w:type="dxa"/>
            <w:hideMark/>
          </w:tcPr>
          <w:p w14:paraId="1D34884D"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$238,372</w:t>
            </w:r>
          </w:p>
        </w:tc>
        <w:tc>
          <w:tcPr>
            <w:tcW w:w="1361" w:type="dxa"/>
            <w:hideMark/>
          </w:tcPr>
          <w:p w14:paraId="035DA275"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$250,208</w:t>
            </w:r>
          </w:p>
        </w:tc>
        <w:tc>
          <w:tcPr>
            <w:tcW w:w="1361" w:type="dxa"/>
            <w:hideMark/>
          </w:tcPr>
          <w:p w14:paraId="3A2E039F"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$253,000</w:t>
            </w:r>
          </w:p>
        </w:tc>
        <w:tc>
          <w:tcPr>
            <w:tcW w:w="1191" w:type="dxa"/>
            <w:hideMark/>
          </w:tcPr>
          <w:p w14:paraId="124DCF8B"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Increase</w:t>
            </w:r>
          </w:p>
        </w:tc>
      </w:tr>
      <w:tr w:rsidR="00E07E3C" w:rsidRPr="00E07E3C" w14:paraId="1FED72E4" w14:textId="77777777" w:rsidTr="00FC526C">
        <w:trPr>
          <w:gridAfter w:val="1"/>
          <w:wAfter w:w="9" w:type="dxa"/>
        </w:trPr>
        <w:tc>
          <w:tcPr>
            <w:tcW w:w="7983" w:type="dxa"/>
            <w:hideMark/>
          </w:tcPr>
          <w:p w14:paraId="3417FFD3"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Target hours provided</w:t>
            </w:r>
          </w:p>
        </w:tc>
        <w:tc>
          <w:tcPr>
            <w:tcW w:w="1361" w:type="dxa"/>
            <w:hideMark/>
          </w:tcPr>
          <w:p w14:paraId="17BE2037"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2,565</w:t>
            </w:r>
          </w:p>
        </w:tc>
        <w:tc>
          <w:tcPr>
            <w:tcW w:w="1361" w:type="dxa"/>
            <w:hideMark/>
          </w:tcPr>
          <w:p w14:paraId="73E69A4B"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2,729</w:t>
            </w:r>
          </w:p>
        </w:tc>
        <w:tc>
          <w:tcPr>
            <w:tcW w:w="1361" w:type="dxa"/>
            <w:hideMark/>
          </w:tcPr>
          <w:p w14:paraId="70BA37EA"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2,327</w:t>
            </w:r>
          </w:p>
        </w:tc>
        <w:tc>
          <w:tcPr>
            <w:tcW w:w="1191" w:type="dxa"/>
            <w:hideMark/>
          </w:tcPr>
          <w:p w14:paraId="32FFF1D6"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Decrease</w:t>
            </w:r>
          </w:p>
        </w:tc>
      </w:tr>
      <w:tr w:rsidR="00D9397D" w:rsidRPr="00E07E3C" w14:paraId="16892343" w14:textId="77777777" w:rsidTr="00FC526C">
        <w:tc>
          <w:tcPr>
            <w:tcW w:w="13266" w:type="dxa"/>
            <w:gridSpan w:val="6"/>
            <w:hideMark/>
          </w:tcPr>
          <w:p w14:paraId="0AF28FF3" w14:textId="12DEB24D" w:rsidR="00D9397D" w:rsidRPr="00FC526C" w:rsidRDefault="00D9397D" w:rsidP="00FC526C">
            <w:pPr>
              <w:suppressAutoHyphens/>
              <w:textAlignment w:val="center"/>
              <w:rPr>
                <w:rFonts w:cs="Arial"/>
                <w:b/>
                <w:color w:val="auto"/>
                <w:szCs w:val="22"/>
                <w:lang w:val="en-GB"/>
              </w:rPr>
            </w:pPr>
            <w:r w:rsidRPr="00FC526C">
              <w:rPr>
                <w:rFonts w:cs="Arial"/>
                <w:b/>
                <w:color w:val="auto"/>
                <w:szCs w:val="22"/>
                <w:lang w:val="en-GB"/>
              </w:rPr>
              <w:t xml:space="preserve">Young people </w:t>
            </w:r>
          </w:p>
        </w:tc>
      </w:tr>
      <w:tr w:rsidR="00E07E3C" w:rsidRPr="00E07E3C" w14:paraId="7E1CE13E" w14:textId="77777777" w:rsidTr="00FC526C">
        <w:trPr>
          <w:gridAfter w:val="1"/>
          <w:wAfter w:w="9" w:type="dxa"/>
        </w:trPr>
        <w:tc>
          <w:tcPr>
            <w:tcW w:w="7983" w:type="dxa"/>
            <w:hideMark/>
          </w:tcPr>
          <w:p w14:paraId="261A8DD8"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 xml:space="preserve">Young people (8-11 years old) accessing programs that are run or funded by Council </w:t>
            </w:r>
          </w:p>
        </w:tc>
        <w:tc>
          <w:tcPr>
            <w:tcW w:w="1361" w:type="dxa"/>
            <w:hideMark/>
          </w:tcPr>
          <w:p w14:paraId="63C05C67"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NA</w:t>
            </w:r>
          </w:p>
        </w:tc>
        <w:tc>
          <w:tcPr>
            <w:tcW w:w="1361" w:type="dxa"/>
            <w:hideMark/>
          </w:tcPr>
          <w:p w14:paraId="65A5B973"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21,187</w:t>
            </w:r>
          </w:p>
        </w:tc>
        <w:tc>
          <w:tcPr>
            <w:tcW w:w="1361" w:type="dxa"/>
            <w:hideMark/>
          </w:tcPr>
          <w:p w14:paraId="21C86F69"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33,369</w:t>
            </w:r>
          </w:p>
        </w:tc>
        <w:tc>
          <w:tcPr>
            <w:tcW w:w="1191" w:type="dxa"/>
            <w:hideMark/>
          </w:tcPr>
          <w:p w14:paraId="2166C193"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Increase</w:t>
            </w:r>
          </w:p>
        </w:tc>
      </w:tr>
      <w:tr w:rsidR="00E07E3C" w:rsidRPr="00E07E3C" w14:paraId="5C424B8C" w14:textId="77777777" w:rsidTr="00FC526C">
        <w:trPr>
          <w:gridAfter w:val="1"/>
          <w:wAfter w:w="9" w:type="dxa"/>
        </w:trPr>
        <w:tc>
          <w:tcPr>
            <w:tcW w:w="7983" w:type="dxa"/>
            <w:hideMark/>
          </w:tcPr>
          <w:p w14:paraId="34F9F43F"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 xml:space="preserve">Young people (12-25 years old) accessing programs that are run or funded by Council </w:t>
            </w:r>
          </w:p>
        </w:tc>
        <w:tc>
          <w:tcPr>
            <w:tcW w:w="1361" w:type="dxa"/>
            <w:hideMark/>
          </w:tcPr>
          <w:p w14:paraId="741BDDF0"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8,178</w:t>
            </w:r>
          </w:p>
        </w:tc>
        <w:tc>
          <w:tcPr>
            <w:tcW w:w="1361" w:type="dxa"/>
            <w:hideMark/>
          </w:tcPr>
          <w:p w14:paraId="6C1E4435"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26,359</w:t>
            </w:r>
          </w:p>
        </w:tc>
        <w:tc>
          <w:tcPr>
            <w:tcW w:w="1361" w:type="dxa"/>
            <w:hideMark/>
          </w:tcPr>
          <w:p w14:paraId="602BA78D"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21,946</w:t>
            </w:r>
          </w:p>
        </w:tc>
        <w:tc>
          <w:tcPr>
            <w:tcW w:w="1191" w:type="dxa"/>
            <w:hideMark/>
          </w:tcPr>
          <w:p w14:paraId="05C7C7A2"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Decrease</w:t>
            </w:r>
          </w:p>
        </w:tc>
      </w:tr>
      <w:tr w:rsidR="00D9397D" w:rsidRPr="00E07E3C" w14:paraId="62FE5A57" w14:textId="77777777" w:rsidTr="00FC526C">
        <w:tc>
          <w:tcPr>
            <w:tcW w:w="13266" w:type="dxa"/>
            <w:gridSpan w:val="6"/>
            <w:hideMark/>
          </w:tcPr>
          <w:p w14:paraId="5DDF8501" w14:textId="57B9BA0A" w:rsidR="00D9397D" w:rsidRPr="00FC526C" w:rsidRDefault="00D9397D" w:rsidP="00FC526C">
            <w:pPr>
              <w:suppressAutoHyphens/>
              <w:textAlignment w:val="center"/>
              <w:rPr>
                <w:rFonts w:cs="Arial"/>
                <w:b/>
                <w:color w:val="auto"/>
                <w:szCs w:val="22"/>
                <w:lang w:val="en-GB"/>
              </w:rPr>
            </w:pPr>
            <w:r w:rsidRPr="00FC526C">
              <w:rPr>
                <w:rFonts w:cs="Arial"/>
                <w:b/>
                <w:color w:val="auto"/>
                <w:szCs w:val="22"/>
                <w:lang w:val="en-GB"/>
              </w:rPr>
              <w:t xml:space="preserve">Aged and disability services </w:t>
            </w:r>
          </w:p>
        </w:tc>
      </w:tr>
      <w:tr w:rsidR="00D9397D" w:rsidRPr="00E07E3C" w14:paraId="1D179CF4" w14:textId="77777777" w:rsidTr="00FC526C">
        <w:tc>
          <w:tcPr>
            <w:tcW w:w="13266" w:type="dxa"/>
            <w:gridSpan w:val="6"/>
            <w:hideMark/>
          </w:tcPr>
          <w:p w14:paraId="2C88F479" w14:textId="651D7119" w:rsidR="00D9397D" w:rsidRPr="00FC526C" w:rsidRDefault="00D9397D" w:rsidP="00FC526C">
            <w:pPr>
              <w:suppressAutoHyphens/>
              <w:textAlignment w:val="center"/>
              <w:rPr>
                <w:rFonts w:cs="Arial"/>
                <w:b/>
                <w:i/>
                <w:color w:val="auto"/>
                <w:szCs w:val="22"/>
                <w:lang w:val="en-GB"/>
              </w:rPr>
            </w:pPr>
            <w:r w:rsidRPr="00FC526C">
              <w:rPr>
                <w:rFonts w:cs="Arial"/>
                <w:b/>
                <w:i/>
                <w:color w:val="auto"/>
                <w:szCs w:val="22"/>
                <w:lang w:val="en-GB"/>
              </w:rPr>
              <w:t>Home care</w:t>
            </w:r>
          </w:p>
        </w:tc>
      </w:tr>
      <w:tr w:rsidR="00E07E3C" w:rsidRPr="00E07E3C" w14:paraId="616BB114" w14:textId="77777777" w:rsidTr="00FC526C">
        <w:trPr>
          <w:gridAfter w:val="1"/>
          <w:wAfter w:w="9" w:type="dxa"/>
        </w:trPr>
        <w:tc>
          <w:tcPr>
            <w:tcW w:w="7983" w:type="dxa"/>
            <w:hideMark/>
          </w:tcPr>
          <w:p w14:paraId="2DECEBB2"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Active home care clients</w:t>
            </w:r>
          </w:p>
        </w:tc>
        <w:tc>
          <w:tcPr>
            <w:tcW w:w="1361" w:type="dxa"/>
            <w:hideMark/>
          </w:tcPr>
          <w:p w14:paraId="751AE833"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1,991</w:t>
            </w:r>
          </w:p>
        </w:tc>
        <w:tc>
          <w:tcPr>
            <w:tcW w:w="1361" w:type="dxa"/>
            <w:hideMark/>
          </w:tcPr>
          <w:p w14:paraId="244AD2E2"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1,973</w:t>
            </w:r>
          </w:p>
        </w:tc>
        <w:tc>
          <w:tcPr>
            <w:tcW w:w="1361" w:type="dxa"/>
            <w:hideMark/>
          </w:tcPr>
          <w:p w14:paraId="6588E05F"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1,710</w:t>
            </w:r>
          </w:p>
        </w:tc>
        <w:tc>
          <w:tcPr>
            <w:tcW w:w="1191" w:type="dxa"/>
            <w:hideMark/>
          </w:tcPr>
          <w:p w14:paraId="4F148629"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Decrease</w:t>
            </w:r>
          </w:p>
        </w:tc>
      </w:tr>
      <w:tr w:rsidR="00E07E3C" w:rsidRPr="00E07E3C" w14:paraId="1F5B7FC5" w14:textId="77777777" w:rsidTr="00FC526C">
        <w:trPr>
          <w:gridAfter w:val="1"/>
          <w:wAfter w:w="9" w:type="dxa"/>
        </w:trPr>
        <w:tc>
          <w:tcPr>
            <w:tcW w:w="7983" w:type="dxa"/>
            <w:hideMark/>
          </w:tcPr>
          <w:p w14:paraId="7B753277"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Hours of general home care</w:t>
            </w:r>
          </w:p>
        </w:tc>
        <w:tc>
          <w:tcPr>
            <w:tcW w:w="1361" w:type="dxa"/>
            <w:hideMark/>
          </w:tcPr>
          <w:p w14:paraId="5A1DF624"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26,758</w:t>
            </w:r>
          </w:p>
        </w:tc>
        <w:tc>
          <w:tcPr>
            <w:tcW w:w="1361" w:type="dxa"/>
            <w:hideMark/>
          </w:tcPr>
          <w:p w14:paraId="4A78A71B"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27,902</w:t>
            </w:r>
          </w:p>
        </w:tc>
        <w:tc>
          <w:tcPr>
            <w:tcW w:w="1361" w:type="dxa"/>
            <w:hideMark/>
          </w:tcPr>
          <w:p w14:paraId="11AFA375"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19,865</w:t>
            </w:r>
          </w:p>
        </w:tc>
        <w:tc>
          <w:tcPr>
            <w:tcW w:w="1191" w:type="dxa"/>
            <w:hideMark/>
          </w:tcPr>
          <w:p w14:paraId="1A1E8185"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Decrease</w:t>
            </w:r>
          </w:p>
        </w:tc>
      </w:tr>
      <w:tr w:rsidR="00E07E3C" w:rsidRPr="00E07E3C" w14:paraId="764C1C13" w14:textId="77777777" w:rsidTr="00FC526C">
        <w:trPr>
          <w:gridAfter w:val="1"/>
          <w:wAfter w:w="9" w:type="dxa"/>
        </w:trPr>
        <w:tc>
          <w:tcPr>
            <w:tcW w:w="7983" w:type="dxa"/>
            <w:hideMark/>
          </w:tcPr>
          <w:p w14:paraId="144161BD"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 xml:space="preserve">Hours of meal preparation </w:t>
            </w:r>
          </w:p>
        </w:tc>
        <w:tc>
          <w:tcPr>
            <w:tcW w:w="1361" w:type="dxa"/>
            <w:hideMark/>
          </w:tcPr>
          <w:p w14:paraId="2B4F59D7"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432</w:t>
            </w:r>
          </w:p>
        </w:tc>
        <w:tc>
          <w:tcPr>
            <w:tcW w:w="1361" w:type="dxa"/>
            <w:hideMark/>
          </w:tcPr>
          <w:p w14:paraId="1E366034"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284</w:t>
            </w:r>
          </w:p>
        </w:tc>
        <w:tc>
          <w:tcPr>
            <w:tcW w:w="1361" w:type="dxa"/>
            <w:hideMark/>
          </w:tcPr>
          <w:p w14:paraId="27156F3A"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219</w:t>
            </w:r>
          </w:p>
        </w:tc>
        <w:tc>
          <w:tcPr>
            <w:tcW w:w="1191" w:type="dxa"/>
            <w:hideMark/>
          </w:tcPr>
          <w:p w14:paraId="7C58D0B8"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Decrease</w:t>
            </w:r>
          </w:p>
        </w:tc>
      </w:tr>
      <w:tr w:rsidR="00E07E3C" w:rsidRPr="00E07E3C" w14:paraId="3BDBC33C" w14:textId="77777777" w:rsidTr="00FC526C">
        <w:trPr>
          <w:gridAfter w:val="1"/>
          <w:wAfter w:w="9" w:type="dxa"/>
        </w:trPr>
        <w:tc>
          <w:tcPr>
            <w:tcW w:w="7983" w:type="dxa"/>
            <w:hideMark/>
          </w:tcPr>
          <w:p w14:paraId="60DE0135"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Hours of personal care</w:t>
            </w:r>
          </w:p>
        </w:tc>
        <w:tc>
          <w:tcPr>
            <w:tcW w:w="1361" w:type="dxa"/>
            <w:hideMark/>
          </w:tcPr>
          <w:p w14:paraId="3FE13548"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6,788</w:t>
            </w:r>
          </w:p>
        </w:tc>
        <w:tc>
          <w:tcPr>
            <w:tcW w:w="1361" w:type="dxa"/>
            <w:hideMark/>
          </w:tcPr>
          <w:p w14:paraId="3DC5DBA1"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6,556</w:t>
            </w:r>
          </w:p>
        </w:tc>
        <w:tc>
          <w:tcPr>
            <w:tcW w:w="1361" w:type="dxa"/>
            <w:hideMark/>
          </w:tcPr>
          <w:p w14:paraId="6A878C79"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6,239</w:t>
            </w:r>
          </w:p>
        </w:tc>
        <w:tc>
          <w:tcPr>
            <w:tcW w:w="1191" w:type="dxa"/>
            <w:hideMark/>
          </w:tcPr>
          <w:p w14:paraId="6D24E7C1"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Decrease</w:t>
            </w:r>
          </w:p>
        </w:tc>
      </w:tr>
      <w:tr w:rsidR="00E07E3C" w:rsidRPr="00E07E3C" w14:paraId="6FE0E2D5" w14:textId="77777777" w:rsidTr="00FC526C">
        <w:trPr>
          <w:gridAfter w:val="1"/>
          <w:wAfter w:w="9" w:type="dxa"/>
        </w:trPr>
        <w:tc>
          <w:tcPr>
            <w:tcW w:w="7983" w:type="dxa"/>
            <w:hideMark/>
          </w:tcPr>
          <w:p w14:paraId="78DDB2D4"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 xml:space="preserve">Hours of home maintenance service </w:t>
            </w:r>
          </w:p>
        </w:tc>
        <w:tc>
          <w:tcPr>
            <w:tcW w:w="1361" w:type="dxa"/>
            <w:hideMark/>
          </w:tcPr>
          <w:p w14:paraId="6C226DA4"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4,003</w:t>
            </w:r>
          </w:p>
        </w:tc>
        <w:tc>
          <w:tcPr>
            <w:tcW w:w="1361" w:type="dxa"/>
            <w:hideMark/>
          </w:tcPr>
          <w:p w14:paraId="7FD52BE1"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3,413</w:t>
            </w:r>
          </w:p>
        </w:tc>
        <w:tc>
          <w:tcPr>
            <w:tcW w:w="1361" w:type="dxa"/>
            <w:hideMark/>
          </w:tcPr>
          <w:p w14:paraId="300147F5"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2,450</w:t>
            </w:r>
          </w:p>
        </w:tc>
        <w:tc>
          <w:tcPr>
            <w:tcW w:w="1191" w:type="dxa"/>
            <w:hideMark/>
          </w:tcPr>
          <w:p w14:paraId="3C32472A"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Decrease</w:t>
            </w:r>
          </w:p>
        </w:tc>
      </w:tr>
      <w:tr w:rsidR="00E07E3C" w:rsidRPr="00E07E3C" w14:paraId="7223C6B7" w14:textId="77777777" w:rsidTr="00FC526C">
        <w:trPr>
          <w:gridAfter w:val="1"/>
          <w:wAfter w:w="9" w:type="dxa"/>
        </w:trPr>
        <w:tc>
          <w:tcPr>
            <w:tcW w:w="7983" w:type="dxa"/>
            <w:hideMark/>
          </w:tcPr>
          <w:p w14:paraId="216AF7A6"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Hours of respite care</w:t>
            </w:r>
          </w:p>
        </w:tc>
        <w:tc>
          <w:tcPr>
            <w:tcW w:w="1361" w:type="dxa"/>
            <w:hideMark/>
          </w:tcPr>
          <w:p w14:paraId="1FAB4EEF"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8,647</w:t>
            </w:r>
          </w:p>
        </w:tc>
        <w:tc>
          <w:tcPr>
            <w:tcW w:w="1361" w:type="dxa"/>
            <w:hideMark/>
          </w:tcPr>
          <w:p w14:paraId="09FFE013"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7,356</w:t>
            </w:r>
          </w:p>
        </w:tc>
        <w:tc>
          <w:tcPr>
            <w:tcW w:w="1361" w:type="dxa"/>
            <w:hideMark/>
          </w:tcPr>
          <w:p w14:paraId="3843E3B0"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6,435</w:t>
            </w:r>
          </w:p>
        </w:tc>
        <w:tc>
          <w:tcPr>
            <w:tcW w:w="1191" w:type="dxa"/>
            <w:hideMark/>
          </w:tcPr>
          <w:p w14:paraId="1F82A5EA"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Decrease</w:t>
            </w:r>
          </w:p>
        </w:tc>
      </w:tr>
      <w:tr w:rsidR="00E07E3C" w:rsidRPr="00E07E3C" w14:paraId="02D524E2" w14:textId="77777777" w:rsidTr="00FC526C">
        <w:trPr>
          <w:gridAfter w:val="1"/>
          <w:wAfter w:w="9" w:type="dxa"/>
          <w:trHeight w:val="543"/>
        </w:trPr>
        <w:tc>
          <w:tcPr>
            <w:tcW w:w="7983" w:type="dxa"/>
            <w:hideMark/>
          </w:tcPr>
          <w:p w14:paraId="618B49F9"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Hours of shopping services</w:t>
            </w:r>
          </w:p>
        </w:tc>
        <w:tc>
          <w:tcPr>
            <w:tcW w:w="1361" w:type="dxa"/>
            <w:hideMark/>
          </w:tcPr>
          <w:p w14:paraId="37A1BA16"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9,051</w:t>
            </w:r>
          </w:p>
        </w:tc>
        <w:tc>
          <w:tcPr>
            <w:tcW w:w="1361" w:type="dxa"/>
            <w:hideMark/>
          </w:tcPr>
          <w:p w14:paraId="526CB5A8"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8,373</w:t>
            </w:r>
          </w:p>
        </w:tc>
        <w:tc>
          <w:tcPr>
            <w:tcW w:w="1361" w:type="dxa"/>
            <w:hideMark/>
          </w:tcPr>
          <w:p w14:paraId="2F81DBCD"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8,137</w:t>
            </w:r>
          </w:p>
        </w:tc>
        <w:tc>
          <w:tcPr>
            <w:tcW w:w="1191" w:type="dxa"/>
            <w:hideMark/>
          </w:tcPr>
          <w:p w14:paraId="23DA2549"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Decrease</w:t>
            </w:r>
          </w:p>
        </w:tc>
      </w:tr>
      <w:tr w:rsidR="00E07E3C" w:rsidRPr="00E07E3C" w14:paraId="11DF9425" w14:textId="77777777" w:rsidTr="00FC526C">
        <w:trPr>
          <w:gridAfter w:val="1"/>
          <w:wAfter w:w="9" w:type="dxa"/>
        </w:trPr>
        <w:tc>
          <w:tcPr>
            <w:tcW w:w="7983" w:type="dxa"/>
            <w:hideMark/>
          </w:tcPr>
          <w:p w14:paraId="45F4B0E4"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 xml:space="preserve">Hours of core social support </w:t>
            </w:r>
          </w:p>
        </w:tc>
        <w:tc>
          <w:tcPr>
            <w:tcW w:w="1361" w:type="dxa"/>
            <w:hideMark/>
          </w:tcPr>
          <w:p w14:paraId="5732FCE9"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7,958</w:t>
            </w:r>
          </w:p>
        </w:tc>
        <w:tc>
          <w:tcPr>
            <w:tcW w:w="1361" w:type="dxa"/>
            <w:hideMark/>
          </w:tcPr>
          <w:p w14:paraId="5A1D5E92"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9,204</w:t>
            </w:r>
          </w:p>
        </w:tc>
        <w:tc>
          <w:tcPr>
            <w:tcW w:w="1361" w:type="dxa"/>
            <w:hideMark/>
          </w:tcPr>
          <w:p w14:paraId="33C1DE68"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9,919</w:t>
            </w:r>
          </w:p>
        </w:tc>
        <w:tc>
          <w:tcPr>
            <w:tcW w:w="1191" w:type="dxa"/>
            <w:hideMark/>
          </w:tcPr>
          <w:p w14:paraId="2F7E0DAE"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Increase</w:t>
            </w:r>
          </w:p>
        </w:tc>
      </w:tr>
      <w:tr w:rsidR="00E07E3C" w:rsidRPr="00E07E3C" w14:paraId="59F66A99" w14:textId="77777777" w:rsidTr="00FC526C">
        <w:trPr>
          <w:gridAfter w:val="1"/>
          <w:wAfter w:w="9" w:type="dxa"/>
        </w:trPr>
        <w:tc>
          <w:tcPr>
            <w:tcW w:w="7983" w:type="dxa"/>
            <w:hideMark/>
          </w:tcPr>
          <w:p w14:paraId="4943114E"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Hours of high priority social support</w:t>
            </w:r>
          </w:p>
        </w:tc>
        <w:tc>
          <w:tcPr>
            <w:tcW w:w="1361" w:type="dxa"/>
            <w:hideMark/>
          </w:tcPr>
          <w:p w14:paraId="2CFBAA37"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10,270</w:t>
            </w:r>
          </w:p>
        </w:tc>
        <w:tc>
          <w:tcPr>
            <w:tcW w:w="1361" w:type="dxa"/>
            <w:hideMark/>
          </w:tcPr>
          <w:p w14:paraId="4DBDC164"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9,183</w:t>
            </w:r>
          </w:p>
        </w:tc>
        <w:tc>
          <w:tcPr>
            <w:tcW w:w="1361" w:type="dxa"/>
            <w:hideMark/>
          </w:tcPr>
          <w:p w14:paraId="03B10920"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8,564</w:t>
            </w:r>
          </w:p>
        </w:tc>
        <w:tc>
          <w:tcPr>
            <w:tcW w:w="1191" w:type="dxa"/>
            <w:hideMark/>
          </w:tcPr>
          <w:p w14:paraId="39B7C467"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Decrease</w:t>
            </w:r>
          </w:p>
        </w:tc>
      </w:tr>
      <w:tr w:rsidR="00D9397D" w:rsidRPr="00E07E3C" w14:paraId="1D0C6720" w14:textId="77777777" w:rsidTr="00FC526C">
        <w:tc>
          <w:tcPr>
            <w:tcW w:w="13266" w:type="dxa"/>
            <w:gridSpan w:val="6"/>
            <w:hideMark/>
          </w:tcPr>
          <w:p w14:paraId="23F22F46" w14:textId="434350BF" w:rsidR="00D9397D" w:rsidRPr="00FC526C" w:rsidRDefault="00D9397D" w:rsidP="00FC526C">
            <w:pPr>
              <w:keepNext/>
              <w:suppressAutoHyphens/>
              <w:textAlignment w:val="center"/>
              <w:rPr>
                <w:rFonts w:cs="Arial"/>
                <w:b/>
                <w:i/>
                <w:color w:val="auto"/>
                <w:szCs w:val="22"/>
                <w:lang w:val="en-GB"/>
              </w:rPr>
            </w:pPr>
            <w:r w:rsidRPr="00FC526C">
              <w:rPr>
                <w:rFonts w:cs="Arial"/>
                <w:b/>
                <w:i/>
                <w:color w:val="auto"/>
                <w:szCs w:val="22"/>
                <w:lang w:val="en-GB"/>
              </w:rPr>
              <w:t>Community meals</w:t>
            </w:r>
          </w:p>
        </w:tc>
      </w:tr>
      <w:tr w:rsidR="00E07E3C" w:rsidRPr="00E07E3C" w14:paraId="1C1F42B4" w14:textId="77777777" w:rsidTr="00FC526C">
        <w:trPr>
          <w:gridAfter w:val="1"/>
          <w:wAfter w:w="9" w:type="dxa"/>
        </w:trPr>
        <w:tc>
          <w:tcPr>
            <w:tcW w:w="7983" w:type="dxa"/>
            <w:hideMark/>
          </w:tcPr>
          <w:p w14:paraId="7FDCF02B"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Meals delivered</w:t>
            </w:r>
          </w:p>
        </w:tc>
        <w:tc>
          <w:tcPr>
            <w:tcW w:w="1361" w:type="dxa"/>
            <w:hideMark/>
          </w:tcPr>
          <w:p w14:paraId="59F68EA4"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33,321</w:t>
            </w:r>
          </w:p>
        </w:tc>
        <w:tc>
          <w:tcPr>
            <w:tcW w:w="1361" w:type="dxa"/>
            <w:hideMark/>
          </w:tcPr>
          <w:p w14:paraId="62CB0E81"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31,321</w:t>
            </w:r>
          </w:p>
        </w:tc>
        <w:tc>
          <w:tcPr>
            <w:tcW w:w="1361" w:type="dxa"/>
            <w:hideMark/>
          </w:tcPr>
          <w:p w14:paraId="22F85E68"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27,688</w:t>
            </w:r>
          </w:p>
        </w:tc>
        <w:tc>
          <w:tcPr>
            <w:tcW w:w="1191" w:type="dxa"/>
            <w:hideMark/>
          </w:tcPr>
          <w:p w14:paraId="2D4A72B5"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Decrease</w:t>
            </w:r>
          </w:p>
        </w:tc>
      </w:tr>
      <w:tr w:rsidR="00E07E3C" w:rsidRPr="00E07E3C" w14:paraId="3FD01E6E" w14:textId="77777777" w:rsidTr="00FC526C">
        <w:trPr>
          <w:gridAfter w:val="1"/>
          <w:wAfter w:w="9" w:type="dxa"/>
        </w:trPr>
        <w:tc>
          <w:tcPr>
            <w:tcW w:w="7983" w:type="dxa"/>
            <w:hideMark/>
          </w:tcPr>
          <w:p w14:paraId="764EA8A9"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Meals provided at centres</w:t>
            </w:r>
          </w:p>
        </w:tc>
        <w:tc>
          <w:tcPr>
            <w:tcW w:w="1361" w:type="dxa"/>
            <w:hideMark/>
          </w:tcPr>
          <w:p w14:paraId="42A96137"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4,467</w:t>
            </w:r>
          </w:p>
        </w:tc>
        <w:tc>
          <w:tcPr>
            <w:tcW w:w="1361" w:type="dxa"/>
            <w:hideMark/>
          </w:tcPr>
          <w:p w14:paraId="770364B4"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3,798</w:t>
            </w:r>
          </w:p>
        </w:tc>
        <w:tc>
          <w:tcPr>
            <w:tcW w:w="1361" w:type="dxa"/>
            <w:hideMark/>
          </w:tcPr>
          <w:p w14:paraId="583B328B"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2,949</w:t>
            </w:r>
          </w:p>
        </w:tc>
        <w:tc>
          <w:tcPr>
            <w:tcW w:w="1191" w:type="dxa"/>
            <w:hideMark/>
          </w:tcPr>
          <w:p w14:paraId="720EE0B9"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Decrease</w:t>
            </w:r>
          </w:p>
        </w:tc>
      </w:tr>
      <w:tr w:rsidR="00E07E3C" w:rsidRPr="00E07E3C" w14:paraId="10D90D8E" w14:textId="77777777" w:rsidTr="00FC526C">
        <w:trPr>
          <w:gridAfter w:val="1"/>
          <w:wAfter w:w="9" w:type="dxa"/>
        </w:trPr>
        <w:tc>
          <w:tcPr>
            <w:tcW w:w="7983" w:type="dxa"/>
            <w:hideMark/>
          </w:tcPr>
          <w:p w14:paraId="2E2C3A4E"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 xml:space="preserve">Meals subsidised </w:t>
            </w:r>
          </w:p>
        </w:tc>
        <w:tc>
          <w:tcPr>
            <w:tcW w:w="1361" w:type="dxa"/>
            <w:hideMark/>
          </w:tcPr>
          <w:p w14:paraId="71C57BBA"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80,679</w:t>
            </w:r>
          </w:p>
        </w:tc>
        <w:tc>
          <w:tcPr>
            <w:tcW w:w="1361" w:type="dxa"/>
            <w:hideMark/>
          </w:tcPr>
          <w:p w14:paraId="40289405"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80,037</w:t>
            </w:r>
          </w:p>
        </w:tc>
        <w:tc>
          <w:tcPr>
            <w:tcW w:w="1361" w:type="dxa"/>
            <w:hideMark/>
          </w:tcPr>
          <w:p w14:paraId="6FC34A9F"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82,848</w:t>
            </w:r>
          </w:p>
        </w:tc>
        <w:tc>
          <w:tcPr>
            <w:tcW w:w="1191" w:type="dxa"/>
            <w:hideMark/>
          </w:tcPr>
          <w:p w14:paraId="3212A88E"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Increase</w:t>
            </w:r>
          </w:p>
        </w:tc>
      </w:tr>
      <w:tr w:rsidR="00D9397D" w:rsidRPr="00E07E3C" w14:paraId="4D76BAA2" w14:textId="77777777" w:rsidTr="00FC526C">
        <w:tc>
          <w:tcPr>
            <w:tcW w:w="13266" w:type="dxa"/>
            <w:gridSpan w:val="6"/>
            <w:hideMark/>
          </w:tcPr>
          <w:p w14:paraId="7F968B9B" w14:textId="0953BEE6" w:rsidR="00D9397D" w:rsidRPr="00FC526C" w:rsidRDefault="00D9397D" w:rsidP="00FC526C">
            <w:pPr>
              <w:suppressAutoHyphens/>
              <w:textAlignment w:val="center"/>
              <w:rPr>
                <w:rFonts w:cs="Arial"/>
                <w:b/>
                <w:color w:val="auto"/>
                <w:szCs w:val="22"/>
                <w:lang w:val="en-GB"/>
              </w:rPr>
            </w:pPr>
            <w:r w:rsidRPr="00FC526C">
              <w:rPr>
                <w:rFonts w:cs="Arial"/>
                <w:b/>
                <w:color w:val="auto"/>
                <w:szCs w:val="22"/>
                <w:lang w:val="en-GB"/>
              </w:rPr>
              <w:t>Community transport</w:t>
            </w:r>
          </w:p>
        </w:tc>
      </w:tr>
      <w:tr w:rsidR="00E07E3C" w:rsidRPr="00E07E3C" w14:paraId="3F385E2B" w14:textId="77777777" w:rsidTr="00FC526C">
        <w:trPr>
          <w:gridAfter w:val="1"/>
          <w:wAfter w:w="9" w:type="dxa"/>
        </w:trPr>
        <w:tc>
          <w:tcPr>
            <w:tcW w:w="7983" w:type="dxa"/>
            <w:hideMark/>
          </w:tcPr>
          <w:p w14:paraId="5EE2C678"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 xml:space="preserve">Community bus trips </w:t>
            </w:r>
          </w:p>
        </w:tc>
        <w:tc>
          <w:tcPr>
            <w:tcW w:w="1361" w:type="dxa"/>
            <w:hideMark/>
          </w:tcPr>
          <w:p w14:paraId="3CE4DFD5"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3,380</w:t>
            </w:r>
          </w:p>
        </w:tc>
        <w:tc>
          <w:tcPr>
            <w:tcW w:w="1361" w:type="dxa"/>
            <w:hideMark/>
          </w:tcPr>
          <w:p w14:paraId="336BB9FC"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1,352</w:t>
            </w:r>
          </w:p>
        </w:tc>
        <w:tc>
          <w:tcPr>
            <w:tcW w:w="1361" w:type="dxa"/>
            <w:hideMark/>
          </w:tcPr>
          <w:p w14:paraId="46CAB696"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1,981</w:t>
            </w:r>
          </w:p>
        </w:tc>
        <w:tc>
          <w:tcPr>
            <w:tcW w:w="1191" w:type="dxa"/>
            <w:hideMark/>
          </w:tcPr>
          <w:p w14:paraId="69CB819D"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Increase</w:t>
            </w:r>
          </w:p>
        </w:tc>
      </w:tr>
      <w:tr w:rsidR="00E07E3C" w:rsidRPr="00E07E3C" w14:paraId="67E695B1" w14:textId="77777777" w:rsidTr="00FC526C">
        <w:trPr>
          <w:gridAfter w:val="1"/>
          <w:wAfter w:w="9" w:type="dxa"/>
        </w:trPr>
        <w:tc>
          <w:tcPr>
            <w:tcW w:w="7983" w:type="dxa"/>
            <w:hideMark/>
          </w:tcPr>
          <w:p w14:paraId="7081744E"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Passengers who used the service</w:t>
            </w:r>
          </w:p>
        </w:tc>
        <w:tc>
          <w:tcPr>
            <w:tcW w:w="1361" w:type="dxa"/>
            <w:hideMark/>
          </w:tcPr>
          <w:p w14:paraId="3157C8A0"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32,845</w:t>
            </w:r>
          </w:p>
        </w:tc>
        <w:tc>
          <w:tcPr>
            <w:tcW w:w="1361" w:type="dxa"/>
            <w:hideMark/>
          </w:tcPr>
          <w:p w14:paraId="0FB8785F"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33,150</w:t>
            </w:r>
          </w:p>
        </w:tc>
        <w:tc>
          <w:tcPr>
            <w:tcW w:w="1361" w:type="dxa"/>
            <w:hideMark/>
          </w:tcPr>
          <w:p w14:paraId="32EE8A9C"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33,048</w:t>
            </w:r>
          </w:p>
        </w:tc>
        <w:tc>
          <w:tcPr>
            <w:tcW w:w="1191" w:type="dxa"/>
            <w:hideMark/>
          </w:tcPr>
          <w:p w14:paraId="0448620F"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Decrease</w:t>
            </w:r>
          </w:p>
        </w:tc>
      </w:tr>
      <w:tr w:rsidR="00D9397D" w:rsidRPr="00E07E3C" w14:paraId="77742D75" w14:textId="77777777" w:rsidTr="00FC526C">
        <w:tc>
          <w:tcPr>
            <w:tcW w:w="13266" w:type="dxa"/>
            <w:gridSpan w:val="6"/>
            <w:hideMark/>
          </w:tcPr>
          <w:p w14:paraId="6A1D0C77" w14:textId="2872BE99" w:rsidR="00D9397D" w:rsidRPr="00FC526C" w:rsidRDefault="00D9397D" w:rsidP="00FC526C">
            <w:pPr>
              <w:suppressAutoHyphens/>
              <w:textAlignment w:val="center"/>
              <w:rPr>
                <w:rFonts w:cs="Arial"/>
                <w:b/>
                <w:i/>
                <w:color w:val="auto"/>
                <w:szCs w:val="22"/>
                <w:lang w:val="en-GB"/>
              </w:rPr>
            </w:pPr>
            <w:r w:rsidRPr="00FC526C">
              <w:rPr>
                <w:rFonts w:cs="Arial"/>
                <w:b/>
                <w:i/>
                <w:color w:val="auto"/>
                <w:szCs w:val="22"/>
                <w:lang w:val="en-GB"/>
              </w:rPr>
              <w:t xml:space="preserve">Volunteers </w:t>
            </w:r>
          </w:p>
        </w:tc>
      </w:tr>
      <w:tr w:rsidR="00E07E3C" w:rsidRPr="00E07E3C" w14:paraId="6C561B44" w14:textId="77777777" w:rsidTr="00FC526C">
        <w:trPr>
          <w:gridAfter w:val="1"/>
          <w:wAfter w:w="9" w:type="dxa"/>
        </w:trPr>
        <w:tc>
          <w:tcPr>
            <w:tcW w:w="7983" w:type="dxa"/>
            <w:hideMark/>
          </w:tcPr>
          <w:p w14:paraId="3F00E7DA"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Community access volunteers</w:t>
            </w:r>
          </w:p>
        </w:tc>
        <w:tc>
          <w:tcPr>
            <w:tcW w:w="1361" w:type="dxa"/>
            <w:hideMark/>
          </w:tcPr>
          <w:p w14:paraId="20CB63E6"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23</w:t>
            </w:r>
          </w:p>
        </w:tc>
        <w:tc>
          <w:tcPr>
            <w:tcW w:w="1361" w:type="dxa"/>
            <w:hideMark/>
          </w:tcPr>
          <w:p w14:paraId="35C42FE5"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15</w:t>
            </w:r>
          </w:p>
        </w:tc>
        <w:tc>
          <w:tcPr>
            <w:tcW w:w="1361" w:type="dxa"/>
            <w:hideMark/>
          </w:tcPr>
          <w:p w14:paraId="426E26A7"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15</w:t>
            </w:r>
          </w:p>
        </w:tc>
        <w:tc>
          <w:tcPr>
            <w:tcW w:w="1191" w:type="dxa"/>
            <w:hideMark/>
          </w:tcPr>
          <w:p w14:paraId="16CDB2EE"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Stable</w:t>
            </w:r>
          </w:p>
        </w:tc>
      </w:tr>
      <w:tr w:rsidR="00D9397D" w:rsidRPr="00E07E3C" w14:paraId="2C299F6C" w14:textId="77777777" w:rsidTr="00FC526C">
        <w:tc>
          <w:tcPr>
            <w:tcW w:w="13266" w:type="dxa"/>
            <w:gridSpan w:val="6"/>
            <w:hideMark/>
          </w:tcPr>
          <w:p w14:paraId="78BAAA71" w14:textId="2698539A" w:rsidR="00D9397D" w:rsidRPr="00FC526C" w:rsidRDefault="00D9397D" w:rsidP="00FC526C">
            <w:pPr>
              <w:suppressAutoHyphens/>
              <w:textAlignment w:val="center"/>
              <w:rPr>
                <w:rFonts w:cs="Arial"/>
                <w:b/>
                <w:color w:val="auto"/>
                <w:szCs w:val="22"/>
                <w:lang w:val="en-GB"/>
              </w:rPr>
            </w:pPr>
            <w:r w:rsidRPr="00FC526C">
              <w:rPr>
                <w:rFonts w:cs="Arial"/>
                <w:b/>
                <w:color w:val="auto"/>
                <w:szCs w:val="22"/>
                <w:lang w:val="en-GB"/>
              </w:rPr>
              <w:t xml:space="preserve">Sports facilities </w:t>
            </w:r>
          </w:p>
        </w:tc>
      </w:tr>
      <w:tr w:rsidR="00E07E3C" w:rsidRPr="00E07E3C" w14:paraId="19CAC5BE" w14:textId="77777777" w:rsidTr="00FC526C">
        <w:trPr>
          <w:gridAfter w:val="1"/>
          <w:wAfter w:w="9" w:type="dxa"/>
        </w:trPr>
        <w:tc>
          <w:tcPr>
            <w:tcW w:w="7983" w:type="dxa"/>
            <w:hideMark/>
          </w:tcPr>
          <w:p w14:paraId="53D5BB24"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 xml:space="preserve">Bookings across 15 sporting reserves </w:t>
            </w:r>
          </w:p>
        </w:tc>
        <w:tc>
          <w:tcPr>
            <w:tcW w:w="1361" w:type="dxa"/>
            <w:hideMark/>
          </w:tcPr>
          <w:p w14:paraId="497923CD"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4,487</w:t>
            </w:r>
          </w:p>
        </w:tc>
        <w:tc>
          <w:tcPr>
            <w:tcW w:w="1361" w:type="dxa"/>
            <w:hideMark/>
          </w:tcPr>
          <w:p w14:paraId="475F5380"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3,871</w:t>
            </w:r>
          </w:p>
        </w:tc>
        <w:tc>
          <w:tcPr>
            <w:tcW w:w="1361" w:type="dxa"/>
            <w:hideMark/>
          </w:tcPr>
          <w:p w14:paraId="2F134226"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4,387</w:t>
            </w:r>
          </w:p>
        </w:tc>
        <w:tc>
          <w:tcPr>
            <w:tcW w:w="1191" w:type="dxa"/>
            <w:hideMark/>
          </w:tcPr>
          <w:p w14:paraId="10DD6DD2"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Increase</w:t>
            </w:r>
          </w:p>
        </w:tc>
      </w:tr>
      <w:tr w:rsidR="00D9397D" w:rsidRPr="00E07E3C" w14:paraId="1A614179" w14:textId="77777777" w:rsidTr="00FC526C">
        <w:tc>
          <w:tcPr>
            <w:tcW w:w="13266" w:type="dxa"/>
            <w:gridSpan w:val="6"/>
            <w:hideMark/>
          </w:tcPr>
          <w:p w14:paraId="54FD743E" w14:textId="091E45E7" w:rsidR="00D9397D" w:rsidRPr="00FC526C" w:rsidRDefault="00D9397D" w:rsidP="00FC526C">
            <w:pPr>
              <w:suppressAutoHyphens/>
              <w:textAlignment w:val="center"/>
              <w:rPr>
                <w:rFonts w:cs="Arial"/>
                <w:b/>
                <w:color w:val="auto"/>
                <w:szCs w:val="22"/>
                <w:lang w:val="en-GB"/>
              </w:rPr>
            </w:pPr>
            <w:r w:rsidRPr="00FC526C">
              <w:rPr>
                <w:rFonts w:cs="Arial"/>
                <w:b/>
                <w:color w:val="auto"/>
                <w:szCs w:val="22"/>
                <w:lang w:val="en-GB"/>
              </w:rPr>
              <w:t>Community centres</w:t>
            </w:r>
          </w:p>
        </w:tc>
      </w:tr>
      <w:tr w:rsidR="00E07E3C" w:rsidRPr="00E07E3C" w14:paraId="5351140C" w14:textId="77777777" w:rsidTr="00FC526C">
        <w:trPr>
          <w:gridAfter w:val="1"/>
          <w:wAfter w:w="9" w:type="dxa"/>
        </w:trPr>
        <w:tc>
          <w:tcPr>
            <w:tcW w:w="7983" w:type="dxa"/>
            <w:hideMark/>
          </w:tcPr>
          <w:p w14:paraId="231DAB1D"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 xml:space="preserve">Visits </w:t>
            </w:r>
          </w:p>
        </w:tc>
        <w:tc>
          <w:tcPr>
            <w:tcW w:w="1361" w:type="dxa"/>
            <w:hideMark/>
          </w:tcPr>
          <w:p w14:paraId="443A4084"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194,295</w:t>
            </w:r>
          </w:p>
        </w:tc>
        <w:tc>
          <w:tcPr>
            <w:tcW w:w="1361" w:type="dxa"/>
            <w:hideMark/>
          </w:tcPr>
          <w:p w14:paraId="09C9DEA6"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172,590</w:t>
            </w:r>
          </w:p>
        </w:tc>
        <w:tc>
          <w:tcPr>
            <w:tcW w:w="1361" w:type="dxa"/>
            <w:hideMark/>
          </w:tcPr>
          <w:p w14:paraId="206F3FDA"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184,140</w:t>
            </w:r>
          </w:p>
        </w:tc>
        <w:tc>
          <w:tcPr>
            <w:tcW w:w="1191" w:type="dxa"/>
            <w:hideMark/>
          </w:tcPr>
          <w:p w14:paraId="66F154DA"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Increase</w:t>
            </w:r>
          </w:p>
        </w:tc>
      </w:tr>
      <w:tr w:rsidR="00E07E3C" w:rsidRPr="00E07E3C" w14:paraId="30AB90D5" w14:textId="77777777" w:rsidTr="00FC526C">
        <w:trPr>
          <w:gridAfter w:val="1"/>
          <w:wAfter w:w="9" w:type="dxa"/>
        </w:trPr>
        <w:tc>
          <w:tcPr>
            <w:tcW w:w="7983" w:type="dxa"/>
            <w:hideMark/>
          </w:tcPr>
          <w:p w14:paraId="687AFCEE"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Bookings</w:t>
            </w:r>
          </w:p>
        </w:tc>
        <w:tc>
          <w:tcPr>
            <w:tcW w:w="1361" w:type="dxa"/>
            <w:hideMark/>
          </w:tcPr>
          <w:p w14:paraId="514617DE"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11,721</w:t>
            </w:r>
          </w:p>
        </w:tc>
        <w:tc>
          <w:tcPr>
            <w:tcW w:w="1361" w:type="dxa"/>
            <w:hideMark/>
          </w:tcPr>
          <w:p w14:paraId="090E7E96"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11,506</w:t>
            </w:r>
          </w:p>
        </w:tc>
        <w:tc>
          <w:tcPr>
            <w:tcW w:w="1361" w:type="dxa"/>
            <w:hideMark/>
          </w:tcPr>
          <w:p w14:paraId="0C1AF94B"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12,276</w:t>
            </w:r>
          </w:p>
        </w:tc>
        <w:tc>
          <w:tcPr>
            <w:tcW w:w="1191" w:type="dxa"/>
            <w:hideMark/>
          </w:tcPr>
          <w:p w14:paraId="01DA5996"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Increase</w:t>
            </w:r>
          </w:p>
        </w:tc>
      </w:tr>
      <w:tr w:rsidR="00E07E3C" w:rsidRPr="00E07E3C" w14:paraId="56B57552" w14:textId="77777777" w:rsidTr="00FC526C">
        <w:trPr>
          <w:gridAfter w:val="1"/>
          <w:wAfter w:w="9" w:type="dxa"/>
        </w:trPr>
        <w:tc>
          <w:tcPr>
            <w:tcW w:w="7983" w:type="dxa"/>
            <w:hideMark/>
          </w:tcPr>
          <w:p w14:paraId="40DFFDD8" w14:textId="77777777" w:rsidR="00D9397D" w:rsidRPr="00FC526C" w:rsidRDefault="00D9397D">
            <w:pPr>
              <w:suppressAutoHyphens/>
              <w:textAlignment w:val="center"/>
              <w:rPr>
                <w:rFonts w:cs="Arial"/>
                <w:color w:val="auto"/>
                <w:szCs w:val="22"/>
                <w:lang w:val="en-GB"/>
              </w:rPr>
            </w:pPr>
            <w:r w:rsidRPr="00FC526C">
              <w:rPr>
                <w:rFonts w:cs="Arial"/>
                <w:color w:val="auto"/>
                <w:szCs w:val="22"/>
                <w:lang w:val="en-GB"/>
              </w:rPr>
              <w:t>Casual hires</w:t>
            </w:r>
          </w:p>
        </w:tc>
        <w:tc>
          <w:tcPr>
            <w:tcW w:w="1361" w:type="dxa"/>
            <w:hideMark/>
          </w:tcPr>
          <w:p w14:paraId="6C1A165E"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1,232</w:t>
            </w:r>
          </w:p>
        </w:tc>
        <w:tc>
          <w:tcPr>
            <w:tcW w:w="1361" w:type="dxa"/>
            <w:hideMark/>
          </w:tcPr>
          <w:p w14:paraId="3FD8F841"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1,071</w:t>
            </w:r>
          </w:p>
        </w:tc>
        <w:tc>
          <w:tcPr>
            <w:tcW w:w="1361" w:type="dxa"/>
            <w:hideMark/>
          </w:tcPr>
          <w:p w14:paraId="01B8A2DE" w14:textId="77777777" w:rsidR="00D9397D" w:rsidRPr="00FC526C" w:rsidRDefault="00D9397D" w:rsidP="00D9397D">
            <w:pPr>
              <w:suppressAutoHyphens/>
              <w:jc w:val="right"/>
              <w:textAlignment w:val="center"/>
              <w:rPr>
                <w:rFonts w:cs="Arial"/>
                <w:color w:val="auto"/>
                <w:szCs w:val="22"/>
                <w:lang w:val="en-GB"/>
              </w:rPr>
            </w:pPr>
            <w:r w:rsidRPr="00FC526C">
              <w:rPr>
                <w:rFonts w:cs="Arial"/>
                <w:color w:val="auto"/>
                <w:szCs w:val="22"/>
                <w:lang w:val="en-GB"/>
              </w:rPr>
              <w:t>1,131</w:t>
            </w:r>
          </w:p>
        </w:tc>
        <w:tc>
          <w:tcPr>
            <w:tcW w:w="1191" w:type="dxa"/>
            <w:hideMark/>
          </w:tcPr>
          <w:p w14:paraId="234CDC8B" w14:textId="77777777" w:rsidR="00D9397D" w:rsidRPr="00FC526C" w:rsidRDefault="00D9397D" w:rsidP="00D9397D">
            <w:pPr>
              <w:suppressAutoHyphens/>
              <w:jc w:val="center"/>
              <w:textAlignment w:val="center"/>
              <w:rPr>
                <w:rFonts w:cs="Arial"/>
                <w:color w:val="auto"/>
                <w:szCs w:val="22"/>
                <w:lang w:val="en-GB"/>
              </w:rPr>
            </w:pPr>
            <w:r w:rsidRPr="00FC526C">
              <w:rPr>
                <w:rFonts w:cs="Arial"/>
                <w:color w:val="auto"/>
                <w:szCs w:val="22"/>
                <w:lang w:val="en-GB"/>
              </w:rPr>
              <w:t>Increase</w:t>
            </w:r>
          </w:p>
        </w:tc>
      </w:tr>
    </w:tbl>
    <w:p w14:paraId="0E46ED3D" w14:textId="40CBA315" w:rsidR="00C80C3A" w:rsidRDefault="00C80C3A">
      <w:pPr>
        <w:pStyle w:val="Heading3"/>
        <w:sectPr w:rsidR="00C80C3A" w:rsidSect="00F42DBB">
          <w:type w:val="continuous"/>
          <w:pgSz w:w="16840" w:h="11907" w:orient="landscape" w:code="9"/>
          <w:pgMar w:top="1440" w:right="1440" w:bottom="1134" w:left="1440" w:header="1134" w:footer="1134" w:gutter="0"/>
          <w:cols w:space="708"/>
          <w:docGrid w:linePitch="360"/>
        </w:sectPr>
      </w:pPr>
    </w:p>
    <w:p w14:paraId="4782C813" w14:textId="735E9354" w:rsidR="00697D9D" w:rsidRDefault="00A46F86" w:rsidP="00FC526C">
      <w:pPr>
        <w:pStyle w:val="Heading3"/>
        <w:spacing w:before="120"/>
      </w:pPr>
      <w:r>
        <w:t>Assets</w:t>
      </w:r>
    </w:p>
    <w:tbl>
      <w:tblPr>
        <w:tblStyle w:val="TableGrid"/>
        <w:tblW w:w="0" w:type="auto"/>
        <w:tblInd w:w="-147" w:type="dxa"/>
        <w:tblLayout w:type="fixed"/>
        <w:tblLook w:val="04A0" w:firstRow="1" w:lastRow="0" w:firstColumn="1" w:lastColumn="0" w:noHBand="0" w:noVBand="1"/>
        <w:tblCaption w:val="Assets"/>
        <w:tblDescription w:val="This table lists major assets that support the services supporting this strategic direction. "/>
      </w:tblPr>
      <w:tblGrid>
        <w:gridCol w:w="5245"/>
        <w:gridCol w:w="1701"/>
      </w:tblGrid>
      <w:tr w:rsidR="00697D9D" w:rsidRPr="00C572D1" w14:paraId="5C8B8397" w14:textId="77777777" w:rsidTr="00FC526C">
        <w:trPr>
          <w:trHeight w:val="345"/>
          <w:tblHeader/>
        </w:trPr>
        <w:tc>
          <w:tcPr>
            <w:tcW w:w="5245" w:type="dxa"/>
            <w:tcBorders>
              <w:left w:val="single" w:sz="4" w:space="0" w:color="auto"/>
            </w:tcBorders>
            <w:shd w:val="clear" w:color="auto" w:fill="008080"/>
            <w:vAlign w:val="center"/>
          </w:tcPr>
          <w:p w14:paraId="23725432" w14:textId="1246E12D" w:rsidR="00697D9D" w:rsidRPr="00FC526C" w:rsidRDefault="00697D9D" w:rsidP="00697D9D">
            <w:pPr>
              <w:rPr>
                <w:b/>
                <w:color w:val="FFFFFF" w:themeColor="background1"/>
              </w:rPr>
            </w:pPr>
            <w:r w:rsidRPr="00FC526C">
              <w:rPr>
                <w:b/>
                <w:color w:val="FFFFFF" w:themeColor="background1"/>
              </w:rPr>
              <w:t>Asset</w:t>
            </w:r>
            <w:r w:rsidR="00A46F86">
              <w:rPr>
                <w:b/>
                <w:color w:val="FFFFFF" w:themeColor="background1"/>
              </w:rPr>
              <w:t xml:space="preserve"> type</w:t>
            </w:r>
          </w:p>
        </w:tc>
        <w:tc>
          <w:tcPr>
            <w:tcW w:w="1701" w:type="dxa"/>
            <w:shd w:val="clear" w:color="auto" w:fill="008080"/>
            <w:vAlign w:val="center"/>
          </w:tcPr>
          <w:p w14:paraId="7414C9B8" w14:textId="77777777" w:rsidR="00697D9D" w:rsidRPr="00FC526C" w:rsidRDefault="00697D9D" w:rsidP="00697D9D">
            <w:pPr>
              <w:rPr>
                <w:b/>
                <w:color w:val="FFFFFF" w:themeColor="background1"/>
                <w:lang w:val="en-GB"/>
              </w:rPr>
            </w:pPr>
            <w:r w:rsidRPr="00FC526C">
              <w:rPr>
                <w:b/>
                <w:color w:val="FFFFFF" w:themeColor="background1"/>
                <w:lang w:val="en-GB"/>
              </w:rPr>
              <w:t>Result</w:t>
            </w:r>
          </w:p>
        </w:tc>
      </w:tr>
      <w:tr w:rsidR="00697D9D" w:rsidRPr="00B559F0" w14:paraId="2729B154" w14:textId="77777777" w:rsidTr="00FC526C">
        <w:trPr>
          <w:trHeight w:val="345"/>
        </w:trPr>
        <w:tc>
          <w:tcPr>
            <w:tcW w:w="5245" w:type="dxa"/>
            <w:tcBorders>
              <w:left w:val="single" w:sz="4" w:space="0" w:color="auto"/>
            </w:tcBorders>
            <w:vAlign w:val="center"/>
          </w:tcPr>
          <w:p w14:paraId="6DBFE068" w14:textId="77777777" w:rsidR="00697D9D" w:rsidRPr="00B559F0" w:rsidRDefault="00697D9D" w:rsidP="00697D9D">
            <w:pPr>
              <w:rPr>
                <w:b/>
                <w:lang w:val="en-GB"/>
              </w:rPr>
            </w:pPr>
            <w:r>
              <w:t>Maternal and child health centres</w:t>
            </w:r>
          </w:p>
        </w:tc>
        <w:tc>
          <w:tcPr>
            <w:tcW w:w="1701" w:type="dxa"/>
            <w:vAlign w:val="center"/>
          </w:tcPr>
          <w:p w14:paraId="7510F8E7" w14:textId="77777777" w:rsidR="00697D9D" w:rsidRPr="00B559F0" w:rsidRDefault="00697D9D" w:rsidP="00697D9D">
            <w:pPr>
              <w:jc w:val="right"/>
              <w:rPr>
                <w:lang w:val="en-GB"/>
              </w:rPr>
            </w:pPr>
            <w:r>
              <w:rPr>
                <w:lang w:val="en-GB"/>
              </w:rPr>
              <w:t>7</w:t>
            </w:r>
          </w:p>
        </w:tc>
      </w:tr>
      <w:tr w:rsidR="00697D9D" w:rsidRPr="00B559F0" w14:paraId="55DA710F" w14:textId="77777777" w:rsidTr="00FC526C">
        <w:trPr>
          <w:trHeight w:val="345"/>
        </w:trPr>
        <w:tc>
          <w:tcPr>
            <w:tcW w:w="5245" w:type="dxa"/>
            <w:tcBorders>
              <w:left w:val="single" w:sz="4" w:space="0" w:color="auto"/>
              <w:bottom w:val="single" w:sz="4" w:space="0" w:color="auto"/>
            </w:tcBorders>
            <w:vAlign w:val="center"/>
          </w:tcPr>
          <w:p w14:paraId="5B055F1E" w14:textId="77777777" w:rsidR="00697D9D" w:rsidRPr="00B559F0" w:rsidRDefault="00697D9D" w:rsidP="00697D9D">
            <w:pPr>
              <w:rPr>
                <w:b/>
                <w:lang w:val="en-GB"/>
              </w:rPr>
            </w:pPr>
            <w:r>
              <w:t>Council and community managed childcare centres</w:t>
            </w:r>
          </w:p>
        </w:tc>
        <w:tc>
          <w:tcPr>
            <w:tcW w:w="1701" w:type="dxa"/>
            <w:tcBorders>
              <w:bottom w:val="single" w:sz="4" w:space="0" w:color="auto"/>
            </w:tcBorders>
            <w:vAlign w:val="center"/>
          </w:tcPr>
          <w:p w14:paraId="781EEF97" w14:textId="77777777" w:rsidR="00697D9D" w:rsidRPr="00B559F0" w:rsidRDefault="00697D9D" w:rsidP="00697D9D">
            <w:pPr>
              <w:jc w:val="right"/>
              <w:rPr>
                <w:lang w:val="en-GB"/>
              </w:rPr>
            </w:pPr>
            <w:r>
              <w:rPr>
                <w:lang w:val="en-GB"/>
              </w:rPr>
              <w:t>12</w:t>
            </w:r>
          </w:p>
        </w:tc>
      </w:tr>
      <w:tr w:rsidR="00697D9D" w:rsidRPr="00B559F0" w14:paraId="2DACCE01" w14:textId="77777777" w:rsidTr="00FC526C">
        <w:trPr>
          <w:trHeight w:val="345"/>
        </w:trPr>
        <w:tc>
          <w:tcPr>
            <w:tcW w:w="5245" w:type="dxa"/>
            <w:tcBorders>
              <w:left w:val="single" w:sz="4" w:space="0" w:color="auto"/>
              <w:bottom w:val="single" w:sz="4" w:space="0" w:color="auto"/>
            </w:tcBorders>
            <w:vAlign w:val="center"/>
          </w:tcPr>
          <w:p w14:paraId="74D419AC" w14:textId="77777777" w:rsidR="00697D9D" w:rsidRPr="00B559F0" w:rsidRDefault="00697D9D" w:rsidP="00697D9D">
            <w:pPr>
              <w:rPr>
                <w:b/>
                <w:lang w:val="en-GB"/>
              </w:rPr>
            </w:pPr>
            <w:r w:rsidRPr="00797642">
              <w:t>Community centres</w:t>
            </w:r>
          </w:p>
        </w:tc>
        <w:tc>
          <w:tcPr>
            <w:tcW w:w="1701" w:type="dxa"/>
            <w:tcBorders>
              <w:bottom w:val="single" w:sz="4" w:space="0" w:color="auto"/>
            </w:tcBorders>
            <w:vAlign w:val="center"/>
          </w:tcPr>
          <w:p w14:paraId="07E9C164" w14:textId="26878F16" w:rsidR="00697D9D" w:rsidRPr="00B559F0" w:rsidRDefault="00697D9D" w:rsidP="00697D9D">
            <w:pPr>
              <w:jc w:val="right"/>
              <w:rPr>
                <w:lang w:val="en-GB"/>
              </w:rPr>
            </w:pPr>
            <w:r w:rsidRPr="00797642">
              <w:rPr>
                <w:lang w:val="en-GB"/>
              </w:rPr>
              <w:t>1</w:t>
            </w:r>
            <w:r w:rsidR="007841B3">
              <w:rPr>
                <w:lang w:val="en-GB"/>
              </w:rPr>
              <w:t>2</w:t>
            </w:r>
          </w:p>
        </w:tc>
      </w:tr>
      <w:tr w:rsidR="00697D9D" w:rsidRPr="00B559F0" w14:paraId="15250639" w14:textId="77777777" w:rsidTr="00FC526C">
        <w:trPr>
          <w:trHeight w:val="345"/>
        </w:trPr>
        <w:tc>
          <w:tcPr>
            <w:tcW w:w="5245" w:type="dxa"/>
            <w:tcBorders>
              <w:top w:val="single" w:sz="4" w:space="0" w:color="auto"/>
              <w:left w:val="single" w:sz="4" w:space="0" w:color="auto"/>
              <w:bottom w:val="single" w:sz="4" w:space="0" w:color="auto"/>
              <w:right w:val="single" w:sz="4" w:space="0" w:color="auto"/>
            </w:tcBorders>
            <w:vAlign w:val="center"/>
          </w:tcPr>
          <w:p w14:paraId="651D2EDE" w14:textId="77777777" w:rsidR="00697D9D" w:rsidRPr="00FE73B4" w:rsidRDefault="00697D9D" w:rsidP="00697D9D">
            <w:pPr>
              <w:rPr>
                <w:lang w:val="en-GB"/>
              </w:rPr>
            </w:pPr>
            <w:r w:rsidRPr="00FE73B4">
              <w:rPr>
                <w:lang w:val="en-GB"/>
              </w:rPr>
              <w:t>Sports club buildings</w:t>
            </w:r>
          </w:p>
        </w:tc>
        <w:tc>
          <w:tcPr>
            <w:tcW w:w="1701" w:type="dxa"/>
            <w:tcBorders>
              <w:top w:val="single" w:sz="4" w:space="0" w:color="auto"/>
              <w:left w:val="single" w:sz="4" w:space="0" w:color="auto"/>
              <w:bottom w:val="single" w:sz="4" w:space="0" w:color="auto"/>
              <w:right w:val="single" w:sz="4" w:space="0" w:color="auto"/>
            </w:tcBorders>
            <w:vAlign w:val="center"/>
          </w:tcPr>
          <w:p w14:paraId="2B9BDAC8" w14:textId="77777777" w:rsidR="00697D9D" w:rsidRPr="00FE73B4" w:rsidRDefault="00697D9D" w:rsidP="00697D9D">
            <w:pPr>
              <w:jc w:val="right"/>
              <w:rPr>
                <w:lang w:val="en-GB"/>
              </w:rPr>
            </w:pPr>
            <w:r w:rsidRPr="00FE73B4">
              <w:rPr>
                <w:lang w:val="en-GB"/>
              </w:rPr>
              <w:t>20</w:t>
            </w:r>
          </w:p>
        </w:tc>
      </w:tr>
    </w:tbl>
    <w:p w14:paraId="6C4B25E2" w14:textId="77777777" w:rsidR="00C80C3A" w:rsidRDefault="00C80C3A" w:rsidP="00FC526C">
      <w:pPr>
        <w:pStyle w:val="Heading3"/>
        <w:spacing w:before="360"/>
      </w:pPr>
      <w:r>
        <w:t xml:space="preserve">Major contracts </w:t>
      </w:r>
      <w:r w:rsidRPr="00F72CC2">
        <w:t>(annualised value of $150,000 or more)</w:t>
      </w:r>
    </w:p>
    <w:tbl>
      <w:tblPr>
        <w:tblStyle w:val="TableGrid"/>
        <w:tblW w:w="0" w:type="auto"/>
        <w:tblInd w:w="-147" w:type="dxa"/>
        <w:tblLayout w:type="fixed"/>
        <w:tblLook w:val="04A0" w:firstRow="1" w:lastRow="0" w:firstColumn="1" w:lastColumn="0" w:noHBand="0" w:noVBand="1"/>
        <w:tblCaption w:val="Major contracts"/>
        <w:tblDescription w:val="This table lists contracts, valued at $150,000 or more, that support this strategic direction. "/>
      </w:tblPr>
      <w:tblGrid>
        <w:gridCol w:w="5244"/>
        <w:gridCol w:w="1701"/>
      </w:tblGrid>
      <w:tr w:rsidR="00C80C3A" w:rsidRPr="00F72CC2" w14:paraId="09DCA682" w14:textId="77777777" w:rsidTr="00C80C3A">
        <w:trPr>
          <w:trHeight w:val="345"/>
          <w:tblHeader/>
        </w:trPr>
        <w:tc>
          <w:tcPr>
            <w:tcW w:w="5244" w:type="dxa"/>
            <w:tcBorders>
              <w:left w:val="single" w:sz="4" w:space="0" w:color="auto"/>
            </w:tcBorders>
            <w:shd w:val="clear" w:color="auto" w:fill="008080"/>
            <w:vAlign w:val="center"/>
          </w:tcPr>
          <w:p w14:paraId="19F9317C" w14:textId="77777777" w:rsidR="00C80C3A" w:rsidRPr="00F72CC2" w:rsidRDefault="00C80C3A" w:rsidP="00C80C3A">
            <w:pPr>
              <w:rPr>
                <w:rFonts w:cs="Arial"/>
                <w:b/>
                <w:color w:val="FFFFFF" w:themeColor="background1"/>
              </w:rPr>
            </w:pPr>
            <w:r>
              <w:rPr>
                <w:rFonts w:cs="Arial"/>
                <w:b/>
                <w:color w:val="FFFFFF" w:themeColor="background1"/>
              </w:rPr>
              <w:t>C</w:t>
            </w:r>
            <w:r w:rsidRPr="00F72CC2">
              <w:rPr>
                <w:rFonts w:cs="Arial"/>
                <w:b/>
                <w:color w:val="FFFFFF" w:themeColor="background1"/>
              </w:rPr>
              <w:t>ontract</w:t>
            </w:r>
            <w:r>
              <w:rPr>
                <w:rFonts w:cs="Arial"/>
                <w:b/>
                <w:color w:val="FFFFFF" w:themeColor="background1"/>
              </w:rPr>
              <w:t xml:space="preserve"> type</w:t>
            </w:r>
          </w:p>
        </w:tc>
        <w:tc>
          <w:tcPr>
            <w:tcW w:w="1701" w:type="dxa"/>
            <w:shd w:val="clear" w:color="auto" w:fill="008080"/>
            <w:vAlign w:val="center"/>
          </w:tcPr>
          <w:p w14:paraId="07EC288F" w14:textId="77777777" w:rsidR="00C80C3A" w:rsidRPr="00F72CC2" w:rsidRDefault="00C80C3A" w:rsidP="00C80C3A">
            <w:pPr>
              <w:rPr>
                <w:rFonts w:cs="Arial"/>
                <w:b/>
                <w:color w:val="FFFFFF" w:themeColor="background1"/>
                <w:lang w:val="en-GB"/>
              </w:rPr>
            </w:pPr>
            <w:r w:rsidRPr="00F72CC2">
              <w:rPr>
                <w:rFonts w:cs="Arial"/>
                <w:b/>
                <w:color w:val="FFFFFF" w:themeColor="background1"/>
                <w:lang w:val="en-GB"/>
              </w:rPr>
              <w:t>Annualised value 201</w:t>
            </w:r>
            <w:r>
              <w:rPr>
                <w:rFonts w:cs="Arial"/>
                <w:b/>
                <w:color w:val="FFFFFF" w:themeColor="background1"/>
                <w:lang w:val="en-GB"/>
              </w:rPr>
              <w:t>8</w:t>
            </w:r>
            <w:r w:rsidRPr="00F72CC2">
              <w:rPr>
                <w:rFonts w:cs="Arial"/>
                <w:b/>
                <w:color w:val="FFFFFF" w:themeColor="background1"/>
                <w:lang w:val="en-GB"/>
              </w:rPr>
              <w:t>/1</w:t>
            </w:r>
            <w:r>
              <w:rPr>
                <w:rFonts w:cs="Arial"/>
                <w:b/>
                <w:color w:val="FFFFFF" w:themeColor="background1"/>
                <w:lang w:val="en-GB"/>
              </w:rPr>
              <w:t>9</w:t>
            </w:r>
          </w:p>
        </w:tc>
      </w:tr>
      <w:tr w:rsidR="00C80C3A" w:rsidRPr="00F72CC2" w14:paraId="2C107AF9" w14:textId="77777777" w:rsidTr="00C80C3A">
        <w:trPr>
          <w:trHeight w:val="345"/>
        </w:trPr>
        <w:tc>
          <w:tcPr>
            <w:tcW w:w="5244" w:type="dxa"/>
            <w:tcBorders>
              <w:left w:val="single" w:sz="4" w:space="0" w:color="auto"/>
              <w:bottom w:val="single" w:sz="4" w:space="0" w:color="auto"/>
            </w:tcBorders>
            <w:vAlign w:val="center"/>
          </w:tcPr>
          <w:p w14:paraId="70EC714F" w14:textId="77777777" w:rsidR="00C80C3A" w:rsidRPr="00F72CC2" w:rsidRDefault="00C80C3A" w:rsidP="00C80C3A">
            <w:pPr>
              <w:rPr>
                <w:rFonts w:cs="Arial"/>
                <w:lang w:val="en-GB"/>
              </w:rPr>
            </w:pPr>
            <w:r w:rsidRPr="00F72CC2">
              <w:rPr>
                <w:rFonts w:cs="Arial"/>
                <w:lang w:val="en-GB"/>
              </w:rPr>
              <w:t>Sports field maintenance</w:t>
            </w:r>
          </w:p>
        </w:tc>
        <w:tc>
          <w:tcPr>
            <w:tcW w:w="1701" w:type="dxa"/>
            <w:tcBorders>
              <w:bottom w:val="single" w:sz="4" w:space="0" w:color="auto"/>
            </w:tcBorders>
            <w:vAlign w:val="center"/>
          </w:tcPr>
          <w:p w14:paraId="39C3EAB9" w14:textId="77777777" w:rsidR="00C80C3A" w:rsidRPr="00F72CC2" w:rsidRDefault="00C80C3A" w:rsidP="00C80C3A">
            <w:pPr>
              <w:jc w:val="right"/>
              <w:rPr>
                <w:rFonts w:cs="Arial"/>
                <w:lang w:val="en-GB"/>
              </w:rPr>
            </w:pPr>
            <w:r w:rsidRPr="00F72CC2">
              <w:rPr>
                <w:rFonts w:cs="Arial"/>
                <w:lang w:val="en-GB"/>
              </w:rPr>
              <w:t>$5</w:t>
            </w:r>
            <w:r>
              <w:rPr>
                <w:rFonts w:cs="Arial"/>
                <w:lang w:val="en-GB"/>
              </w:rPr>
              <w:t>02</w:t>
            </w:r>
            <w:r w:rsidRPr="00F72CC2">
              <w:rPr>
                <w:rFonts w:cs="Arial"/>
                <w:lang w:val="en-GB"/>
              </w:rPr>
              <w:t>,000</w:t>
            </w:r>
          </w:p>
        </w:tc>
      </w:tr>
    </w:tbl>
    <w:p w14:paraId="727875E4" w14:textId="45C627A0" w:rsidR="00A46F86" w:rsidRPr="00D45E65" w:rsidRDefault="00C80C3A" w:rsidP="00FC526C">
      <w:pPr>
        <w:pStyle w:val="Heading3"/>
      </w:pPr>
      <w:r>
        <w:br w:type="column"/>
      </w:r>
      <w:r w:rsidR="00A46F86" w:rsidRPr="00CE3865">
        <w:t>Major financial contributions (annual value of $30,000 or more)</w:t>
      </w:r>
    </w:p>
    <w:tbl>
      <w:tblPr>
        <w:tblStyle w:val="TableGrid"/>
        <w:tblW w:w="0" w:type="auto"/>
        <w:tblInd w:w="-147" w:type="dxa"/>
        <w:tblLayout w:type="fixed"/>
        <w:tblLook w:val="04A0" w:firstRow="1" w:lastRow="0" w:firstColumn="1" w:lastColumn="0" w:noHBand="0" w:noVBand="1"/>
        <w:tblCaption w:val="Major financial contributions"/>
        <w:tblDescription w:val="This table lists financial contributions, valued at $30,000 or more, that support the services supporting this strategic direction. "/>
      </w:tblPr>
      <w:tblGrid>
        <w:gridCol w:w="5245"/>
        <w:gridCol w:w="1701"/>
      </w:tblGrid>
      <w:tr w:rsidR="00FF2833" w:rsidRPr="00F72CC2" w14:paraId="244CF246" w14:textId="77777777" w:rsidTr="00FC526C">
        <w:trPr>
          <w:trHeight w:val="345"/>
          <w:tblHeader/>
        </w:trPr>
        <w:tc>
          <w:tcPr>
            <w:tcW w:w="5245" w:type="dxa"/>
            <w:shd w:val="clear" w:color="auto" w:fill="008080"/>
            <w:vAlign w:val="center"/>
          </w:tcPr>
          <w:p w14:paraId="2CC4BC9D" w14:textId="11B4F01A" w:rsidR="00FF2833" w:rsidRPr="00F72CC2" w:rsidRDefault="00D20961" w:rsidP="00075035">
            <w:pPr>
              <w:rPr>
                <w:rFonts w:cs="Arial"/>
                <w:b/>
                <w:color w:val="FFFFFF" w:themeColor="background1"/>
              </w:rPr>
            </w:pPr>
            <w:r>
              <w:rPr>
                <w:rFonts w:cs="Arial"/>
                <w:b/>
                <w:color w:val="FFFFFF" w:themeColor="background1"/>
              </w:rPr>
              <w:t>Organisation or financial contribution type</w:t>
            </w:r>
          </w:p>
        </w:tc>
        <w:tc>
          <w:tcPr>
            <w:tcW w:w="1701" w:type="dxa"/>
            <w:tcBorders>
              <w:right w:val="single" w:sz="4" w:space="0" w:color="auto"/>
            </w:tcBorders>
            <w:shd w:val="clear" w:color="auto" w:fill="008080"/>
            <w:vAlign w:val="center"/>
          </w:tcPr>
          <w:p w14:paraId="128498E0" w14:textId="454287FD" w:rsidR="00FF2833" w:rsidRPr="00F72CC2" w:rsidRDefault="00FF2833" w:rsidP="00075035">
            <w:pPr>
              <w:rPr>
                <w:rFonts w:cs="Arial"/>
                <w:b/>
                <w:color w:val="FFFFFF" w:themeColor="background1"/>
                <w:lang w:val="en-GB"/>
              </w:rPr>
            </w:pPr>
            <w:r w:rsidRPr="00F72CC2">
              <w:rPr>
                <w:rFonts w:cs="Arial"/>
                <w:b/>
                <w:color w:val="FFFFFF" w:themeColor="background1"/>
                <w:lang w:val="en-GB"/>
              </w:rPr>
              <w:t>Value</w:t>
            </w:r>
          </w:p>
        </w:tc>
      </w:tr>
      <w:tr w:rsidR="00FF2833" w:rsidRPr="00F72CC2" w14:paraId="1760A6C4" w14:textId="77777777" w:rsidTr="00FC526C">
        <w:trPr>
          <w:trHeight w:val="345"/>
        </w:trPr>
        <w:tc>
          <w:tcPr>
            <w:tcW w:w="5245" w:type="dxa"/>
            <w:vAlign w:val="center"/>
          </w:tcPr>
          <w:p w14:paraId="211B2F91" w14:textId="69C84A3F" w:rsidR="00FF2833" w:rsidRPr="00F72CC2" w:rsidRDefault="00FF2833" w:rsidP="00FC526C">
            <w:pPr>
              <w:spacing w:before="110" w:after="110"/>
              <w:rPr>
                <w:rFonts w:cs="Arial"/>
              </w:rPr>
            </w:pPr>
            <w:r w:rsidRPr="00F72CC2">
              <w:rPr>
                <w:rFonts w:cs="Arial"/>
              </w:rPr>
              <w:t>Childcare subsidies (community managed centres)</w:t>
            </w:r>
          </w:p>
        </w:tc>
        <w:tc>
          <w:tcPr>
            <w:tcW w:w="1701" w:type="dxa"/>
            <w:tcBorders>
              <w:right w:val="single" w:sz="4" w:space="0" w:color="auto"/>
            </w:tcBorders>
            <w:vAlign w:val="center"/>
          </w:tcPr>
          <w:p w14:paraId="2AFC8C05" w14:textId="656BDEE0" w:rsidR="00FF2833" w:rsidRPr="00F72CC2" w:rsidRDefault="00FF2833" w:rsidP="00FC526C">
            <w:pPr>
              <w:spacing w:before="110" w:after="110"/>
              <w:jc w:val="right"/>
              <w:rPr>
                <w:rFonts w:cs="Arial"/>
                <w:lang w:val="en-GB"/>
              </w:rPr>
            </w:pPr>
            <w:r w:rsidRPr="00F72CC2">
              <w:rPr>
                <w:rFonts w:cs="Arial"/>
                <w:lang w:val="en-GB"/>
              </w:rPr>
              <w:t>$780,000</w:t>
            </w:r>
          </w:p>
        </w:tc>
      </w:tr>
      <w:tr w:rsidR="00FF2833" w:rsidRPr="00F72CC2" w14:paraId="5A2130AC" w14:textId="77777777" w:rsidTr="00FC526C">
        <w:trPr>
          <w:trHeight w:val="345"/>
        </w:trPr>
        <w:tc>
          <w:tcPr>
            <w:tcW w:w="5245" w:type="dxa"/>
            <w:vAlign w:val="center"/>
          </w:tcPr>
          <w:p w14:paraId="36F7204D" w14:textId="586761EE" w:rsidR="00FF2833" w:rsidRPr="00F72CC2" w:rsidRDefault="00FF2833" w:rsidP="00FC526C">
            <w:pPr>
              <w:spacing w:before="110" w:after="110"/>
              <w:rPr>
                <w:rFonts w:cs="Arial"/>
              </w:rPr>
            </w:pPr>
            <w:r w:rsidRPr="00F72CC2">
              <w:rPr>
                <w:rFonts w:cs="Arial"/>
              </w:rPr>
              <w:t>Port Phillip Community Group</w:t>
            </w:r>
          </w:p>
        </w:tc>
        <w:tc>
          <w:tcPr>
            <w:tcW w:w="1701" w:type="dxa"/>
            <w:tcBorders>
              <w:bottom w:val="single" w:sz="4" w:space="0" w:color="auto"/>
              <w:right w:val="single" w:sz="4" w:space="0" w:color="auto"/>
            </w:tcBorders>
            <w:vAlign w:val="center"/>
          </w:tcPr>
          <w:p w14:paraId="419EFEA4" w14:textId="76521183" w:rsidR="00FF2833" w:rsidRPr="00F72CC2" w:rsidRDefault="00FF2833" w:rsidP="00FC526C">
            <w:pPr>
              <w:spacing w:before="110" w:after="110"/>
              <w:jc w:val="right"/>
              <w:rPr>
                <w:rFonts w:cs="Arial"/>
                <w:lang w:val="en-GB"/>
              </w:rPr>
            </w:pPr>
            <w:r w:rsidRPr="00F72CC2">
              <w:rPr>
                <w:rFonts w:cs="Arial"/>
                <w:lang w:val="en-GB"/>
              </w:rPr>
              <w:t>$570,000</w:t>
            </w:r>
          </w:p>
        </w:tc>
      </w:tr>
      <w:tr w:rsidR="00FF2833" w:rsidRPr="00F72CC2" w14:paraId="5447B551" w14:textId="77777777" w:rsidTr="00FC526C">
        <w:trPr>
          <w:trHeight w:val="345"/>
        </w:trPr>
        <w:tc>
          <w:tcPr>
            <w:tcW w:w="5245" w:type="dxa"/>
            <w:vAlign w:val="center"/>
          </w:tcPr>
          <w:p w14:paraId="65041F6C" w14:textId="5153A296" w:rsidR="00FF2833" w:rsidRPr="00F72CC2" w:rsidRDefault="00FF2833" w:rsidP="00FC526C">
            <w:pPr>
              <w:spacing w:before="110" w:after="110"/>
              <w:rPr>
                <w:rFonts w:cs="Arial"/>
              </w:rPr>
            </w:pPr>
            <w:r w:rsidRPr="00F72CC2">
              <w:rPr>
                <w:rFonts w:cs="Arial"/>
              </w:rPr>
              <w:t>Childcare subsidies (council managed centres)</w:t>
            </w:r>
          </w:p>
        </w:tc>
        <w:tc>
          <w:tcPr>
            <w:tcW w:w="1701" w:type="dxa"/>
            <w:tcBorders>
              <w:right w:val="single" w:sz="4" w:space="0" w:color="auto"/>
            </w:tcBorders>
            <w:vAlign w:val="center"/>
          </w:tcPr>
          <w:p w14:paraId="6A3665B2" w14:textId="4576BC23" w:rsidR="00FF2833" w:rsidRPr="00F72CC2" w:rsidRDefault="00FF2833" w:rsidP="00FC526C">
            <w:pPr>
              <w:spacing w:before="110" w:after="110"/>
              <w:jc w:val="right"/>
              <w:rPr>
                <w:rFonts w:cs="Arial"/>
                <w:lang w:val="en-GB"/>
              </w:rPr>
            </w:pPr>
            <w:r w:rsidRPr="00F72CC2">
              <w:rPr>
                <w:rFonts w:cs="Arial"/>
                <w:lang w:val="en-GB"/>
              </w:rPr>
              <w:t>$531,000</w:t>
            </w:r>
          </w:p>
        </w:tc>
      </w:tr>
      <w:tr w:rsidR="00FF2833" w:rsidRPr="00F72CC2" w14:paraId="572A918E" w14:textId="77777777" w:rsidTr="00FC526C">
        <w:trPr>
          <w:trHeight w:val="345"/>
        </w:trPr>
        <w:tc>
          <w:tcPr>
            <w:tcW w:w="5245" w:type="dxa"/>
            <w:vAlign w:val="center"/>
          </w:tcPr>
          <w:p w14:paraId="46550F20" w14:textId="6F726C91" w:rsidR="00FF2833" w:rsidRPr="00F72CC2" w:rsidRDefault="00FF2833" w:rsidP="00FC526C">
            <w:pPr>
              <w:spacing w:before="110" w:after="110"/>
              <w:rPr>
                <w:rFonts w:cs="Arial"/>
              </w:rPr>
            </w:pPr>
            <w:r w:rsidRPr="00F72CC2">
              <w:rPr>
                <w:rFonts w:cs="Arial"/>
              </w:rPr>
              <w:t>Community housing contribution</w:t>
            </w:r>
          </w:p>
        </w:tc>
        <w:tc>
          <w:tcPr>
            <w:tcW w:w="1701" w:type="dxa"/>
            <w:tcBorders>
              <w:right w:val="single" w:sz="4" w:space="0" w:color="auto"/>
            </w:tcBorders>
            <w:vAlign w:val="center"/>
          </w:tcPr>
          <w:p w14:paraId="483213E5" w14:textId="771C53C4" w:rsidR="00FF2833" w:rsidRPr="00F72CC2" w:rsidRDefault="00FF2833" w:rsidP="00FC526C">
            <w:pPr>
              <w:spacing w:before="110" w:after="110"/>
              <w:jc w:val="right"/>
              <w:rPr>
                <w:rFonts w:cs="Arial"/>
                <w:lang w:val="en-GB"/>
              </w:rPr>
            </w:pPr>
            <w:r w:rsidRPr="00F72CC2">
              <w:rPr>
                <w:rFonts w:cs="Arial"/>
                <w:lang w:val="en-GB"/>
              </w:rPr>
              <w:t>$500,00</w:t>
            </w:r>
            <w:r>
              <w:rPr>
                <w:rFonts w:cs="Arial"/>
                <w:lang w:val="en-GB"/>
              </w:rPr>
              <w:t>0</w:t>
            </w:r>
          </w:p>
        </w:tc>
      </w:tr>
      <w:tr w:rsidR="00FF2833" w:rsidRPr="00F72CC2" w14:paraId="73D54AA6" w14:textId="77777777" w:rsidTr="00FC526C">
        <w:trPr>
          <w:trHeight w:val="345"/>
        </w:trPr>
        <w:tc>
          <w:tcPr>
            <w:tcW w:w="5245" w:type="dxa"/>
            <w:vAlign w:val="center"/>
          </w:tcPr>
          <w:p w14:paraId="652E6CD6" w14:textId="67F25400" w:rsidR="00FF2833" w:rsidRPr="00F72CC2" w:rsidRDefault="00FF2833" w:rsidP="00FC526C">
            <w:pPr>
              <w:spacing w:before="110" w:after="110"/>
              <w:rPr>
                <w:rFonts w:cs="Arial"/>
              </w:rPr>
            </w:pPr>
            <w:r w:rsidRPr="00F72CC2">
              <w:rPr>
                <w:rFonts w:cs="Arial"/>
              </w:rPr>
              <w:t>Community and neighbourhood grants</w:t>
            </w:r>
          </w:p>
        </w:tc>
        <w:tc>
          <w:tcPr>
            <w:tcW w:w="1701" w:type="dxa"/>
            <w:tcBorders>
              <w:right w:val="single" w:sz="4" w:space="0" w:color="auto"/>
            </w:tcBorders>
            <w:vAlign w:val="center"/>
          </w:tcPr>
          <w:p w14:paraId="41123DAF" w14:textId="14C68A3B" w:rsidR="00FF2833" w:rsidRPr="00F72CC2" w:rsidRDefault="00FF2833" w:rsidP="00FC526C">
            <w:pPr>
              <w:spacing w:before="110" w:after="110"/>
              <w:jc w:val="right"/>
              <w:rPr>
                <w:rFonts w:cs="Arial"/>
                <w:lang w:val="en-GB"/>
              </w:rPr>
            </w:pPr>
            <w:r w:rsidRPr="00F72CC2">
              <w:rPr>
                <w:rFonts w:cs="Arial"/>
                <w:lang w:val="en-GB"/>
              </w:rPr>
              <w:t>$303,00</w:t>
            </w:r>
            <w:r>
              <w:rPr>
                <w:rFonts w:cs="Arial"/>
                <w:lang w:val="en-GB"/>
              </w:rPr>
              <w:t>0</w:t>
            </w:r>
          </w:p>
        </w:tc>
      </w:tr>
      <w:tr w:rsidR="00FF2833" w:rsidRPr="00F72CC2" w14:paraId="0C9CED10" w14:textId="77777777" w:rsidTr="00FC526C">
        <w:trPr>
          <w:trHeight w:val="345"/>
        </w:trPr>
        <w:tc>
          <w:tcPr>
            <w:tcW w:w="5245" w:type="dxa"/>
            <w:vAlign w:val="center"/>
          </w:tcPr>
          <w:p w14:paraId="158A730D" w14:textId="12932DD6" w:rsidR="00FF2833" w:rsidRPr="00F72CC2" w:rsidRDefault="00FF2833" w:rsidP="00FC526C">
            <w:pPr>
              <w:spacing w:before="110" w:after="110"/>
              <w:rPr>
                <w:rFonts w:cs="Arial"/>
              </w:rPr>
            </w:pPr>
            <w:r w:rsidRPr="00F72CC2">
              <w:rPr>
                <w:rFonts w:cs="Arial"/>
              </w:rPr>
              <w:t>Food services and social support grants</w:t>
            </w:r>
          </w:p>
        </w:tc>
        <w:tc>
          <w:tcPr>
            <w:tcW w:w="1701" w:type="dxa"/>
            <w:tcBorders>
              <w:right w:val="single" w:sz="4" w:space="0" w:color="auto"/>
            </w:tcBorders>
            <w:vAlign w:val="center"/>
          </w:tcPr>
          <w:p w14:paraId="7B6C80FA" w14:textId="1FB1AF02" w:rsidR="00FF2833" w:rsidRPr="00F72CC2" w:rsidRDefault="00FF2833" w:rsidP="00FC526C">
            <w:pPr>
              <w:spacing w:before="110" w:after="110"/>
              <w:jc w:val="right"/>
              <w:rPr>
                <w:rFonts w:cs="Arial"/>
                <w:lang w:val="en-GB"/>
              </w:rPr>
            </w:pPr>
            <w:r w:rsidRPr="00F72CC2">
              <w:rPr>
                <w:rFonts w:cs="Arial"/>
                <w:lang w:val="en-GB"/>
              </w:rPr>
              <w:t>$222,000</w:t>
            </w:r>
          </w:p>
        </w:tc>
      </w:tr>
      <w:tr w:rsidR="00FF2833" w:rsidRPr="00F72CC2" w14:paraId="6A5D5769" w14:textId="77777777" w:rsidTr="00FC526C">
        <w:trPr>
          <w:trHeight w:val="345"/>
        </w:trPr>
        <w:tc>
          <w:tcPr>
            <w:tcW w:w="5245" w:type="dxa"/>
            <w:vAlign w:val="center"/>
          </w:tcPr>
          <w:p w14:paraId="6BAADA21" w14:textId="0382D56C" w:rsidR="00FF2833" w:rsidRPr="00F72CC2" w:rsidRDefault="00FF2833" w:rsidP="00FC526C">
            <w:pPr>
              <w:spacing w:before="110" w:after="110"/>
              <w:rPr>
                <w:rFonts w:cs="Arial"/>
              </w:rPr>
            </w:pPr>
            <w:r w:rsidRPr="00F72CC2">
              <w:rPr>
                <w:rFonts w:cs="Arial"/>
              </w:rPr>
              <w:t>Youth services</w:t>
            </w:r>
          </w:p>
        </w:tc>
        <w:tc>
          <w:tcPr>
            <w:tcW w:w="1701" w:type="dxa"/>
            <w:tcBorders>
              <w:right w:val="single" w:sz="4" w:space="0" w:color="auto"/>
            </w:tcBorders>
            <w:vAlign w:val="center"/>
          </w:tcPr>
          <w:p w14:paraId="147F1535" w14:textId="7E93B4B1" w:rsidR="00FF2833" w:rsidRPr="00F72CC2" w:rsidRDefault="00FF2833" w:rsidP="00FC526C">
            <w:pPr>
              <w:spacing w:before="110" w:after="110"/>
              <w:jc w:val="right"/>
              <w:rPr>
                <w:rFonts w:cs="Arial"/>
                <w:lang w:val="en-GB"/>
              </w:rPr>
            </w:pPr>
            <w:r w:rsidRPr="00F72CC2">
              <w:rPr>
                <w:rFonts w:cs="Arial"/>
                <w:lang w:val="en-GB"/>
              </w:rPr>
              <w:t>$149,000</w:t>
            </w:r>
          </w:p>
        </w:tc>
      </w:tr>
      <w:tr w:rsidR="00FF2833" w:rsidRPr="00F72CC2" w14:paraId="10DF7D2B" w14:textId="77777777" w:rsidTr="00FC526C">
        <w:trPr>
          <w:trHeight w:val="345"/>
        </w:trPr>
        <w:tc>
          <w:tcPr>
            <w:tcW w:w="5245" w:type="dxa"/>
            <w:vAlign w:val="center"/>
          </w:tcPr>
          <w:p w14:paraId="2288F2B1" w14:textId="1BB90DB0" w:rsidR="00FF2833" w:rsidRPr="00F72CC2" w:rsidRDefault="00FF2833" w:rsidP="00FC526C">
            <w:pPr>
              <w:spacing w:before="110" w:after="110"/>
              <w:rPr>
                <w:rFonts w:cs="Arial"/>
              </w:rPr>
            </w:pPr>
            <w:r w:rsidRPr="00F72CC2">
              <w:rPr>
                <w:rFonts w:cs="Arial"/>
              </w:rPr>
              <w:t>Kindergarten grants</w:t>
            </w:r>
          </w:p>
        </w:tc>
        <w:tc>
          <w:tcPr>
            <w:tcW w:w="1701" w:type="dxa"/>
            <w:tcBorders>
              <w:right w:val="single" w:sz="4" w:space="0" w:color="auto"/>
            </w:tcBorders>
            <w:vAlign w:val="center"/>
          </w:tcPr>
          <w:p w14:paraId="7AD32280" w14:textId="0387E9C2" w:rsidR="00FF2833" w:rsidRPr="00F72CC2" w:rsidRDefault="00FF2833" w:rsidP="00FC526C">
            <w:pPr>
              <w:spacing w:before="110" w:after="110"/>
              <w:jc w:val="right"/>
              <w:rPr>
                <w:rFonts w:cs="Arial"/>
                <w:lang w:val="en-GB"/>
              </w:rPr>
            </w:pPr>
            <w:r w:rsidRPr="00F72CC2">
              <w:rPr>
                <w:rFonts w:cs="Arial"/>
                <w:lang w:val="en-GB"/>
              </w:rPr>
              <w:t>$129,000</w:t>
            </w:r>
          </w:p>
        </w:tc>
      </w:tr>
      <w:tr w:rsidR="00FF2833" w:rsidRPr="00F72CC2" w14:paraId="3823E9C9" w14:textId="77777777" w:rsidTr="00FC526C">
        <w:trPr>
          <w:trHeight w:val="345"/>
        </w:trPr>
        <w:tc>
          <w:tcPr>
            <w:tcW w:w="5245" w:type="dxa"/>
            <w:vAlign w:val="center"/>
          </w:tcPr>
          <w:p w14:paraId="0CA884E2" w14:textId="10937C1B" w:rsidR="00FF2833" w:rsidRPr="00F72CC2" w:rsidRDefault="00FF2833" w:rsidP="00FC526C">
            <w:pPr>
              <w:spacing w:before="110" w:after="110"/>
              <w:rPr>
                <w:rFonts w:cs="Arial"/>
              </w:rPr>
            </w:pPr>
            <w:r w:rsidRPr="00F72CC2">
              <w:rPr>
                <w:rFonts w:cs="Arial"/>
              </w:rPr>
              <w:t xml:space="preserve">Town hall hire subsidy </w:t>
            </w:r>
          </w:p>
        </w:tc>
        <w:tc>
          <w:tcPr>
            <w:tcW w:w="1701" w:type="dxa"/>
            <w:tcBorders>
              <w:right w:val="single" w:sz="4" w:space="0" w:color="auto"/>
            </w:tcBorders>
            <w:vAlign w:val="center"/>
          </w:tcPr>
          <w:p w14:paraId="37FE76E4" w14:textId="101F69E8" w:rsidR="00FF2833" w:rsidRPr="00CF20D6" w:rsidRDefault="00FF2833" w:rsidP="00FC526C">
            <w:pPr>
              <w:spacing w:before="110" w:after="110"/>
              <w:jc w:val="right"/>
              <w:rPr>
                <w:rFonts w:cs="Arial"/>
                <w:lang w:val="en-GB"/>
              </w:rPr>
            </w:pPr>
            <w:r w:rsidRPr="00F72CC2">
              <w:rPr>
                <w:rFonts w:cs="Arial"/>
                <w:lang w:val="en-GB"/>
              </w:rPr>
              <w:t>$110,00</w:t>
            </w:r>
            <w:r>
              <w:rPr>
                <w:rFonts w:cs="Arial"/>
                <w:lang w:val="en-GB"/>
              </w:rPr>
              <w:t>0</w:t>
            </w:r>
          </w:p>
        </w:tc>
      </w:tr>
      <w:tr w:rsidR="00FF2833" w:rsidRPr="00F72CC2" w14:paraId="1C6A51A3" w14:textId="77777777" w:rsidTr="00FC526C">
        <w:trPr>
          <w:trHeight w:val="345"/>
        </w:trPr>
        <w:tc>
          <w:tcPr>
            <w:tcW w:w="5245" w:type="dxa"/>
            <w:vAlign w:val="center"/>
          </w:tcPr>
          <w:p w14:paraId="73B59098" w14:textId="7C7B02E1" w:rsidR="00FF2833" w:rsidRPr="00F72CC2" w:rsidRDefault="00FF2833" w:rsidP="00FC526C">
            <w:pPr>
              <w:spacing w:before="110" w:after="110"/>
              <w:rPr>
                <w:rFonts w:cs="Arial"/>
              </w:rPr>
            </w:pPr>
            <w:r w:rsidRPr="00F72CC2">
              <w:rPr>
                <w:rFonts w:cs="Arial"/>
              </w:rPr>
              <w:t>Port Melbourne Neighbourhood House</w:t>
            </w:r>
          </w:p>
        </w:tc>
        <w:tc>
          <w:tcPr>
            <w:tcW w:w="1701" w:type="dxa"/>
            <w:tcBorders>
              <w:right w:val="single" w:sz="4" w:space="0" w:color="auto"/>
            </w:tcBorders>
            <w:vAlign w:val="center"/>
          </w:tcPr>
          <w:p w14:paraId="17791D6B" w14:textId="202EA620" w:rsidR="00FF2833" w:rsidRPr="00F72CC2" w:rsidRDefault="00FF2833" w:rsidP="00FC526C">
            <w:pPr>
              <w:spacing w:before="110" w:after="110"/>
              <w:jc w:val="right"/>
              <w:rPr>
                <w:rFonts w:cs="Arial"/>
                <w:lang w:val="en-GB"/>
              </w:rPr>
            </w:pPr>
            <w:r w:rsidRPr="00F72CC2">
              <w:rPr>
                <w:rFonts w:cs="Arial"/>
              </w:rPr>
              <w:t>$136,000</w:t>
            </w:r>
          </w:p>
        </w:tc>
      </w:tr>
      <w:tr w:rsidR="00FF2833" w:rsidRPr="00F72CC2" w14:paraId="7261DE9B" w14:textId="77777777" w:rsidTr="00FC526C">
        <w:trPr>
          <w:trHeight w:val="345"/>
        </w:trPr>
        <w:tc>
          <w:tcPr>
            <w:tcW w:w="5245" w:type="dxa"/>
            <w:vAlign w:val="center"/>
          </w:tcPr>
          <w:p w14:paraId="511FEF9D" w14:textId="3F1C865F" w:rsidR="00FF2833" w:rsidRPr="00F72CC2" w:rsidRDefault="00FF2833" w:rsidP="00FC526C">
            <w:pPr>
              <w:spacing w:before="110" w:after="110"/>
              <w:rPr>
                <w:rFonts w:cs="Arial"/>
              </w:rPr>
            </w:pPr>
            <w:r w:rsidRPr="00F72CC2">
              <w:rPr>
                <w:rFonts w:cs="Arial"/>
              </w:rPr>
              <w:t xml:space="preserve">Star Health </w:t>
            </w:r>
          </w:p>
        </w:tc>
        <w:tc>
          <w:tcPr>
            <w:tcW w:w="1701" w:type="dxa"/>
            <w:tcBorders>
              <w:right w:val="single" w:sz="4" w:space="0" w:color="auto"/>
            </w:tcBorders>
            <w:vAlign w:val="center"/>
          </w:tcPr>
          <w:p w14:paraId="513827F6" w14:textId="38A7DFFC" w:rsidR="00FF2833" w:rsidRPr="00F72CC2" w:rsidRDefault="00FF2833" w:rsidP="00FC526C">
            <w:pPr>
              <w:spacing w:before="110" w:after="110"/>
              <w:jc w:val="right"/>
              <w:rPr>
                <w:rFonts w:cs="Arial"/>
                <w:lang w:val="en-GB"/>
              </w:rPr>
            </w:pPr>
            <w:r w:rsidRPr="00F72CC2">
              <w:rPr>
                <w:rFonts w:cs="Arial"/>
                <w:lang w:val="en-GB"/>
              </w:rPr>
              <w:t>$115,000</w:t>
            </w:r>
          </w:p>
        </w:tc>
      </w:tr>
      <w:tr w:rsidR="00FF2833" w:rsidRPr="00F72CC2" w14:paraId="74BE0D34" w14:textId="77777777" w:rsidTr="00FC526C">
        <w:trPr>
          <w:trHeight w:val="345"/>
        </w:trPr>
        <w:tc>
          <w:tcPr>
            <w:tcW w:w="5245" w:type="dxa"/>
            <w:vAlign w:val="center"/>
          </w:tcPr>
          <w:p w14:paraId="70B1DB98" w14:textId="71F9741F" w:rsidR="00FF2833" w:rsidRPr="00F72CC2" w:rsidRDefault="00FF2833" w:rsidP="00FC526C">
            <w:pPr>
              <w:spacing w:before="110" w:after="110"/>
              <w:rPr>
                <w:rFonts w:cs="Arial"/>
              </w:rPr>
            </w:pPr>
            <w:r w:rsidRPr="00F72CC2">
              <w:rPr>
                <w:rFonts w:cs="Arial"/>
              </w:rPr>
              <w:t>South Port Legal Service</w:t>
            </w:r>
          </w:p>
        </w:tc>
        <w:tc>
          <w:tcPr>
            <w:tcW w:w="1701" w:type="dxa"/>
            <w:tcBorders>
              <w:right w:val="single" w:sz="4" w:space="0" w:color="auto"/>
            </w:tcBorders>
            <w:vAlign w:val="center"/>
          </w:tcPr>
          <w:p w14:paraId="72424E2D" w14:textId="1B488F88" w:rsidR="00FF2833" w:rsidRPr="00F72CC2" w:rsidRDefault="00FF2833" w:rsidP="00FC526C">
            <w:pPr>
              <w:spacing w:before="110" w:after="110"/>
              <w:jc w:val="right"/>
              <w:rPr>
                <w:rFonts w:cs="Arial"/>
              </w:rPr>
            </w:pPr>
            <w:r w:rsidRPr="00F72CC2">
              <w:rPr>
                <w:rFonts w:cs="Arial"/>
              </w:rPr>
              <w:t>$59,000</w:t>
            </w:r>
          </w:p>
        </w:tc>
      </w:tr>
      <w:tr w:rsidR="00FF2833" w:rsidRPr="00F72CC2" w14:paraId="4A1CDF2F" w14:textId="77777777" w:rsidTr="00FC526C">
        <w:trPr>
          <w:trHeight w:val="345"/>
        </w:trPr>
        <w:tc>
          <w:tcPr>
            <w:tcW w:w="5245" w:type="dxa"/>
            <w:vAlign w:val="center"/>
          </w:tcPr>
          <w:p w14:paraId="4ACDCC46" w14:textId="6900602D" w:rsidR="00FF2833" w:rsidRPr="00F72CC2" w:rsidRDefault="00FF2833" w:rsidP="00FC526C">
            <w:pPr>
              <w:spacing w:before="110" w:after="110"/>
              <w:rPr>
                <w:rFonts w:cs="Arial"/>
              </w:rPr>
            </w:pPr>
            <w:r w:rsidRPr="00F72CC2">
              <w:rPr>
                <w:rFonts w:cs="Arial"/>
              </w:rPr>
              <w:t>Friends of Suai</w:t>
            </w:r>
          </w:p>
        </w:tc>
        <w:tc>
          <w:tcPr>
            <w:tcW w:w="1701" w:type="dxa"/>
            <w:tcBorders>
              <w:right w:val="single" w:sz="4" w:space="0" w:color="auto"/>
            </w:tcBorders>
            <w:vAlign w:val="center"/>
          </w:tcPr>
          <w:p w14:paraId="54227CDC" w14:textId="49B704BC" w:rsidR="00FF2833" w:rsidRPr="00CF20D6" w:rsidRDefault="00FF2833" w:rsidP="00FC526C">
            <w:pPr>
              <w:spacing w:before="110" w:after="110"/>
              <w:jc w:val="right"/>
              <w:rPr>
                <w:rFonts w:cs="Arial"/>
              </w:rPr>
            </w:pPr>
            <w:r w:rsidRPr="00F72CC2">
              <w:rPr>
                <w:rFonts w:cs="Arial"/>
              </w:rPr>
              <w:t>$48,00</w:t>
            </w:r>
            <w:r>
              <w:rPr>
                <w:rFonts w:cs="Arial"/>
              </w:rPr>
              <w:t>0</w:t>
            </w:r>
          </w:p>
        </w:tc>
      </w:tr>
      <w:tr w:rsidR="00FF2833" w:rsidRPr="00F72CC2" w14:paraId="0EEE3DC3" w14:textId="77777777" w:rsidTr="00FC526C">
        <w:trPr>
          <w:trHeight w:val="345"/>
        </w:trPr>
        <w:tc>
          <w:tcPr>
            <w:tcW w:w="5245" w:type="dxa"/>
            <w:vAlign w:val="center"/>
          </w:tcPr>
          <w:p w14:paraId="29445A79" w14:textId="353DC456" w:rsidR="00FF2833" w:rsidRPr="00F72CC2" w:rsidRDefault="00FF2833" w:rsidP="00FC526C">
            <w:pPr>
              <w:spacing w:before="110" w:after="110"/>
              <w:rPr>
                <w:rFonts w:cs="Arial"/>
              </w:rPr>
            </w:pPr>
            <w:r w:rsidRPr="00F72CC2">
              <w:rPr>
                <w:rFonts w:cs="Arial"/>
              </w:rPr>
              <w:t>South Port Day Links</w:t>
            </w:r>
          </w:p>
        </w:tc>
        <w:tc>
          <w:tcPr>
            <w:tcW w:w="1701" w:type="dxa"/>
            <w:tcBorders>
              <w:right w:val="single" w:sz="4" w:space="0" w:color="auto"/>
            </w:tcBorders>
            <w:vAlign w:val="center"/>
          </w:tcPr>
          <w:p w14:paraId="3E4F9AB1" w14:textId="0D3D8035" w:rsidR="00FF2833" w:rsidRPr="00F72CC2" w:rsidRDefault="00FF2833" w:rsidP="00FC526C">
            <w:pPr>
              <w:spacing w:before="110" w:after="110"/>
              <w:jc w:val="right"/>
              <w:rPr>
                <w:rFonts w:cs="Arial"/>
              </w:rPr>
            </w:pPr>
            <w:r w:rsidRPr="00F72CC2">
              <w:rPr>
                <w:rFonts w:cs="Arial"/>
              </w:rPr>
              <w:t>$48,000</w:t>
            </w:r>
          </w:p>
        </w:tc>
      </w:tr>
      <w:tr w:rsidR="00FF2833" w:rsidRPr="00F72CC2" w14:paraId="2AFB30FE" w14:textId="77777777" w:rsidTr="00FC526C">
        <w:trPr>
          <w:trHeight w:val="345"/>
        </w:trPr>
        <w:tc>
          <w:tcPr>
            <w:tcW w:w="5245" w:type="dxa"/>
            <w:vAlign w:val="center"/>
          </w:tcPr>
          <w:p w14:paraId="4DAA1B1B" w14:textId="25C58B15" w:rsidR="00FF2833" w:rsidRPr="00F72CC2" w:rsidRDefault="00FF2833" w:rsidP="00FC526C">
            <w:pPr>
              <w:spacing w:before="110" w:after="110"/>
              <w:rPr>
                <w:rFonts w:cs="Arial"/>
              </w:rPr>
            </w:pPr>
            <w:r w:rsidRPr="00F72CC2">
              <w:rPr>
                <w:rFonts w:cs="Arial"/>
              </w:rPr>
              <w:t>Sacred Heart Mission</w:t>
            </w:r>
          </w:p>
        </w:tc>
        <w:tc>
          <w:tcPr>
            <w:tcW w:w="1701" w:type="dxa"/>
            <w:tcBorders>
              <w:right w:val="single" w:sz="4" w:space="0" w:color="auto"/>
            </w:tcBorders>
            <w:vAlign w:val="center"/>
          </w:tcPr>
          <w:p w14:paraId="11DECA15" w14:textId="0B6C37EA" w:rsidR="00FF2833" w:rsidRPr="00F72CC2" w:rsidRDefault="00FF2833" w:rsidP="00FC526C">
            <w:pPr>
              <w:spacing w:before="110" w:after="110"/>
              <w:jc w:val="right"/>
              <w:rPr>
                <w:rFonts w:cs="Arial"/>
              </w:rPr>
            </w:pPr>
            <w:r w:rsidRPr="00F72CC2">
              <w:rPr>
                <w:rFonts w:cs="Arial"/>
              </w:rPr>
              <w:t>$23,000</w:t>
            </w:r>
          </w:p>
        </w:tc>
      </w:tr>
      <w:tr w:rsidR="00FF2833" w:rsidRPr="00F72CC2" w14:paraId="032BA65D" w14:textId="77777777" w:rsidTr="00FC526C">
        <w:trPr>
          <w:trHeight w:val="345"/>
        </w:trPr>
        <w:tc>
          <w:tcPr>
            <w:tcW w:w="5245" w:type="dxa"/>
            <w:vAlign w:val="center"/>
          </w:tcPr>
          <w:p w14:paraId="24EAEB6C" w14:textId="76462BFC" w:rsidR="00FF2833" w:rsidRPr="00F72CC2" w:rsidRDefault="00FF2833" w:rsidP="00FC526C">
            <w:pPr>
              <w:spacing w:before="110" w:after="110"/>
              <w:rPr>
                <w:rFonts w:cs="Arial"/>
              </w:rPr>
            </w:pPr>
            <w:r w:rsidRPr="00F72CC2">
              <w:rPr>
                <w:rFonts w:cs="Arial"/>
              </w:rPr>
              <w:t xml:space="preserve">New Hope Foundation </w:t>
            </w:r>
          </w:p>
        </w:tc>
        <w:tc>
          <w:tcPr>
            <w:tcW w:w="1701" w:type="dxa"/>
            <w:tcBorders>
              <w:right w:val="single" w:sz="4" w:space="0" w:color="auto"/>
            </w:tcBorders>
            <w:vAlign w:val="center"/>
          </w:tcPr>
          <w:p w14:paraId="63565C9C" w14:textId="51A9CA7F" w:rsidR="00FF2833" w:rsidRPr="00F72CC2" w:rsidRDefault="00FF2833" w:rsidP="00FC526C">
            <w:pPr>
              <w:spacing w:before="110" w:after="110"/>
              <w:jc w:val="right"/>
              <w:rPr>
                <w:rFonts w:cs="Arial"/>
              </w:rPr>
            </w:pPr>
            <w:r w:rsidRPr="00F72CC2">
              <w:rPr>
                <w:rFonts w:cs="Arial"/>
              </w:rPr>
              <w:t>$33,000</w:t>
            </w:r>
          </w:p>
        </w:tc>
      </w:tr>
    </w:tbl>
    <w:p w14:paraId="2C033AF9" w14:textId="77777777" w:rsidR="00C80C3A" w:rsidRDefault="00C80C3A">
      <w:pPr>
        <w:pStyle w:val="Heading3"/>
        <w:sectPr w:rsidR="00C80C3A" w:rsidSect="00FC526C">
          <w:type w:val="continuous"/>
          <w:pgSz w:w="16840" w:h="11907" w:orient="landscape" w:code="9"/>
          <w:pgMar w:top="1440" w:right="1440" w:bottom="1134" w:left="1440" w:header="1134" w:footer="1134" w:gutter="0"/>
          <w:cols w:num="2" w:space="708"/>
          <w:docGrid w:linePitch="360"/>
        </w:sectPr>
      </w:pPr>
    </w:p>
    <w:p w14:paraId="4D6CC412" w14:textId="6C058D1B" w:rsidR="00A46F86" w:rsidRPr="00F72CC2" w:rsidRDefault="00A46F86" w:rsidP="00FC526C">
      <w:pPr>
        <w:pStyle w:val="Heading3"/>
        <w:rPr>
          <w:lang w:val="en-GB"/>
        </w:rPr>
      </w:pPr>
      <w:r>
        <w:t>Major l</w:t>
      </w:r>
      <w:r w:rsidRPr="00075035">
        <w:t>eases on council assets</w:t>
      </w:r>
    </w:p>
    <w:tbl>
      <w:tblPr>
        <w:tblStyle w:val="TableGrid"/>
        <w:tblW w:w="0" w:type="auto"/>
        <w:tblInd w:w="-147" w:type="dxa"/>
        <w:tblLayout w:type="fixed"/>
        <w:tblLook w:val="04A0" w:firstRow="1" w:lastRow="0" w:firstColumn="1" w:lastColumn="0" w:noHBand="0" w:noVBand="1"/>
        <w:tblCaption w:val="Major leases on council assets"/>
        <w:tblDescription w:val="This table lists major leases that support the services supporting this strategic direction.  It includes the market rental estimate and actual rent per annum."/>
      </w:tblPr>
      <w:tblGrid>
        <w:gridCol w:w="4590"/>
        <w:gridCol w:w="4590"/>
        <w:gridCol w:w="2786"/>
        <w:gridCol w:w="2131"/>
      </w:tblGrid>
      <w:tr w:rsidR="00A46F86" w:rsidRPr="009221CF" w14:paraId="10DE19C3" w14:textId="121DE48E" w:rsidTr="00D20961">
        <w:trPr>
          <w:trHeight w:val="345"/>
          <w:tblHeader/>
        </w:trPr>
        <w:tc>
          <w:tcPr>
            <w:tcW w:w="4590" w:type="dxa"/>
            <w:shd w:val="clear" w:color="auto" w:fill="008080"/>
          </w:tcPr>
          <w:p w14:paraId="7C89B4E7" w14:textId="626D3F29" w:rsidR="00A46F86" w:rsidRPr="00075035" w:rsidRDefault="004F0888" w:rsidP="00BD5E70">
            <w:pPr>
              <w:rPr>
                <w:rFonts w:cs="Arial"/>
                <w:b/>
                <w:color w:val="FFFFFF" w:themeColor="background1"/>
                <w:lang w:val="en-GB"/>
              </w:rPr>
            </w:pPr>
            <w:r>
              <w:rPr>
                <w:rFonts w:cs="Arial"/>
                <w:b/>
                <w:color w:val="FFFFFF" w:themeColor="background1"/>
              </w:rPr>
              <w:t>Lessee</w:t>
            </w:r>
          </w:p>
        </w:tc>
        <w:tc>
          <w:tcPr>
            <w:tcW w:w="4590" w:type="dxa"/>
            <w:shd w:val="clear" w:color="auto" w:fill="008080"/>
          </w:tcPr>
          <w:p w14:paraId="4DE3B712" w14:textId="1BB15EFB" w:rsidR="00A46F86" w:rsidRPr="00075035" w:rsidRDefault="00A46F86" w:rsidP="00BD5E70">
            <w:pPr>
              <w:rPr>
                <w:rFonts w:cs="Arial"/>
                <w:b/>
                <w:color w:val="FFFFFF" w:themeColor="background1"/>
                <w:lang w:val="en-GB"/>
              </w:rPr>
            </w:pPr>
            <w:r>
              <w:rPr>
                <w:rFonts w:cs="Arial"/>
                <w:b/>
                <w:color w:val="FFFFFF" w:themeColor="background1"/>
                <w:lang w:val="en-GB"/>
              </w:rPr>
              <w:t>Physical address</w:t>
            </w:r>
          </w:p>
        </w:tc>
        <w:tc>
          <w:tcPr>
            <w:tcW w:w="2786" w:type="dxa"/>
            <w:tcBorders>
              <w:right w:val="single" w:sz="4" w:space="0" w:color="auto"/>
            </w:tcBorders>
            <w:shd w:val="clear" w:color="auto" w:fill="008080"/>
          </w:tcPr>
          <w:p w14:paraId="4CB32D4F" w14:textId="0E123F8F" w:rsidR="00A46F86" w:rsidRPr="00075035" w:rsidRDefault="00A46F86" w:rsidP="00A048C3">
            <w:pPr>
              <w:rPr>
                <w:rFonts w:cs="Arial"/>
                <w:b/>
                <w:color w:val="FFFFFF" w:themeColor="background1"/>
                <w:lang w:val="en-GB"/>
              </w:rPr>
            </w:pPr>
            <w:r w:rsidRPr="00A048C3">
              <w:rPr>
                <w:rFonts w:cs="Arial"/>
                <w:b/>
                <w:color w:val="FFFFFF" w:themeColor="background1"/>
                <w:lang w:val="en-GB"/>
              </w:rPr>
              <w:t xml:space="preserve">Market rental (Estimate. </w:t>
            </w:r>
            <w:r w:rsidRPr="00A048C3">
              <w:rPr>
                <w:b/>
                <w:color w:val="FFFFFF" w:themeColor="background1"/>
              </w:rPr>
              <w:t>Unless otherwise noted, market rent is the rating valuation calculated as five per cent of the Capital Improvement Value of the property.</w:t>
            </w:r>
            <w:r w:rsidRPr="00A048C3">
              <w:rPr>
                <w:rFonts w:cs="Arial"/>
                <w:b/>
                <w:color w:val="FFFFFF" w:themeColor="background1"/>
                <w:lang w:val="en-GB"/>
              </w:rPr>
              <w:t>)</w:t>
            </w:r>
          </w:p>
        </w:tc>
        <w:tc>
          <w:tcPr>
            <w:tcW w:w="2131" w:type="dxa"/>
            <w:tcBorders>
              <w:right w:val="single" w:sz="4" w:space="0" w:color="auto"/>
            </w:tcBorders>
            <w:shd w:val="clear" w:color="auto" w:fill="008080"/>
          </w:tcPr>
          <w:p w14:paraId="1FD5CB3E" w14:textId="72386E78" w:rsidR="00A46F86" w:rsidRPr="00075035" w:rsidRDefault="00A46F86" w:rsidP="00075035">
            <w:pPr>
              <w:rPr>
                <w:rFonts w:cs="Arial"/>
                <w:b/>
                <w:color w:val="FFFFFF" w:themeColor="background1"/>
                <w:lang w:val="en-GB"/>
              </w:rPr>
            </w:pPr>
            <w:r w:rsidRPr="00075035">
              <w:rPr>
                <w:rFonts w:cs="Arial"/>
                <w:b/>
                <w:color w:val="FFFFFF" w:themeColor="background1"/>
                <w:lang w:val="en-GB"/>
              </w:rPr>
              <w:t>Rent per year (excluding GST)</w:t>
            </w:r>
          </w:p>
        </w:tc>
      </w:tr>
      <w:tr w:rsidR="006A7EA4" w:rsidRPr="00B559F0" w14:paraId="1D4FE981" w14:textId="411ACC92" w:rsidTr="00FC526C">
        <w:trPr>
          <w:trHeight w:val="345"/>
        </w:trPr>
        <w:tc>
          <w:tcPr>
            <w:tcW w:w="4590" w:type="dxa"/>
          </w:tcPr>
          <w:p w14:paraId="46E34B53" w14:textId="16F12A8F" w:rsidR="006A7EA4" w:rsidRPr="00075035" w:rsidRDefault="00870C00" w:rsidP="00075035">
            <w:pPr>
              <w:rPr>
                <w:rFonts w:cs="Arial"/>
              </w:rPr>
            </w:pPr>
            <w:r w:rsidRPr="00075035">
              <w:rPr>
                <w:rFonts w:cs="Arial"/>
              </w:rPr>
              <w:t xml:space="preserve">Ada </w:t>
            </w:r>
            <w:r w:rsidR="00F93C59">
              <w:rPr>
                <w:rFonts w:cs="Arial"/>
              </w:rPr>
              <w:t xml:space="preserve">Mary </w:t>
            </w:r>
            <w:r w:rsidRPr="00075035">
              <w:rPr>
                <w:rFonts w:cs="Arial"/>
              </w:rPr>
              <w:t>A’Beckett Childrens Centre</w:t>
            </w:r>
          </w:p>
        </w:tc>
        <w:tc>
          <w:tcPr>
            <w:tcW w:w="4590" w:type="dxa"/>
          </w:tcPr>
          <w:p w14:paraId="7A1349C4" w14:textId="5AC59BC8" w:rsidR="006A7EA4" w:rsidRPr="00075035" w:rsidRDefault="00870C00" w:rsidP="00075035">
            <w:pPr>
              <w:rPr>
                <w:rFonts w:cs="Arial"/>
                <w:lang w:val="en-GB"/>
              </w:rPr>
            </w:pPr>
            <w:r w:rsidRPr="00075035">
              <w:rPr>
                <w:rFonts w:cs="Arial"/>
                <w:lang w:val="en-GB"/>
              </w:rPr>
              <w:t>2 Batman Road, Port Melbourne</w:t>
            </w:r>
          </w:p>
        </w:tc>
        <w:tc>
          <w:tcPr>
            <w:tcW w:w="2786" w:type="dxa"/>
            <w:tcBorders>
              <w:right w:val="single" w:sz="4" w:space="0" w:color="auto"/>
            </w:tcBorders>
          </w:tcPr>
          <w:p w14:paraId="18CD76B6" w14:textId="69F61D39" w:rsidR="006A7EA4" w:rsidRPr="00075035" w:rsidRDefault="00870C00" w:rsidP="00FC526C">
            <w:pPr>
              <w:jc w:val="right"/>
              <w:rPr>
                <w:rFonts w:cs="Arial"/>
                <w:lang w:val="en-GB"/>
              </w:rPr>
            </w:pPr>
            <w:r w:rsidRPr="00075035">
              <w:rPr>
                <w:rFonts w:cs="Arial"/>
                <w:lang w:val="en-GB"/>
              </w:rPr>
              <w:t>$340,000</w:t>
            </w:r>
          </w:p>
        </w:tc>
        <w:tc>
          <w:tcPr>
            <w:tcW w:w="2131" w:type="dxa"/>
            <w:tcBorders>
              <w:right w:val="single" w:sz="4" w:space="0" w:color="auto"/>
            </w:tcBorders>
          </w:tcPr>
          <w:p w14:paraId="3C26E2F1" w14:textId="21CBFE2F" w:rsidR="006A7EA4" w:rsidRPr="00075035" w:rsidRDefault="00870C00" w:rsidP="00FC526C">
            <w:pPr>
              <w:jc w:val="right"/>
              <w:rPr>
                <w:rFonts w:cs="Arial"/>
                <w:lang w:val="en-GB"/>
              </w:rPr>
            </w:pPr>
            <w:r w:rsidRPr="00075035">
              <w:rPr>
                <w:rFonts w:cs="Arial"/>
                <w:lang w:val="en-GB"/>
              </w:rPr>
              <w:t>$104</w:t>
            </w:r>
          </w:p>
        </w:tc>
      </w:tr>
      <w:tr w:rsidR="00870C00" w:rsidRPr="00B559F0" w14:paraId="330A700A" w14:textId="77777777" w:rsidTr="00FC526C">
        <w:trPr>
          <w:trHeight w:val="345"/>
        </w:trPr>
        <w:tc>
          <w:tcPr>
            <w:tcW w:w="4590" w:type="dxa"/>
          </w:tcPr>
          <w:p w14:paraId="67F17442" w14:textId="66734F63" w:rsidR="00870C00" w:rsidRPr="00075035" w:rsidRDefault="00870C00" w:rsidP="00075035">
            <w:pPr>
              <w:rPr>
                <w:rFonts w:cs="Arial"/>
              </w:rPr>
            </w:pPr>
            <w:r w:rsidRPr="00075035">
              <w:rPr>
                <w:rFonts w:cs="Arial"/>
              </w:rPr>
              <w:t>Albert Park Kindergarten</w:t>
            </w:r>
          </w:p>
        </w:tc>
        <w:tc>
          <w:tcPr>
            <w:tcW w:w="4590" w:type="dxa"/>
          </w:tcPr>
          <w:p w14:paraId="35060688" w14:textId="70B9851E" w:rsidR="00870C00" w:rsidRPr="00075035" w:rsidRDefault="00870C00" w:rsidP="00075035">
            <w:pPr>
              <w:rPr>
                <w:rFonts w:cs="Arial"/>
                <w:lang w:val="en-GB"/>
              </w:rPr>
            </w:pPr>
            <w:r w:rsidRPr="00075035">
              <w:rPr>
                <w:rFonts w:cs="Arial"/>
                <w:lang w:val="en-GB"/>
              </w:rPr>
              <w:t>18 Dundas Place, Albert Park</w:t>
            </w:r>
          </w:p>
        </w:tc>
        <w:tc>
          <w:tcPr>
            <w:tcW w:w="2786" w:type="dxa"/>
            <w:tcBorders>
              <w:right w:val="single" w:sz="4" w:space="0" w:color="auto"/>
            </w:tcBorders>
          </w:tcPr>
          <w:p w14:paraId="4335613A" w14:textId="1834CF47" w:rsidR="00870C00" w:rsidRPr="00075035" w:rsidRDefault="00870C00" w:rsidP="00FC526C">
            <w:pPr>
              <w:jc w:val="right"/>
              <w:rPr>
                <w:rFonts w:cs="Arial"/>
                <w:lang w:val="en-GB"/>
              </w:rPr>
            </w:pPr>
            <w:r w:rsidRPr="00075035">
              <w:rPr>
                <w:rFonts w:cs="Arial"/>
                <w:lang w:val="en-GB"/>
              </w:rPr>
              <w:t>$102,500</w:t>
            </w:r>
          </w:p>
        </w:tc>
        <w:tc>
          <w:tcPr>
            <w:tcW w:w="2131" w:type="dxa"/>
            <w:tcBorders>
              <w:right w:val="single" w:sz="4" w:space="0" w:color="auto"/>
            </w:tcBorders>
          </w:tcPr>
          <w:p w14:paraId="71DFD565" w14:textId="3D00A88A" w:rsidR="00870C00" w:rsidRPr="00075035" w:rsidRDefault="00870C00" w:rsidP="00FC526C">
            <w:pPr>
              <w:jc w:val="right"/>
              <w:rPr>
                <w:rFonts w:cs="Arial"/>
                <w:lang w:val="en-GB"/>
              </w:rPr>
            </w:pPr>
            <w:r w:rsidRPr="00075035">
              <w:rPr>
                <w:rFonts w:cs="Arial"/>
                <w:lang w:val="en-GB"/>
              </w:rPr>
              <w:t>$104</w:t>
            </w:r>
          </w:p>
        </w:tc>
      </w:tr>
      <w:tr w:rsidR="00506D5E" w:rsidRPr="00B559F0" w14:paraId="7545AAF7" w14:textId="77777777" w:rsidTr="00FC526C">
        <w:trPr>
          <w:trHeight w:val="345"/>
        </w:trPr>
        <w:tc>
          <w:tcPr>
            <w:tcW w:w="4590" w:type="dxa"/>
          </w:tcPr>
          <w:p w14:paraId="2A97A2FC" w14:textId="3E50529C" w:rsidR="00506D5E" w:rsidRPr="00075035" w:rsidRDefault="00506D5E" w:rsidP="00075035">
            <w:pPr>
              <w:rPr>
                <w:rFonts w:cs="Arial"/>
              </w:rPr>
            </w:pPr>
            <w:r w:rsidRPr="00075035">
              <w:rPr>
                <w:rFonts w:cs="Arial"/>
              </w:rPr>
              <w:t>Bubup Womindjeka Family and Childrens Centre</w:t>
            </w:r>
          </w:p>
        </w:tc>
        <w:tc>
          <w:tcPr>
            <w:tcW w:w="4590" w:type="dxa"/>
          </w:tcPr>
          <w:p w14:paraId="1654784A" w14:textId="2A7E02A4" w:rsidR="00506D5E" w:rsidRPr="00075035" w:rsidRDefault="00506D5E" w:rsidP="00075035">
            <w:pPr>
              <w:rPr>
                <w:rFonts w:cs="Arial"/>
                <w:lang w:val="en-GB"/>
              </w:rPr>
            </w:pPr>
            <w:r w:rsidRPr="00075035">
              <w:rPr>
                <w:rFonts w:cs="Arial"/>
                <w:lang w:val="en-GB"/>
              </w:rPr>
              <w:t>85 Liardet Street, Port Melbourne</w:t>
            </w:r>
          </w:p>
        </w:tc>
        <w:tc>
          <w:tcPr>
            <w:tcW w:w="2786" w:type="dxa"/>
            <w:tcBorders>
              <w:right w:val="single" w:sz="4" w:space="0" w:color="auto"/>
            </w:tcBorders>
          </w:tcPr>
          <w:p w14:paraId="41976116" w14:textId="3F380A7F" w:rsidR="00506D5E" w:rsidRPr="00075035" w:rsidRDefault="00506D5E" w:rsidP="00FC526C">
            <w:pPr>
              <w:jc w:val="right"/>
              <w:rPr>
                <w:rFonts w:cs="Arial"/>
                <w:lang w:val="en-GB"/>
              </w:rPr>
            </w:pPr>
            <w:r w:rsidRPr="00075035">
              <w:rPr>
                <w:rFonts w:cs="Arial"/>
                <w:lang w:val="en-GB"/>
              </w:rPr>
              <w:t>$385,000</w:t>
            </w:r>
          </w:p>
        </w:tc>
        <w:tc>
          <w:tcPr>
            <w:tcW w:w="2131" w:type="dxa"/>
            <w:tcBorders>
              <w:right w:val="single" w:sz="4" w:space="0" w:color="auto"/>
            </w:tcBorders>
          </w:tcPr>
          <w:p w14:paraId="6774574A" w14:textId="63F77776" w:rsidR="00506D5E" w:rsidRPr="00075035" w:rsidRDefault="00506D5E" w:rsidP="00FC526C">
            <w:pPr>
              <w:jc w:val="right"/>
              <w:rPr>
                <w:rFonts w:cs="Arial"/>
                <w:lang w:val="en-GB"/>
              </w:rPr>
            </w:pPr>
            <w:r w:rsidRPr="00075035">
              <w:rPr>
                <w:rFonts w:cs="Arial"/>
                <w:lang w:val="en-GB"/>
              </w:rPr>
              <w:t>$104</w:t>
            </w:r>
          </w:p>
        </w:tc>
      </w:tr>
      <w:tr w:rsidR="006A7EA4" w:rsidRPr="00B559F0" w14:paraId="2FB21208" w14:textId="3ADD1297" w:rsidTr="00FC526C">
        <w:trPr>
          <w:trHeight w:val="345"/>
        </w:trPr>
        <w:tc>
          <w:tcPr>
            <w:tcW w:w="4590" w:type="dxa"/>
          </w:tcPr>
          <w:p w14:paraId="1DBDB4FC" w14:textId="29E308D3" w:rsidR="006A7EA4" w:rsidRPr="00075035" w:rsidRDefault="00870C00" w:rsidP="00075035">
            <w:pPr>
              <w:rPr>
                <w:rFonts w:cs="Arial"/>
              </w:rPr>
            </w:pPr>
            <w:r w:rsidRPr="00075035">
              <w:rPr>
                <w:rFonts w:cs="Arial"/>
              </w:rPr>
              <w:t>Clarendon Childrens Centre</w:t>
            </w:r>
          </w:p>
        </w:tc>
        <w:tc>
          <w:tcPr>
            <w:tcW w:w="4590" w:type="dxa"/>
          </w:tcPr>
          <w:p w14:paraId="4CC48838" w14:textId="336FB4D8" w:rsidR="006A7EA4" w:rsidRPr="00075035" w:rsidRDefault="00870C00" w:rsidP="00075035">
            <w:pPr>
              <w:rPr>
                <w:rFonts w:cs="Arial"/>
                <w:lang w:val="en-GB"/>
              </w:rPr>
            </w:pPr>
            <w:r w:rsidRPr="00075035">
              <w:rPr>
                <w:rFonts w:cs="Arial"/>
                <w:lang w:val="en-GB"/>
              </w:rPr>
              <w:t>404-412 Clarendon Street, South Melbourne</w:t>
            </w:r>
          </w:p>
        </w:tc>
        <w:tc>
          <w:tcPr>
            <w:tcW w:w="2786" w:type="dxa"/>
            <w:tcBorders>
              <w:right w:val="single" w:sz="4" w:space="0" w:color="auto"/>
            </w:tcBorders>
          </w:tcPr>
          <w:p w14:paraId="11D4E717" w14:textId="5F799D35" w:rsidR="006A7EA4" w:rsidRPr="00075035" w:rsidRDefault="00870C00" w:rsidP="00FC526C">
            <w:pPr>
              <w:jc w:val="right"/>
              <w:rPr>
                <w:rFonts w:cs="Arial"/>
                <w:lang w:val="en-GB"/>
              </w:rPr>
            </w:pPr>
            <w:r w:rsidRPr="00075035">
              <w:rPr>
                <w:rFonts w:cs="Arial"/>
                <w:lang w:val="en-GB"/>
              </w:rPr>
              <w:t>$105,000</w:t>
            </w:r>
          </w:p>
        </w:tc>
        <w:tc>
          <w:tcPr>
            <w:tcW w:w="2131" w:type="dxa"/>
            <w:tcBorders>
              <w:right w:val="single" w:sz="4" w:space="0" w:color="auto"/>
            </w:tcBorders>
          </w:tcPr>
          <w:p w14:paraId="4E1EF8EE" w14:textId="5790D2D1" w:rsidR="006A7EA4" w:rsidRPr="00075035" w:rsidRDefault="00870C00" w:rsidP="00FC526C">
            <w:pPr>
              <w:jc w:val="right"/>
              <w:rPr>
                <w:rFonts w:cs="Arial"/>
                <w:lang w:val="en-GB"/>
              </w:rPr>
            </w:pPr>
            <w:r w:rsidRPr="00075035">
              <w:rPr>
                <w:rFonts w:cs="Arial"/>
                <w:lang w:val="en-GB"/>
              </w:rPr>
              <w:t>$104</w:t>
            </w:r>
          </w:p>
        </w:tc>
      </w:tr>
      <w:tr w:rsidR="006A7EA4" w:rsidRPr="00B559F0" w14:paraId="7221FB00" w14:textId="1540A6A5" w:rsidTr="00FC526C">
        <w:trPr>
          <w:trHeight w:val="345"/>
        </w:trPr>
        <w:tc>
          <w:tcPr>
            <w:tcW w:w="4590" w:type="dxa"/>
          </w:tcPr>
          <w:p w14:paraId="5D6A8AFB" w14:textId="2C8D367E" w:rsidR="006A7EA4" w:rsidRPr="00075035" w:rsidRDefault="00870C00" w:rsidP="00075035">
            <w:pPr>
              <w:rPr>
                <w:rFonts w:cs="Arial"/>
              </w:rPr>
            </w:pPr>
            <w:r w:rsidRPr="00075035">
              <w:rPr>
                <w:rFonts w:cs="Arial"/>
              </w:rPr>
              <w:t>Eildon Road Childrens Centre</w:t>
            </w:r>
          </w:p>
        </w:tc>
        <w:tc>
          <w:tcPr>
            <w:tcW w:w="4590" w:type="dxa"/>
          </w:tcPr>
          <w:p w14:paraId="7214AF75" w14:textId="40703A5E" w:rsidR="006A7EA4" w:rsidRPr="00075035" w:rsidRDefault="00870C00" w:rsidP="00075035">
            <w:pPr>
              <w:rPr>
                <w:rFonts w:cs="Arial"/>
                <w:lang w:val="en-GB"/>
              </w:rPr>
            </w:pPr>
            <w:r w:rsidRPr="00075035">
              <w:rPr>
                <w:rFonts w:cs="Arial"/>
                <w:lang w:val="en-GB"/>
              </w:rPr>
              <w:t>17 Eildon Road, St Kilda</w:t>
            </w:r>
          </w:p>
        </w:tc>
        <w:tc>
          <w:tcPr>
            <w:tcW w:w="2786" w:type="dxa"/>
            <w:tcBorders>
              <w:right w:val="single" w:sz="4" w:space="0" w:color="auto"/>
            </w:tcBorders>
          </w:tcPr>
          <w:p w14:paraId="5B62A35D" w14:textId="2C7C03A3" w:rsidR="006A7EA4" w:rsidRPr="00075035" w:rsidRDefault="00870C00" w:rsidP="00FC526C">
            <w:pPr>
              <w:jc w:val="right"/>
              <w:rPr>
                <w:rFonts w:cs="Arial"/>
                <w:lang w:val="en-GB"/>
              </w:rPr>
            </w:pPr>
            <w:r w:rsidRPr="00075035">
              <w:rPr>
                <w:rFonts w:cs="Arial"/>
                <w:lang w:val="en-GB"/>
              </w:rPr>
              <w:t>$127,500</w:t>
            </w:r>
          </w:p>
        </w:tc>
        <w:tc>
          <w:tcPr>
            <w:tcW w:w="2131" w:type="dxa"/>
            <w:tcBorders>
              <w:right w:val="single" w:sz="4" w:space="0" w:color="auto"/>
            </w:tcBorders>
          </w:tcPr>
          <w:p w14:paraId="6C45B5CC" w14:textId="2CA455BD" w:rsidR="006A7EA4" w:rsidRPr="00075035" w:rsidRDefault="00870C00" w:rsidP="00FC526C">
            <w:pPr>
              <w:jc w:val="right"/>
              <w:rPr>
                <w:rFonts w:cs="Arial"/>
                <w:lang w:val="en-GB"/>
              </w:rPr>
            </w:pPr>
            <w:r w:rsidRPr="00075035">
              <w:rPr>
                <w:rFonts w:cs="Arial"/>
                <w:lang w:val="en-GB"/>
              </w:rPr>
              <w:t>$104</w:t>
            </w:r>
          </w:p>
        </w:tc>
      </w:tr>
      <w:tr w:rsidR="00870C00" w:rsidRPr="00B559F0" w14:paraId="2DDB9F64" w14:textId="495C333E" w:rsidTr="00FC526C">
        <w:trPr>
          <w:trHeight w:val="345"/>
        </w:trPr>
        <w:tc>
          <w:tcPr>
            <w:tcW w:w="4590" w:type="dxa"/>
          </w:tcPr>
          <w:p w14:paraId="1CA73580" w14:textId="74C96C34" w:rsidR="00870C00" w:rsidRPr="00075035" w:rsidRDefault="00870C00" w:rsidP="00075035">
            <w:pPr>
              <w:rPr>
                <w:rFonts w:cs="Arial"/>
              </w:rPr>
            </w:pPr>
            <w:r w:rsidRPr="00075035">
              <w:rPr>
                <w:rFonts w:cs="Arial"/>
              </w:rPr>
              <w:t>Lady Forster Kindergarten</w:t>
            </w:r>
          </w:p>
        </w:tc>
        <w:tc>
          <w:tcPr>
            <w:tcW w:w="4590" w:type="dxa"/>
          </w:tcPr>
          <w:p w14:paraId="61FA4D4D" w14:textId="6E48F2C9" w:rsidR="00870C00" w:rsidRPr="00075035" w:rsidRDefault="00870C00" w:rsidP="00075035">
            <w:pPr>
              <w:rPr>
                <w:rFonts w:cs="Arial"/>
                <w:lang w:val="en-GB"/>
              </w:rPr>
            </w:pPr>
            <w:r w:rsidRPr="00075035">
              <w:rPr>
                <w:rFonts w:cs="Arial"/>
                <w:lang w:val="en-GB"/>
              </w:rPr>
              <w:t>63B Ormond Esplanade, Elwood</w:t>
            </w:r>
          </w:p>
        </w:tc>
        <w:tc>
          <w:tcPr>
            <w:tcW w:w="2786" w:type="dxa"/>
            <w:tcBorders>
              <w:right w:val="single" w:sz="4" w:space="0" w:color="auto"/>
            </w:tcBorders>
          </w:tcPr>
          <w:p w14:paraId="55BC24C6" w14:textId="7F96F86F" w:rsidR="00870C00" w:rsidRPr="00075035" w:rsidRDefault="00870C00" w:rsidP="00FC526C">
            <w:pPr>
              <w:jc w:val="right"/>
              <w:rPr>
                <w:rFonts w:cs="Arial"/>
                <w:lang w:val="en-GB"/>
              </w:rPr>
            </w:pPr>
            <w:r w:rsidRPr="00075035">
              <w:rPr>
                <w:rFonts w:cs="Arial"/>
                <w:lang w:val="en-GB"/>
              </w:rPr>
              <w:t>$185,000</w:t>
            </w:r>
          </w:p>
        </w:tc>
        <w:tc>
          <w:tcPr>
            <w:tcW w:w="2131" w:type="dxa"/>
            <w:tcBorders>
              <w:right w:val="single" w:sz="4" w:space="0" w:color="auto"/>
            </w:tcBorders>
          </w:tcPr>
          <w:p w14:paraId="7126AD28" w14:textId="5DC5BE6C" w:rsidR="00870C00" w:rsidRPr="00075035" w:rsidRDefault="00870C00" w:rsidP="00FC526C">
            <w:pPr>
              <w:jc w:val="right"/>
              <w:rPr>
                <w:rFonts w:cs="Arial"/>
                <w:lang w:val="en-GB"/>
              </w:rPr>
            </w:pPr>
            <w:r w:rsidRPr="00075035">
              <w:rPr>
                <w:rFonts w:cs="Arial"/>
                <w:lang w:val="en-GB"/>
              </w:rPr>
              <w:t>$104</w:t>
            </w:r>
          </w:p>
        </w:tc>
      </w:tr>
      <w:tr w:rsidR="00870C00" w:rsidRPr="00B559F0" w14:paraId="3C53A3A8" w14:textId="73CDDD5A" w:rsidTr="00FC526C">
        <w:trPr>
          <w:trHeight w:val="345"/>
        </w:trPr>
        <w:tc>
          <w:tcPr>
            <w:tcW w:w="4590" w:type="dxa"/>
          </w:tcPr>
          <w:p w14:paraId="5D7E828A" w14:textId="06271812" w:rsidR="00870C00" w:rsidRPr="00075035" w:rsidRDefault="00870C00" w:rsidP="00075035">
            <w:pPr>
              <w:rPr>
                <w:rFonts w:cs="Arial"/>
              </w:rPr>
            </w:pPr>
            <w:r w:rsidRPr="00075035">
              <w:rPr>
                <w:rFonts w:cs="Arial"/>
              </w:rPr>
              <w:t>Lillian Cannam Kindergarten</w:t>
            </w:r>
          </w:p>
        </w:tc>
        <w:tc>
          <w:tcPr>
            <w:tcW w:w="4590" w:type="dxa"/>
          </w:tcPr>
          <w:p w14:paraId="3E9D77C7" w14:textId="24D30E0F" w:rsidR="00870C00" w:rsidRPr="00075035" w:rsidRDefault="00870C00" w:rsidP="00075035">
            <w:pPr>
              <w:rPr>
                <w:rFonts w:cs="Arial"/>
                <w:lang w:val="en-GB"/>
              </w:rPr>
            </w:pPr>
            <w:r w:rsidRPr="00075035">
              <w:rPr>
                <w:rFonts w:cs="Arial"/>
                <w:lang w:val="en-GB"/>
              </w:rPr>
              <w:t>97 Eastern Road, South Melbourne</w:t>
            </w:r>
          </w:p>
        </w:tc>
        <w:tc>
          <w:tcPr>
            <w:tcW w:w="2786" w:type="dxa"/>
            <w:tcBorders>
              <w:right w:val="single" w:sz="4" w:space="0" w:color="auto"/>
            </w:tcBorders>
          </w:tcPr>
          <w:p w14:paraId="5962BF59" w14:textId="4FCF0CAC" w:rsidR="00870C00" w:rsidRPr="00075035" w:rsidRDefault="00870C00" w:rsidP="00FC526C">
            <w:pPr>
              <w:jc w:val="right"/>
              <w:rPr>
                <w:rFonts w:cs="Arial"/>
                <w:lang w:val="en-GB"/>
              </w:rPr>
            </w:pPr>
            <w:r w:rsidRPr="00075035">
              <w:rPr>
                <w:rFonts w:cs="Arial"/>
                <w:lang w:val="en-GB"/>
              </w:rPr>
              <w:t>$155,000</w:t>
            </w:r>
          </w:p>
        </w:tc>
        <w:tc>
          <w:tcPr>
            <w:tcW w:w="2131" w:type="dxa"/>
            <w:tcBorders>
              <w:right w:val="single" w:sz="4" w:space="0" w:color="auto"/>
            </w:tcBorders>
          </w:tcPr>
          <w:p w14:paraId="3BB1AF6B" w14:textId="5525F74D" w:rsidR="00870C00" w:rsidRPr="00075035" w:rsidRDefault="00870C00" w:rsidP="00FC526C">
            <w:pPr>
              <w:jc w:val="right"/>
              <w:rPr>
                <w:rFonts w:cs="Arial"/>
                <w:lang w:val="en-GB"/>
              </w:rPr>
            </w:pPr>
            <w:r w:rsidRPr="00075035">
              <w:rPr>
                <w:rFonts w:cs="Arial"/>
                <w:lang w:val="en-GB"/>
              </w:rPr>
              <w:t>$104</w:t>
            </w:r>
          </w:p>
        </w:tc>
      </w:tr>
      <w:tr w:rsidR="00870C00" w:rsidRPr="00B559F0" w14:paraId="01A26826" w14:textId="2AA3811A" w:rsidTr="00FC526C">
        <w:trPr>
          <w:trHeight w:val="345"/>
        </w:trPr>
        <w:tc>
          <w:tcPr>
            <w:tcW w:w="4590" w:type="dxa"/>
          </w:tcPr>
          <w:p w14:paraId="6FBA3434" w14:textId="27AED517" w:rsidR="00870C00" w:rsidRPr="00075035" w:rsidRDefault="00506D5E" w:rsidP="00075035">
            <w:pPr>
              <w:rPr>
                <w:rFonts w:cs="Arial"/>
              </w:rPr>
            </w:pPr>
            <w:r w:rsidRPr="00075035">
              <w:rPr>
                <w:rFonts w:cs="Arial"/>
              </w:rPr>
              <w:t>Napier Street Aged Care</w:t>
            </w:r>
          </w:p>
        </w:tc>
        <w:tc>
          <w:tcPr>
            <w:tcW w:w="4590" w:type="dxa"/>
          </w:tcPr>
          <w:p w14:paraId="7FA3D708" w14:textId="7931AA6B" w:rsidR="00870C00" w:rsidRPr="00075035" w:rsidRDefault="00506D5E" w:rsidP="00075035">
            <w:pPr>
              <w:rPr>
                <w:rFonts w:cs="Arial"/>
                <w:lang w:val="en-GB"/>
              </w:rPr>
            </w:pPr>
            <w:r w:rsidRPr="00075035">
              <w:rPr>
                <w:rFonts w:cs="Arial"/>
                <w:lang w:val="en-GB"/>
              </w:rPr>
              <w:t>179 Napier Street, South Melbourne</w:t>
            </w:r>
          </w:p>
        </w:tc>
        <w:tc>
          <w:tcPr>
            <w:tcW w:w="2786" w:type="dxa"/>
            <w:tcBorders>
              <w:right w:val="single" w:sz="4" w:space="0" w:color="auto"/>
            </w:tcBorders>
          </w:tcPr>
          <w:p w14:paraId="7F53EAEB" w14:textId="77777777" w:rsidR="00A46F86" w:rsidRDefault="00506D5E" w:rsidP="00FC526C">
            <w:pPr>
              <w:jc w:val="right"/>
              <w:rPr>
                <w:rFonts w:cs="Arial"/>
                <w:lang w:val="en-GB"/>
              </w:rPr>
            </w:pPr>
            <w:r w:rsidRPr="00075035">
              <w:rPr>
                <w:rFonts w:cs="Arial"/>
                <w:lang w:val="en-GB"/>
              </w:rPr>
              <w:t>$483,000</w:t>
            </w:r>
            <w:r w:rsidR="00B33E0D">
              <w:rPr>
                <w:rFonts w:cs="Arial"/>
                <w:lang w:val="en-GB"/>
              </w:rPr>
              <w:t xml:space="preserve"> </w:t>
            </w:r>
          </w:p>
          <w:p w14:paraId="5571965E" w14:textId="52AE2F28" w:rsidR="00870C00" w:rsidRPr="00075035" w:rsidRDefault="00B33E0D" w:rsidP="00FC526C">
            <w:pPr>
              <w:jc w:val="right"/>
              <w:rPr>
                <w:rFonts w:cs="Arial"/>
                <w:lang w:val="en-GB"/>
              </w:rPr>
            </w:pPr>
            <w:r>
              <w:rPr>
                <w:rFonts w:cs="Arial"/>
                <w:lang w:val="en-GB"/>
              </w:rPr>
              <w:t>(m</w:t>
            </w:r>
            <w:r w:rsidR="00BD5E70">
              <w:rPr>
                <w:rFonts w:cs="Arial"/>
                <w:lang w:val="en-GB"/>
              </w:rPr>
              <w:t>arket rent determined by valuation report)</w:t>
            </w:r>
          </w:p>
        </w:tc>
        <w:tc>
          <w:tcPr>
            <w:tcW w:w="2131" w:type="dxa"/>
            <w:tcBorders>
              <w:right w:val="single" w:sz="4" w:space="0" w:color="auto"/>
            </w:tcBorders>
          </w:tcPr>
          <w:p w14:paraId="5D9C8521" w14:textId="60BB1FC1" w:rsidR="00870C00" w:rsidRPr="00075035" w:rsidRDefault="00BD5E70" w:rsidP="00FC526C">
            <w:pPr>
              <w:jc w:val="right"/>
              <w:rPr>
                <w:rFonts w:cs="Arial"/>
                <w:lang w:val="en-GB"/>
              </w:rPr>
            </w:pPr>
            <w:r>
              <w:rPr>
                <w:rFonts w:cs="Arial"/>
                <w:lang w:val="en-GB"/>
              </w:rPr>
              <w:t>$0</w:t>
            </w:r>
          </w:p>
        </w:tc>
      </w:tr>
      <w:tr w:rsidR="00870C00" w:rsidRPr="00B559F0" w14:paraId="468DA531" w14:textId="58AC3627" w:rsidTr="00FC526C">
        <w:trPr>
          <w:trHeight w:val="345"/>
        </w:trPr>
        <w:tc>
          <w:tcPr>
            <w:tcW w:w="4590" w:type="dxa"/>
          </w:tcPr>
          <w:p w14:paraId="4E821EAB" w14:textId="608DF063" w:rsidR="00870C00" w:rsidRPr="00075035" w:rsidRDefault="00870C00" w:rsidP="00075035">
            <w:pPr>
              <w:rPr>
                <w:rFonts w:cs="Arial"/>
              </w:rPr>
            </w:pPr>
            <w:r w:rsidRPr="00075035">
              <w:rPr>
                <w:rFonts w:cs="Arial"/>
              </w:rPr>
              <w:t>Poets Grove Family and Childrens Centre</w:t>
            </w:r>
          </w:p>
        </w:tc>
        <w:tc>
          <w:tcPr>
            <w:tcW w:w="4590" w:type="dxa"/>
          </w:tcPr>
          <w:p w14:paraId="228BEA17" w14:textId="404BFF33" w:rsidR="00870C00" w:rsidRPr="00075035" w:rsidRDefault="00870C00" w:rsidP="00075035">
            <w:pPr>
              <w:rPr>
                <w:rFonts w:cs="Arial"/>
                <w:lang w:val="en-GB"/>
              </w:rPr>
            </w:pPr>
            <w:r w:rsidRPr="00075035">
              <w:rPr>
                <w:rFonts w:cs="Arial"/>
                <w:lang w:val="en-GB"/>
              </w:rPr>
              <w:t>18 Poets Grove, Elwood</w:t>
            </w:r>
          </w:p>
        </w:tc>
        <w:tc>
          <w:tcPr>
            <w:tcW w:w="2786" w:type="dxa"/>
            <w:tcBorders>
              <w:right w:val="single" w:sz="4" w:space="0" w:color="auto"/>
            </w:tcBorders>
          </w:tcPr>
          <w:p w14:paraId="70DF6E0C" w14:textId="3E8A1D52" w:rsidR="00870C00" w:rsidRPr="00075035" w:rsidRDefault="00870C00" w:rsidP="00FC526C">
            <w:pPr>
              <w:jc w:val="right"/>
              <w:rPr>
                <w:rFonts w:cs="Arial"/>
                <w:lang w:val="en-GB"/>
              </w:rPr>
            </w:pPr>
            <w:r w:rsidRPr="00075035">
              <w:rPr>
                <w:rFonts w:cs="Arial"/>
                <w:lang w:val="en-GB"/>
              </w:rPr>
              <w:t>$185,000</w:t>
            </w:r>
          </w:p>
        </w:tc>
        <w:tc>
          <w:tcPr>
            <w:tcW w:w="2131" w:type="dxa"/>
            <w:tcBorders>
              <w:right w:val="single" w:sz="4" w:space="0" w:color="auto"/>
            </w:tcBorders>
          </w:tcPr>
          <w:p w14:paraId="61A656F9" w14:textId="5393ABCE" w:rsidR="00870C00" w:rsidRPr="00075035" w:rsidRDefault="00870C00" w:rsidP="00FC526C">
            <w:pPr>
              <w:jc w:val="right"/>
              <w:rPr>
                <w:rFonts w:cs="Arial"/>
                <w:lang w:val="en-GB"/>
              </w:rPr>
            </w:pPr>
            <w:r w:rsidRPr="00075035">
              <w:rPr>
                <w:rFonts w:cs="Arial"/>
                <w:lang w:val="en-GB"/>
              </w:rPr>
              <w:t>$104</w:t>
            </w:r>
          </w:p>
        </w:tc>
      </w:tr>
      <w:tr w:rsidR="00870C00" w:rsidRPr="00B559F0" w14:paraId="750E22D1" w14:textId="4563825F" w:rsidTr="00FC526C">
        <w:trPr>
          <w:trHeight w:val="345"/>
        </w:trPr>
        <w:tc>
          <w:tcPr>
            <w:tcW w:w="4590" w:type="dxa"/>
          </w:tcPr>
          <w:p w14:paraId="430712C1" w14:textId="16E75C1B" w:rsidR="00870C00" w:rsidRPr="00075035" w:rsidRDefault="00870C00" w:rsidP="00075035">
            <w:pPr>
              <w:rPr>
                <w:rFonts w:cs="Arial"/>
              </w:rPr>
            </w:pPr>
            <w:r w:rsidRPr="00075035">
              <w:rPr>
                <w:rFonts w:cs="Arial"/>
              </w:rPr>
              <w:t>Port Melbourne Football Club North Port</w:t>
            </w:r>
          </w:p>
        </w:tc>
        <w:tc>
          <w:tcPr>
            <w:tcW w:w="4590" w:type="dxa"/>
          </w:tcPr>
          <w:p w14:paraId="57F0FEDE" w14:textId="77777777" w:rsidR="00870C00" w:rsidRPr="00075035" w:rsidRDefault="00870C00" w:rsidP="00075035">
            <w:pPr>
              <w:rPr>
                <w:rFonts w:cs="Arial"/>
                <w:lang w:val="en-GB"/>
              </w:rPr>
            </w:pPr>
          </w:p>
        </w:tc>
        <w:tc>
          <w:tcPr>
            <w:tcW w:w="2786" w:type="dxa"/>
            <w:tcBorders>
              <w:right w:val="single" w:sz="4" w:space="0" w:color="auto"/>
            </w:tcBorders>
          </w:tcPr>
          <w:p w14:paraId="0A413F51" w14:textId="77777777" w:rsidR="00A46F86" w:rsidRDefault="00870C00" w:rsidP="00FC526C">
            <w:pPr>
              <w:jc w:val="right"/>
              <w:rPr>
                <w:rFonts w:cs="Arial"/>
                <w:lang w:val="en-GB"/>
              </w:rPr>
            </w:pPr>
            <w:r w:rsidRPr="00075035">
              <w:rPr>
                <w:rFonts w:cs="Arial"/>
                <w:lang w:val="en-GB"/>
              </w:rPr>
              <w:t>$210,000</w:t>
            </w:r>
            <w:r w:rsidR="00B33E0D">
              <w:rPr>
                <w:rFonts w:cs="Arial"/>
                <w:lang w:val="en-GB"/>
              </w:rPr>
              <w:t xml:space="preserve"> </w:t>
            </w:r>
          </w:p>
          <w:p w14:paraId="01675AAC" w14:textId="483DE9DB" w:rsidR="00870C00" w:rsidRPr="00075035" w:rsidRDefault="00B33E0D" w:rsidP="00FC526C">
            <w:pPr>
              <w:jc w:val="right"/>
              <w:rPr>
                <w:rFonts w:cs="Arial"/>
                <w:lang w:val="en-GB"/>
              </w:rPr>
            </w:pPr>
            <w:r>
              <w:rPr>
                <w:rFonts w:cs="Arial"/>
                <w:lang w:val="en-GB"/>
              </w:rPr>
              <w:t>(m</w:t>
            </w:r>
            <w:r w:rsidR="00BD5E70">
              <w:rPr>
                <w:rFonts w:cs="Arial"/>
                <w:lang w:val="en-GB"/>
              </w:rPr>
              <w:t>arket rent determined by valuation report)</w:t>
            </w:r>
          </w:p>
        </w:tc>
        <w:tc>
          <w:tcPr>
            <w:tcW w:w="2131" w:type="dxa"/>
            <w:tcBorders>
              <w:right w:val="single" w:sz="4" w:space="0" w:color="auto"/>
            </w:tcBorders>
          </w:tcPr>
          <w:p w14:paraId="6555EA01" w14:textId="33D0322D" w:rsidR="00870C00" w:rsidRDefault="00870C00" w:rsidP="00FC526C">
            <w:pPr>
              <w:jc w:val="right"/>
              <w:rPr>
                <w:rFonts w:cs="Arial"/>
                <w:lang w:val="en-GB"/>
              </w:rPr>
            </w:pPr>
            <w:r w:rsidRPr="00075035">
              <w:rPr>
                <w:rFonts w:cs="Arial"/>
                <w:lang w:val="en-GB"/>
              </w:rPr>
              <w:t>$</w:t>
            </w:r>
            <w:r w:rsidR="00341F74">
              <w:rPr>
                <w:rFonts w:cs="Arial"/>
                <w:lang w:val="en-GB"/>
              </w:rPr>
              <w:t>14</w:t>
            </w:r>
            <w:r w:rsidRPr="00075035">
              <w:rPr>
                <w:rFonts w:cs="Arial"/>
                <w:lang w:val="en-GB"/>
              </w:rPr>
              <w:t>,</w:t>
            </w:r>
            <w:r w:rsidR="00341F74">
              <w:rPr>
                <w:rFonts w:cs="Arial"/>
                <w:lang w:val="en-GB"/>
              </w:rPr>
              <w:t>642</w:t>
            </w:r>
          </w:p>
          <w:p w14:paraId="158D5047" w14:textId="5DB84225" w:rsidR="00341F74" w:rsidRPr="00075035" w:rsidRDefault="00341F74" w:rsidP="00FC526C">
            <w:pPr>
              <w:jc w:val="right"/>
              <w:rPr>
                <w:rFonts w:cs="Arial"/>
                <w:lang w:val="en-GB"/>
              </w:rPr>
            </w:pPr>
            <w:r>
              <w:rPr>
                <w:rFonts w:cs="Arial"/>
                <w:lang w:val="en-GB"/>
              </w:rPr>
              <w:t>(includes seasonal fee and gym lease</w:t>
            </w:r>
          </w:p>
        </w:tc>
      </w:tr>
      <w:tr w:rsidR="00870C00" w:rsidRPr="00B559F0" w14:paraId="64EABAC0" w14:textId="694D7E7F" w:rsidTr="00FC526C">
        <w:trPr>
          <w:trHeight w:val="345"/>
        </w:trPr>
        <w:tc>
          <w:tcPr>
            <w:tcW w:w="4590" w:type="dxa"/>
          </w:tcPr>
          <w:p w14:paraId="3A5A9DD2" w14:textId="5D4E967D" w:rsidR="00870C00" w:rsidRPr="00075035" w:rsidRDefault="00870C00" w:rsidP="00075035">
            <w:pPr>
              <w:rPr>
                <w:rFonts w:cs="Arial"/>
              </w:rPr>
            </w:pPr>
            <w:r w:rsidRPr="00075035">
              <w:rPr>
                <w:rFonts w:cs="Arial"/>
              </w:rPr>
              <w:t>South Melbourne Child Care</w:t>
            </w:r>
          </w:p>
        </w:tc>
        <w:tc>
          <w:tcPr>
            <w:tcW w:w="4590" w:type="dxa"/>
          </w:tcPr>
          <w:p w14:paraId="4F288907" w14:textId="2AF029E1" w:rsidR="00870C00" w:rsidRPr="00075035" w:rsidRDefault="00870C00" w:rsidP="00075035">
            <w:pPr>
              <w:rPr>
                <w:rFonts w:cs="Arial"/>
                <w:lang w:val="en-GB"/>
              </w:rPr>
            </w:pPr>
            <w:r w:rsidRPr="00075035">
              <w:rPr>
                <w:rFonts w:cs="Arial"/>
                <w:lang w:val="en-GB"/>
              </w:rPr>
              <w:t>5-11 Carter Street, Albert Park</w:t>
            </w:r>
          </w:p>
        </w:tc>
        <w:tc>
          <w:tcPr>
            <w:tcW w:w="2786" w:type="dxa"/>
            <w:tcBorders>
              <w:right w:val="single" w:sz="4" w:space="0" w:color="auto"/>
            </w:tcBorders>
          </w:tcPr>
          <w:p w14:paraId="416543E7" w14:textId="5A8368DD" w:rsidR="00870C00" w:rsidRPr="00075035" w:rsidRDefault="00870C00" w:rsidP="00FC526C">
            <w:pPr>
              <w:jc w:val="right"/>
              <w:rPr>
                <w:rFonts w:cs="Arial"/>
                <w:lang w:val="en-GB"/>
              </w:rPr>
            </w:pPr>
            <w:r w:rsidRPr="00075035">
              <w:rPr>
                <w:rFonts w:cs="Arial"/>
                <w:lang w:val="en-GB"/>
              </w:rPr>
              <w:t>$125,000</w:t>
            </w:r>
          </w:p>
        </w:tc>
        <w:tc>
          <w:tcPr>
            <w:tcW w:w="2131" w:type="dxa"/>
            <w:tcBorders>
              <w:right w:val="single" w:sz="4" w:space="0" w:color="auto"/>
            </w:tcBorders>
          </w:tcPr>
          <w:p w14:paraId="5CFAABA5" w14:textId="7E5AD51A" w:rsidR="00870C00" w:rsidRPr="00075035" w:rsidRDefault="00870C00" w:rsidP="00FC526C">
            <w:pPr>
              <w:jc w:val="right"/>
              <w:rPr>
                <w:rFonts w:cs="Arial"/>
                <w:lang w:val="en-GB"/>
              </w:rPr>
            </w:pPr>
            <w:r w:rsidRPr="00075035">
              <w:rPr>
                <w:rFonts w:cs="Arial"/>
                <w:lang w:val="en-GB"/>
              </w:rPr>
              <w:t>$104</w:t>
            </w:r>
          </w:p>
        </w:tc>
      </w:tr>
      <w:tr w:rsidR="00870C00" w:rsidRPr="00B559F0" w14:paraId="51992F40" w14:textId="1797CD28" w:rsidTr="00FC526C">
        <w:trPr>
          <w:trHeight w:val="345"/>
        </w:trPr>
        <w:tc>
          <w:tcPr>
            <w:tcW w:w="4590" w:type="dxa"/>
          </w:tcPr>
          <w:p w14:paraId="1C0B3CAE" w14:textId="09DD5904" w:rsidR="00870C00" w:rsidRPr="00075035" w:rsidRDefault="00870C00" w:rsidP="00075035">
            <w:pPr>
              <w:rPr>
                <w:rFonts w:cs="Arial"/>
              </w:rPr>
            </w:pPr>
            <w:r w:rsidRPr="00075035">
              <w:rPr>
                <w:rFonts w:cs="Arial"/>
              </w:rPr>
              <w:t>South Port Community Residential Home</w:t>
            </w:r>
          </w:p>
        </w:tc>
        <w:tc>
          <w:tcPr>
            <w:tcW w:w="4590" w:type="dxa"/>
          </w:tcPr>
          <w:p w14:paraId="4A501FC1" w14:textId="2580547D" w:rsidR="00870C00" w:rsidRPr="00075035" w:rsidRDefault="00C5445B" w:rsidP="00075035">
            <w:pPr>
              <w:rPr>
                <w:rFonts w:cs="Arial"/>
                <w:lang w:val="en-GB"/>
              </w:rPr>
            </w:pPr>
            <w:r w:rsidRPr="00075035">
              <w:rPr>
                <w:rFonts w:cs="Arial"/>
                <w:lang w:val="en-GB"/>
              </w:rPr>
              <w:t>18-30 Richardson Street, Albert Park</w:t>
            </w:r>
          </w:p>
        </w:tc>
        <w:tc>
          <w:tcPr>
            <w:tcW w:w="2786" w:type="dxa"/>
            <w:tcBorders>
              <w:right w:val="single" w:sz="4" w:space="0" w:color="auto"/>
            </w:tcBorders>
          </w:tcPr>
          <w:p w14:paraId="2907118F" w14:textId="77777777" w:rsidR="00A46F86" w:rsidRDefault="00C5445B" w:rsidP="00FC526C">
            <w:pPr>
              <w:jc w:val="right"/>
              <w:rPr>
                <w:rFonts w:cs="Arial"/>
                <w:lang w:val="en-GB"/>
              </w:rPr>
            </w:pPr>
            <w:r w:rsidRPr="00075035">
              <w:rPr>
                <w:rFonts w:cs="Arial"/>
                <w:lang w:val="en-GB"/>
              </w:rPr>
              <w:t>$100,000</w:t>
            </w:r>
            <w:r w:rsidR="00BD5E70">
              <w:rPr>
                <w:rFonts w:cs="Arial"/>
                <w:lang w:val="en-GB"/>
              </w:rPr>
              <w:t xml:space="preserve"> </w:t>
            </w:r>
          </w:p>
          <w:p w14:paraId="7623AC62" w14:textId="100849E2" w:rsidR="00870C00" w:rsidRPr="00075035" w:rsidRDefault="00BD5E70" w:rsidP="00FC526C">
            <w:pPr>
              <w:jc w:val="right"/>
              <w:rPr>
                <w:rFonts w:cs="Arial"/>
                <w:lang w:val="en-GB"/>
              </w:rPr>
            </w:pPr>
            <w:r>
              <w:rPr>
                <w:rFonts w:cs="Arial"/>
                <w:lang w:val="en-GB"/>
              </w:rPr>
              <w:t>(</w:t>
            </w:r>
            <w:r w:rsidR="00B33E0D">
              <w:rPr>
                <w:rFonts w:cs="Arial"/>
                <w:lang w:val="en-GB"/>
              </w:rPr>
              <w:t>g</w:t>
            </w:r>
            <w:r>
              <w:rPr>
                <w:rFonts w:cs="Arial"/>
                <w:lang w:val="en-GB"/>
              </w:rPr>
              <w:t>round rent only at market rates)</w:t>
            </w:r>
          </w:p>
        </w:tc>
        <w:tc>
          <w:tcPr>
            <w:tcW w:w="2131" w:type="dxa"/>
            <w:tcBorders>
              <w:right w:val="single" w:sz="4" w:space="0" w:color="auto"/>
            </w:tcBorders>
          </w:tcPr>
          <w:p w14:paraId="35A646CE" w14:textId="014E73B4" w:rsidR="00870C00" w:rsidRPr="00075035" w:rsidRDefault="00C5445B" w:rsidP="00FC526C">
            <w:pPr>
              <w:jc w:val="right"/>
              <w:rPr>
                <w:rFonts w:cs="Arial"/>
                <w:lang w:val="en-GB"/>
              </w:rPr>
            </w:pPr>
            <w:r w:rsidRPr="00075035">
              <w:rPr>
                <w:rFonts w:cs="Arial"/>
                <w:lang w:val="en-GB"/>
              </w:rPr>
              <w:t>$1</w:t>
            </w:r>
          </w:p>
        </w:tc>
      </w:tr>
      <w:tr w:rsidR="00870C00" w:rsidRPr="00B559F0" w14:paraId="612AD9D7" w14:textId="46F72D6B" w:rsidTr="00FC526C">
        <w:trPr>
          <w:trHeight w:val="345"/>
        </w:trPr>
        <w:tc>
          <w:tcPr>
            <w:tcW w:w="4590" w:type="dxa"/>
          </w:tcPr>
          <w:p w14:paraId="7CB689A1" w14:textId="435AA4FC" w:rsidR="00870C00" w:rsidRPr="00075035" w:rsidRDefault="00870C00" w:rsidP="00075035">
            <w:pPr>
              <w:rPr>
                <w:rFonts w:cs="Arial"/>
              </w:rPr>
            </w:pPr>
            <w:r w:rsidRPr="00075035">
              <w:rPr>
                <w:rFonts w:cs="Arial"/>
              </w:rPr>
              <w:t>St Kilda Life Saving Club</w:t>
            </w:r>
          </w:p>
        </w:tc>
        <w:tc>
          <w:tcPr>
            <w:tcW w:w="4590" w:type="dxa"/>
          </w:tcPr>
          <w:p w14:paraId="509D6553" w14:textId="77777777" w:rsidR="00870C00" w:rsidRPr="00075035" w:rsidRDefault="00870C00" w:rsidP="00075035">
            <w:pPr>
              <w:rPr>
                <w:rFonts w:cs="Arial"/>
                <w:lang w:val="en-GB"/>
              </w:rPr>
            </w:pPr>
          </w:p>
        </w:tc>
        <w:tc>
          <w:tcPr>
            <w:tcW w:w="2786" w:type="dxa"/>
            <w:tcBorders>
              <w:right w:val="single" w:sz="4" w:space="0" w:color="auto"/>
            </w:tcBorders>
          </w:tcPr>
          <w:p w14:paraId="57A1DA1E" w14:textId="77777777" w:rsidR="00A46F86" w:rsidRDefault="00C5445B" w:rsidP="00FC526C">
            <w:pPr>
              <w:jc w:val="right"/>
              <w:rPr>
                <w:rFonts w:cs="Arial"/>
                <w:lang w:val="en-GB"/>
              </w:rPr>
            </w:pPr>
            <w:r w:rsidRPr="00075035">
              <w:rPr>
                <w:rFonts w:cs="Arial"/>
                <w:lang w:val="en-GB"/>
              </w:rPr>
              <w:t>$</w:t>
            </w:r>
            <w:r w:rsidR="00BD5E70">
              <w:rPr>
                <w:rFonts w:cs="Arial"/>
                <w:lang w:val="en-GB"/>
              </w:rPr>
              <w:t>420</w:t>
            </w:r>
            <w:r w:rsidRPr="00075035">
              <w:rPr>
                <w:rFonts w:cs="Arial"/>
                <w:lang w:val="en-GB"/>
              </w:rPr>
              <w:t>,000</w:t>
            </w:r>
            <w:r w:rsidR="00B33E0D">
              <w:rPr>
                <w:rFonts w:cs="Arial"/>
                <w:lang w:val="en-GB"/>
              </w:rPr>
              <w:t xml:space="preserve"> </w:t>
            </w:r>
          </w:p>
          <w:p w14:paraId="01CAEE76" w14:textId="64A98D62" w:rsidR="00870C00" w:rsidRPr="00075035" w:rsidRDefault="00B33E0D" w:rsidP="00FC526C">
            <w:pPr>
              <w:jc w:val="right"/>
              <w:rPr>
                <w:rFonts w:cs="Arial"/>
                <w:lang w:val="en-GB"/>
              </w:rPr>
            </w:pPr>
            <w:r>
              <w:rPr>
                <w:rFonts w:cs="Arial"/>
                <w:lang w:val="en-GB"/>
              </w:rPr>
              <w:t>(m</w:t>
            </w:r>
            <w:r w:rsidR="00BD5E70">
              <w:rPr>
                <w:rFonts w:cs="Arial"/>
                <w:lang w:val="en-GB"/>
              </w:rPr>
              <w:t>arket rent determined by valuation report)</w:t>
            </w:r>
          </w:p>
        </w:tc>
        <w:tc>
          <w:tcPr>
            <w:tcW w:w="2131" w:type="dxa"/>
            <w:tcBorders>
              <w:right w:val="single" w:sz="4" w:space="0" w:color="auto"/>
            </w:tcBorders>
          </w:tcPr>
          <w:p w14:paraId="139640E2" w14:textId="53155A15" w:rsidR="00870C00" w:rsidRPr="00075035" w:rsidRDefault="00C5445B" w:rsidP="00FC526C">
            <w:pPr>
              <w:jc w:val="right"/>
              <w:rPr>
                <w:rFonts w:cs="Arial"/>
                <w:lang w:val="en-GB"/>
              </w:rPr>
            </w:pPr>
            <w:r w:rsidRPr="00075035">
              <w:rPr>
                <w:rFonts w:cs="Arial"/>
                <w:lang w:val="en-GB"/>
              </w:rPr>
              <w:t>$1,000</w:t>
            </w:r>
          </w:p>
        </w:tc>
      </w:tr>
      <w:tr w:rsidR="00870C00" w:rsidRPr="00B559F0" w14:paraId="6AF8F1AB" w14:textId="0643DDDF" w:rsidTr="00FC526C">
        <w:trPr>
          <w:trHeight w:val="345"/>
        </w:trPr>
        <w:tc>
          <w:tcPr>
            <w:tcW w:w="4590" w:type="dxa"/>
          </w:tcPr>
          <w:p w14:paraId="43F3F70E" w14:textId="6CD6278A" w:rsidR="00870C00" w:rsidRPr="00075035" w:rsidRDefault="00870C00" w:rsidP="00075035">
            <w:pPr>
              <w:rPr>
                <w:rFonts w:cs="Arial"/>
              </w:rPr>
            </w:pPr>
            <w:r w:rsidRPr="00075035">
              <w:rPr>
                <w:rFonts w:cs="Arial"/>
              </w:rPr>
              <w:t>Elwood Childrens Centre</w:t>
            </w:r>
          </w:p>
        </w:tc>
        <w:tc>
          <w:tcPr>
            <w:tcW w:w="4590" w:type="dxa"/>
          </w:tcPr>
          <w:p w14:paraId="0FE4A25C" w14:textId="613ED543" w:rsidR="00870C00" w:rsidRPr="00075035" w:rsidRDefault="00870C00" w:rsidP="00075035">
            <w:pPr>
              <w:rPr>
                <w:rFonts w:cs="Arial"/>
                <w:lang w:val="en-GB"/>
              </w:rPr>
            </w:pPr>
            <w:r w:rsidRPr="00075035">
              <w:rPr>
                <w:rFonts w:cs="Arial"/>
                <w:lang w:val="en-GB"/>
              </w:rPr>
              <w:t>446 Tennyson Street, Elwood</w:t>
            </w:r>
          </w:p>
        </w:tc>
        <w:tc>
          <w:tcPr>
            <w:tcW w:w="2786" w:type="dxa"/>
            <w:tcBorders>
              <w:right w:val="single" w:sz="4" w:space="0" w:color="auto"/>
            </w:tcBorders>
          </w:tcPr>
          <w:p w14:paraId="0159BECA" w14:textId="4288688C" w:rsidR="00870C00" w:rsidRPr="00075035" w:rsidRDefault="00870C00" w:rsidP="00FC526C">
            <w:pPr>
              <w:jc w:val="right"/>
              <w:rPr>
                <w:rFonts w:cs="Arial"/>
                <w:lang w:val="en-GB"/>
              </w:rPr>
            </w:pPr>
            <w:r w:rsidRPr="00075035">
              <w:rPr>
                <w:rFonts w:cs="Arial"/>
                <w:lang w:val="en-GB"/>
              </w:rPr>
              <w:t>$100,000</w:t>
            </w:r>
          </w:p>
        </w:tc>
        <w:tc>
          <w:tcPr>
            <w:tcW w:w="2131" w:type="dxa"/>
            <w:tcBorders>
              <w:right w:val="single" w:sz="4" w:space="0" w:color="auto"/>
            </w:tcBorders>
          </w:tcPr>
          <w:p w14:paraId="74A3573A" w14:textId="061F8A58" w:rsidR="00870C00" w:rsidRPr="00075035" w:rsidRDefault="00870C00" w:rsidP="00FC526C">
            <w:pPr>
              <w:jc w:val="right"/>
              <w:rPr>
                <w:rFonts w:cs="Arial"/>
                <w:lang w:val="en-GB"/>
              </w:rPr>
            </w:pPr>
            <w:r w:rsidRPr="00075035">
              <w:rPr>
                <w:rFonts w:cs="Arial"/>
                <w:lang w:val="en-GB"/>
              </w:rPr>
              <w:t>$104</w:t>
            </w:r>
          </w:p>
        </w:tc>
      </w:tr>
    </w:tbl>
    <w:p w14:paraId="55822687" w14:textId="77777777" w:rsidR="00C80C3A" w:rsidRDefault="00C80C3A" w:rsidP="00FE0656">
      <w:pPr>
        <w:pStyle w:val="Heading3"/>
        <w:rPr>
          <w:color w:val="auto"/>
        </w:rPr>
        <w:sectPr w:rsidR="00C80C3A" w:rsidSect="00F42DBB">
          <w:type w:val="continuous"/>
          <w:pgSz w:w="16840" w:h="11907" w:orient="landscape" w:code="9"/>
          <w:pgMar w:top="1440" w:right="1440" w:bottom="1134" w:left="1440" w:header="1134" w:footer="1134" w:gutter="0"/>
          <w:cols w:space="708"/>
          <w:docGrid w:linePitch="360"/>
        </w:sectPr>
      </w:pPr>
    </w:p>
    <w:p w14:paraId="46F0E0D7" w14:textId="77777777" w:rsidR="00184BAD" w:rsidRPr="00FC526C" w:rsidRDefault="00184BAD" w:rsidP="00184BAD">
      <w:pPr>
        <w:pStyle w:val="Heading3"/>
        <w:rPr>
          <w:color w:val="auto"/>
        </w:rPr>
      </w:pPr>
      <w:r w:rsidRPr="00FC526C">
        <w:rPr>
          <w:color w:val="auto"/>
        </w:rPr>
        <w:t>Total budget for 2018/19</w:t>
      </w:r>
    </w:p>
    <w:p w14:paraId="21EE6283" w14:textId="77777777" w:rsidR="00184BAD" w:rsidRPr="00FC526C" w:rsidRDefault="00184BAD" w:rsidP="00184BAD">
      <w:pPr>
        <w:rPr>
          <w:color w:val="auto"/>
        </w:rPr>
      </w:pPr>
      <w:r w:rsidRPr="00B65F7C">
        <w:rPr>
          <w:color w:val="auto"/>
        </w:rPr>
        <w:t>$49,361,825</w:t>
      </w:r>
    </w:p>
    <w:p w14:paraId="5145FD3A" w14:textId="77777777" w:rsidR="00184BAD" w:rsidRPr="00FC526C" w:rsidRDefault="00184BAD" w:rsidP="00184BAD">
      <w:pPr>
        <w:pStyle w:val="Heading3"/>
        <w:rPr>
          <w:color w:val="auto"/>
        </w:rPr>
      </w:pPr>
      <w:r w:rsidRPr="00FC526C">
        <w:rPr>
          <w:color w:val="auto"/>
        </w:rPr>
        <w:t>How is it spent?</w:t>
      </w:r>
    </w:p>
    <w:p w14:paraId="05107869" w14:textId="77777777" w:rsidR="00184BAD" w:rsidRDefault="00184BAD" w:rsidP="00184BAD">
      <w:pPr>
        <w:rPr>
          <w:color w:val="auto"/>
        </w:rPr>
      </w:pPr>
      <w:r w:rsidRPr="00FC526C">
        <w:rPr>
          <w:color w:val="auto"/>
        </w:rPr>
        <w:t xml:space="preserve">Operating - </w:t>
      </w:r>
      <w:r w:rsidRPr="00B65F7C">
        <w:rPr>
          <w:color w:val="auto"/>
        </w:rPr>
        <w:t>$37,606,325</w:t>
      </w:r>
    </w:p>
    <w:p w14:paraId="63E7FB8E" w14:textId="77777777" w:rsidR="00184BAD" w:rsidRPr="00FC526C" w:rsidRDefault="00184BAD" w:rsidP="00184BAD">
      <w:pPr>
        <w:rPr>
          <w:color w:val="auto"/>
        </w:rPr>
      </w:pPr>
      <w:r w:rsidRPr="00FC526C">
        <w:rPr>
          <w:color w:val="auto"/>
        </w:rPr>
        <w:t xml:space="preserve">Capital - </w:t>
      </w:r>
      <w:r w:rsidRPr="00B65F7C">
        <w:rPr>
          <w:color w:val="auto"/>
        </w:rPr>
        <w:t>$11,755,500</w:t>
      </w:r>
    </w:p>
    <w:p w14:paraId="55AA6541" w14:textId="77777777" w:rsidR="00184BAD" w:rsidRPr="00FC526C" w:rsidRDefault="00184BAD" w:rsidP="00184BAD">
      <w:pPr>
        <w:pStyle w:val="Heading3"/>
        <w:rPr>
          <w:color w:val="auto"/>
        </w:rPr>
      </w:pPr>
      <w:r>
        <w:rPr>
          <w:color w:val="auto"/>
        </w:rPr>
        <w:br w:type="column"/>
      </w:r>
      <w:r w:rsidRPr="00FC526C">
        <w:rPr>
          <w:color w:val="auto"/>
        </w:rPr>
        <w:t>How is it funded?</w:t>
      </w:r>
    </w:p>
    <w:p w14:paraId="04FB5352" w14:textId="5A0A626E" w:rsidR="00184BAD" w:rsidRPr="00FC526C" w:rsidRDefault="00184BAD" w:rsidP="00184BAD">
      <w:pPr>
        <w:rPr>
          <w:color w:val="auto"/>
        </w:rPr>
      </w:pPr>
      <w:r w:rsidRPr="00FC526C">
        <w:rPr>
          <w:color w:val="auto"/>
        </w:rPr>
        <w:t xml:space="preserve">Rates - </w:t>
      </w:r>
      <w:r w:rsidR="00721F3B" w:rsidRPr="00721F3B">
        <w:rPr>
          <w:color w:val="auto"/>
        </w:rPr>
        <w:t>$16,349,207</w:t>
      </w:r>
      <w:r>
        <w:rPr>
          <w:color w:val="auto"/>
        </w:rPr>
        <w:t xml:space="preserve"> (33%)</w:t>
      </w:r>
    </w:p>
    <w:p w14:paraId="38B82910" w14:textId="4C29F074" w:rsidR="00184BAD" w:rsidRPr="00A644F0" w:rsidRDefault="00184BAD" w:rsidP="00184BAD">
      <w:pPr>
        <w:rPr>
          <w:color w:val="auto"/>
        </w:rPr>
      </w:pPr>
      <w:r w:rsidRPr="00FC526C">
        <w:rPr>
          <w:color w:val="auto"/>
        </w:rPr>
        <w:t xml:space="preserve">Fees and charges including parking - </w:t>
      </w:r>
      <w:r w:rsidR="00721F3B" w:rsidRPr="00721F3B">
        <w:rPr>
          <w:color w:val="auto"/>
        </w:rPr>
        <w:t>$21,016,108</w:t>
      </w:r>
      <w:r>
        <w:rPr>
          <w:color w:val="auto"/>
        </w:rPr>
        <w:t xml:space="preserve"> (43%)</w:t>
      </w:r>
    </w:p>
    <w:p w14:paraId="7DCCF622" w14:textId="0C0C0E1A" w:rsidR="00A47058" w:rsidRDefault="00184BAD" w:rsidP="00184BAD">
      <w:pPr>
        <w:rPr>
          <w:rFonts w:eastAsia="Times New Roman" w:cs="Arial"/>
          <w:bCs/>
          <w:iCs/>
          <w:color w:val="auto"/>
          <w:sz w:val="32"/>
          <w:szCs w:val="32"/>
        </w:rPr>
      </w:pPr>
      <w:r w:rsidRPr="00FC526C">
        <w:rPr>
          <w:color w:val="auto"/>
        </w:rPr>
        <w:t xml:space="preserve">Other income - </w:t>
      </w:r>
      <w:r w:rsidRPr="00115AD1">
        <w:rPr>
          <w:color w:val="auto"/>
        </w:rPr>
        <w:t>$11,996,510</w:t>
      </w:r>
      <w:r>
        <w:rPr>
          <w:color w:val="auto"/>
        </w:rPr>
        <w:t xml:space="preserve"> (24%)</w:t>
      </w:r>
    </w:p>
    <w:p w14:paraId="158A1E3F" w14:textId="77777777" w:rsidR="00C80C3A" w:rsidRDefault="00C80C3A" w:rsidP="00FE0656">
      <w:pPr>
        <w:pStyle w:val="Heading2"/>
        <w:sectPr w:rsidR="00C80C3A" w:rsidSect="00FC526C">
          <w:type w:val="continuous"/>
          <w:pgSz w:w="16840" w:h="11907" w:orient="landscape" w:code="9"/>
          <w:pgMar w:top="1440" w:right="1440" w:bottom="1134" w:left="1440" w:header="1134" w:footer="1134" w:gutter="0"/>
          <w:cols w:num="2" w:space="708"/>
          <w:docGrid w:linePitch="360"/>
        </w:sectPr>
      </w:pPr>
    </w:p>
    <w:p w14:paraId="156C37C9" w14:textId="6118F55F" w:rsidR="00902246" w:rsidRPr="00BE514F" w:rsidRDefault="00D30E86" w:rsidP="00FE0656">
      <w:pPr>
        <w:pStyle w:val="Heading2"/>
      </w:pPr>
      <w:bookmarkStart w:id="50" w:name="_Toc516661111"/>
      <w:bookmarkStart w:id="51" w:name="_Toc517944508"/>
      <w:r>
        <w:t>Strategic d</w:t>
      </w:r>
      <w:r w:rsidR="00902246" w:rsidRPr="00BE514F">
        <w:t>irection 2: We are connected and it’s easy to move around.</w:t>
      </w:r>
      <w:bookmarkEnd w:id="50"/>
      <w:bookmarkEnd w:id="51"/>
    </w:p>
    <w:p w14:paraId="73A4C4CD" w14:textId="77777777" w:rsidR="00774D2B" w:rsidRDefault="00774D2B" w:rsidP="00FE0656">
      <w:pPr>
        <w:pStyle w:val="Heading3"/>
      </w:pPr>
      <w:r>
        <w:t>What we want to see by 2027</w:t>
      </w:r>
    </w:p>
    <w:p w14:paraId="131EE1D0" w14:textId="77777777" w:rsidR="00774D2B" w:rsidRDefault="00774D2B" w:rsidP="00363357">
      <w:pPr>
        <w:pStyle w:val="StyleBulleted"/>
        <w:numPr>
          <w:ilvl w:val="0"/>
          <w:numId w:val="25"/>
        </w:numPr>
        <w:ind w:left="720" w:hanging="720"/>
      </w:pPr>
      <w:r>
        <w:t>An integrated transport network that connects people and places</w:t>
      </w:r>
    </w:p>
    <w:p w14:paraId="22C9AD6C" w14:textId="62B27B2A" w:rsidR="00774D2B" w:rsidRDefault="00565746" w:rsidP="00363357">
      <w:pPr>
        <w:pStyle w:val="StyleBulleted"/>
        <w:numPr>
          <w:ilvl w:val="0"/>
          <w:numId w:val="25"/>
        </w:numPr>
        <w:ind w:left="720" w:hanging="720"/>
      </w:pPr>
      <w:r>
        <w:t>D</w:t>
      </w:r>
      <w:r w:rsidR="00774D2B">
        <w:t>emand for parking and car travel is moderated as our City grows</w:t>
      </w:r>
    </w:p>
    <w:p w14:paraId="2E0EDF4D" w14:textId="5A8AF9E5" w:rsidR="00774D2B" w:rsidRDefault="00774D2B" w:rsidP="00363357">
      <w:pPr>
        <w:pStyle w:val="StyleBulleted"/>
        <w:numPr>
          <w:ilvl w:val="0"/>
          <w:numId w:val="25"/>
        </w:numPr>
        <w:ind w:left="720" w:hanging="720"/>
      </w:pPr>
      <w:r>
        <w:t xml:space="preserve">Our streets </w:t>
      </w:r>
      <w:r w:rsidR="00BA41DF">
        <w:t xml:space="preserve">and places </w:t>
      </w:r>
      <w:r>
        <w:t>are designed for people</w:t>
      </w:r>
    </w:p>
    <w:p w14:paraId="0B99695D" w14:textId="77777777" w:rsidR="00774D2B" w:rsidRPr="00841B11" w:rsidRDefault="00774D2B" w:rsidP="00FE0656">
      <w:pPr>
        <w:pStyle w:val="Heading3"/>
      </w:pPr>
      <w:r w:rsidRPr="00841B11">
        <w:t>How we will measure progress</w:t>
      </w:r>
    </w:p>
    <w:tbl>
      <w:tblPr>
        <w:tblStyle w:val="PlainTable1"/>
        <w:tblW w:w="0" w:type="auto"/>
        <w:tblInd w:w="-5" w:type="dxa"/>
        <w:tblLayout w:type="fixed"/>
        <w:tblLook w:val="04A0" w:firstRow="1" w:lastRow="0" w:firstColumn="1" w:lastColumn="0" w:noHBand="0" w:noVBand="1"/>
        <w:tblCaption w:val="How we will measure progress"/>
        <w:tblDescription w:val="This table includes the strategic outcome indicators and targets for this strategic direction."/>
      </w:tblPr>
      <w:tblGrid>
        <w:gridCol w:w="4140"/>
        <w:gridCol w:w="1635"/>
        <w:gridCol w:w="1636"/>
        <w:gridCol w:w="1636"/>
        <w:gridCol w:w="1636"/>
        <w:gridCol w:w="1636"/>
        <w:gridCol w:w="1636"/>
      </w:tblGrid>
      <w:tr w:rsidR="00EA32FB" w:rsidRPr="00AB5E0F" w14:paraId="5454C3DA" w14:textId="77777777" w:rsidTr="00DD3E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176BC6D7" w14:textId="1CFA2887" w:rsidR="00EA32FB" w:rsidRPr="00AB5E0F" w:rsidRDefault="00EA32FB" w:rsidP="00AB5E0F">
            <w:pPr>
              <w:rPr>
                <w:rFonts w:cs="Arial"/>
                <w:color w:val="FFFFFF" w:themeColor="background1"/>
              </w:rPr>
            </w:pPr>
            <w:bookmarkStart w:id="52" w:name="_Hlk510779804"/>
            <w:bookmarkStart w:id="53" w:name="_Hlk510779813"/>
            <w:r w:rsidRPr="00AB5E0F">
              <w:rPr>
                <w:rFonts w:cs="Arial"/>
                <w:color w:val="FFFFFF" w:themeColor="background1"/>
              </w:rPr>
              <w:t>Outcome indicators</w:t>
            </w:r>
          </w:p>
        </w:tc>
        <w:tc>
          <w:tcPr>
            <w:tcW w:w="16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1CB7E679" w14:textId="77777777" w:rsidR="00EA32FB" w:rsidRPr="00AB5E0F" w:rsidRDefault="00EA32FB" w:rsidP="00AB5E0F">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AB5E0F">
              <w:rPr>
                <w:rFonts w:cs="Arial"/>
                <w:color w:val="FFFFFF" w:themeColor="background1"/>
              </w:rPr>
              <w:t>2014/15 result</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5611648E" w14:textId="77777777" w:rsidR="00EA32FB" w:rsidRPr="00AB5E0F" w:rsidRDefault="00EA32FB" w:rsidP="00AB5E0F">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AB5E0F">
              <w:rPr>
                <w:rFonts w:cs="Arial"/>
                <w:color w:val="FFFFFF" w:themeColor="background1"/>
              </w:rPr>
              <w:t>2015/16 result</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26132F14" w14:textId="674CB58D" w:rsidR="00EA32FB" w:rsidRPr="00AB5E0F" w:rsidRDefault="00EA32FB" w:rsidP="00AB5E0F">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Pr>
                <w:rFonts w:cs="Arial"/>
                <w:color w:val="FFFFFF" w:themeColor="background1"/>
              </w:rPr>
              <w:t>2016/17 result</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744B890E" w14:textId="31B9DE1F" w:rsidR="00EA32FB" w:rsidRPr="00AB5E0F" w:rsidRDefault="00EA32FB" w:rsidP="00AB5E0F">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AB5E0F">
              <w:rPr>
                <w:rFonts w:cs="Arial"/>
                <w:color w:val="FFFFFF" w:themeColor="background1"/>
              </w:rPr>
              <w:t>201</w:t>
            </w:r>
            <w:r w:rsidR="006A723D">
              <w:rPr>
                <w:rFonts w:cs="Arial"/>
                <w:color w:val="FFFFFF" w:themeColor="background1"/>
              </w:rPr>
              <w:t>8</w:t>
            </w:r>
            <w:r w:rsidRPr="00AB5E0F">
              <w:rPr>
                <w:rFonts w:cs="Arial"/>
                <w:color w:val="FFFFFF" w:themeColor="background1"/>
              </w:rPr>
              <w:t>/1</w:t>
            </w:r>
            <w:r w:rsidR="006A723D">
              <w:rPr>
                <w:rFonts w:cs="Arial"/>
                <w:color w:val="FFFFFF" w:themeColor="background1"/>
              </w:rPr>
              <w:t>9</w:t>
            </w:r>
            <w:r w:rsidRPr="00AB5E0F">
              <w:rPr>
                <w:rFonts w:cs="Arial"/>
                <w:color w:val="FFFFFF" w:themeColor="background1"/>
              </w:rPr>
              <w:t xml:space="preserve"> target</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10D5C664" w14:textId="77777777" w:rsidR="00EA32FB" w:rsidRPr="00AB5E0F" w:rsidRDefault="00EA32FB" w:rsidP="00AB5E0F">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AB5E0F">
              <w:rPr>
                <w:rFonts w:cs="Arial"/>
                <w:color w:val="FFFFFF" w:themeColor="background1"/>
              </w:rPr>
              <w:t>2020/21 target</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742897CF" w14:textId="77777777" w:rsidR="00EA32FB" w:rsidRPr="00AB5E0F" w:rsidRDefault="00EA32FB" w:rsidP="00AB5E0F">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AB5E0F">
              <w:rPr>
                <w:rFonts w:cs="Arial"/>
                <w:color w:val="FFFFFF" w:themeColor="background1"/>
              </w:rPr>
              <w:t>2027 target</w:t>
            </w:r>
          </w:p>
        </w:tc>
      </w:tr>
      <w:bookmarkEnd w:id="52"/>
      <w:tr w:rsidR="00EA32FB" w:rsidRPr="00AB5E0F" w14:paraId="687B8376" w14:textId="77777777" w:rsidTr="00DD3E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EA7283" w14:textId="6F1C4E8A" w:rsidR="00EA32FB" w:rsidRPr="00AB5E0F" w:rsidRDefault="00EA32FB" w:rsidP="00AB5E0F">
            <w:pPr>
              <w:rPr>
                <w:rFonts w:cs="Arial"/>
                <w:b w:val="0"/>
              </w:rPr>
            </w:pPr>
            <w:r w:rsidRPr="00D82C66">
              <w:rPr>
                <w:rFonts w:cs="Arial"/>
              </w:rPr>
              <w:t>Residents reporting choosing sustainable transport options to travel to work</w:t>
            </w:r>
          </w:p>
        </w:tc>
        <w:tc>
          <w:tcPr>
            <w:tcW w:w="16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37F026" w14:textId="119397A3" w:rsidR="00EA32FB" w:rsidRPr="00AB5E0F" w:rsidRDefault="00EA32FB"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57%</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048C25" w14:textId="3D61C530" w:rsidR="00EA32FB" w:rsidRPr="00AB5E0F" w:rsidRDefault="00EA32FB"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57%</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1D1AEB" w14:textId="0DE95434" w:rsidR="00EA32FB" w:rsidRPr="00AB5E0F" w:rsidRDefault="00EA32FB" w:rsidP="00AB5E0F">
            <w:pPr>
              <w:jc w:val="right"/>
              <w:cnfStyle w:val="000000100000" w:firstRow="0" w:lastRow="0" w:firstColumn="0" w:lastColumn="0" w:oddVBand="0" w:evenVBand="0" w:oddHBand="1" w:evenHBand="0" w:firstRowFirstColumn="0" w:firstRowLastColumn="0" w:lastRowFirstColumn="0" w:lastRowLastColumn="0"/>
              <w:rPr>
                <w:rFonts w:cs="Arial"/>
              </w:rPr>
            </w:pPr>
            <w:r>
              <w:rPr>
                <w:rFonts w:cs="Arial"/>
              </w:rPr>
              <w:t>6</w:t>
            </w:r>
            <w:r w:rsidR="007F3082">
              <w:rPr>
                <w:rFonts w:cs="Arial"/>
              </w:rPr>
              <w:t>4%</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810C9B" w14:textId="407B398C" w:rsidR="00EA32FB" w:rsidRPr="00AB5E0F" w:rsidRDefault="00EA32FB"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58%</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CD73BF" w14:textId="5AEBF682" w:rsidR="00EA32FB" w:rsidRPr="00AB5E0F" w:rsidRDefault="00EA32FB"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60%</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DE2D44" w14:textId="72F5296A" w:rsidR="00EA32FB" w:rsidRPr="00AB5E0F" w:rsidRDefault="00EA32FB"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65%</w:t>
            </w:r>
          </w:p>
        </w:tc>
      </w:tr>
      <w:tr w:rsidR="00EA32FB" w:rsidRPr="00AB5E0F" w14:paraId="16F5BD2E" w14:textId="77777777" w:rsidTr="00DD3E62">
        <w:tc>
          <w:tcPr>
            <w:cnfStyle w:val="001000000000" w:firstRow="0" w:lastRow="0" w:firstColumn="1" w:lastColumn="0" w:oddVBand="0" w:evenVBand="0" w:oddHBand="0" w:evenHBand="0" w:firstRowFirstColumn="0" w:firstRowLastColumn="0" w:lastRowFirstColumn="0" w:lastRowLastColumn="0"/>
            <w:tcW w:w="41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E05093" w14:textId="40C95607" w:rsidR="00EA32FB" w:rsidRPr="00AB5E0F" w:rsidDel="00E62277" w:rsidRDefault="00EA32FB" w:rsidP="00AB5E0F">
            <w:pPr>
              <w:rPr>
                <w:rFonts w:cs="Arial"/>
                <w:b w:val="0"/>
              </w:rPr>
            </w:pPr>
            <w:bookmarkStart w:id="54" w:name="_Hlk510779787"/>
            <w:r w:rsidRPr="00AB5E0F">
              <w:rPr>
                <w:rFonts w:cs="Arial"/>
              </w:rPr>
              <w:t>Number of fatal and serious traffic collisions involving all road users</w:t>
            </w:r>
          </w:p>
        </w:tc>
        <w:tc>
          <w:tcPr>
            <w:tcW w:w="16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7FF48A" w14:textId="06F62450" w:rsidR="00EA32FB" w:rsidRPr="00AB5E0F" w:rsidRDefault="00EA32FB" w:rsidP="00AB5E0F">
            <w:pPr>
              <w:jc w:val="right"/>
              <w:cnfStyle w:val="000000000000" w:firstRow="0" w:lastRow="0" w:firstColumn="0" w:lastColumn="0" w:oddVBand="0" w:evenVBand="0" w:oddHBand="0" w:evenHBand="0" w:firstRowFirstColumn="0" w:firstRowLastColumn="0" w:lastRowFirstColumn="0" w:lastRowLastColumn="0"/>
              <w:rPr>
                <w:rFonts w:cs="Arial"/>
              </w:rPr>
            </w:pPr>
            <w:r w:rsidRPr="00AB5E0F">
              <w:rPr>
                <w:rFonts w:cs="Arial"/>
              </w:rPr>
              <w:t>93</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D52380" w14:textId="2BDBB567" w:rsidR="00EA32FB" w:rsidRPr="00AB5E0F" w:rsidRDefault="00EA32FB" w:rsidP="00AB5E0F">
            <w:pPr>
              <w:jc w:val="right"/>
              <w:cnfStyle w:val="000000000000" w:firstRow="0" w:lastRow="0" w:firstColumn="0" w:lastColumn="0" w:oddVBand="0" w:evenVBand="0" w:oddHBand="0" w:evenHBand="0" w:firstRowFirstColumn="0" w:firstRowLastColumn="0" w:lastRowFirstColumn="0" w:lastRowLastColumn="0"/>
              <w:rPr>
                <w:rFonts w:cs="Arial"/>
              </w:rPr>
            </w:pPr>
            <w:r w:rsidRPr="00AB5E0F">
              <w:rPr>
                <w:rFonts w:cs="Arial"/>
              </w:rPr>
              <w:t>97</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166988" w14:textId="232F465C" w:rsidR="00EA32FB" w:rsidRPr="00AB5E0F" w:rsidRDefault="00EA32FB" w:rsidP="00AB5E0F">
            <w:pPr>
              <w:jc w:val="right"/>
              <w:cnfStyle w:val="000000000000" w:firstRow="0" w:lastRow="0" w:firstColumn="0" w:lastColumn="0" w:oddVBand="0" w:evenVBand="0" w:oddHBand="0" w:evenHBand="0" w:firstRowFirstColumn="0" w:firstRowLastColumn="0" w:lastRowFirstColumn="0" w:lastRowLastColumn="0"/>
              <w:rPr>
                <w:rFonts w:cs="Arial"/>
              </w:rPr>
            </w:pPr>
            <w:r>
              <w:rPr>
                <w:rFonts w:cs="Arial"/>
              </w:rPr>
              <w:t>78</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BFEFBE" w14:textId="4B9E9066" w:rsidR="00EA32FB" w:rsidRPr="00AB5E0F" w:rsidRDefault="00EA32FB" w:rsidP="00AB5E0F">
            <w:pPr>
              <w:jc w:val="right"/>
              <w:cnfStyle w:val="000000000000" w:firstRow="0" w:lastRow="0" w:firstColumn="0" w:lastColumn="0" w:oddVBand="0" w:evenVBand="0" w:oddHBand="0" w:evenHBand="0" w:firstRowFirstColumn="0" w:firstRowLastColumn="0" w:lastRowFirstColumn="0" w:lastRowLastColumn="0"/>
              <w:rPr>
                <w:rFonts w:cs="Arial"/>
              </w:rPr>
            </w:pPr>
            <w:r w:rsidRPr="00AB5E0F">
              <w:rPr>
                <w:rFonts w:cs="Arial"/>
              </w:rPr>
              <w:t>&lt;127</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5D2AD0" w14:textId="56E2314F" w:rsidR="00EA32FB" w:rsidRPr="00AB5E0F" w:rsidRDefault="00EA32FB" w:rsidP="00AB5E0F">
            <w:pPr>
              <w:jc w:val="right"/>
              <w:cnfStyle w:val="000000000000" w:firstRow="0" w:lastRow="0" w:firstColumn="0" w:lastColumn="0" w:oddVBand="0" w:evenVBand="0" w:oddHBand="0" w:evenHBand="0" w:firstRowFirstColumn="0" w:firstRowLastColumn="0" w:lastRowFirstColumn="0" w:lastRowLastColumn="0"/>
              <w:rPr>
                <w:rFonts w:cs="Arial"/>
              </w:rPr>
            </w:pPr>
            <w:r w:rsidRPr="00AB5E0F">
              <w:rPr>
                <w:rFonts w:cs="Arial"/>
              </w:rPr>
              <w:t>&lt;119</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40186C" w14:textId="13EEC16C" w:rsidR="00EA32FB" w:rsidRPr="00AB5E0F" w:rsidRDefault="007F3082" w:rsidP="00AB5E0F">
            <w:pPr>
              <w:jc w:val="right"/>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To be developed through </w:t>
            </w:r>
            <w:r w:rsidR="00A42053">
              <w:rPr>
                <w:rFonts w:cs="Arial"/>
              </w:rPr>
              <w:t xml:space="preserve">the </w:t>
            </w:r>
            <w:r>
              <w:rPr>
                <w:rFonts w:cs="Arial"/>
              </w:rPr>
              <w:t>Integrated Transport Strategy</w:t>
            </w:r>
          </w:p>
        </w:tc>
      </w:tr>
      <w:bookmarkEnd w:id="54"/>
      <w:tr w:rsidR="00EA32FB" w:rsidRPr="00AB5E0F" w14:paraId="24940876" w14:textId="77777777" w:rsidTr="00DD3E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9F9854" w14:textId="40A37B31" w:rsidR="00EA32FB" w:rsidRPr="00AB5E0F" w:rsidDel="00E62277" w:rsidRDefault="00EA32FB" w:rsidP="00AB5E0F">
            <w:pPr>
              <w:rPr>
                <w:rFonts w:cs="Arial"/>
                <w:b w:val="0"/>
              </w:rPr>
            </w:pPr>
            <w:r w:rsidRPr="00AB5E0F">
              <w:rPr>
                <w:rFonts w:cs="Arial"/>
              </w:rPr>
              <w:t>Number of schools participating in Ride 2 School Month and Walk to School Day</w:t>
            </w:r>
          </w:p>
        </w:tc>
        <w:tc>
          <w:tcPr>
            <w:tcW w:w="16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A3CECA" w14:textId="5AB9E8F5" w:rsidR="00EA32FB" w:rsidRPr="00AB5E0F" w:rsidRDefault="00EA32FB"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8</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411A63" w14:textId="6B82EB80" w:rsidR="00EA32FB" w:rsidRPr="00AB5E0F" w:rsidRDefault="00EA32FB"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10</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C11F58" w14:textId="3DE80AF6" w:rsidR="00EA32FB" w:rsidRPr="00AB5E0F" w:rsidRDefault="00EA32FB" w:rsidP="00AB5E0F">
            <w:pPr>
              <w:jc w:val="right"/>
              <w:cnfStyle w:val="000000100000" w:firstRow="0" w:lastRow="0" w:firstColumn="0" w:lastColumn="0" w:oddVBand="0" w:evenVBand="0" w:oddHBand="1" w:evenHBand="0" w:firstRowFirstColumn="0" w:firstRowLastColumn="0" w:lastRowFirstColumn="0" w:lastRowLastColumn="0"/>
              <w:rPr>
                <w:rFonts w:cs="Arial"/>
              </w:rPr>
            </w:pPr>
            <w:r>
              <w:rPr>
                <w:rFonts w:cs="Arial"/>
              </w:rPr>
              <w:t>11</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9E1D50" w14:textId="7FDB3D07" w:rsidR="00EA32FB" w:rsidRPr="00AB5E0F" w:rsidRDefault="00EA32FB"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12</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D73545" w14:textId="3FF8F34C" w:rsidR="00EA32FB" w:rsidRPr="00AB5E0F" w:rsidRDefault="00EA32FB"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14</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235C2D" w14:textId="5E67E67E" w:rsidR="00EA32FB" w:rsidRPr="00AB5E0F" w:rsidRDefault="00EA32FB" w:rsidP="00AB5E0F">
            <w:pPr>
              <w:jc w:val="right"/>
              <w:cnfStyle w:val="000000100000" w:firstRow="0" w:lastRow="0" w:firstColumn="0" w:lastColumn="0" w:oddVBand="0" w:evenVBand="0" w:oddHBand="1" w:evenHBand="0" w:firstRowFirstColumn="0" w:firstRowLastColumn="0" w:lastRowFirstColumn="0" w:lastRowLastColumn="0"/>
              <w:rPr>
                <w:rFonts w:cs="Arial"/>
              </w:rPr>
            </w:pPr>
            <w:r w:rsidRPr="00AB5E0F">
              <w:rPr>
                <w:rFonts w:cs="Arial"/>
              </w:rPr>
              <w:t>16</w:t>
            </w:r>
          </w:p>
        </w:tc>
      </w:tr>
    </w:tbl>
    <w:p w14:paraId="04AA08C8" w14:textId="26AA5632" w:rsidR="004C05A0" w:rsidRPr="00AB5E0F" w:rsidRDefault="004C05A0" w:rsidP="004C05A0">
      <w:pPr>
        <w:rPr>
          <w:rFonts w:cs="Arial"/>
        </w:rPr>
      </w:pPr>
      <w:r>
        <w:rPr>
          <w:rFonts w:cs="Arial"/>
        </w:rPr>
        <w:t xml:space="preserve">Note: </w:t>
      </w:r>
      <w:r>
        <w:t>It is anticipated that the Integrated Transport Strategy will be released for a period of consultation in mid-2018.</w:t>
      </w:r>
    </w:p>
    <w:bookmarkEnd w:id="53"/>
    <w:p w14:paraId="15191F4F" w14:textId="77777777" w:rsidR="00774D2B" w:rsidRDefault="00774D2B" w:rsidP="00FE0656">
      <w:pPr>
        <w:pStyle w:val="Heading3"/>
      </w:pPr>
      <w:r w:rsidRPr="008A766B">
        <w:t>By 2027 we want to see</w:t>
      </w:r>
      <w:r>
        <w:t>:</w:t>
      </w:r>
    </w:p>
    <w:p w14:paraId="7FD2DCC2" w14:textId="77777777" w:rsidR="00774D2B" w:rsidRPr="006457B7" w:rsidRDefault="00774D2B" w:rsidP="00FC526C">
      <w:pPr>
        <w:keepNext/>
        <w:spacing w:before="240"/>
      </w:pPr>
      <w:r>
        <w:t>2.1</w:t>
      </w:r>
      <w:r>
        <w:tab/>
        <w:t>An integrated transport network that connects people and places</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6BB44F65" w14:textId="77777777" w:rsidTr="006E4D02">
        <w:trPr>
          <w:tblHeader/>
        </w:trPr>
        <w:tc>
          <w:tcPr>
            <w:tcW w:w="4253" w:type="dxa"/>
            <w:tcBorders>
              <w:top w:val="single" w:sz="4" w:space="0" w:color="auto"/>
              <w:left w:val="single" w:sz="4" w:space="0" w:color="auto"/>
              <w:bottom w:val="single" w:sz="4" w:space="0" w:color="auto"/>
              <w:right w:val="single" w:sz="4" w:space="0" w:color="auto"/>
            </w:tcBorders>
          </w:tcPr>
          <w:p w14:paraId="576BEE1E" w14:textId="77777777" w:rsidR="00774D2B" w:rsidRPr="00AB5E0F" w:rsidRDefault="00774D2B" w:rsidP="00AB5E0F">
            <w:pPr>
              <w:rPr>
                <w:rFonts w:cs="Arial"/>
              </w:rPr>
            </w:pPr>
            <w:r w:rsidRPr="00AB5E0F">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629AE79D" w14:textId="77777777" w:rsidR="00774D2B" w:rsidRPr="00AB5E0F" w:rsidRDefault="00774D2B" w:rsidP="00AB5E0F">
            <w:pPr>
              <w:rPr>
                <w:rFonts w:cs="Arial"/>
              </w:rPr>
            </w:pPr>
            <w:r w:rsidRPr="00AB5E0F">
              <w:rPr>
                <w:rFonts w:cs="Arial"/>
              </w:rPr>
              <w:t>Our priorities for the next four years:</w:t>
            </w:r>
          </w:p>
        </w:tc>
      </w:tr>
      <w:tr w:rsidR="00774D2B" w:rsidRPr="00CD0C45" w14:paraId="7813CAE8" w14:textId="77777777" w:rsidTr="00774D2B">
        <w:tc>
          <w:tcPr>
            <w:tcW w:w="4253" w:type="dxa"/>
            <w:tcBorders>
              <w:top w:val="single" w:sz="4" w:space="0" w:color="auto"/>
              <w:left w:val="single" w:sz="4" w:space="0" w:color="auto"/>
              <w:bottom w:val="single" w:sz="4" w:space="0" w:color="auto"/>
              <w:right w:val="single" w:sz="4" w:space="0" w:color="auto"/>
            </w:tcBorders>
          </w:tcPr>
          <w:p w14:paraId="3A127B76" w14:textId="77777777" w:rsidR="003D7444" w:rsidRPr="00AB5E0F" w:rsidRDefault="003D7444" w:rsidP="003D7444">
            <w:pPr>
              <w:pStyle w:val="StyleBulleted"/>
              <w:numPr>
                <w:ilvl w:val="0"/>
                <w:numId w:val="10"/>
              </w:numPr>
              <w:spacing w:before="120" w:after="120"/>
              <w:rPr>
                <w:rFonts w:cs="Arial"/>
              </w:rPr>
            </w:pPr>
            <w:r w:rsidRPr="00AB5E0F">
              <w:rPr>
                <w:rFonts w:cs="Arial"/>
              </w:rPr>
              <w:t>Improving the connectivity, safety and amenity of walking and bike riding networks.</w:t>
            </w:r>
          </w:p>
          <w:p w14:paraId="7F56BBF7" w14:textId="77777777" w:rsidR="00774D2B" w:rsidRPr="00AB5E0F" w:rsidRDefault="00774D2B" w:rsidP="00AB5E0F">
            <w:pPr>
              <w:pStyle w:val="StyleBulleted"/>
              <w:numPr>
                <w:ilvl w:val="0"/>
                <w:numId w:val="10"/>
              </w:numPr>
              <w:spacing w:before="120" w:after="120"/>
              <w:rPr>
                <w:rFonts w:cs="Arial"/>
              </w:rPr>
            </w:pPr>
            <w:r w:rsidRPr="00AB5E0F">
              <w:rPr>
                <w:rFonts w:cs="Arial"/>
              </w:rPr>
              <w:t>Advocating for investment in public transport to address network gaps, increase capacity, and improve connections between modes.</w:t>
            </w:r>
          </w:p>
          <w:p w14:paraId="709F5073" w14:textId="77777777" w:rsidR="00774D2B" w:rsidRPr="00AB5E0F" w:rsidRDefault="00774D2B" w:rsidP="00AB5E0F">
            <w:pPr>
              <w:pStyle w:val="StyleBulleted"/>
              <w:numPr>
                <w:ilvl w:val="0"/>
                <w:numId w:val="10"/>
              </w:numPr>
              <w:spacing w:before="120" w:after="120"/>
              <w:rPr>
                <w:rFonts w:cs="Arial"/>
              </w:rPr>
            </w:pPr>
            <w:r w:rsidRPr="00AB5E0F">
              <w:rPr>
                <w:rFonts w:cs="Arial"/>
              </w:rPr>
              <w:t>Influencing truck movements to facilitate business and manage local amenity impacts.</w:t>
            </w:r>
          </w:p>
        </w:tc>
        <w:tc>
          <w:tcPr>
            <w:tcW w:w="9922" w:type="dxa"/>
            <w:tcBorders>
              <w:top w:val="single" w:sz="4" w:space="0" w:color="auto"/>
              <w:left w:val="single" w:sz="4" w:space="0" w:color="auto"/>
              <w:bottom w:val="single" w:sz="4" w:space="0" w:color="auto"/>
              <w:right w:val="single" w:sz="4" w:space="0" w:color="auto"/>
            </w:tcBorders>
          </w:tcPr>
          <w:p w14:paraId="2ADE34AE" w14:textId="6BC96E69" w:rsidR="00774D2B" w:rsidRPr="00AB5E0F" w:rsidRDefault="00774D2B" w:rsidP="00AB5E0F">
            <w:pPr>
              <w:pStyle w:val="StyleBulleted"/>
              <w:spacing w:before="120" w:after="120"/>
              <w:rPr>
                <w:rFonts w:cs="Arial"/>
              </w:rPr>
            </w:pPr>
            <w:r w:rsidRPr="00AB5E0F">
              <w:rPr>
                <w:rFonts w:cs="Arial"/>
              </w:rPr>
              <w:t>Develop and deliver an Integrated Transport Strategy, including network plans for all modes and intermodal connections</w:t>
            </w:r>
          </w:p>
          <w:p w14:paraId="35BEB964" w14:textId="0C5AB8A2" w:rsidR="00685CAC" w:rsidRPr="00AB5E0F" w:rsidRDefault="00685CAC" w:rsidP="00AB5E0F">
            <w:pPr>
              <w:pStyle w:val="StyleBulleted"/>
              <w:spacing w:before="120" w:after="120"/>
              <w:rPr>
                <w:rFonts w:cs="Arial"/>
              </w:rPr>
            </w:pPr>
            <w:r w:rsidRPr="00AB5E0F">
              <w:rPr>
                <w:rFonts w:cs="Arial"/>
              </w:rPr>
              <w:t xml:space="preserve">Implement walking projects </w:t>
            </w:r>
            <w:r w:rsidR="005B4C12" w:rsidRPr="00AB5E0F">
              <w:rPr>
                <w:rFonts w:cs="Arial"/>
              </w:rPr>
              <w:t xml:space="preserve">that create safe, high amenity walking routes and </w:t>
            </w:r>
            <w:r w:rsidRPr="00AB5E0F">
              <w:rPr>
                <w:rFonts w:cs="Arial"/>
              </w:rPr>
              <w:t xml:space="preserve">reduce barriers to </w:t>
            </w:r>
            <w:r w:rsidR="005B4C12" w:rsidRPr="00AB5E0F">
              <w:rPr>
                <w:rFonts w:cs="Arial"/>
              </w:rPr>
              <w:t xml:space="preserve">people walking across </w:t>
            </w:r>
            <w:r w:rsidRPr="00AB5E0F">
              <w:rPr>
                <w:rFonts w:cs="Arial"/>
              </w:rPr>
              <w:t>arterial roads.</w:t>
            </w:r>
          </w:p>
          <w:p w14:paraId="70DAF2F6" w14:textId="2F98827F" w:rsidR="00685CAC" w:rsidRPr="00AB5E0F" w:rsidRDefault="005B4C12" w:rsidP="00AB5E0F">
            <w:pPr>
              <w:pStyle w:val="StyleBulleted"/>
              <w:spacing w:before="120" w:after="120"/>
              <w:rPr>
                <w:rFonts w:cs="Arial"/>
              </w:rPr>
            </w:pPr>
            <w:r w:rsidRPr="00AB5E0F">
              <w:rPr>
                <w:rFonts w:cs="Arial"/>
              </w:rPr>
              <w:t>Improve the attractiveness of bike riding as part of delivering Council’s bike network</w:t>
            </w:r>
            <w:r w:rsidR="00685CAC" w:rsidRPr="00AB5E0F">
              <w:rPr>
                <w:rFonts w:cs="Arial"/>
              </w:rPr>
              <w:t>.</w:t>
            </w:r>
          </w:p>
          <w:p w14:paraId="2747EB27" w14:textId="2B8E94DB" w:rsidR="00772328" w:rsidRPr="00AB5E0F" w:rsidRDefault="00772328" w:rsidP="00AB5E0F">
            <w:pPr>
              <w:pStyle w:val="StyleBulleted"/>
              <w:spacing w:before="120" w:after="120"/>
              <w:rPr>
                <w:rFonts w:cs="Arial"/>
              </w:rPr>
            </w:pPr>
            <w:r w:rsidRPr="00AB5E0F">
              <w:rPr>
                <w:rFonts w:cs="Arial"/>
              </w:rPr>
              <w:t>Deliver the Beach Street separated queuing lane to reduce traffic delays associated with cruise ship arrivals</w:t>
            </w:r>
            <w:r w:rsidR="003D7444">
              <w:rPr>
                <w:rFonts w:cs="Arial"/>
              </w:rPr>
              <w:t xml:space="preserve"> – </w:t>
            </w:r>
            <w:r w:rsidR="00563765">
              <w:rPr>
                <w:rFonts w:cs="Arial"/>
                <w:b/>
              </w:rPr>
              <w:t>C</w:t>
            </w:r>
            <w:r w:rsidR="00563765" w:rsidRPr="00FC526C">
              <w:rPr>
                <w:rFonts w:cs="Arial"/>
                <w:b/>
              </w:rPr>
              <w:t xml:space="preserve">ompleted </w:t>
            </w:r>
            <w:r w:rsidR="003D7444" w:rsidRPr="00FC526C">
              <w:rPr>
                <w:rFonts w:cs="Arial"/>
                <w:b/>
              </w:rPr>
              <w:t>in 2017</w:t>
            </w:r>
          </w:p>
          <w:p w14:paraId="3C30DFF4" w14:textId="77777777" w:rsidR="00774D2B" w:rsidRPr="00AB5E0F" w:rsidRDefault="00774D2B" w:rsidP="00AB5E0F">
            <w:pPr>
              <w:pStyle w:val="StyleBulleted"/>
              <w:spacing w:before="120" w:after="120"/>
              <w:rPr>
                <w:rFonts w:cs="Arial"/>
              </w:rPr>
            </w:pPr>
            <w:r w:rsidRPr="00AB5E0F">
              <w:rPr>
                <w:rFonts w:cs="Arial"/>
              </w:rPr>
              <w:t>Plan for and deliver Kerferd Road safety and streetscape improvements to enhance walking and bike riding</w:t>
            </w:r>
            <w:r w:rsidR="00835A99" w:rsidRPr="00AB5E0F">
              <w:rPr>
                <w:rFonts w:cs="Arial"/>
              </w:rPr>
              <w:t xml:space="preserve"> </w:t>
            </w:r>
            <w:r w:rsidRPr="00AB5E0F">
              <w:rPr>
                <w:rFonts w:cs="Arial"/>
              </w:rPr>
              <w:t>(</w:t>
            </w:r>
            <w:r w:rsidRPr="00AB5E0F">
              <w:rPr>
                <w:rFonts w:cs="Arial"/>
                <w:i/>
              </w:rPr>
              <w:t>subject to State funding</w:t>
            </w:r>
            <w:r w:rsidRPr="00AB5E0F">
              <w:rPr>
                <w:rFonts w:cs="Arial"/>
              </w:rPr>
              <w:t>).</w:t>
            </w:r>
          </w:p>
          <w:p w14:paraId="23CCD88A" w14:textId="2C7BCBC0" w:rsidR="00772328" w:rsidRPr="00AB5E0F" w:rsidRDefault="00772328" w:rsidP="00AB5E0F">
            <w:pPr>
              <w:pStyle w:val="StyleBulleted"/>
              <w:spacing w:before="120" w:after="120"/>
              <w:rPr>
                <w:rFonts w:cs="Arial"/>
              </w:rPr>
            </w:pPr>
            <w:r w:rsidRPr="00AB5E0F">
              <w:rPr>
                <w:rFonts w:cs="Arial"/>
              </w:rPr>
              <w:t xml:space="preserve">Work with Public Transport Victoria </w:t>
            </w:r>
            <w:r w:rsidR="00D30ABD">
              <w:rPr>
                <w:rFonts w:cs="Arial"/>
              </w:rPr>
              <w:t>and Yarra Trams to deliver a pipeline of tram projects that will improve place and movement</w:t>
            </w:r>
            <w:r w:rsidRPr="00AB5E0F">
              <w:rPr>
                <w:rFonts w:cs="Arial"/>
              </w:rPr>
              <w:t>.</w:t>
            </w:r>
          </w:p>
          <w:p w14:paraId="7075F3B8" w14:textId="6EB7D3CA" w:rsidR="00772328" w:rsidRPr="00AB5E0F" w:rsidRDefault="005A06D3" w:rsidP="00AB5E0F">
            <w:pPr>
              <w:pStyle w:val="StyleBulleted"/>
              <w:spacing w:before="120" w:after="120"/>
              <w:rPr>
                <w:rFonts w:cs="Arial"/>
              </w:rPr>
            </w:pPr>
            <w:r>
              <w:rPr>
                <w:rFonts w:cs="Arial"/>
              </w:rPr>
              <w:t>Deliver</w:t>
            </w:r>
            <w:r w:rsidR="00774D2B" w:rsidRPr="00AB5E0F">
              <w:rPr>
                <w:rFonts w:cs="Arial"/>
              </w:rPr>
              <w:t xml:space="preserve"> program of renewals and improvements to laneways, roads, footpaths and street signage.</w:t>
            </w:r>
          </w:p>
        </w:tc>
      </w:tr>
    </w:tbl>
    <w:p w14:paraId="2A5C2A3B" w14:textId="61092199" w:rsidR="00774D2B" w:rsidRPr="006457B7" w:rsidRDefault="00774D2B" w:rsidP="00FC526C">
      <w:pPr>
        <w:keepNext/>
        <w:spacing w:before="240"/>
      </w:pPr>
      <w:r>
        <w:t>2.2</w:t>
      </w:r>
      <w:r>
        <w:tab/>
      </w:r>
      <w:r w:rsidR="00565746">
        <w:t>D</w:t>
      </w:r>
      <w:r>
        <w:t>emand for parking and car travel is moderated as our City grows</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436CF00D" w14:textId="77777777" w:rsidTr="006E4D02">
        <w:trPr>
          <w:tblHeader/>
        </w:trPr>
        <w:tc>
          <w:tcPr>
            <w:tcW w:w="4253" w:type="dxa"/>
            <w:tcBorders>
              <w:top w:val="single" w:sz="4" w:space="0" w:color="auto"/>
              <w:left w:val="single" w:sz="4" w:space="0" w:color="auto"/>
              <w:bottom w:val="single" w:sz="4" w:space="0" w:color="auto"/>
              <w:right w:val="single" w:sz="4" w:space="0" w:color="auto"/>
            </w:tcBorders>
          </w:tcPr>
          <w:p w14:paraId="2CCCEE54" w14:textId="77777777" w:rsidR="00774D2B" w:rsidRPr="00AB5E0F" w:rsidRDefault="00774D2B" w:rsidP="00AB5E0F">
            <w:pPr>
              <w:rPr>
                <w:rFonts w:cs="Arial"/>
              </w:rPr>
            </w:pPr>
            <w:r w:rsidRPr="00AB5E0F">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4CDFDEA3" w14:textId="77777777" w:rsidR="00774D2B" w:rsidRPr="00AB5E0F" w:rsidRDefault="00774D2B" w:rsidP="00AB5E0F">
            <w:pPr>
              <w:rPr>
                <w:rFonts w:cs="Arial"/>
              </w:rPr>
            </w:pPr>
            <w:r w:rsidRPr="00AB5E0F">
              <w:rPr>
                <w:rFonts w:cs="Arial"/>
              </w:rPr>
              <w:t>Our priorities for the next four years:</w:t>
            </w:r>
          </w:p>
        </w:tc>
      </w:tr>
      <w:tr w:rsidR="00774D2B" w:rsidRPr="00CD0C45" w14:paraId="657BAC85" w14:textId="77777777" w:rsidTr="00DD3E62">
        <w:tc>
          <w:tcPr>
            <w:tcW w:w="4253" w:type="dxa"/>
            <w:tcBorders>
              <w:top w:val="single" w:sz="4" w:space="0" w:color="auto"/>
              <w:left w:val="single" w:sz="4" w:space="0" w:color="auto"/>
              <w:bottom w:val="single" w:sz="4" w:space="0" w:color="auto"/>
              <w:right w:val="single" w:sz="4" w:space="0" w:color="auto"/>
            </w:tcBorders>
          </w:tcPr>
          <w:p w14:paraId="4541FE96" w14:textId="365ADF19" w:rsidR="00774D2B" w:rsidRPr="00AB5E0F" w:rsidRDefault="00774D2B" w:rsidP="00AB5E0F">
            <w:pPr>
              <w:pStyle w:val="StyleBulleted"/>
              <w:numPr>
                <w:ilvl w:val="0"/>
                <w:numId w:val="11"/>
              </w:numPr>
              <w:spacing w:before="120" w:after="120"/>
              <w:rPr>
                <w:rFonts w:cs="Arial"/>
              </w:rPr>
            </w:pPr>
            <w:r w:rsidRPr="00AB5E0F">
              <w:rPr>
                <w:rFonts w:cs="Arial"/>
              </w:rPr>
              <w:t xml:space="preserve">Engaging with the community </w:t>
            </w:r>
            <w:r w:rsidR="00110ED9" w:rsidRPr="00AB5E0F">
              <w:rPr>
                <w:rFonts w:cs="Arial"/>
              </w:rPr>
              <w:t xml:space="preserve">using a neighbourhood based approach, </w:t>
            </w:r>
            <w:r w:rsidRPr="00AB5E0F">
              <w:rPr>
                <w:rFonts w:cs="Arial"/>
              </w:rPr>
              <w:t xml:space="preserve">to encourage </w:t>
            </w:r>
            <w:r w:rsidR="00110ED9" w:rsidRPr="00AB5E0F">
              <w:rPr>
                <w:rFonts w:cs="Arial"/>
              </w:rPr>
              <w:t xml:space="preserve">active and </w:t>
            </w:r>
            <w:r w:rsidRPr="00AB5E0F">
              <w:rPr>
                <w:rFonts w:cs="Arial"/>
              </w:rPr>
              <w:t xml:space="preserve">sustainable </w:t>
            </w:r>
            <w:r w:rsidR="00110ED9" w:rsidRPr="00AB5E0F">
              <w:rPr>
                <w:rFonts w:cs="Arial"/>
              </w:rPr>
              <w:t>travel</w:t>
            </w:r>
            <w:r w:rsidRPr="00AB5E0F">
              <w:rPr>
                <w:rFonts w:cs="Arial"/>
              </w:rPr>
              <w:t>.</w:t>
            </w:r>
          </w:p>
          <w:p w14:paraId="0FD08E7F" w14:textId="77777777" w:rsidR="00774D2B" w:rsidRPr="00AB5E0F" w:rsidRDefault="00774D2B" w:rsidP="00AB5E0F">
            <w:pPr>
              <w:pStyle w:val="StyleBulleted"/>
              <w:numPr>
                <w:ilvl w:val="0"/>
                <w:numId w:val="11"/>
              </w:numPr>
              <w:spacing w:before="120" w:after="120"/>
              <w:rPr>
                <w:rFonts w:cs="Arial"/>
              </w:rPr>
            </w:pPr>
            <w:r w:rsidRPr="00AB5E0F">
              <w:rPr>
                <w:rFonts w:cs="Arial"/>
              </w:rPr>
              <w:t>Reducing reliance on cars, by directing housing and employment growth to areas with the best access to public transport and shops.</w:t>
            </w:r>
          </w:p>
          <w:p w14:paraId="4EF754FC" w14:textId="572D86DD" w:rsidR="00774D2B" w:rsidRPr="00AB5E0F" w:rsidRDefault="00774D2B" w:rsidP="00AB5E0F">
            <w:pPr>
              <w:pStyle w:val="StyleBulleted"/>
              <w:numPr>
                <w:ilvl w:val="0"/>
                <w:numId w:val="11"/>
              </w:numPr>
              <w:spacing w:before="120" w:after="120"/>
              <w:rPr>
                <w:rFonts w:cs="Arial"/>
              </w:rPr>
            </w:pPr>
            <w:r w:rsidRPr="00AB5E0F">
              <w:rPr>
                <w:rFonts w:cs="Arial"/>
              </w:rPr>
              <w:t>Managing parking demand through technology, policy and pricing.</w:t>
            </w:r>
          </w:p>
        </w:tc>
        <w:tc>
          <w:tcPr>
            <w:tcW w:w="9922" w:type="dxa"/>
            <w:tcBorders>
              <w:top w:val="single" w:sz="4" w:space="0" w:color="auto"/>
              <w:left w:val="single" w:sz="4" w:space="0" w:color="auto"/>
              <w:bottom w:val="single" w:sz="4" w:space="0" w:color="auto"/>
              <w:right w:val="single" w:sz="4" w:space="0" w:color="auto"/>
            </w:tcBorders>
            <w:shd w:val="clear" w:color="auto" w:fill="auto"/>
          </w:tcPr>
          <w:p w14:paraId="569F5AE4" w14:textId="06D07404" w:rsidR="00D57774" w:rsidRPr="00FC526C" w:rsidRDefault="00774D2B" w:rsidP="00AB5E0F">
            <w:pPr>
              <w:pStyle w:val="StyleBulleted"/>
              <w:spacing w:before="120" w:after="120"/>
              <w:rPr>
                <w:rFonts w:cs="Arial"/>
                <w:b/>
              </w:rPr>
            </w:pPr>
            <w:r w:rsidRPr="00AB5E0F">
              <w:rPr>
                <w:rFonts w:cs="Arial"/>
              </w:rPr>
              <w:t>Develop a Parking Management Plan as part of the Integrated Transport Strategy</w:t>
            </w:r>
            <w:r w:rsidR="00D57774">
              <w:rPr>
                <w:rFonts w:cs="Arial"/>
              </w:rPr>
              <w:t xml:space="preserve"> – </w:t>
            </w:r>
          </w:p>
          <w:p w14:paraId="01841FE4" w14:textId="0EAE7A88" w:rsidR="00774D2B" w:rsidRPr="00AB5E0F" w:rsidRDefault="00B11F44" w:rsidP="00AB5E0F">
            <w:pPr>
              <w:pStyle w:val="StyleBulleted"/>
              <w:spacing w:before="120" w:after="120"/>
              <w:rPr>
                <w:rFonts w:cs="Arial"/>
              </w:rPr>
            </w:pPr>
            <w:r>
              <w:rPr>
                <w:rFonts w:cs="Arial"/>
              </w:rPr>
              <w:t>D</w:t>
            </w:r>
            <w:r w:rsidR="00774D2B" w:rsidRPr="00AB5E0F">
              <w:rPr>
                <w:rFonts w:cs="Arial"/>
              </w:rPr>
              <w:t>evelop new policies for paid parking, on-street permits and parking provision rates for new development.</w:t>
            </w:r>
          </w:p>
          <w:p w14:paraId="44C82739" w14:textId="77777777" w:rsidR="00774D2B" w:rsidRPr="00AB5E0F" w:rsidRDefault="00774D2B" w:rsidP="00AB5E0F">
            <w:pPr>
              <w:pStyle w:val="StyleBulleted"/>
              <w:spacing w:before="120" w:after="120"/>
              <w:rPr>
                <w:rFonts w:cs="Arial"/>
              </w:rPr>
            </w:pPr>
            <w:r w:rsidRPr="00AB5E0F">
              <w:rPr>
                <w:rFonts w:cs="Arial"/>
              </w:rPr>
              <w:t>Investigate Council’s car parks for future development opportunities that deliver increased community benefit.</w:t>
            </w:r>
          </w:p>
          <w:p w14:paraId="4D9594CB" w14:textId="29C84ACC" w:rsidR="00774D2B" w:rsidRPr="00AB5E0F" w:rsidRDefault="00774D2B" w:rsidP="00AB5E0F">
            <w:pPr>
              <w:pStyle w:val="StyleBulleted"/>
              <w:spacing w:before="120" w:after="120"/>
              <w:rPr>
                <w:rFonts w:cs="Arial"/>
              </w:rPr>
            </w:pPr>
            <w:r w:rsidRPr="00AB5E0F">
              <w:rPr>
                <w:rFonts w:cs="Arial"/>
              </w:rPr>
              <w:t xml:space="preserve">Implement </w:t>
            </w:r>
            <w:r w:rsidR="00B52668">
              <w:rPr>
                <w:rFonts w:cs="Arial"/>
              </w:rPr>
              <w:t>clever</w:t>
            </w:r>
            <w:r w:rsidR="00B52668" w:rsidRPr="00AB5E0F">
              <w:rPr>
                <w:rFonts w:cs="Arial"/>
              </w:rPr>
              <w:t xml:space="preserve"> </w:t>
            </w:r>
            <w:r w:rsidRPr="00AB5E0F">
              <w:rPr>
                <w:rFonts w:cs="Arial"/>
              </w:rPr>
              <w:t>parking initiatives that help manage parking supply and turnover, and improve customer experience.</w:t>
            </w:r>
          </w:p>
          <w:p w14:paraId="7E7A01F0" w14:textId="77777777" w:rsidR="00774D2B" w:rsidRPr="00AB5E0F" w:rsidRDefault="00774D2B" w:rsidP="00AB5E0F">
            <w:pPr>
              <w:pStyle w:val="StyleBulleted"/>
              <w:spacing w:before="120" w:after="120"/>
              <w:rPr>
                <w:rFonts w:cs="Arial"/>
              </w:rPr>
            </w:pPr>
            <w:r w:rsidRPr="00AB5E0F">
              <w:rPr>
                <w:rFonts w:cs="Arial"/>
              </w:rPr>
              <w:t>Expand the on-street network of car share vehicles, and encourage provision in new developments.</w:t>
            </w:r>
          </w:p>
          <w:p w14:paraId="4446A6D9" w14:textId="77777777" w:rsidR="00774D2B" w:rsidRPr="00AB5E0F" w:rsidRDefault="00774D2B" w:rsidP="00DD3E62">
            <w:pPr>
              <w:pStyle w:val="StyleBulleted"/>
              <w:spacing w:before="120" w:after="120"/>
              <w:rPr>
                <w:rFonts w:cs="Arial"/>
              </w:rPr>
            </w:pPr>
            <w:r w:rsidRPr="00E93C75">
              <w:rPr>
                <w:rFonts w:cs="Arial"/>
                <w:shd w:val="clear" w:color="auto" w:fill="FFFFFF" w:themeFill="background1"/>
              </w:rPr>
              <w:t>Integrate land use and transport planning through a review of the Municipal Strategic Statement.</w:t>
            </w:r>
          </w:p>
        </w:tc>
      </w:tr>
    </w:tbl>
    <w:p w14:paraId="5496546A" w14:textId="6B266BF4" w:rsidR="00774D2B" w:rsidRPr="006457B7" w:rsidRDefault="00774D2B" w:rsidP="00FC526C">
      <w:pPr>
        <w:keepNext/>
        <w:spacing w:before="240"/>
      </w:pPr>
      <w:r>
        <w:t>2.3</w:t>
      </w:r>
      <w:r>
        <w:tab/>
        <w:t>Our streets</w:t>
      </w:r>
      <w:r w:rsidR="00CF54B5">
        <w:t xml:space="preserve"> and places </w:t>
      </w:r>
      <w:r>
        <w:t>are designed for people</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3B03CC62" w14:textId="77777777" w:rsidTr="00916EBB">
        <w:trPr>
          <w:tblHeader/>
        </w:trPr>
        <w:tc>
          <w:tcPr>
            <w:tcW w:w="4253" w:type="dxa"/>
            <w:tcBorders>
              <w:top w:val="single" w:sz="4" w:space="0" w:color="auto"/>
              <w:left w:val="single" w:sz="4" w:space="0" w:color="auto"/>
              <w:bottom w:val="single" w:sz="4" w:space="0" w:color="auto"/>
              <w:right w:val="single" w:sz="4" w:space="0" w:color="auto"/>
            </w:tcBorders>
          </w:tcPr>
          <w:p w14:paraId="26314824" w14:textId="77777777" w:rsidR="00774D2B" w:rsidRPr="00AB5E0F" w:rsidRDefault="00774D2B" w:rsidP="00AB5E0F">
            <w:pPr>
              <w:rPr>
                <w:rFonts w:cs="Arial"/>
              </w:rPr>
            </w:pPr>
            <w:r w:rsidRPr="00AB5E0F">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4BA95A8E" w14:textId="77777777" w:rsidR="00774D2B" w:rsidRPr="00AB5E0F" w:rsidRDefault="00774D2B" w:rsidP="00AB5E0F">
            <w:pPr>
              <w:rPr>
                <w:rFonts w:cs="Arial"/>
              </w:rPr>
            </w:pPr>
            <w:r w:rsidRPr="00AB5E0F">
              <w:rPr>
                <w:rFonts w:cs="Arial"/>
              </w:rPr>
              <w:t>Our priorities for the next four years:</w:t>
            </w:r>
          </w:p>
        </w:tc>
      </w:tr>
      <w:tr w:rsidR="00774D2B" w:rsidRPr="00CD0C45" w14:paraId="5737B72C" w14:textId="77777777" w:rsidTr="00774D2B">
        <w:tc>
          <w:tcPr>
            <w:tcW w:w="4253" w:type="dxa"/>
            <w:tcBorders>
              <w:top w:val="single" w:sz="4" w:space="0" w:color="auto"/>
              <w:left w:val="single" w:sz="4" w:space="0" w:color="auto"/>
              <w:bottom w:val="single" w:sz="4" w:space="0" w:color="auto"/>
              <w:right w:val="single" w:sz="4" w:space="0" w:color="auto"/>
            </w:tcBorders>
          </w:tcPr>
          <w:p w14:paraId="1BC49A6E" w14:textId="77777777" w:rsidR="00774D2B" w:rsidRPr="00AB5E0F" w:rsidRDefault="00774D2B" w:rsidP="00AB5E0F">
            <w:pPr>
              <w:pStyle w:val="StyleBulleted"/>
              <w:numPr>
                <w:ilvl w:val="0"/>
                <w:numId w:val="12"/>
              </w:numPr>
              <w:spacing w:before="120" w:after="120"/>
              <w:rPr>
                <w:rFonts w:cs="Arial"/>
              </w:rPr>
            </w:pPr>
            <w:r w:rsidRPr="00AB5E0F">
              <w:rPr>
                <w:rFonts w:cs="Arial"/>
              </w:rPr>
              <w:t>Prioritising walking, bike riding and public transport when designing roads and allocating resources.</w:t>
            </w:r>
          </w:p>
          <w:p w14:paraId="606524BB" w14:textId="7D7020ED" w:rsidR="00774D2B" w:rsidRPr="00AB5E0F" w:rsidRDefault="00774D2B" w:rsidP="00E93C75">
            <w:pPr>
              <w:pStyle w:val="StyleBulleted"/>
              <w:numPr>
                <w:ilvl w:val="0"/>
                <w:numId w:val="0"/>
              </w:numPr>
              <w:spacing w:before="120" w:after="120"/>
              <w:ind w:left="360"/>
              <w:rPr>
                <w:rFonts w:cs="Arial"/>
              </w:rPr>
            </w:pPr>
          </w:p>
        </w:tc>
        <w:tc>
          <w:tcPr>
            <w:tcW w:w="9922" w:type="dxa"/>
            <w:tcBorders>
              <w:top w:val="single" w:sz="4" w:space="0" w:color="auto"/>
              <w:left w:val="single" w:sz="4" w:space="0" w:color="auto"/>
              <w:bottom w:val="single" w:sz="4" w:space="0" w:color="auto"/>
              <w:right w:val="single" w:sz="4" w:space="0" w:color="auto"/>
            </w:tcBorders>
          </w:tcPr>
          <w:p w14:paraId="4595B100" w14:textId="20A19E3C" w:rsidR="00774D2B" w:rsidRPr="00AB5E0F" w:rsidRDefault="00774D2B" w:rsidP="00AB5E0F">
            <w:pPr>
              <w:pStyle w:val="StyleBulleted"/>
              <w:spacing w:before="120" w:after="120"/>
              <w:rPr>
                <w:rFonts w:cs="Arial"/>
              </w:rPr>
            </w:pPr>
            <w:r w:rsidRPr="00AB5E0F">
              <w:rPr>
                <w:rFonts w:cs="Arial"/>
              </w:rPr>
              <w:t>Implement blackspot safety improvements at high collision locations</w:t>
            </w:r>
            <w:r w:rsidR="0007244D" w:rsidRPr="00AB5E0F">
              <w:rPr>
                <w:rFonts w:cs="Arial"/>
              </w:rPr>
              <w:t xml:space="preserve"> </w:t>
            </w:r>
            <w:r w:rsidR="0007244D" w:rsidRPr="00AB5E0F">
              <w:rPr>
                <w:rFonts w:cs="Arial"/>
                <w:i/>
              </w:rPr>
              <w:t>(subject to external funding)</w:t>
            </w:r>
            <w:r w:rsidRPr="00AB5E0F">
              <w:rPr>
                <w:rFonts w:cs="Arial"/>
              </w:rPr>
              <w:t>.</w:t>
            </w:r>
          </w:p>
          <w:p w14:paraId="1AB42BB6" w14:textId="734027AE" w:rsidR="00774D2B" w:rsidRPr="00AB5E0F" w:rsidRDefault="00774D2B" w:rsidP="00AB5E0F">
            <w:pPr>
              <w:pStyle w:val="StyleBulleted"/>
              <w:spacing w:before="120" w:after="120"/>
              <w:rPr>
                <w:rFonts w:cs="Arial"/>
              </w:rPr>
            </w:pPr>
            <w:r w:rsidRPr="00AB5E0F">
              <w:rPr>
                <w:rFonts w:cs="Arial"/>
              </w:rPr>
              <w:t>Work with partners on the St Kilda Junction safety upgrade and St Kilda Road safety improvement study to facilitate walking</w:t>
            </w:r>
            <w:r w:rsidR="0007244D" w:rsidRPr="00AB5E0F">
              <w:rPr>
                <w:rFonts w:cs="Arial"/>
              </w:rPr>
              <w:t>,</w:t>
            </w:r>
            <w:r w:rsidRPr="00AB5E0F">
              <w:rPr>
                <w:rFonts w:cs="Arial"/>
              </w:rPr>
              <w:t xml:space="preserve"> bike riding</w:t>
            </w:r>
            <w:r w:rsidR="0007244D" w:rsidRPr="00AB5E0F">
              <w:rPr>
                <w:rFonts w:cs="Arial"/>
              </w:rPr>
              <w:t xml:space="preserve"> and </w:t>
            </w:r>
            <w:r w:rsidR="00197E21" w:rsidRPr="00AB5E0F">
              <w:rPr>
                <w:rFonts w:cs="Arial"/>
              </w:rPr>
              <w:t xml:space="preserve">use of </w:t>
            </w:r>
            <w:r w:rsidR="0007244D" w:rsidRPr="00AB5E0F">
              <w:rPr>
                <w:rFonts w:cs="Arial"/>
              </w:rPr>
              <w:t>public transport</w:t>
            </w:r>
            <w:r w:rsidRPr="00AB5E0F">
              <w:rPr>
                <w:rFonts w:cs="Arial"/>
              </w:rPr>
              <w:t>.</w:t>
            </w:r>
          </w:p>
          <w:p w14:paraId="7B3DA992" w14:textId="38233947" w:rsidR="00774D2B" w:rsidRPr="00AB5E0F" w:rsidRDefault="00774D2B" w:rsidP="00AB5E0F">
            <w:pPr>
              <w:pStyle w:val="StyleBulleted"/>
              <w:spacing w:before="120" w:after="120"/>
              <w:rPr>
                <w:rFonts w:cs="Arial"/>
              </w:rPr>
            </w:pPr>
            <w:r w:rsidRPr="00AB5E0F">
              <w:rPr>
                <w:rFonts w:cs="Arial"/>
              </w:rPr>
              <w:t>Complete the streetscape and intersection upgrade of Wellington Street to improve safety and amenity</w:t>
            </w:r>
            <w:r w:rsidR="00A17928">
              <w:rPr>
                <w:rFonts w:cs="Arial"/>
              </w:rPr>
              <w:t xml:space="preserve"> (</w:t>
            </w:r>
            <w:r w:rsidR="00A17928" w:rsidRPr="001A025F">
              <w:rPr>
                <w:rFonts w:cs="Arial"/>
                <w:b/>
              </w:rPr>
              <w:t>Not started</w:t>
            </w:r>
            <w:r w:rsidR="00A17928">
              <w:rPr>
                <w:rFonts w:cs="Arial"/>
              </w:rPr>
              <w:t>)</w:t>
            </w:r>
            <w:r w:rsidRPr="00AB5E0F">
              <w:rPr>
                <w:rFonts w:cs="Arial"/>
              </w:rPr>
              <w:t>.</w:t>
            </w:r>
          </w:p>
          <w:p w14:paraId="63B9059B" w14:textId="70B53539" w:rsidR="002F7179" w:rsidRPr="00D57774" w:rsidRDefault="002F7179" w:rsidP="00D96A7E">
            <w:pPr>
              <w:pStyle w:val="StyleBulleted"/>
              <w:spacing w:before="120" w:after="120"/>
              <w:rPr>
                <w:rFonts w:cs="Arial"/>
              </w:rPr>
            </w:pPr>
            <w:r w:rsidRPr="00E93C75">
              <w:rPr>
                <w:rFonts w:cs="Arial"/>
              </w:rPr>
              <w:t>Improve local community travel choices, especially by schools, by investing in infrastructure and behaviour change programs.</w:t>
            </w:r>
          </w:p>
          <w:p w14:paraId="082D3B68" w14:textId="77777777" w:rsidR="00774D2B" w:rsidRDefault="00197E21" w:rsidP="00AB5E0F">
            <w:pPr>
              <w:pStyle w:val="StyleBulleted"/>
              <w:spacing w:before="120" w:after="120"/>
              <w:rPr>
                <w:rFonts w:cs="Arial"/>
              </w:rPr>
            </w:pPr>
            <w:r w:rsidRPr="00CA200E">
              <w:rPr>
                <w:rFonts w:cs="Arial"/>
              </w:rPr>
              <w:t>Progressively review and upgrade disabled parking spaces in commercial areas to meet updated Australian Standards.</w:t>
            </w:r>
          </w:p>
          <w:p w14:paraId="41C5AAD6" w14:textId="48F25817" w:rsidR="00D57774" w:rsidRPr="00D57774" w:rsidRDefault="00D57774" w:rsidP="00D57774">
            <w:pPr>
              <w:pStyle w:val="StyleBulleted"/>
              <w:spacing w:before="120" w:after="120"/>
              <w:rPr>
                <w:rFonts w:cs="Arial"/>
              </w:rPr>
            </w:pPr>
            <w:r w:rsidRPr="004E5ECA">
              <w:rPr>
                <w:rFonts w:cs="Arial"/>
              </w:rPr>
              <w:t>Review Council’s design and technical standards for streets and public spaces.</w:t>
            </w:r>
          </w:p>
        </w:tc>
      </w:tr>
    </w:tbl>
    <w:p w14:paraId="0F7AEE40" w14:textId="77777777" w:rsidR="00774D2B" w:rsidRDefault="00774D2B" w:rsidP="00FE0656">
      <w:pPr>
        <w:pStyle w:val="Heading3"/>
      </w:pPr>
      <w:r w:rsidRPr="002823D3">
        <w:t>This direction is supported by:</w:t>
      </w:r>
    </w:p>
    <w:tbl>
      <w:tblPr>
        <w:tblStyle w:val="TableGrid"/>
        <w:tblW w:w="14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his direction is supported by"/>
        <w:tblDescription w:val="This table identifies advocacy priorities, engagement and partnership priorities, and strategies and plans linked to this strategic direction."/>
      </w:tblPr>
      <w:tblGrid>
        <w:gridCol w:w="2126"/>
        <w:gridCol w:w="12132"/>
      </w:tblGrid>
      <w:tr w:rsidR="00B475D0" w:rsidRPr="006E4D02" w14:paraId="012BA794" w14:textId="77777777" w:rsidTr="00FC526C">
        <w:trPr>
          <w:tblHeader/>
        </w:trPr>
        <w:tc>
          <w:tcPr>
            <w:tcW w:w="2126" w:type="dxa"/>
            <w:tcBorders>
              <w:right w:val="single" w:sz="4" w:space="0" w:color="auto"/>
            </w:tcBorders>
            <w:shd w:val="clear" w:color="auto" w:fill="008080"/>
          </w:tcPr>
          <w:p w14:paraId="7A12C9DD" w14:textId="77777777" w:rsidR="00B475D0" w:rsidRPr="006E4D02" w:rsidRDefault="00B475D0" w:rsidP="00535B3F">
            <w:pPr>
              <w:rPr>
                <w:color w:val="FFFFFF" w:themeColor="background1"/>
              </w:rPr>
            </w:pPr>
            <w:r w:rsidRPr="006E4D02">
              <w:rPr>
                <w:color w:val="FFFFFF" w:themeColor="background1"/>
              </w:rPr>
              <w:t>Instrument</w:t>
            </w:r>
          </w:p>
        </w:tc>
        <w:tc>
          <w:tcPr>
            <w:tcW w:w="12132" w:type="dxa"/>
            <w:tcBorders>
              <w:left w:val="single" w:sz="4" w:space="0" w:color="auto"/>
            </w:tcBorders>
            <w:shd w:val="clear" w:color="auto" w:fill="008080"/>
          </w:tcPr>
          <w:p w14:paraId="3DD72177" w14:textId="77777777" w:rsidR="00B475D0" w:rsidRPr="006E4D02" w:rsidRDefault="00B475D0" w:rsidP="00535B3F">
            <w:pPr>
              <w:rPr>
                <w:color w:val="FFFFFF" w:themeColor="background1"/>
              </w:rPr>
            </w:pPr>
            <w:r w:rsidRPr="006E4D02">
              <w:rPr>
                <w:color w:val="FFFFFF" w:themeColor="background1"/>
              </w:rPr>
              <w:t>Description</w:t>
            </w:r>
          </w:p>
        </w:tc>
      </w:tr>
      <w:tr w:rsidR="00774D2B" w:rsidRPr="001D0D6C" w14:paraId="0A173836" w14:textId="77777777" w:rsidTr="00FC526C">
        <w:tc>
          <w:tcPr>
            <w:tcW w:w="2126" w:type="dxa"/>
            <w:tcBorders>
              <w:right w:val="single" w:sz="4" w:space="0" w:color="auto"/>
            </w:tcBorders>
          </w:tcPr>
          <w:p w14:paraId="02C887F9" w14:textId="77777777" w:rsidR="00774D2B" w:rsidRPr="00AF6DCF" w:rsidRDefault="00774D2B" w:rsidP="006E4D02">
            <w:pPr>
              <w:spacing w:before="60" w:after="60"/>
            </w:pPr>
            <w:r w:rsidRPr="00AF6DCF">
              <w:t>Advocacy</w:t>
            </w:r>
            <w:r>
              <w:t xml:space="preserve"> </w:t>
            </w:r>
            <w:r w:rsidRPr="00AF6DCF">
              <w:t>priorities</w:t>
            </w:r>
          </w:p>
        </w:tc>
        <w:tc>
          <w:tcPr>
            <w:tcW w:w="12132" w:type="dxa"/>
            <w:tcBorders>
              <w:left w:val="single" w:sz="4" w:space="0" w:color="auto"/>
            </w:tcBorders>
          </w:tcPr>
          <w:p w14:paraId="62151F91" w14:textId="77777777" w:rsidR="00774D2B" w:rsidRDefault="00774D2B" w:rsidP="006E4D02">
            <w:pPr>
              <w:spacing w:before="60" w:after="60"/>
            </w:pPr>
            <w:r w:rsidRPr="00C71C66">
              <w:t>Advocate to</w:t>
            </w:r>
            <w:r>
              <w:t xml:space="preserve"> the Victorian Government:</w:t>
            </w:r>
          </w:p>
          <w:p w14:paraId="5F68E749" w14:textId="1D44D390" w:rsidR="00774D2B" w:rsidRPr="00D104FF" w:rsidRDefault="00774D2B" w:rsidP="00AC0156">
            <w:pPr>
              <w:pStyle w:val="StyleBulleted"/>
              <w:rPr>
                <w:rFonts w:ascii="Calibri" w:eastAsia="Times New Roman" w:hAnsi="Calibri" w:cs="Times New Roman"/>
              </w:rPr>
            </w:pPr>
            <w:r w:rsidRPr="002C65E5">
              <w:t>to maximise community benefit from Metro</w:t>
            </w:r>
            <w:r w:rsidR="00496EE9">
              <w:t xml:space="preserve"> Tunnel</w:t>
            </w:r>
            <w:r w:rsidRPr="002C65E5">
              <w:t xml:space="preserve"> public transport and precinct works</w:t>
            </w:r>
            <w:r>
              <w:t xml:space="preserve"> including the Park Street tram link and all associated tram stop upgrades</w:t>
            </w:r>
          </w:p>
          <w:p w14:paraId="567DB26F" w14:textId="77777777" w:rsidR="00774D2B" w:rsidRPr="002C65E5" w:rsidRDefault="00774D2B" w:rsidP="00AC0156">
            <w:pPr>
              <w:pStyle w:val="StyleBulleted"/>
              <w:rPr>
                <w:rFonts w:ascii="Calibri" w:eastAsia="Times New Roman" w:hAnsi="Calibri" w:cs="Times New Roman"/>
              </w:rPr>
            </w:pPr>
            <w:r w:rsidRPr="002C65E5">
              <w:t>to maximise community benefit</w:t>
            </w:r>
            <w:r>
              <w:t xml:space="preserve"> from Public Transport Victoria’s tram stop upgrade program</w:t>
            </w:r>
          </w:p>
          <w:p w14:paraId="2F334124" w14:textId="77777777" w:rsidR="00774D2B" w:rsidRDefault="00774D2B" w:rsidP="00AC0156">
            <w:pPr>
              <w:pStyle w:val="StyleBulleted"/>
            </w:pPr>
            <w:r w:rsidRPr="002C65E5">
              <w:t>for the Shrine to Bay Boulevard</w:t>
            </w:r>
            <w:r>
              <w:t xml:space="preserve">, landscape and </w:t>
            </w:r>
            <w:r w:rsidRPr="002C65E5">
              <w:t>bike network connection</w:t>
            </w:r>
          </w:p>
          <w:p w14:paraId="5C56BC5F" w14:textId="41E659B9" w:rsidR="00774D2B" w:rsidRDefault="00774D2B" w:rsidP="00AC0156">
            <w:pPr>
              <w:pStyle w:val="StyleBulleted"/>
            </w:pPr>
            <w:r>
              <w:t>to expedite funding and delivery of the St Kilda Road safety improvement project</w:t>
            </w:r>
            <w:r w:rsidR="00446CE4" w:rsidRPr="00397292">
              <w:rPr>
                <w:rFonts w:cs="Arial"/>
              </w:rPr>
              <w:t xml:space="preserve"> </w:t>
            </w:r>
            <w:r w:rsidR="00446CE4" w:rsidRPr="00397292">
              <w:rPr>
                <w:rFonts w:cs="Arial"/>
                <w:color w:val="313435"/>
              </w:rPr>
              <w:t xml:space="preserve">to </w:t>
            </w:r>
            <w:r w:rsidR="00397292">
              <w:rPr>
                <w:rFonts w:cs="Arial"/>
                <w:color w:val="313435"/>
              </w:rPr>
              <w:t xml:space="preserve">provide for </w:t>
            </w:r>
            <w:r w:rsidR="00446CE4" w:rsidRPr="00397292">
              <w:rPr>
                <w:rFonts w:cs="Arial"/>
                <w:color w:val="313435"/>
              </w:rPr>
              <w:t>convenient, safe and continuous walking and bike riding</w:t>
            </w:r>
          </w:p>
          <w:p w14:paraId="06856E7E" w14:textId="7474F36E" w:rsidR="00774D2B" w:rsidRDefault="00774D2B" w:rsidP="00AC0156">
            <w:pPr>
              <w:pStyle w:val="StyleBulleted"/>
            </w:pPr>
            <w:r>
              <w:t xml:space="preserve">for early implementation of strategic </w:t>
            </w:r>
            <w:r w:rsidR="002D5CD2">
              <w:t>bi</w:t>
            </w:r>
            <w:r w:rsidR="0067656E">
              <w:t>cycl</w:t>
            </w:r>
            <w:r w:rsidR="002D5CD2">
              <w:t>e</w:t>
            </w:r>
            <w:r w:rsidR="0067656E">
              <w:t xml:space="preserve"> </w:t>
            </w:r>
            <w:r>
              <w:t xml:space="preserve">corridors (continuous </w:t>
            </w:r>
            <w:r w:rsidR="00446CE4">
              <w:t xml:space="preserve">buffered and </w:t>
            </w:r>
            <w:r>
              <w:t>protected bike lanes), light rail and smart bus routes to and around Fishermans Bend</w:t>
            </w:r>
          </w:p>
          <w:p w14:paraId="47EC936B" w14:textId="77777777" w:rsidR="00774D2B" w:rsidRPr="002C65E5" w:rsidRDefault="00774D2B" w:rsidP="00AC0156">
            <w:pPr>
              <w:pStyle w:val="StyleBulleted"/>
            </w:pPr>
            <w:r>
              <w:t>for Balaclava Walk (Nightingale Street to Ripponlea Station)</w:t>
            </w:r>
            <w:r w:rsidRPr="002C65E5">
              <w:t>.</w:t>
            </w:r>
          </w:p>
          <w:p w14:paraId="59E039D3" w14:textId="77777777" w:rsidR="00774D2B" w:rsidRPr="00201081" w:rsidRDefault="00774D2B" w:rsidP="006E4D02">
            <w:pPr>
              <w:spacing w:before="60" w:after="60"/>
              <w:rPr>
                <w:rFonts w:cs="GillSansMT"/>
              </w:rPr>
            </w:pPr>
            <w:r w:rsidRPr="00F40623">
              <w:t xml:space="preserve">Advocate </w:t>
            </w:r>
            <w:r>
              <w:t xml:space="preserve">to VicRoads to confine truck travel to select routes through the City, including </w:t>
            </w:r>
            <w:r>
              <w:rPr>
                <w:rFonts w:cs="GillSansMT"/>
              </w:rPr>
              <w:t>an extension of the truck curfew on Beaconsfield Parade and Beach Street</w:t>
            </w:r>
            <w:r w:rsidRPr="00F40623">
              <w:rPr>
                <w:rFonts w:cs="GillSansMT"/>
              </w:rPr>
              <w:t>.</w:t>
            </w:r>
          </w:p>
        </w:tc>
      </w:tr>
      <w:tr w:rsidR="00774D2B" w:rsidRPr="001D0D6C" w14:paraId="23267255" w14:textId="77777777" w:rsidTr="00FC526C">
        <w:tc>
          <w:tcPr>
            <w:tcW w:w="2126" w:type="dxa"/>
            <w:tcBorders>
              <w:right w:val="single" w:sz="4" w:space="0" w:color="auto"/>
            </w:tcBorders>
          </w:tcPr>
          <w:p w14:paraId="37D419F4" w14:textId="77777777" w:rsidR="00774D2B" w:rsidRPr="00AF6DCF" w:rsidRDefault="00774D2B" w:rsidP="006E4D02">
            <w:pPr>
              <w:spacing w:before="60" w:after="60"/>
            </w:pPr>
            <w:r>
              <w:t>En</w:t>
            </w:r>
            <w:r w:rsidRPr="00AF6DCF">
              <w:t xml:space="preserve">gagement </w:t>
            </w:r>
            <w:r>
              <w:t xml:space="preserve">and partnership </w:t>
            </w:r>
            <w:r w:rsidRPr="00AF6DCF">
              <w:t>priorities</w:t>
            </w:r>
          </w:p>
        </w:tc>
        <w:tc>
          <w:tcPr>
            <w:tcW w:w="12132" w:type="dxa"/>
            <w:tcBorders>
              <w:left w:val="single" w:sz="4" w:space="0" w:color="auto"/>
            </w:tcBorders>
          </w:tcPr>
          <w:p w14:paraId="5EF4712B" w14:textId="305686A6" w:rsidR="00774D2B" w:rsidRDefault="00774D2B" w:rsidP="006E4D02">
            <w:pPr>
              <w:spacing w:before="60" w:after="60"/>
            </w:pPr>
            <w:r w:rsidRPr="00C71C66">
              <w:t xml:space="preserve">Lead collaboration with inner Melbourne councils to secure funding for </w:t>
            </w:r>
            <w:r>
              <w:t xml:space="preserve">the inner metro strategic </w:t>
            </w:r>
            <w:r w:rsidR="0067656E">
              <w:t xml:space="preserve">cycling </w:t>
            </w:r>
            <w:r>
              <w:t>corridor network</w:t>
            </w:r>
            <w:r w:rsidRPr="00C71C66">
              <w:t>.</w:t>
            </w:r>
          </w:p>
          <w:p w14:paraId="62A65C0E" w14:textId="45ABC509" w:rsidR="00774D2B" w:rsidRPr="00290DE9" w:rsidRDefault="00774D2B" w:rsidP="006E4D02">
            <w:pPr>
              <w:spacing w:before="60" w:after="60"/>
            </w:pPr>
            <w:r w:rsidRPr="00290DE9">
              <w:t xml:space="preserve">Partner with </w:t>
            </w:r>
            <w:r w:rsidR="00BD4F70" w:rsidRPr="00290DE9">
              <w:t xml:space="preserve">inner </w:t>
            </w:r>
            <w:r w:rsidR="003369D5">
              <w:t>Melbourne</w:t>
            </w:r>
            <w:r w:rsidRPr="00290DE9">
              <w:t xml:space="preserve"> councils to advocate for a consistent wayfinding strategy for pedestrians and public transport users.</w:t>
            </w:r>
          </w:p>
        </w:tc>
      </w:tr>
      <w:tr w:rsidR="00DB47EB" w:rsidRPr="001D0D6C" w14:paraId="5BAA1205" w14:textId="77777777" w:rsidTr="00FC526C">
        <w:tc>
          <w:tcPr>
            <w:tcW w:w="2126" w:type="dxa"/>
            <w:tcBorders>
              <w:right w:val="single" w:sz="4" w:space="0" w:color="auto"/>
            </w:tcBorders>
          </w:tcPr>
          <w:p w14:paraId="14FCFA47" w14:textId="2C672C12" w:rsidR="00DB47EB" w:rsidRPr="00FE28B4" w:rsidRDefault="00645984" w:rsidP="00DB47EB">
            <w:pPr>
              <w:spacing w:before="60" w:after="60"/>
            </w:pPr>
            <w:r w:rsidRPr="004E5ECA">
              <w:rPr>
                <w:rFonts w:cs="Arial"/>
              </w:rPr>
              <w:t>Strategies</w:t>
            </w:r>
            <w:r>
              <w:rPr>
                <w:rFonts w:cs="Arial"/>
              </w:rPr>
              <w:t xml:space="preserve">, policy and </w:t>
            </w:r>
            <w:r w:rsidRPr="004E5ECA">
              <w:rPr>
                <w:rFonts w:cs="Arial"/>
              </w:rPr>
              <w:t>plans</w:t>
            </w:r>
            <w:r w:rsidR="00DB47EB">
              <w:t xml:space="preserve">. These </w:t>
            </w:r>
            <w:r w:rsidR="00DB47EB" w:rsidRPr="000D5DA2">
              <w:t>are mapped to the direction they primarily contribute to. Some strategies, plans and policies will contribute to multiple directions.</w:t>
            </w:r>
          </w:p>
        </w:tc>
        <w:tc>
          <w:tcPr>
            <w:tcW w:w="12132" w:type="dxa"/>
            <w:tcBorders>
              <w:left w:val="single" w:sz="4" w:space="0" w:color="auto"/>
            </w:tcBorders>
          </w:tcPr>
          <w:p w14:paraId="03B30DC3" w14:textId="77777777" w:rsidR="00DB47EB" w:rsidRPr="00FE28B4" w:rsidRDefault="00DB47EB" w:rsidP="006E4D02">
            <w:pPr>
              <w:spacing w:before="60" w:after="60"/>
            </w:pPr>
            <w:r w:rsidRPr="00FE28B4">
              <w:t>Car Share Policy 2016</w:t>
            </w:r>
            <w:r>
              <w:t>-2021</w:t>
            </w:r>
          </w:p>
          <w:p w14:paraId="07239330" w14:textId="095234EF" w:rsidR="00DB47EB" w:rsidRDefault="00DB47EB" w:rsidP="006E4D02">
            <w:pPr>
              <w:spacing w:before="60" w:after="60"/>
            </w:pPr>
            <w:r w:rsidRPr="00FE28B4">
              <w:t>Parking Permit Policy 2</w:t>
            </w:r>
            <w:r w:rsidR="00B87F73">
              <w:t>0</w:t>
            </w:r>
            <w:r w:rsidR="00414F22">
              <w:t xml:space="preserve">01 </w:t>
            </w:r>
            <w:r w:rsidR="00645984">
              <w:t>(under review)</w:t>
            </w:r>
          </w:p>
          <w:p w14:paraId="187214FE" w14:textId="6A03FB35" w:rsidR="004F3D4C" w:rsidRDefault="004F3D4C" w:rsidP="006E4D02">
            <w:pPr>
              <w:spacing w:before="60" w:after="60"/>
            </w:pPr>
            <w:r>
              <w:t>Integrated Transport Strategy (</w:t>
            </w:r>
            <w:r w:rsidR="00562BF0">
              <w:t xml:space="preserve">in </w:t>
            </w:r>
            <w:r w:rsidR="001E5D84">
              <w:t>development</w:t>
            </w:r>
            <w:r>
              <w:t>)</w:t>
            </w:r>
          </w:p>
          <w:p w14:paraId="6FBD0CEE" w14:textId="7422711D" w:rsidR="00DB47EB" w:rsidRDefault="00DB47EB" w:rsidP="006E4D02">
            <w:pPr>
              <w:spacing w:before="60" w:after="60"/>
            </w:pPr>
            <w:r w:rsidRPr="00FE28B4">
              <w:t>Road Management Plan</w:t>
            </w:r>
            <w:r>
              <w:t xml:space="preserve"> </w:t>
            </w:r>
            <w:r w:rsidR="004F3D4C">
              <w:t>2017</w:t>
            </w:r>
          </w:p>
          <w:p w14:paraId="126F8766" w14:textId="1CC2EE9D" w:rsidR="00DB47EB" w:rsidRPr="00FE28B4" w:rsidRDefault="00446CE4" w:rsidP="006E4D02">
            <w:pPr>
              <w:spacing w:before="60" w:after="60"/>
            </w:pPr>
            <w:r>
              <w:t>Sustainable Transport and Parking Rates Policy 2007</w:t>
            </w:r>
            <w:r w:rsidR="00F47BA3">
              <w:t xml:space="preserve"> (scheduled for review)</w:t>
            </w:r>
          </w:p>
        </w:tc>
      </w:tr>
    </w:tbl>
    <w:p w14:paraId="26822BF9" w14:textId="7F4EBC5E" w:rsidR="00774D2B" w:rsidRPr="002823D3" w:rsidRDefault="00774D2B" w:rsidP="00FE0656">
      <w:pPr>
        <w:pStyle w:val="Heading3"/>
      </w:pPr>
      <w:r>
        <w:t>Key projects that will be underway by 2027</w:t>
      </w:r>
    </w:p>
    <w:tbl>
      <w:tblPr>
        <w:tblStyle w:val="TableGrid"/>
        <w:tblW w:w="14202" w:type="dxa"/>
        <w:tblLayout w:type="fixed"/>
        <w:tblLook w:val="04A0" w:firstRow="1" w:lastRow="0" w:firstColumn="1" w:lastColumn="0" w:noHBand="0" w:noVBand="1"/>
        <w:tblCaption w:val="Key projects that will be underway by 2027"/>
        <w:tblDescription w:val="This table identifies the key projects and programs of work that will take place over the period 2017 to 2027 that help support the outcomes of this strategic direction."/>
      </w:tblPr>
      <w:tblGrid>
        <w:gridCol w:w="1644"/>
        <w:gridCol w:w="4592"/>
        <w:gridCol w:w="1587"/>
        <w:gridCol w:w="1134"/>
        <w:gridCol w:w="1049"/>
        <w:gridCol w:w="1049"/>
        <w:gridCol w:w="1049"/>
        <w:gridCol w:w="1049"/>
        <w:gridCol w:w="1049"/>
      </w:tblGrid>
      <w:tr w:rsidR="00DA5681" w:rsidRPr="00597884" w14:paraId="71361A1B" w14:textId="77777777" w:rsidTr="00DA5681">
        <w:trPr>
          <w:tblHeader/>
        </w:trPr>
        <w:tc>
          <w:tcPr>
            <w:tcW w:w="1644" w:type="dxa"/>
            <w:tcBorders>
              <w:top w:val="single" w:sz="4" w:space="0" w:color="auto"/>
              <w:left w:val="single" w:sz="4" w:space="0" w:color="auto"/>
              <w:bottom w:val="single" w:sz="4" w:space="0" w:color="auto"/>
              <w:right w:val="single" w:sz="4" w:space="0" w:color="auto"/>
            </w:tcBorders>
            <w:shd w:val="clear" w:color="auto" w:fill="008080"/>
          </w:tcPr>
          <w:p w14:paraId="66B91BF0" w14:textId="77777777" w:rsidR="00DA5681" w:rsidRPr="00AB5E0F" w:rsidRDefault="00DA5681" w:rsidP="00DA5681">
            <w:pPr>
              <w:rPr>
                <w:rFonts w:cs="Arial"/>
                <w:color w:val="FFFFFF" w:themeColor="background1"/>
              </w:rPr>
            </w:pPr>
            <w:r w:rsidRPr="00AB5E0F">
              <w:rPr>
                <w:rFonts w:cs="Arial"/>
                <w:color w:val="FFFFFF" w:themeColor="background1"/>
              </w:rPr>
              <w:t>Service</w:t>
            </w:r>
          </w:p>
        </w:tc>
        <w:tc>
          <w:tcPr>
            <w:tcW w:w="4592" w:type="dxa"/>
            <w:tcBorders>
              <w:top w:val="single" w:sz="4" w:space="0" w:color="auto"/>
              <w:left w:val="single" w:sz="4" w:space="0" w:color="auto"/>
              <w:bottom w:val="single" w:sz="4" w:space="0" w:color="auto"/>
              <w:right w:val="single" w:sz="4" w:space="0" w:color="auto"/>
            </w:tcBorders>
            <w:shd w:val="clear" w:color="auto" w:fill="008080"/>
            <w:hideMark/>
          </w:tcPr>
          <w:p w14:paraId="6671A93E" w14:textId="77777777" w:rsidR="00DA5681" w:rsidRPr="00AB5E0F" w:rsidRDefault="00DA5681" w:rsidP="00DA5681">
            <w:pPr>
              <w:rPr>
                <w:rFonts w:cs="Arial"/>
                <w:color w:val="FFFFFF" w:themeColor="background1"/>
              </w:rPr>
            </w:pPr>
            <w:r w:rsidRPr="00AB5E0F">
              <w:rPr>
                <w:rFonts w:cs="Arial"/>
                <w:color w:val="FFFFFF" w:themeColor="background1"/>
              </w:rPr>
              <w:t>Project</w:t>
            </w:r>
          </w:p>
        </w:tc>
        <w:tc>
          <w:tcPr>
            <w:tcW w:w="1587" w:type="dxa"/>
            <w:tcBorders>
              <w:top w:val="single" w:sz="4" w:space="0" w:color="auto"/>
              <w:left w:val="single" w:sz="4" w:space="0" w:color="auto"/>
              <w:bottom w:val="single" w:sz="4" w:space="0" w:color="auto"/>
              <w:right w:val="single" w:sz="4" w:space="0" w:color="auto"/>
            </w:tcBorders>
            <w:shd w:val="clear" w:color="auto" w:fill="008080"/>
          </w:tcPr>
          <w:p w14:paraId="31768E4F" w14:textId="77777777" w:rsidR="00DA5681" w:rsidRPr="00AB5E0F" w:rsidRDefault="00DA5681" w:rsidP="00DA5681">
            <w:pPr>
              <w:rPr>
                <w:rFonts w:cs="Arial"/>
                <w:color w:val="FFFFFF" w:themeColor="background1"/>
              </w:rPr>
            </w:pPr>
            <w:r w:rsidRPr="00AB5E0F">
              <w:rPr>
                <w:rFonts w:cs="Arial"/>
                <w:color w:val="FFFFFF" w:themeColor="background1"/>
              </w:rPr>
              <w:t>Cost (4-year projection)</w:t>
            </w:r>
          </w:p>
        </w:tc>
        <w:tc>
          <w:tcPr>
            <w:tcW w:w="1134" w:type="dxa"/>
            <w:tcBorders>
              <w:top w:val="single" w:sz="4" w:space="0" w:color="auto"/>
              <w:left w:val="single" w:sz="4" w:space="0" w:color="auto"/>
              <w:bottom w:val="single" w:sz="4" w:space="0" w:color="auto"/>
              <w:right w:val="single" w:sz="4" w:space="0" w:color="auto"/>
            </w:tcBorders>
            <w:shd w:val="clear" w:color="auto" w:fill="008080"/>
            <w:hideMark/>
          </w:tcPr>
          <w:p w14:paraId="2C3E3DEC" w14:textId="77777777" w:rsidR="00DA5681" w:rsidRPr="00AB5E0F" w:rsidRDefault="00DA5681" w:rsidP="00DA5681">
            <w:pPr>
              <w:rPr>
                <w:rFonts w:cs="Arial"/>
                <w:color w:val="FFFFFF" w:themeColor="background1"/>
              </w:rPr>
            </w:pPr>
            <w:r w:rsidRPr="00AB5E0F">
              <w:rPr>
                <w:rFonts w:cs="Arial"/>
                <w:color w:val="FFFFFF" w:themeColor="background1"/>
              </w:rPr>
              <w:t>Council’s role</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6ADA5CAD" w14:textId="77777777" w:rsidR="00DA5681" w:rsidRPr="00AB5E0F" w:rsidRDefault="00DA5681" w:rsidP="00DA5681">
            <w:pPr>
              <w:rPr>
                <w:rFonts w:cs="Arial"/>
                <w:color w:val="FFFFFF" w:themeColor="background1"/>
              </w:rPr>
            </w:pPr>
            <w:r w:rsidRPr="00AB5E0F">
              <w:rPr>
                <w:rFonts w:cs="Arial"/>
                <w:color w:val="FFFFFF" w:themeColor="background1"/>
              </w:rPr>
              <w:t>2017/18</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56223FCC" w14:textId="77777777" w:rsidR="00DA5681" w:rsidRPr="00AB5E0F" w:rsidRDefault="00DA5681" w:rsidP="00DA5681">
            <w:pPr>
              <w:rPr>
                <w:rFonts w:cs="Arial"/>
                <w:color w:val="FFFFFF" w:themeColor="background1"/>
              </w:rPr>
            </w:pPr>
            <w:r w:rsidRPr="00AB5E0F">
              <w:rPr>
                <w:rFonts w:cs="Arial"/>
                <w:color w:val="FFFFFF" w:themeColor="background1"/>
              </w:rPr>
              <w:t>2018/19</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7AF66520" w14:textId="77777777" w:rsidR="00DA5681" w:rsidRPr="00AB5E0F" w:rsidRDefault="00DA5681" w:rsidP="00DA5681">
            <w:pPr>
              <w:rPr>
                <w:rFonts w:cs="Arial"/>
                <w:color w:val="FFFFFF" w:themeColor="background1"/>
              </w:rPr>
            </w:pPr>
            <w:r w:rsidRPr="00AB5E0F">
              <w:rPr>
                <w:rFonts w:cs="Arial"/>
                <w:color w:val="FFFFFF" w:themeColor="background1"/>
              </w:rPr>
              <w:t>2019/20</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59926BAB" w14:textId="77777777" w:rsidR="00DA5681" w:rsidRPr="00AB5E0F" w:rsidRDefault="00DA5681" w:rsidP="00DA5681">
            <w:pPr>
              <w:rPr>
                <w:rFonts w:cs="Arial"/>
                <w:color w:val="FFFFFF" w:themeColor="background1"/>
              </w:rPr>
            </w:pPr>
            <w:r w:rsidRPr="00AB5E0F">
              <w:rPr>
                <w:rFonts w:cs="Arial"/>
                <w:color w:val="FFFFFF" w:themeColor="background1"/>
              </w:rPr>
              <w:t>2020/21</w:t>
            </w:r>
          </w:p>
        </w:tc>
        <w:tc>
          <w:tcPr>
            <w:tcW w:w="1049" w:type="dxa"/>
            <w:tcBorders>
              <w:top w:val="single" w:sz="4" w:space="0" w:color="auto"/>
              <w:left w:val="single" w:sz="4" w:space="0" w:color="auto"/>
              <w:bottom w:val="single" w:sz="4" w:space="0" w:color="auto"/>
              <w:right w:val="single" w:sz="4" w:space="0" w:color="auto"/>
            </w:tcBorders>
            <w:shd w:val="clear" w:color="auto" w:fill="008080"/>
          </w:tcPr>
          <w:p w14:paraId="61396074" w14:textId="77777777" w:rsidR="00DA5681" w:rsidRPr="00AB5E0F" w:rsidRDefault="00DA5681" w:rsidP="00DA5681">
            <w:pPr>
              <w:rPr>
                <w:rFonts w:cs="Arial"/>
                <w:color w:val="FFFFFF" w:themeColor="background1"/>
              </w:rPr>
            </w:pPr>
            <w:r w:rsidRPr="00AB5E0F">
              <w:rPr>
                <w:rFonts w:cs="Arial"/>
                <w:color w:val="FFFFFF" w:themeColor="background1"/>
              </w:rPr>
              <w:t>2021-27</w:t>
            </w:r>
          </w:p>
        </w:tc>
      </w:tr>
      <w:tr w:rsidR="00DA5681" w:rsidRPr="00143FC1" w14:paraId="76C81A4D" w14:textId="77777777" w:rsidTr="00DA5681">
        <w:tc>
          <w:tcPr>
            <w:tcW w:w="1644" w:type="dxa"/>
            <w:vMerge w:val="restart"/>
            <w:tcBorders>
              <w:top w:val="single" w:sz="4" w:space="0" w:color="auto"/>
              <w:left w:val="single" w:sz="4" w:space="0" w:color="auto"/>
              <w:right w:val="single" w:sz="4" w:space="0" w:color="auto"/>
            </w:tcBorders>
          </w:tcPr>
          <w:p w14:paraId="43946117" w14:textId="77777777" w:rsidR="00DA5681" w:rsidRPr="00AB5E0F" w:rsidRDefault="00DA5681" w:rsidP="00DA5681">
            <w:pPr>
              <w:rPr>
                <w:rFonts w:cs="Arial"/>
              </w:rPr>
            </w:pPr>
            <w:r w:rsidRPr="00AB5E0F">
              <w:rPr>
                <w:rFonts w:cs="Arial"/>
              </w:rPr>
              <w:t>Transport and parking management</w:t>
            </w:r>
          </w:p>
        </w:tc>
        <w:tc>
          <w:tcPr>
            <w:tcW w:w="4592" w:type="dxa"/>
            <w:tcBorders>
              <w:top w:val="single" w:sz="4" w:space="0" w:color="auto"/>
              <w:left w:val="single" w:sz="4" w:space="0" w:color="auto"/>
              <w:bottom w:val="single" w:sz="4" w:space="0" w:color="auto"/>
              <w:right w:val="single" w:sz="4" w:space="0" w:color="auto"/>
            </w:tcBorders>
            <w:vAlign w:val="center"/>
          </w:tcPr>
          <w:p w14:paraId="2E5D7CC2" w14:textId="77777777" w:rsidR="00DA5681" w:rsidRPr="00AB5E0F" w:rsidRDefault="00DA5681" w:rsidP="00DA5681">
            <w:pPr>
              <w:rPr>
                <w:rFonts w:cs="Arial"/>
                <w:i/>
              </w:rPr>
            </w:pPr>
            <w:r w:rsidRPr="00AB5E0F">
              <w:rPr>
                <w:rFonts w:cs="Arial"/>
              </w:rPr>
              <w:t xml:space="preserve">Integrated Transport Strategy </w:t>
            </w:r>
            <w:r>
              <w:rPr>
                <w:rFonts w:cs="Arial"/>
              </w:rPr>
              <w:t>Development and Implementation</w:t>
            </w:r>
            <w:r w:rsidRPr="00AB5E0F">
              <w:rPr>
                <w:rFonts w:cs="Arial"/>
              </w:rPr>
              <w:t xml:space="preserve">. </w:t>
            </w:r>
            <w:r>
              <w:rPr>
                <w:rFonts w:cs="Arial"/>
              </w:rPr>
              <w:t xml:space="preserve">A draft strategy will be released for public consultation in 2018. This includes a budget allocation to deliver on the strategy. </w:t>
            </w:r>
            <w:r w:rsidRPr="00AB5E0F">
              <w:rPr>
                <w:rFonts w:cs="Arial"/>
              </w:rPr>
              <w:t xml:space="preserve">This is a major initiative that will contribute to Transforming Transport and Parking. Major initiatives will be reported on in Council’s Annual Report, pursuant to section 131 of the </w:t>
            </w:r>
            <w:r w:rsidRPr="00AB5E0F">
              <w:rPr>
                <w:rFonts w:cs="Arial"/>
                <w:i/>
              </w:rPr>
              <w:t>Local Government Act 1989.</w:t>
            </w:r>
            <w:r>
              <w:rPr>
                <w:rFonts w:cs="Arial"/>
                <w:i/>
              </w:rPr>
              <w:t xml:space="preserve"> </w:t>
            </w:r>
            <w:r>
              <w:rPr>
                <w:rFonts w:cs="Arial"/>
              </w:rPr>
              <w:t>All initiatives identified in the strategy’s action plan will be reported on in Council’s Annual Report.</w:t>
            </w:r>
          </w:p>
        </w:tc>
        <w:tc>
          <w:tcPr>
            <w:tcW w:w="1587" w:type="dxa"/>
            <w:tcBorders>
              <w:top w:val="single" w:sz="4" w:space="0" w:color="auto"/>
              <w:left w:val="single" w:sz="4" w:space="0" w:color="auto"/>
              <w:bottom w:val="single" w:sz="4" w:space="0" w:color="auto"/>
              <w:right w:val="single" w:sz="4" w:space="0" w:color="auto"/>
            </w:tcBorders>
            <w:vAlign w:val="center"/>
          </w:tcPr>
          <w:p w14:paraId="5387EA4E" w14:textId="5C2A8165" w:rsidR="00DA5681" w:rsidRPr="00AB5E0F" w:rsidRDefault="00DA5681" w:rsidP="00DA5681">
            <w:pPr>
              <w:jc w:val="right"/>
              <w:rPr>
                <w:rFonts w:cs="Arial"/>
              </w:rPr>
            </w:pPr>
            <w:r w:rsidRPr="00AB5E0F">
              <w:rPr>
                <w:rFonts w:cs="Arial"/>
              </w:rPr>
              <w:t>$</w:t>
            </w:r>
            <w:r>
              <w:rPr>
                <w:rFonts w:cs="Arial"/>
              </w:rPr>
              <w:t>968</w:t>
            </w:r>
            <w:r w:rsidRPr="00AB5E0F">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20348549" w14:textId="77777777" w:rsidR="00DA5681" w:rsidRPr="00AB5E0F" w:rsidRDefault="00DA5681" w:rsidP="00DA5681">
            <w:pPr>
              <w:rPr>
                <w:rFonts w:cs="Arial"/>
              </w:rPr>
            </w:pPr>
            <w:r w:rsidRPr="00AB5E0F">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19E9F7EC" w14:textId="77777777" w:rsidR="00DA5681" w:rsidRPr="00AB5E0F" w:rsidRDefault="00DA5681" w:rsidP="00DA5681">
            <w:pPr>
              <w:rPr>
                <w:rFonts w:cs="Arial"/>
              </w:rPr>
            </w:pPr>
            <w:r>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3FD8C744" w14:textId="77777777" w:rsidR="00DA5681" w:rsidRPr="00AB5E0F" w:rsidRDefault="00DA5681" w:rsidP="00DA5681">
            <w:pPr>
              <w:rPr>
                <w:rFonts w:cs="Arial"/>
              </w:rPr>
            </w:pPr>
            <w:r>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A614DD2" w14:textId="77777777" w:rsidR="00DA5681" w:rsidRPr="00AB5E0F" w:rsidRDefault="00DA5681" w:rsidP="00DA5681">
            <w:pPr>
              <w:rPr>
                <w:rFonts w:cs="Arial"/>
                <w:highlight w:val="yellow"/>
              </w:rPr>
            </w:pPr>
            <w:r>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1F3747E" w14:textId="77777777" w:rsidR="00DA5681" w:rsidRPr="00AB5E0F" w:rsidRDefault="00DA5681" w:rsidP="00DA5681">
            <w:pPr>
              <w:rPr>
                <w:rFonts w:cs="Arial"/>
                <w:highlight w:val="yellow"/>
              </w:rPr>
            </w:pPr>
            <w:r>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3C8BB58" w14:textId="77777777" w:rsidR="00DA5681" w:rsidRPr="00AB5E0F" w:rsidRDefault="00DA5681" w:rsidP="00DA5681">
            <w:pPr>
              <w:rPr>
                <w:rFonts w:cs="Arial"/>
                <w:highlight w:val="yellow"/>
              </w:rPr>
            </w:pPr>
            <w:r>
              <w:rPr>
                <w:rFonts w:cs="Arial"/>
              </w:rPr>
              <w:t>Ongoing</w:t>
            </w:r>
          </w:p>
        </w:tc>
      </w:tr>
      <w:tr w:rsidR="00DA5681" w:rsidRPr="00143FC1" w14:paraId="1827F170" w14:textId="77777777" w:rsidTr="00DA5681">
        <w:tc>
          <w:tcPr>
            <w:tcW w:w="1644" w:type="dxa"/>
            <w:vMerge/>
            <w:tcBorders>
              <w:left w:val="single" w:sz="4" w:space="0" w:color="auto"/>
              <w:right w:val="single" w:sz="4" w:space="0" w:color="auto"/>
            </w:tcBorders>
          </w:tcPr>
          <w:p w14:paraId="5AC30894" w14:textId="77777777" w:rsidR="00DA5681" w:rsidRPr="00AB5E0F" w:rsidRDefault="00DA5681" w:rsidP="00DA5681">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072D0CFB" w14:textId="77777777" w:rsidR="00DA5681" w:rsidRDefault="00DA5681" w:rsidP="00DA5681">
            <w:pPr>
              <w:rPr>
                <w:rFonts w:cs="Arial"/>
              </w:rPr>
            </w:pPr>
            <w:r w:rsidRPr="00A3232F">
              <w:rPr>
                <w:rFonts w:cs="Arial"/>
              </w:rPr>
              <w:t>Beach St Separated Queuing Lane Implementation</w:t>
            </w:r>
          </w:p>
        </w:tc>
        <w:tc>
          <w:tcPr>
            <w:tcW w:w="1587" w:type="dxa"/>
            <w:tcBorders>
              <w:top w:val="single" w:sz="4" w:space="0" w:color="auto"/>
              <w:left w:val="single" w:sz="4" w:space="0" w:color="auto"/>
              <w:bottom w:val="single" w:sz="4" w:space="0" w:color="auto"/>
              <w:right w:val="single" w:sz="4" w:space="0" w:color="auto"/>
            </w:tcBorders>
            <w:vAlign w:val="center"/>
          </w:tcPr>
          <w:p w14:paraId="6657AC48" w14:textId="77777777" w:rsidR="00DA5681" w:rsidRPr="00AB5E0F" w:rsidRDefault="00DA5681" w:rsidP="00DA5681">
            <w:pPr>
              <w:jc w:val="right"/>
              <w:rPr>
                <w:rFonts w:cs="Arial"/>
              </w:rPr>
            </w:pPr>
            <w:r>
              <w:rPr>
                <w:rFonts w:cs="Arial"/>
              </w:rPr>
              <w:t>$279,000</w:t>
            </w:r>
          </w:p>
        </w:tc>
        <w:tc>
          <w:tcPr>
            <w:tcW w:w="1134" w:type="dxa"/>
            <w:tcBorders>
              <w:top w:val="single" w:sz="4" w:space="0" w:color="auto"/>
              <w:left w:val="single" w:sz="4" w:space="0" w:color="auto"/>
              <w:bottom w:val="single" w:sz="4" w:space="0" w:color="auto"/>
              <w:right w:val="single" w:sz="4" w:space="0" w:color="auto"/>
            </w:tcBorders>
            <w:vAlign w:val="center"/>
          </w:tcPr>
          <w:p w14:paraId="4C7941B6" w14:textId="77777777" w:rsidR="00DA5681" w:rsidRPr="00AB5E0F" w:rsidRDefault="00DA5681" w:rsidP="00DA5681">
            <w:pPr>
              <w:rPr>
                <w:rFonts w:cs="Arial"/>
              </w:rPr>
            </w:pPr>
            <w:r>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62DAD11C" w14:textId="77777777" w:rsidR="00DA5681" w:rsidRDefault="00DA5681" w:rsidP="00DA5681">
            <w:pPr>
              <w:rPr>
                <w:rFonts w:cs="Arial"/>
              </w:rPr>
            </w:pPr>
            <w:r>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7F9511E2" w14:textId="77777777" w:rsidR="00DA5681" w:rsidRDefault="00DA5681" w:rsidP="00DA5681">
            <w:pPr>
              <w:rPr>
                <w:rFonts w:cs="Arial"/>
              </w:rPr>
            </w:pPr>
            <w:r>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14DC0ED4" w14:textId="77777777" w:rsidR="00DA5681" w:rsidRDefault="00DA5681" w:rsidP="00DA5681">
            <w:pPr>
              <w:rPr>
                <w:rFonts w:cs="Arial"/>
              </w:rPr>
            </w:pPr>
            <w:r>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59319B14" w14:textId="77777777" w:rsidR="00DA5681" w:rsidRDefault="00DA5681" w:rsidP="00DA5681">
            <w:pPr>
              <w:rPr>
                <w:rFonts w:cs="Arial"/>
              </w:rPr>
            </w:pPr>
            <w:r>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5F1733B8" w14:textId="77777777" w:rsidR="00DA5681" w:rsidRPr="00AB5E0F" w:rsidRDefault="00DA5681" w:rsidP="00DA5681">
            <w:pPr>
              <w:rPr>
                <w:rFonts w:cs="Arial"/>
              </w:rPr>
            </w:pPr>
            <w:r>
              <w:rPr>
                <w:rFonts w:cs="Arial"/>
              </w:rPr>
              <w:t>n/a</w:t>
            </w:r>
          </w:p>
        </w:tc>
      </w:tr>
      <w:tr w:rsidR="008E2049" w:rsidRPr="00143FC1" w14:paraId="43E7534A" w14:textId="77777777" w:rsidTr="00DA5681">
        <w:tc>
          <w:tcPr>
            <w:tcW w:w="1644" w:type="dxa"/>
            <w:vMerge/>
            <w:tcBorders>
              <w:left w:val="single" w:sz="4" w:space="0" w:color="auto"/>
              <w:right w:val="single" w:sz="4" w:space="0" w:color="auto"/>
            </w:tcBorders>
          </w:tcPr>
          <w:p w14:paraId="1120D332" w14:textId="77777777" w:rsidR="008E2049" w:rsidRPr="00AB5E0F" w:rsidRDefault="008E2049" w:rsidP="008E2049">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3352D44C" w14:textId="495830DA" w:rsidR="008E2049" w:rsidRDefault="008E2049" w:rsidP="008E2049">
            <w:pPr>
              <w:rPr>
                <w:rFonts w:cs="Arial"/>
              </w:rPr>
            </w:pPr>
            <w:r w:rsidRPr="00AB5E0F">
              <w:rPr>
                <w:rFonts w:cs="Arial"/>
              </w:rPr>
              <w:t xml:space="preserve">Blackspot Safety Improvements </w:t>
            </w:r>
            <w:r w:rsidRPr="00AB5E0F">
              <w:rPr>
                <w:rFonts w:cs="Arial"/>
                <w:i/>
              </w:rPr>
              <w:t>(subject to external funding)</w:t>
            </w:r>
          </w:p>
        </w:tc>
        <w:tc>
          <w:tcPr>
            <w:tcW w:w="1587" w:type="dxa"/>
            <w:tcBorders>
              <w:top w:val="single" w:sz="4" w:space="0" w:color="auto"/>
              <w:left w:val="single" w:sz="4" w:space="0" w:color="auto"/>
              <w:bottom w:val="single" w:sz="4" w:space="0" w:color="auto"/>
              <w:right w:val="single" w:sz="4" w:space="0" w:color="auto"/>
            </w:tcBorders>
            <w:vAlign w:val="center"/>
          </w:tcPr>
          <w:p w14:paraId="0BA724C1" w14:textId="5756EEBD" w:rsidR="008E2049" w:rsidRDefault="008E2049" w:rsidP="008E2049">
            <w:pPr>
              <w:jc w:val="right"/>
              <w:rPr>
                <w:rFonts w:cs="Arial"/>
              </w:rPr>
            </w:pPr>
            <w:r w:rsidRPr="001F1980">
              <w:rPr>
                <w:rFonts w:cs="Arial"/>
              </w:rPr>
              <w:t>$2,</w:t>
            </w:r>
            <w:r>
              <w:rPr>
                <w:rFonts w:cs="Arial"/>
              </w:rPr>
              <w:t>060</w:t>
            </w:r>
            <w:r w:rsidRPr="001F1980">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2639BBFC" w14:textId="3D11B6CE" w:rsidR="008E2049" w:rsidRPr="00AB5E0F" w:rsidRDefault="008E2049" w:rsidP="008E2049">
            <w:pPr>
              <w:rPr>
                <w:rFonts w:cs="Arial"/>
              </w:rPr>
            </w:pPr>
            <w:r w:rsidRPr="001F1980">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0FED6B0C" w14:textId="6B9ED71F" w:rsidR="008E2049" w:rsidRDefault="008E2049" w:rsidP="008E2049">
            <w:pPr>
              <w:rPr>
                <w:rFonts w:cs="Arial"/>
              </w:rPr>
            </w:pPr>
            <w:r w:rsidRPr="001F1980">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2305D30" w14:textId="47AFBBBE" w:rsidR="008E2049" w:rsidRDefault="008E2049" w:rsidP="008E2049">
            <w:pPr>
              <w:rPr>
                <w:rFonts w:cs="Arial"/>
              </w:rPr>
            </w:pPr>
            <w:r w:rsidRPr="001F1980">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473CC43" w14:textId="3BC24F0D" w:rsidR="008E2049" w:rsidRDefault="008E2049" w:rsidP="008E2049">
            <w:pPr>
              <w:rPr>
                <w:rFonts w:cs="Arial"/>
              </w:rPr>
            </w:pPr>
            <w:r w:rsidRPr="001F1980">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596FE74D" w14:textId="285F7633" w:rsidR="008E2049" w:rsidRDefault="008E2049" w:rsidP="008E2049">
            <w:pPr>
              <w:rPr>
                <w:rFonts w:cs="Arial"/>
              </w:rPr>
            </w:pPr>
            <w:r w:rsidRPr="00AB5E0F">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5096152" w14:textId="71463926" w:rsidR="008E2049" w:rsidRPr="00AB5E0F" w:rsidRDefault="008E2049" w:rsidP="008E2049">
            <w:pPr>
              <w:rPr>
                <w:rFonts w:cs="Arial"/>
              </w:rPr>
            </w:pPr>
            <w:r w:rsidRPr="00AB5E0F">
              <w:rPr>
                <w:rFonts w:cs="Arial"/>
              </w:rPr>
              <w:t>Ongoing</w:t>
            </w:r>
          </w:p>
        </w:tc>
      </w:tr>
      <w:tr w:rsidR="00DA5681" w:rsidRPr="00143FC1" w14:paraId="6238EC6E" w14:textId="77777777" w:rsidTr="00DA5681">
        <w:tc>
          <w:tcPr>
            <w:tcW w:w="1644" w:type="dxa"/>
            <w:vMerge/>
            <w:tcBorders>
              <w:left w:val="single" w:sz="4" w:space="0" w:color="auto"/>
              <w:right w:val="single" w:sz="4" w:space="0" w:color="auto"/>
            </w:tcBorders>
          </w:tcPr>
          <w:p w14:paraId="4F661620" w14:textId="77777777" w:rsidR="00DA5681" w:rsidRPr="00AB5E0F" w:rsidRDefault="00DA5681" w:rsidP="00DA5681">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1A6BAB8F" w14:textId="77777777" w:rsidR="00DA5681" w:rsidRPr="00AB5E0F" w:rsidRDefault="00DA5681" w:rsidP="00DA5681">
            <w:pPr>
              <w:rPr>
                <w:rFonts w:cs="Arial"/>
              </w:rPr>
            </w:pPr>
            <w:r>
              <w:rPr>
                <w:rFonts w:cs="Arial"/>
              </w:rPr>
              <w:t xml:space="preserve">Domain Precinct and </w:t>
            </w:r>
            <w:r w:rsidRPr="00AB5E0F">
              <w:rPr>
                <w:rFonts w:cs="Arial"/>
              </w:rPr>
              <w:t xml:space="preserve">Melbourne Metro Tunnel Project </w:t>
            </w:r>
            <w:r>
              <w:rPr>
                <w:rFonts w:cs="Arial"/>
              </w:rPr>
              <w:t>Management</w:t>
            </w:r>
          </w:p>
        </w:tc>
        <w:tc>
          <w:tcPr>
            <w:tcW w:w="1587" w:type="dxa"/>
            <w:tcBorders>
              <w:top w:val="single" w:sz="4" w:space="0" w:color="auto"/>
              <w:left w:val="single" w:sz="4" w:space="0" w:color="auto"/>
              <w:bottom w:val="single" w:sz="4" w:space="0" w:color="auto"/>
              <w:right w:val="single" w:sz="4" w:space="0" w:color="auto"/>
            </w:tcBorders>
            <w:vAlign w:val="center"/>
          </w:tcPr>
          <w:p w14:paraId="2FA14FF0" w14:textId="7B1720EA" w:rsidR="00DA5681" w:rsidRPr="001F1980" w:rsidRDefault="00DA5681" w:rsidP="00DA5681">
            <w:pPr>
              <w:jc w:val="right"/>
              <w:rPr>
                <w:rFonts w:cs="Arial"/>
              </w:rPr>
            </w:pPr>
            <w:r>
              <w:rPr>
                <w:rFonts w:cs="Arial"/>
              </w:rPr>
              <w:t>$2,813,500</w:t>
            </w:r>
          </w:p>
        </w:tc>
        <w:tc>
          <w:tcPr>
            <w:tcW w:w="1134" w:type="dxa"/>
            <w:tcBorders>
              <w:top w:val="single" w:sz="4" w:space="0" w:color="auto"/>
              <w:left w:val="single" w:sz="4" w:space="0" w:color="auto"/>
              <w:bottom w:val="single" w:sz="4" w:space="0" w:color="auto"/>
              <w:right w:val="single" w:sz="4" w:space="0" w:color="auto"/>
            </w:tcBorders>
            <w:vAlign w:val="center"/>
          </w:tcPr>
          <w:p w14:paraId="5A846C7F" w14:textId="77777777" w:rsidR="00DA5681" w:rsidRPr="001F1980" w:rsidRDefault="00DA5681" w:rsidP="00DA5681">
            <w:pPr>
              <w:rPr>
                <w:rFonts w:cs="Arial"/>
              </w:rPr>
            </w:pPr>
            <w:r w:rsidRPr="00AB5E0F">
              <w:rPr>
                <w:rFonts w:cs="Arial"/>
              </w:rPr>
              <w:t>Partner</w:t>
            </w:r>
          </w:p>
        </w:tc>
        <w:tc>
          <w:tcPr>
            <w:tcW w:w="1049" w:type="dxa"/>
            <w:tcBorders>
              <w:top w:val="single" w:sz="4" w:space="0" w:color="auto"/>
              <w:left w:val="single" w:sz="4" w:space="0" w:color="auto"/>
              <w:bottom w:val="single" w:sz="4" w:space="0" w:color="auto"/>
              <w:right w:val="single" w:sz="4" w:space="0" w:color="auto"/>
            </w:tcBorders>
            <w:vAlign w:val="center"/>
          </w:tcPr>
          <w:p w14:paraId="25433AD3" w14:textId="77777777" w:rsidR="00DA5681" w:rsidRPr="001F1980" w:rsidRDefault="00DA5681" w:rsidP="00DA5681">
            <w:pPr>
              <w:rPr>
                <w:rFonts w:cs="Arial"/>
              </w:rPr>
            </w:pPr>
            <w:r>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1F347FB4" w14:textId="77777777" w:rsidR="00DA5681" w:rsidRPr="001F1980" w:rsidRDefault="00DA5681" w:rsidP="00DA5681">
            <w:pPr>
              <w:rPr>
                <w:rFonts w:cs="Arial"/>
              </w:rPr>
            </w:pPr>
            <w:r>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C13E812" w14:textId="77777777" w:rsidR="00DA5681" w:rsidRPr="001F1980" w:rsidRDefault="00DA5681" w:rsidP="00DA5681">
            <w:pPr>
              <w:rPr>
                <w:rFonts w:cs="Arial"/>
              </w:rPr>
            </w:pPr>
            <w:r>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2BABF8C" w14:textId="77777777" w:rsidR="00DA5681" w:rsidRPr="001F1980" w:rsidRDefault="00DA5681" w:rsidP="00DA5681">
            <w:pPr>
              <w:rPr>
                <w:rFonts w:cs="Arial"/>
              </w:rPr>
            </w:pPr>
            <w:r>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315342DD" w14:textId="77777777" w:rsidR="00DA5681" w:rsidRPr="001F1980" w:rsidRDefault="00DA5681" w:rsidP="00DA5681">
            <w:pPr>
              <w:rPr>
                <w:rFonts w:cs="Arial"/>
              </w:rPr>
            </w:pPr>
            <w:r w:rsidRPr="00AB5E0F">
              <w:rPr>
                <w:rFonts w:cs="Arial"/>
              </w:rPr>
              <w:t>n/a</w:t>
            </w:r>
          </w:p>
        </w:tc>
      </w:tr>
      <w:tr w:rsidR="00DA5681" w:rsidRPr="00143FC1" w14:paraId="33948D7F" w14:textId="77777777" w:rsidTr="00DA5681">
        <w:tc>
          <w:tcPr>
            <w:tcW w:w="1644" w:type="dxa"/>
            <w:vMerge/>
            <w:tcBorders>
              <w:left w:val="single" w:sz="4" w:space="0" w:color="auto"/>
              <w:right w:val="single" w:sz="4" w:space="0" w:color="auto"/>
            </w:tcBorders>
          </w:tcPr>
          <w:p w14:paraId="3CD31120" w14:textId="77777777" w:rsidR="00DA5681" w:rsidRPr="00AB5E0F" w:rsidRDefault="00DA5681" w:rsidP="00DA5681">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0844D850" w14:textId="77777777" w:rsidR="00DA5681" w:rsidRPr="00AB5E0F" w:rsidRDefault="00DA5681" w:rsidP="00DA5681">
            <w:pPr>
              <w:rPr>
                <w:rFonts w:cs="Arial"/>
              </w:rPr>
            </w:pPr>
            <w:r w:rsidRPr="00DB31E9">
              <w:rPr>
                <w:rFonts w:cs="Arial"/>
              </w:rPr>
              <w:t>Footpath Renewal Program</w:t>
            </w:r>
          </w:p>
        </w:tc>
        <w:tc>
          <w:tcPr>
            <w:tcW w:w="1587" w:type="dxa"/>
            <w:tcBorders>
              <w:top w:val="single" w:sz="4" w:space="0" w:color="auto"/>
              <w:left w:val="single" w:sz="4" w:space="0" w:color="auto"/>
              <w:bottom w:val="single" w:sz="4" w:space="0" w:color="auto"/>
              <w:right w:val="single" w:sz="4" w:space="0" w:color="auto"/>
            </w:tcBorders>
            <w:vAlign w:val="center"/>
          </w:tcPr>
          <w:p w14:paraId="542B26D0" w14:textId="77777777" w:rsidR="00DA5681" w:rsidRPr="001F1980" w:rsidRDefault="00DA5681" w:rsidP="00DA5681">
            <w:pPr>
              <w:jc w:val="right"/>
              <w:rPr>
                <w:rFonts w:cs="Arial"/>
              </w:rPr>
            </w:pPr>
            <w:r w:rsidRPr="00DB31E9">
              <w:rPr>
                <w:rFonts w:cs="Arial"/>
              </w:rPr>
              <w:t>$2,8</w:t>
            </w:r>
            <w:r w:rsidRPr="00FC526C">
              <w:rPr>
                <w:rFonts w:cs="Arial"/>
              </w:rPr>
              <w:t>99</w:t>
            </w:r>
            <w:r w:rsidRPr="00DB31E9">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167CEAC8" w14:textId="77777777" w:rsidR="00DA5681" w:rsidRPr="001F1980" w:rsidRDefault="00DA5681" w:rsidP="00DA5681">
            <w:pPr>
              <w:rPr>
                <w:rFonts w:cs="Arial"/>
              </w:rPr>
            </w:pPr>
            <w:r w:rsidRPr="00DB31E9">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5147BFBD" w14:textId="77777777" w:rsidR="00DA5681" w:rsidRPr="001F1980" w:rsidRDefault="00DA5681" w:rsidP="00DA5681">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893A1A2" w14:textId="77777777" w:rsidR="00DA5681" w:rsidRPr="001F1980" w:rsidRDefault="00DA5681" w:rsidP="00DA5681">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2AC93E0" w14:textId="77777777" w:rsidR="00DA5681" w:rsidRPr="00FC526C" w:rsidRDefault="00DA5681" w:rsidP="00DA5681">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1B1D1EB" w14:textId="77777777" w:rsidR="00DA5681" w:rsidRPr="001F1980" w:rsidRDefault="00DA5681" w:rsidP="00DA5681">
            <w:pPr>
              <w:rPr>
                <w:rFonts w:cs="Arial"/>
              </w:rPr>
            </w:pPr>
            <w:r w:rsidRPr="00AB5E0F">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DCEDA2B" w14:textId="77777777" w:rsidR="00DA5681" w:rsidRPr="001F1980" w:rsidRDefault="00DA5681" w:rsidP="00DA5681">
            <w:pPr>
              <w:rPr>
                <w:rFonts w:cs="Arial"/>
              </w:rPr>
            </w:pPr>
            <w:r w:rsidRPr="00AB5E0F">
              <w:rPr>
                <w:rFonts w:cs="Arial"/>
              </w:rPr>
              <w:t>Ongoing</w:t>
            </w:r>
          </w:p>
        </w:tc>
      </w:tr>
      <w:tr w:rsidR="00DA5681" w:rsidRPr="00143FC1" w14:paraId="4116FA4A" w14:textId="77777777" w:rsidTr="00DA5681">
        <w:tc>
          <w:tcPr>
            <w:tcW w:w="1644" w:type="dxa"/>
            <w:vMerge/>
            <w:tcBorders>
              <w:left w:val="single" w:sz="4" w:space="0" w:color="auto"/>
              <w:right w:val="single" w:sz="4" w:space="0" w:color="auto"/>
            </w:tcBorders>
          </w:tcPr>
          <w:p w14:paraId="65050DF0" w14:textId="77777777" w:rsidR="00DA5681" w:rsidRPr="00AB5E0F" w:rsidRDefault="00DA5681" w:rsidP="00DA5681">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0DF49100" w14:textId="77777777" w:rsidR="00DA5681" w:rsidRPr="00AB5E0F" w:rsidRDefault="00DA5681" w:rsidP="00DA5681">
            <w:pPr>
              <w:rPr>
                <w:rFonts w:cs="Arial"/>
              </w:rPr>
            </w:pPr>
            <w:r w:rsidRPr="00DB31E9">
              <w:rPr>
                <w:rFonts w:cs="Arial"/>
              </w:rPr>
              <w:t>Kerb and Gutter Renewal Program</w:t>
            </w:r>
          </w:p>
        </w:tc>
        <w:tc>
          <w:tcPr>
            <w:tcW w:w="1587" w:type="dxa"/>
            <w:tcBorders>
              <w:top w:val="single" w:sz="4" w:space="0" w:color="auto"/>
              <w:left w:val="single" w:sz="4" w:space="0" w:color="auto"/>
              <w:bottom w:val="single" w:sz="4" w:space="0" w:color="auto"/>
              <w:right w:val="single" w:sz="4" w:space="0" w:color="auto"/>
            </w:tcBorders>
            <w:vAlign w:val="center"/>
          </w:tcPr>
          <w:p w14:paraId="7A6B542F" w14:textId="77777777" w:rsidR="00DA5681" w:rsidRPr="001F1980" w:rsidRDefault="00DA5681" w:rsidP="00DA5681">
            <w:pPr>
              <w:jc w:val="right"/>
              <w:rPr>
                <w:rFonts w:cs="Arial"/>
              </w:rPr>
            </w:pPr>
            <w:r w:rsidRPr="00DB31E9">
              <w:rPr>
                <w:rFonts w:cs="Arial"/>
              </w:rPr>
              <w:t>$2,050,000</w:t>
            </w:r>
          </w:p>
        </w:tc>
        <w:tc>
          <w:tcPr>
            <w:tcW w:w="1134" w:type="dxa"/>
            <w:tcBorders>
              <w:top w:val="single" w:sz="4" w:space="0" w:color="auto"/>
              <w:left w:val="single" w:sz="4" w:space="0" w:color="auto"/>
              <w:bottom w:val="single" w:sz="4" w:space="0" w:color="auto"/>
              <w:right w:val="single" w:sz="4" w:space="0" w:color="auto"/>
            </w:tcBorders>
            <w:vAlign w:val="center"/>
          </w:tcPr>
          <w:p w14:paraId="02898F35" w14:textId="77777777" w:rsidR="00DA5681" w:rsidRPr="001F1980" w:rsidRDefault="00DA5681" w:rsidP="00DA5681">
            <w:pPr>
              <w:rPr>
                <w:rFonts w:cs="Arial"/>
              </w:rPr>
            </w:pPr>
            <w:r w:rsidRPr="00DB31E9">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724788BE" w14:textId="77777777" w:rsidR="00DA5681" w:rsidRPr="001F1980" w:rsidRDefault="00DA5681" w:rsidP="00DA5681">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D55CC79" w14:textId="77777777" w:rsidR="00DA5681" w:rsidRPr="001F1980" w:rsidRDefault="00DA5681" w:rsidP="00DA5681">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F921AA5" w14:textId="77777777" w:rsidR="00DA5681" w:rsidRPr="00FC526C" w:rsidRDefault="00DA5681" w:rsidP="00DA5681">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314F9DE" w14:textId="77777777" w:rsidR="00DA5681" w:rsidRPr="001F1980" w:rsidRDefault="00DA5681" w:rsidP="00DA5681">
            <w:pPr>
              <w:rPr>
                <w:rFonts w:cs="Arial"/>
              </w:rPr>
            </w:pPr>
            <w:r w:rsidRPr="00AB5E0F">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6C28FE5" w14:textId="77777777" w:rsidR="00DA5681" w:rsidRPr="001F1980" w:rsidRDefault="00DA5681" w:rsidP="00DA5681">
            <w:pPr>
              <w:rPr>
                <w:rFonts w:cs="Arial"/>
              </w:rPr>
            </w:pPr>
            <w:r w:rsidRPr="00AB5E0F">
              <w:rPr>
                <w:rFonts w:cs="Arial"/>
              </w:rPr>
              <w:t>Ongoing</w:t>
            </w:r>
          </w:p>
        </w:tc>
      </w:tr>
      <w:tr w:rsidR="00DA5681" w:rsidRPr="00143FC1" w14:paraId="70F9C614" w14:textId="77777777" w:rsidTr="00DA5681">
        <w:tc>
          <w:tcPr>
            <w:tcW w:w="1644" w:type="dxa"/>
            <w:vMerge/>
            <w:tcBorders>
              <w:left w:val="single" w:sz="4" w:space="0" w:color="auto"/>
              <w:right w:val="single" w:sz="4" w:space="0" w:color="auto"/>
            </w:tcBorders>
          </w:tcPr>
          <w:p w14:paraId="298CC845" w14:textId="77777777" w:rsidR="00DA5681" w:rsidRPr="00AB5E0F" w:rsidRDefault="00DA5681" w:rsidP="00DA5681">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18EBBB50" w14:textId="77777777" w:rsidR="00DA5681" w:rsidRPr="00AB5E0F" w:rsidRDefault="00DA5681" w:rsidP="00DA5681">
            <w:pPr>
              <w:rPr>
                <w:rFonts w:cs="Arial"/>
              </w:rPr>
            </w:pPr>
            <w:r w:rsidRPr="00AB5E0F">
              <w:rPr>
                <w:rFonts w:cs="Arial"/>
              </w:rPr>
              <w:t xml:space="preserve">Kerferd Road </w:t>
            </w:r>
            <w:r w:rsidRPr="001F1980">
              <w:rPr>
                <w:rFonts w:cs="Arial"/>
              </w:rPr>
              <w:t>Safety and Streetscape</w:t>
            </w:r>
            <w:r>
              <w:rPr>
                <w:rFonts w:cs="Arial"/>
              </w:rPr>
              <w:t xml:space="preserve"> </w:t>
            </w:r>
            <w:r w:rsidRPr="00523F1B">
              <w:rPr>
                <w:rFonts w:cs="Arial"/>
              </w:rPr>
              <w:t xml:space="preserve">Improvements </w:t>
            </w:r>
            <w:r w:rsidRPr="00523F1B">
              <w:rPr>
                <w:rFonts w:cs="Arial"/>
                <w:i/>
              </w:rPr>
              <w:t>(subject to external funding)</w:t>
            </w:r>
            <w:r w:rsidRPr="00523F1B">
              <w:rPr>
                <w:rFonts w:cs="Arial"/>
              </w:rPr>
              <w:t>.</w:t>
            </w:r>
            <w:r w:rsidRPr="00AB5E0F">
              <w:rPr>
                <w:rFonts w:cs="Arial"/>
              </w:rPr>
              <w:t xml:space="preserve"> This is a major initiative that will contribute to Transforming Transport and Parking. Major initiatives will be reported on in Council’s Annual Report, pursuant to section 131 of the </w:t>
            </w:r>
            <w:r w:rsidRPr="00AB5E0F">
              <w:rPr>
                <w:rFonts w:cs="Arial"/>
                <w:i/>
              </w:rPr>
              <w:t>Local Government Act 1989.</w:t>
            </w:r>
          </w:p>
        </w:tc>
        <w:tc>
          <w:tcPr>
            <w:tcW w:w="1587" w:type="dxa"/>
            <w:tcBorders>
              <w:top w:val="single" w:sz="4" w:space="0" w:color="auto"/>
              <w:left w:val="single" w:sz="4" w:space="0" w:color="auto"/>
              <w:bottom w:val="single" w:sz="4" w:space="0" w:color="auto"/>
              <w:right w:val="single" w:sz="4" w:space="0" w:color="auto"/>
            </w:tcBorders>
            <w:vAlign w:val="center"/>
          </w:tcPr>
          <w:p w14:paraId="267DA10A" w14:textId="77777777" w:rsidR="00DA5681" w:rsidRPr="001F1980" w:rsidRDefault="00DA5681" w:rsidP="00DA5681">
            <w:pPr>
              <w:jc w:val="right"/>
              <w:rPr>
                <w:rFonts w:cs="Arial"/>
              </w:rPr>
            </w:pPr>
            <w:r w:rsidRPr="001F1980">
              <w:rPr>
                <w:rFonts w:cs="Arial"/>
              </w:rPr>
              <w:t>$2,</w:t>
            </w:r>
            <w:r>
              <w:rPr>
                <w:rFonts w:cs="Arial"/>
              </w:rPr>
              <w:t>235</w:t>
            </w:r>
            <w:r w:rsidRPr="001F1980">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3C97C038" w14:textId="77777777" w:rsidR="00DA5681" w:rsidRPr="001F1980" w:rsidRDefault="00DA5681" w:rsidP="00DA5681">
            <w:pPr>
              <w:rPr>
                <w:rFonts w:cs="Arial"/>
              </w:rPr>
            </w:pPr>
            <w:r w:rsidRPr="001F1980">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24B5F80A" w14:textId="77777777" w:rsidR="00DA5681" w:rsidRPr="001F1980" w:rsidRDefault="00DA5681" w:rsidP="00DA5681">
            <w:pPr>
              <w:rPr>
                <w:rFonts w:cs="Arial"/>
              </w:rPr>
            </w:pPr>
            <w:r w:rsidRPr="001F1980">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73F96D59" w14:textId="77777777" w:rsidR="00DA5681" w:rsidRPr="001F1980" w:rsidRDefault="00DA5681" w:rsidP="00DA5681">
            <w:pPr>
              <w:rPr>
                <w:rFonts w:cs="Arial"/>
              </w:rPr>
            </w:pPr>
            <w:r w:rsidRPr="001F1980">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2E4E7BE" w14:textId="77777777" w:rsidR="00DA5681" w:rsidRPr="001F1980" w:rsidRDefault="00DA5681" w:rsidP="00DA5681">
            <w:pPr>
              <w:rPr>
                <w:rFonts w:cs="Arial"/>
              </w:rPr>
            </w:pPr>
            <w:r w:rsidRPr="00FC526C">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29B39F7" w14:textId="77777777" w:rsidR="00DA5681" w:rsidRPr="001F1980" w:rsidRDefault="00DA5681" w:rsidP="00DA5681">
            <w:pPr>
              <w:rPr>
                <w:rFonts w:cs="Arial"/>
              </w:rPr>
            </w:pPr>
            <w:r w:rsidRPr="001F1980">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780B9FAE" w14:textId="77777777" w:rsidR="00DA5681" w:rsidRPr="001F1980" w:rsidRDefault="00DA5681" w:rsidP="00DA5681">
            <w:pPr>
              <w:rPr>
                <w:rFonts w:cs="Arial"/>
              </w:rPr>
            </w:pPr>
            <w:r w:rsidRPr="001F1980">
              <w:rPr>
                <w:rFonts w:cs="Arial"/>
              </w:rPr>
              <w:t>n/a</w:t>
            </w:r>
          </w:p>
        </w:tc>
      </w:tr>
      <w:tr w:rsidR="00DA5681" w:rsidRPr="00143FC1" w14:paraId="4C5E1173" w14:textId="77777777" w:rsidTr="00DA5681">
        <w:tc>
          <w:tcPr>
            <w:tcW w:w="1644" w:type="dxa"/>
            <w:vMerge/>
            <w:tcBorders>
              <w:left w:val="single" w:sz="4" w:space="0" w:color="auto"/>
              <w:right w:val="single" w:sz="4" w:space="0" w:color="auto"/>
            </w:tcBorders>
          </w:tcPr>
          <w:p w14:paraId="3930CE73" w14:textId="77777777" w:rsidR="00DA5681" w:rsidRPr="00AB5E0F" w:rsidRDefault="00DA5681" w:rsidP="00DA5681">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206CDBE2" w14:textId="77777777" w:rsidR="00DA5681" w:rsidRPr="00DB31E9" w:rsidRDefault="00DA5681" w:rsidP="00DA5681">
            <w:pPr>
              <w:rPr>
                <w:rFonts w:cs="Arial"/>
              </w:rPr>
            </w:pPr>
            <w:r w:rsidRPr="00DB31E9">
              <w:rPr>
                <w:rFonts w:cs="Arial"/>
              </w:rPr>
              <w:t>Laneway Renewal and Upgrade Program</w:t>
            </w:r>
          </w:p>
        </w:tc>
        <w:tc>
          <w:tcPr>
            <w:tcW w:w="1587" w:type="dxa"/>
            <w:tcBorders>
              <w:top w:val="single" w:sz="4" w:space="0" w:color="auto"/>
              <w:left w:val="single" w:sz="4" w:space="0" w:color="auto"/>
              <w:bottom w:val="single" w:sz="4" w:space="0" w:color="auto"/>
              <w:right w:val="single" w:sz="4" w:space="0" w:color="auto"/>
            </w:tcBorders>
            <w:vAlign w:val="center"/>
          </w:tcPr>
          <w:p w14:paraId="0B3C393B" w14:textId="77777777" w:rsidR="00DA5681" w:rsidRPr="00DB31E9" w:rsidRDefault="00DA5681" w:rsidP="00DA5681">
            <w:pPr>
              <w:jc w:val="right"/>
              <w:rPr>
                <w:rFonts w:cs="Arial"/>
              </w:rPr>
            </w:pPr>
            <w:r w:rsidRPr="00DB31E9">
              <w:rPr>
                <w:rFonts w:cs="Arial"/>
              </w:rPr>
              <w:t>$1,970,000</w:t>
            </w:r>
          </w:p>
        </w:tc>
        <w:tc>
          <w:tcPr>
            <w:tcW w:w="1134" w:type="dxa"/>
            <w:tcBorders>
              <w:top w:val="single" w:sz="4" w:space="0" w:color="auto"/>
              <w:left w:val="single" w:sz="4" w:space="0" w:color="auto"/>
              <w:bottom w:val="single" w:sz="4" w:space="0" w:color="auto"/>
              <w:right w:val="single" w:sz="4" w:space="0" w:color="auto"/>
            </w:tcBorders>
            <w:vAlign w:val="center"/>
          </w:tcPr>
          <w:p w14:paraId="206C54E4" w14:textId="77777777" w:rsidR="00DA5681" w:rsidRPr="00DB31E9" w:rsidRDefault="00DA5681" w:rsidP="00DA5681">
            <w:pPr>
              <w:rPr>
                <w:rFonts w:cs="Arial"/>
              </w:rPr>
            </w:pPr>
            <w:r w:rsidRPr="00DB31E9">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77017B1A" w14:textId="77777777" w:rsidR="00DA5681" w:rsidRPr="00DB31E9" w:rsidDel="00DC244A" w:rsidRDefault="00DA5681" w:rsidP="00DA5681">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EDC9134" w14:textId="77777777" w:rsidR="00DA5681" w:rsidRPr="00DB31E9" w:rsidRDefault="00DA5681" w:rsidP="00DA5681">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EBB3C00" w14:textId="77777777" w:rsidR="00DA5681" w:rsidRPr="00DB31E9" w:rsidRDefault="00DA5681" w:rsidP="00DA5681">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FF9AA1C" w14:textId="77777777" w:rsidR="00DA5681" w:rsidRPr="00DB31E9" w:rsidRDefault="00DA5681" w:rsidP="00DA5681">
            <w:pPr>
              <w:rPr>
                <w:rFonts w:cs="Arial"/>
              </w:rPr>
            </w:pPr>
            <w:r w:rsidRPr="00AB5E0F">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7FFD369" w14:textId="77777777" w:rsidR="00DA5681" w:rsidRPr="00DB31E9" w:rsidRDefault="00DA5681" w:rsidP="00DA5681">
            <w:pPr>
              <w:rPr>
                <w:rFonts w:cs="Arial"/>
              </w:rPr>
            </w:pPr>
            <w:r w:rsidRPr="00AB5E0F">
              <w:rPr>
                <w:rFonts w:cs="Arial"/>
              </w:rPr>
              <w:t>Ongoing</w:t>
            </w:r>
          </w:p>
        </w:tc>
      </w:tr>
      <w:tr w:rsidR="009B415F" w:rsidRPr="00143FC1" w14:paraId="317EE22A" w14:textId="77777777" w:rsidTr="00DA5681">
        <w:tc>
          <w:tcPr>
            <w:tcW w:w="1644" w:type="dxa"/>
            <w:vMerge/>
            <w:tcBorders>
              <w:left w:val="single" w:sz="4" w:space="0" w:color="auto"/>
              <w:right w:val="single" w:sz="4" w:space="0" w:color="auto"/>
            </w:tcBorders>
          </w:tcPr>
          <w:p w14:paraId="07FBD274" w14:textId="77777777" w:rsidR="009B415F" w:rsidRPr="00AB5E0F" w:rsidRDefault="009B415F" w:rsidP="009B415F">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62C56097" w14:textId="7BA4157D" w:rsidR="009B415F" w:rsidRPr="00DB31E9" w:rsidRDefault="009B415F" w:rsidP="009B415F">
            <w:pPr>
              <w:rPr>
                <w:rFonts w:cs="Arial"/>
              </w:rPr>
            </w:pPr>
            <w:r w:rsidRPr="00DB31E9">
              <w:rPr>
                <w:rFonts w:cs="Arial"/>
              </w:rPr>
              <w:t>Parking Technology Enhancements</w:t>
            </w:r>
            <w:r>
              <w:rPr>
                <w:rFonts w:cs="Arial"/>
              </w:rPr>
              <w:t>.</w:t>
            </w:r>
          </w:p>
        </w:tc>
        <w:tc>
          <w:tcPr>
            <w:tcW w:w="1587" w:type="dxa"/>
            <w:tcBorders>
              <w:top w:val="single" w:sz="4" w:space="0" w:color="auto"/>
              <w:left w:val="single" w:sz="4" w:space="0" w:color="auto"/>
              <w:bottom w:val="single" w:sz="4" w:space="0" w:color="auto"/>
              <w:right w:val="single" w:sz="4" w:space="0" w:color="auto"/>
            </w:tcBorders>
            <w:vAlign w:val="center"/>
          </w:tcPr>
          <w:p w14:paraId="49176064" w14:textId="60D96634" w:rsidR="009B415F" w:rsidRPr="00DB31E9" w:rsidRDefault="009B415F" w:rsidP="009B415F">
            <w:pPr>
              <w:jc w:val="right"/>
              <w:rPr>
                <w:rFonts w:cs="Arial"/>
              </w:rPr>
            </w:pPr>
            <w:r w:rsidRPr="00FC526C">
              <w:rPr>
                <w:rFonts w:cs="Arial"/>
              </w:rPr>
              <w:t>$1,</w:t>
            </w:r>
            <w:r>
              <w:rPr>
                <w:rFonts w:cs="Arial"/>
              </w:rPr>
              <w:t>788</w:t>
            </w:r>
            <w:r w:rsidRPr="00FC526C">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20D9A682" w14:textId="0F32B43B" w:rsidR="009B415F" w:rsidRPr="00DB31E9" w:rsidRDefault="009B415F" w:rsidP="009B415F">
            <w:pPr>
              <w:rPr>
                <w:rFonts w:cs="Arial"/>
              </w:rPr>
            </w:pPr>
            <w:r w:rsidRPr="00DB31E9">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58D59C52" w14:textId="2738FF05" w:rsidR="009B415F" w:rsidRDefault="009B415F" w:rsidP="009B415F">
            <w:pPr>
              <w:rPr>
                <w:rFonts w:cs="Arial"/>
              </w:rPr>
            </w:pPr>
            <w:r w:rsidRPr="00DB31E9">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15DAE07D" w14:textId="509C3683" w:rsidR="009B415F" w:rsidRPr="00DB31E9" w:rsidRDefault="009B415F" w:rsidP="009B415F">
            <w:pPr>
              <w:rPr>
                <w:rFonts w:cs="Arial"/>
              </w:rPr>
            </w:pPr>
            <w:r w:rsidRPr="00DB31E9">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08E2E811" w14:textId="13E41550" w:rsidR="009B415F" w:rsidRPr="00DB31E9" w:rsidRDefault="009B415F" w:rsidP="009B415F">
            <w:pPr>
              <w:rPr>
                <w:rFonts w:cs="Arial"/>
              </w:rPr>
            </w:pPr>
            <w:r w:rsidRPr="00DB31E9">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03ED80B0" w14:textId="301249BF" w:rsidR="009B415F" w:rsidRPr="00DB31E9" w:rsidRDefault="009B415F" w:rsidP="009B415F">
            <w:pPr>
              <w:rPr>
                <w:rFonts w:cs="Arial"/>
              </w:rPr>
            </w:pPr>
            <w:r w:rsidRPr="00DB31E9">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496E8F5E" w14:textId="48A3FA41" w:rsidR="009B415F" w:rsidRPr="00DB31E9" w:rsidRDefault="009B415F" w:rsidP="009B415F">
            <w:pPr>
              <w:rPr>
                <w:rFonts w:cs="Arial"/>
              </w:rPr>
            </w:pPr>
            <w:r w:rsidRPr="00DB31E9">
              <w:rPr>
                <w:rFonts w:cs="Arial"/>
              </w:rPr>
              <w:t>n/a</w:t>
            </w:r>
          </w:p>
        </w:tc>
      </w:tr>
      <w:tr w:rsidR="009B415F" w:rsidRPr="00143FC1" w14:paraId="054481A2" w14:textId="77777777" w:rsidTr="00DA5681">
        <w:tc>
          <w:tcPr>
            <w:tcW w:w="1644" w:type="dxa"/>
            <w:vMerge/>
            <w:tcBorders>
              <w:left w:val="single" w:sz="4" w:space="0" w:color="auto"/>
              <w:right w:val="single" w:sz="4" w:space="0" w:color="auto"/>
            </w:tcBorders>
          </w:tcPr>
          <w:p w14:paraId="4FD04C5B" w14:textId="77777777" w:rsidR="009B415F" w:rsidRPr="00AB5E0F" w:rsidRDefault="009B415F" w:rsidP="009B415F">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050E2843" w14:textId="77777777" w:rsidR="009B415F" w:rsidRPr="00DB31E9" w:rsidRDefault="009B415F" w:rsidP="009B415F">
            <w:pPr>
              <w:rPr>
                <w:rFonts w:cs="Arial"/>
              </w:rPr>
            </w:pPr>
            <w:r w:rsidRPr="00DB31E9">
              <w:rPr>
                <w:rFonts w:cs="Arial"/>
              </w:rPr>
              <w:t>Parking Technology Renewal and Upgrade Program</w:t>
            </w:r>
            <w:r>
              <w:rPr>
                <w:rFonts w:cs="Arial"/>
              </w:rPr>
              <w:t>.</w:t>
            </w:r>
          </w:p>
        </w:tc>
        <w:tc>
          <w:tcPr>
            <w:tcW w:w="1587" w:type="dxa"/>
            <w:tcBorders>
              <w:top w:val="single" w:sz="4" w:space="0" w:color="auto"/>
              <w:left w:val="single" w:sz="4" w:space="0" w:color="auto"/>
              <w:bottom w:val="single" w:sz="4" w:space="0" w:color="auto"/>
              <w:right w:val="single" w:sz="4" w:space="0" w:color="auto"/>
            </w:tcBorders>
            <w:vAlign w:val="center"/>
          </w:tcPr>
          <w:p w14:paraId="0B2B46B8" w14:textId="77777777" w:rsidR="009B415F" w:rsidRPr="00DB31E9" w:rsidRDefault="009B415F" w:rsidP="009B415F">
            <w:pPr>
              <w:jc w:val="right"/>
              <w:rPr>
                <w:rFonts w:cs="Arial"/>
              </w:rPr>
            </w:pPr>
            <w:r w:rsidRPr="00DB31E9">
              <w:rPr>
                <w:rFonts w:cs="Arial"/>
              </w:rPr>
              <w:t>$1,</w:t>
            </w:r>
            <w:r>
              <w:rPr>
                <w:rFonts w:cs="Arial"/>
              </w:rPr>
              <w:t>200</w:t>
            </w:r>
            <w:r w:rsidRPr="00DB31E9">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1644B30C" w14:textId="77777777" w:rsidR="009B415F" w:rsidRPr="00DB31E9" w:rsidRDefault="009B415F" w:rsidP="009B415F">
            <w:pPr>
              <w:rPr>
                <w:rFonts w:cs="Arial"/>
              </w:rPr>
            </w:pPr>
            <w:r w:rsidRPr="00DB31E9">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6495A1A8" w14:textId="77777777" w:rsidR="009B415F" w:rsidRPr="00DB31E9" w:rsidRDefault="009B415F" w:rsidP="009B415F">
            <w:pPr>
              <w:rPr>
                <w:rFonts w:cs="Arial"/>
              </w:rPr>
            </w:pPr>
            <w:r>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5B67A31D" w14:textId="77777777" w:rsidR="009B415F" w:rsidRPr="00DB31E9" w:rsidRDefault="009B415F" w:rsidP="009B415F">
            <w:pPr>
              <w:rPr>
                <w:rFonts w:cs="Arial"/>
              </w:rPr>
            </w:pPr>
            <w:r w:rsidRPr="00DB31E9">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31E97DC1" w14:textId="77777777" w:rsidR="009B415F" w:rsidRPr="00DB31E9" w:rsidRDefault="009B415F" w:rsidP="009B415F">
            <w:pPr>
              <w:rPr>
                <w:rFonts w:cs="Arial"/>
              </w:rPr>
            </w:pPr>
            <w:r w:rsidRPr="00DB31E9">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658A365E" w14:textId="77777777" w:rsidR="009B415F" w:rsidRPr="00DB31E9" w:rsidRDefault="009B415F" w:rsidP="009B415F">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254AB83" w14:textId="77777777" w:rsidR="009B415F" w:rsidRPr="00DB31E9" w:rsidRDefault="009B415F" w:rsidP="009B415F">
            <w:pPr>
              <w:rPr>
                <w:rFonts w:cs="Arial"/>
              </w:rPr>
            </w:pPr>
            <w:r w:rsidRPr="00DB31E9">
              <w:rPr>
                <w:rFonts w:cs="Arial"/>
              </w:rPr>
              <w:t>Ongoing</w:t>
            </w:r>
          </w:p>
        </w:tc>
      </w:tr>
      <w:tr w:rsidR="009B415F" w:rsidRPr="00143FC1" w14:paraId="2531DE37" w14:textId="77777777" w:rsidTr="00DA5681">
        <w:tc>
          <w:tcPr>
            <w:tcW w:w="1644" w:type="dxa"/>
            <w:vMerge/>
            <w:tcBorders>
              <w:left w:val="single" w:sz="4" w:space="0" w:color="auto"/>
              <w:right w:val="single" w:sz="4" w:space="0" w:color="auto"/>
            </w:tcBorders>
          </w:tcPr>
          <w:p w14:paraId="0F49FDB9" w14:textId="77777777" w:rsidR="009B415F" w:rsidRPr="00AB5E0F" w:rsidRDefault="009B415F" w:rsidP="009B415F">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24974A4C" w14:textId="77777777" w:rsidR="009B415F" w:rsidRPr="00DB31E9" w:rsidRDefault="009B415F" w:rsidP="009B415F">
            <w:pPr>
              <w:rPr>
                <w:rFonts w:cs="Arial"/>
              </w:rPr>
            </w:pPr>
            <w:r w:rsidRPr="00DB31E9">
              <w:rPr>
                <w:rFonts w:cs="Arial"/>
              </w:rPr>
              <w:t>Public Space Accessibility Improvement Program</w:t>
            </w:r>
          </w:p>
        </w:tc>
        <w:tc>
          <w:tcPr>
            <w:tcW w:w="1587" w:type="dxa"/>
            <w:tcBorders>
              <w:top w:val="single" w:sz="4" w:space="0" w:color="auto"/>
              <w:left w:val="single" w:sz="4" w:space="0" w:color="auto"/>
              <w:bottom w:val="single" w:sz="4" w:space="0" w:color="auto"/>
              <w:right w:val="single" w:sz="4" w:space="0" w:color="auto"/>
            </w:tcBorders>
            <w:vAlign w:val="center"/>
          </w:tcPr>
          <w:p w14:paraId="5B09FFE7" w14:textId="77777777" w:rsidR="009B415F" w:rsidRPr="00DB31E9" w:rsidRDefault="009B415F" w:rsidP="009B415F">
            <w:pPr>
              <w:jc w:val="right"/>
              <w:rPr>
                <w:rFonts w:cs="Arial"/>
              </w:rPr>
            </w:pPr>
            <w:r w:rsidRPr="00DB31E9">
              <w:rPr>
                <w:rFonts w:cs="Arial"/>
              </w:rPr>
              <w:t>$1,400,000</w:t>
            </w:r>
          </w:p>
        </w:tc>
        <w:tc>
          <w:tcPr>
            <w:tcW w:w="1134" w:type="dxa"/>
            <w:tcBorders>
              <w:top w:val="single" w:sz="4" w:space="0" w:color="auto"/>
              <w:left w:val="single" w:sz="4" w:space="0" w:color="auto"/>
              <w:bottom w:val="single" w:sz="4" w:space="0" w:color="auto"/>
              <w:right w:val="single" w:sz="4" w:space="0" w:color="auto"/>
            </w:tcBorders>
            <w:vAlign w:val="center"/>
          </w:tcPr>
          <w:p w14:paraId="29AB26E6" w14:textId="77777777" w:rsidR="009B415F" w:rsidRPr="00DB31E9" w:rsidRDefault="009B415F" w:rsidP="009B415F">
            <w:pPr>
              <w:rPr>
                <w:rFonts w:cs="Arial"/>
              </w:rPr>
            </w:pPr>
            <w:r w:rsidRPr="00DB31E9">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26000133" w14:textId="77777777" w:rsidR="009B415F" w:rsidRPr="00DB31E9" w:rsidRDefault="009B415F" w:rsidP="009B415F">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93ACB7B" w14:textId="77777777" w:rsidR="009B415F" w:rsidRPr="00DB31E9" w:rsidRDefault="009B415F" w:rsidP="009B415F">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F9D123E" w14:textId="77777777" w:rsidR="009B415F" w:rsidRPr="00DB31E9" w:rsidRDefault="009B415F" w:rsidP="009B415F">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7D17EDC" w14:textId="77777777" w:rsidR="009B415F" w:rsidRPr="00AB5E0F" w:rsidRDefault="009B415F" w:rsidP="009B415F">
            <w:pPr>
              <w:rPr>
                <w:rFonts w:cs="Arial"/>
              </w:rPr>
            </w:pPr>
            <w:r w:rsidRPr="00AB5E0F">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5AFC8973" w14:textId="77777777" w:rsidR="009B415F" w:rsidRPr="00AB5E0F" w:rsidRDefault="009B415F" w:rsidP="009B415F">
            <w:pPr>
              <w:rPr>
                <w:rFonts w:cs="Arial"/>
              </w:rPr>
            </w:pPr>
            <w:r w:rsidRPr="00AB5E0F">
              <w:rPr>
                <w:rFonts w:cs="Arial"/>
              </w:rPr>
              <w:t>Ongoing</w:t>
            </w:r>
          </w:p>
        </w:tc>
      </w:tr>
      <w:tr w:rsidR="009B415F" w:rsidRPr="00143FC1" w14:paraId="0A0D7FCF" w14:textId="77777777" w:rsidTr="00DA5681">
        <w:tc>
          <w:tcPr>
            <w:tcW w:w="1644" w:type="dxa"/>
            <w:vMerge/>
            <w:tcBorders>
              <w:left w:val="single" w:sz="4" w:space="0" w:color="auto"/>
              <w:right w:val="single" w:sz="4" w:space="0" w:color="auto"/>
            </w:tcBorders>
          </w:tcPr>
          <w:p w14:paraId="0526AADE" w14:textId="77777777" w:rsidR="009B415F" w:rsidRPr="00AB5E0F" w:rsidRDefault="009B415F" w:rsidP="009B415F">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3775B3AE" w14:textId="77777777" w:rsidR="009B415F" w:rsidRPr="00DB31E9" w:rsidRDefault="009B415F" w:rsidP="009B415F">
            <w:pPr>
              <w:rPr>
                <w:rFonts w:cs="Arial"/>
              </w:rPr>
            </w:pPr>
            <w:r w:rsidRPr="00DB31E9">
              <w:rPr>
                <w:rFonts w:cs="Arial"/>
              </w:rPr>
              <w:t>Road Renewal Program</w:t>
            </w:r>
          </w:p>
        </w:tc>
        <w:tc>
          <w:tcPr>
            <w:tcW w:w="1587" w:type="dxa"/>
            <w:tcBorders>
              <w:top w:val="single" w:sz="4" w:space="0" w:color="auto"/>
              <w:left w:val="single" w:sz="4" w:space="0" w:color="auto"/>
              <w:bottom w:val="single" w:sz="4" w:space="0" w:color="auto"/>
              <w:right w:val="single" w:sz="4" w:space="0" w:color="auto"/>
            </w:tcBorders>
            <w:vAlign w:val="center"/>
          </w:tcPr>
          <w:p w14:paraId="397AFA6B" w14:textId="33E523BB" w:rsidR="009B415F" w:rsidRPr="00DB31E9" w:rsidRDefault="009B415F" w:rsidP="009B415F">
            <w:pPr>
              <w:jc w:val="right"/>
              <w:rPr>
                <w:rFonts w:cs="Arial"/>
              </w:rPr>
            </w:pPr>
            <w:r w:rsidRPr="00DB31E9">
              <w:rPr>
                <w:rFonts w:cs="Arial"/>
              </w:rPr>
              <w:t>$11,</w:t>
            </w:r>
            <w:r w:rsidR="00492613">
              <w:rPr>
                <w:rFonts w:cs="Arial"/>
              </w:rPr>
              <w:t>512</w:t>
            </w:r>
            <w:r w:rsidRPr="00DB31E9">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3DE5BD67" w14:textId="77777777" w:rsidR="009B415F" w:rsidRPr="00DB31E9" w:rsidRDefault="009B415F" w:rsidP="009B415F">
            <w:pPr>
              <w:rPr>
                <w:rFonts w:cs="Arial"/>
              </w:rPr>
            </w:pPr>
            <w:r w:rsidRPr="00DB31E9">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319FECCA" w14:textId="77777777" w:rsidR="009B415F" w:rsidRPr="00DB31E9" w:rsidRDefault="009B415F" w:rsidP="009B415F">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5F4BC916" w14:textId="77777777" w:rsidR="009B415F" w:rsidRPr="00DB31E9" w:rsidRDefault="009B415F" w:rsidP="009B415F">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96E4AAC" w14:textId="77777777" w:rsidR="009B415F" w:rsidRPr="00DB31E9" w:rsidRDefault="009B415F" w:rsidP="009B415F">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733A817" w14:textId="77777777" w:rsidR="009B415F" w:rsidRPr="00AB5E0F" w:rsidRDefault="009B415F" w:rsidP="009B415F">
            <w:pPr>
              <w:rPr>
                <w:rFonts w:cs="Arial"/>
              </w:rPr>
            </w:pPr>
            <w:r w:rsidRPr="00AB5E0F">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3C43AB8" w14:textId="77777777" w:rsidR="009B415F" w:rsidRPr="00AB5E0F" w:rsidRDefault="009B415F" w:rsidP="009B415F">
            <w:pPr>
              <w:rPr>
                <w:rFonts w:cs="Arial"/>
              </w:rPr>
            </w:pPr>
            <w:r w:rsidRPr="00AB5E0F">
              <w:rPr>
                <w:rFonts w:cs="Arial"/>
              </w:rPr>
              <w:t>Ongoing</w:t>
            </w:r>
          </w:p>
        </w:tc>
      </w:tr>
      <w:tr w:rsidR="009B415F" w:rsidRPr="00143FC1" w14:paraId="685694B4" w14:textId="77777777" w:rsidTr="00DA5681">
        <w:tc>
          <w:tcPr>
            <w:tcW w:w="1644" w:type="dxa"/>
            <w:vMerge/>
            <w:tcBorders>
              <w:left w:val="single" w:sz="4" w:space="0" w:color="auto"/>
              <w:right w:val="single" w:sz="4" w:space="0" w:color="auto"/>
            </w:tcBorders>
          </w:tcPr>
          <w:p w14:paraId="42ECEF4E" w14:textId="77777777" w:rsidR="009B415F" w:rsidRPr="00AB5E0F" w:rsidRDefault="009B415F" w:rsidP="009B415F">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16A56BA4" w14:textId="77777777" w:rsidR="009B415F" w:rsidRPr="00DB31E9" w:rsidRDefault="009B415F" w:rsidP="009B415F">
            <w:pPr>
              <w:rPr>
                <w:rFonts w:cs="Arial"/>
              </w:rPr>
            </w:pPr>
            <w:r w:rsidRPr="00DB31E9">
              <w:rPr>
                <w:rFonts w:cs="Arial"/>
              </w:rPr>
              <w:t>St Kilda Junction Safety Upgrade</w:t>
            </w:r>
          </w:p>
        </w:tc>
        <w:tc>
          <w:tcPr>
            <w:tcW w:w="1587" w:type="dxa"/>
            <w:tcBorders>
              <w:top w:val="single" w:sz="4" w:space="0" w:color="auto"/>
              <w:left w:val="single" w:sz="4" w:space="0" w:color="auto"/>
              <w:bottom w:val="single" w:sz="4" w:space="0" w:color="auto"/>
              <w:right w:val="single" w:sz="4" w:space="0" w:color="auto"/>
            </w:tcBorders>
            <w:vAlign w:val="center"/>
          </w:tcPr>
          <w:p w14:paraId="631F200F" w14:textId="77777777" w:rsidR="009B415F" w:rsidRPr="00DB31E9" w:rsidRDefault="009B415F" w:rsidP="009B415F">
            <w:pPr>
              <w:jc w:val="right"/>
              <w:rPr>
                <w:rFonts w:cs="Arial"/>
              </w:rPr>
            </w:pPr>
            <w:r w:rsidRPr="00DB31E9">
              <w:rPr>
                <w:rFonts w:cs="Arial"/>
              </w:rPr>
              <w:t>$500,000</w:t>
            </w:r>
          </w:p>
        </w:tc>
        <w:tc>
          <w:tcPr>
            <w:tcW w:w="1134" w:type="dxa"/>
            <w:tcBorders>
              <w:top w:val="single" w:sz="4" w:space="0" w:color="auto"/>
              <w:left w:val="single" w:sz="4" w:space="0" w:color="auto"/>
              <w:bottom w:val="single" w:sz="4" w:space="0" w:color="auto"/>
              <w:right w:val="single" w:sz="4" w:space="0" w:color="auto"/>
            </w:tcBorders>
            <w:vAlign w:val="center"/>
          </w:tcPr>
          <w:p w14:paraId="3C1DC31B" w14:textId="77777777" w:rsidR="009B415F" w:rsidRPr="00DB31E9" w:rsidRDefault="009B415F" w:rsidP="009B415F">
            <w:pPr>
              <w:rPr>
                <w:rFonts w:cs="Arial"/>
              </w:rPr>
            </w:pPr>
            <w:r w:rsidRPr="00DB31E9">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5CD2AC9D" w14:textId="77777777" w:rsidR="009B415F" w:rsidDel="00CD0A13" w:rsidRDefault="009B415F" w:rsidP="009B415F">
            <w:pPr>
              <w:rPr>
                <w:rFonts w:cs="Arial"/>
              </w:rPr>
            </w:pPr>
            <w:r w:rsidRPr="00DB31E9">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1934D9A8" w14:textId="77777777" w:rsidR="009B415F" w:rsidDel="00CD0A13" w:rsidRDefault="009B415F" w:rsidP="009B415F">
            <w:pPr>
              <w:rPr>
                <w:rFonts w:cs="Arial"/>
              </w:rPr>
            </w:pPr>
            <w:r w:rsidRPr="00DB31E9">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1B8EB49C" w14:textId="77777777" w:rsidR="009B415F" w:rsidDel="00CD0A13" w:rsidRDefault="009B415F" w:rsidP="009B415F">
            <w:pPr>
              <w:rPr>
                <w:rFonts w:cs="Arial"/>
              </w:rPr>
            </w:pPr>
            <w:r w:rsidRPr="00DB31E9">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4CB38F73" w14:textId="77777777" w:rsidR="009B415F" w:rsidDel="00CD0A13" w:rsidRDefault="009B415F" w:rsidP="009B415F">
            <w:pPr>
              <w:rPr>
                <w:rFonts w:cs="Arial"/>
              </w:rPr>
            </w:pPr>
            <w:r w:rsidRPr="00AB5E0F">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1F931342" w14:textId="77777777" w:rsidR="009B415F" w:rsidDel="00CD0A13" w:rsidRDefault="009B415F" w:rsidP="009B415F">
            <w:pPr>
              <w:rPr>
                <w:rFonts w:cs="Arial"/>
              </w:rPr>
            </w:pPr>
            <w:r w:rsidRPr="00AB5E0F">
              <w:rPr>
                <w:rFonts w:cs="Arial"/>
              </w:rPr>
              <w:t>n/a</w:t>
            </w:r>
          </w:p>
        </w:tc>
      </w:tr>
      <w:tr w:rsidR="009B415F" w:rsidRPr="00143FC1" w14:paraId="3D97873D" w14:textId="77777777" w:rsidTr="00DA5681">
        <w:tc>
          <w:tcPr>
            <w:tcW w:w="1644" w:type="dxa"/>
            <w:vMerge/>
            <w:tcBorders>
              <w:left w:val="single" w:sz="4" w:space="0" w:color="auto"/>
              <w:right w:val="single" w:sz="4" w:space="0" w:color="auto"/>
            </w:tcBorders>
          </w:tcPr>
          <w:p w14:paraId="5C93B367" w14:textId="77777777" w:rsidR="009B415F" w:rsidRPr="00AB5E0F" w:rsidRDefault="009B415F" w:rsidP="009B415F">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2956537B" w14:textId="77777777" w:rsidR="009B415F" w:rsidRPr="00DB31E9" w:rsidRDefault="009B415F" w:rsidP="009B415F">
            <w:pPr>
              <w:rPr>
                <w:rFonts w:cs="Arial"/>
              </w:rPr>
            </w:pPr>
            <w:r w:rsidRPr="00DB31E9">
              <w:rPr>
                <w:rFonts w:cs="Arial"/>
              </w:rPr>
              <w:t>Street Signage and Furniture Renewal Program</w:t>
            </w:r>
          </w:p>
        </w:tc>
        <w:tc>
          <w:tcPr>
            <w:tcW w:w="1587" w:type="dxa"/>
            <w:tcBorders>
              <w:top w:val="single" w:sz="4" w:space="0" w:color="auto"/>
              <w:left w:val="single" w:sz="4" w:space="0" w:color="auto"/>
              <w:bottom w:val="single" w:sz="4" w:space="0" w:color="auto"/>
              <w:right w:val="single" w:sz="4" w:space="0" w:color="auto"/>
            </w:tcBorders>
            <w:vAlign w:val="center"/>
          </w:tcPr>
          <w:p w14:paraId="6FCD6016" w14:textId="77777777" w:rsidR="009B415F" w:rsidRPr="00DB31E9" w:rsidRDefault="009B415F" w:rsidP="009B415F">
            <w:pPr>
              <w:jc w:val="right"/>
              <w:rPr>
                <w:rFonts w:cs="Arial"/>
              </w:rPr>
            </w:pPr>
            <w:r w:rsidRPr="00DB31E9">
              <w:rPr>
                <w:rFonts w:cs="Arial"/>
              </w:rPr>
              <w:t>$1,440,000</w:t>
            </w:r>
          </w:p>
        </w:tc>
        <w:tc>
          <w:tcPr>
            <w:tcW w:w="1134" w:type="dxa"/>
            <w:tcBorders>
              <w:top w:val="single" w:sz="4" w:space="0" w:color="auto"/>
              <w:left w:val="single" w:sz="4" w:space="0" w:color="auto"/>
              <w:bottom w:val="single" w:sz="4" w:space="0" w:color="auto"/>
              <w:right w:val="single" w:sz="4" w:space="0" w:color="auto"/>
            </w:tcBorders>
            <w:vAlign w:val="center"/>
          </w:tcPr>
          <w:p w14:paraId="34EC13FE" w14:textId="77777777" w:rsidR="009B415F" w:rsidRPr="00DB31E9" w:rsidRDefault="009B415F" w:rsidP="009B415F">
            <w:pPr>
              <w:rPr>
                <w:rFonts w:cs="Arial"/>
              </w:rPr>
            </w:pPr>
            <w:r w:rsidRPr="00DB31E9">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5FC7D59B" w14:textId="77777777" w:rsidR="009B415F" w:rsidDel="00CD0A13" w:rsidRDefault="009B415F" w:rsidP="009B415F">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05A8F73" w14:textId="77777777" w:rsidR="009B415F" w:rsidDel="00CD0A13" w:rsidRDefault="009B415F" w:rsidP="009B415F">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D3DF714" w14:textId="77777777" w:rsidR="009B415F" w:rsidDel="00CD0A13" w:rsidRDefault="009B415F" w:rsidP="009B415F">
            <w:pPr>
              <w:rPr>
                <w:rFonts w:cs="Arial"/>
              </w:rPr>
            </w:pPr>
            <w:r w:rsidRPr="00DB31E9">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D3CC555" w14:textId="77777777" w:rsidR="009B415F" w:rsidDel="00CD0A13" w:rsidRDefault="009B415F" w:rsidP="009B415F">
            <w:pPr>
              <w:rPr>
                <w:rFonts w:cs="Arial"/>
              </w:rPr>
            </w:pPr>
            <w:r w:rsidRPr="00AB5E0F">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F6B2C84" w14:textId="77777777" w:rsidR="009B415F" w:rsidDel="00CD0A13" w:rsidRDefault="009B415F" w:rsidP="009B415F">
            <w:pPr>
              <w:rPr>
                <w:rFonts w:cs="Arial"/>
              </w:rPr>
            </w:pPr>
            <w:r w:rsidRPr="00AB5E0F">
              <w:rPr>
                <w:rFonts w:cs="Arial"/>
              </w:rPr>
              <w:t>Ongoing</w:t>
            </w:r>
          </w:p>
        </w:tc>
      </w:tr>
      <w:tr w:rsidR="009B415F" w:rsidRPr="00143FC1" w14:paraId="40C30D40" w14:textId="77777777" w:rsidTr="00DA5681">
        <w:tc>
          <w:tcPr>
            <w:tcW w:w="1644" w:type="dxa"/>
            <w:vMerge/>
            <w:tcBorders>
              <w:left w:val="single" w:sz="4" w:space="0" w:color="auto"/>
              <w:right w:val="single" w:sz="4" w:space="0" w:color="auto"/>
            </w:tcBorders>
          </w:tcPr>
          <w:p w14:paraId="792C0D58" w14:textId="77777777" w:rsidR="009B415F" w:rsidRPr="00AB5E0F" w:rsidRDefault="009B415F" w:rsidP="009B415F">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2A08CF2C" w14:textId="77777777" w:rsidR="009B415F" w:rsidRPr="00DB31E9" w:rsidRDefault="009B415F" w:rsidP="009B415F">
            <w:pPr>
              <w:rPr>
                <w:rFonts w:cs="Arial"/>
              </w:rPr>
            </w:pPr>
            <w:r>
              <w:rPr>
                <w:rFonts w:cs="Arial"/>
              </w:rPr>
              <w:t xml:space="preserve">Walk and Bike Infrastructure Delivery (including Walk Plan and Bike Plan Implementation program). </w:t>
            </w:r>
            <w:r w:rsidRPr="00AB5E0F">
              <w:rPr>
                <w:rFonts w:cs="Arial"/>
              </w:rPr>
              <w:t xml:space="preserve">This is a major initiative that will contribute to Transforming Transport and Parking. Major initiatives will be reported on in Council’s Annual Report, pursuant to section 131 of the </w:t>
            </w:r>
            <w:r w:rsidRPr="00AB5E0F">
              <w:rPr>
                <w:rFonts w:cs="Arial"/>
                <w:i/>
              </w:rPr>
              <w:t>Local Government Act 1989.</w:t>
            </w:r>
          </w:p>
        </w:tc>
        <w:tc>
          <w:tcPr>
            <w:tcW w:w="1587" w:type="dxa"/>
            <w:tcBorders>
              <w:top w:val="single" w:sz="4" w:space="0" w:color="auto"/>
              <w:left w:val="single" w:sz="4" w:space="0" w:color="auto"/>
              <w:bottom w:val="single" w:sz="4" w:space="0" w:color="auto"/>
              <w:right w:val="single" w:sz="4" w:space="0" w:color="auto"/>
            </w:tcBorders>
            <w:vAlign w:val="center"/>
          </w:tcPr>
          <w:p w14:paraId="2F009B89" w14:textId="77777777" w:rsidR="009B415F" w:rsidRPr="00DB31E9" w:rsidRDefault="009B415F" w:rsidP="009B415F">
            <w:pPr>
              <w:jc w:val="right"/>
              <w:rPr>
                <w:rFonts w:cs="Arial"/>
              </w:rPr>
            </w:pPr>
            <w:r>
              <w:rPr>
                <w:rFonts w:cs="Arial"/>
              </w:rPr>
              <w:t>$6,250,000</w:t>
            </w:r>
          </w:p>
        </w:tc>
        <w:tc>
          <w:tcPr>
            <w:tcW w:w="1134" w:type="dxa"/>
            <w:tcBorders>
              <w:top w:val="single" w:sz="4" w:space="0" w:color="auto"/>
              <w:left w:val="single" w:sz="4" w:space="0" w:color="auto"/>
              <w:bottom w:val="single" w:sz="4" w:space="0" w:color="auto"/>
              <w:right w:val="single" w:sz="4" w:space="0" w:color="auto"/>
            </w:tcBorders>
            <w:vAlign w:val="center"/>
          </w:tcPr>
          <w:p w14:paraId="455B945C" w14:textId="77777777" w:rsidR="009B415F" w:rsidRPr="00DB31E9" w:rsidRDefault="009B415F" w:rsidP="009B415F">
            <w:pPr>
              <w:rPr>
                <w:rFonts w:cs="Arial"/>
              </w:rPr>
            </w:pPr>
            <w:r>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65577319" w14:textId="77777777" w:rsidR="009B415F" w:rsidRPr="00DB31E9" w:rsidRDefault="009B415F" w:rsidP="009B415F">
            <w:pPr>
              <w:rPr>
                <w:rFonts w:cs="Arial"/>
              </w:rPr>
            </w:pPr>
            <w:r>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6E77293" w14:textId="77777777" w:rsidR="009B415F" w:rsidRPr="00DB31E9" w:rsidRDefault="009B415F" w:rsidP="009B415F">
            <w:pPr>
              <w:rPr>
                <w:rFonts w:cs="Arial"/>
              </w:rPr>
            </w:pPr>
            <w:r>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58237234" w14:textId="77777777" w:rsidR="009B415F" w:rsidRPr="00DB31E9" w:rsidRDefault="009B415F" w:rsidP="009B415F">
            <w:pPr>
              <w:rPr>
                <w:rFonts w:cs="Arial"/>
              </w:rPr>
            </w:pPr>
            <w:r>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2E117F2" w14:textId="77777777" w:rsidR="009B415F" w:rsidRPr="00AB5E0F" w:rsidRDefault="009B415F" w:rsidP="009B415F">
            <w:pPr>
              <w:rPr>
                <w:rFonts w:cs="Arial"/>
              </w:rPr>
            </w:pPr>
            <w:r>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0607DB2" w14:textId="77777777" w:rsidR="009B415F" w:rsidRPr="00AB5E0F" w:rsidRDefault="009B415F" w:rsidP="009B415F">
            <w:pPr>
              <w:rPr>
                <w:rFonts w:cs="Arial"/>
              </w:rPr>
            </w:pPr>
            <w:r>
              <w:rPr>
                <w:rFonts w:cs="Arial"/>
              </w:rPr>
              <w:t>Ongoing</w:t>
            </w:r>
          </w:p>
        </w:tc>
      </w:tr>
      <w:tr w:rsidR="009B415F" w:rsidRPr="00143FC1" w14:paraId="0F55AC57" w14:textId="77777777" w:rsidTr="00DA5681">
        <w:tc>
          <w:tcPr>
            <w:tcW w:w="1644" w:type="dxa"/>
            <w:vMerge/>
            <w:tcBorders>
              <w:left w:val="single" w:sz="4" w:space="0" w:color="auto"/>
              <w:right w:val="single" w:sz="4" w:space="0" w:color="auto"/>
            </w:tcBorders>
          </w:tcPr>
          <w:p w14:paraId="15E02632" w14:textId="77777777" w:rsidR="009B415F" w:rsidRPr="00AB5E0F" w:rsidRDefault="009B415F" w:rsidP="009B415F">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53260CC0" w14:textId="77777777" w:rsidR="009B415F" w:rsidRPr="00DB31E9" w:rsidRDefault="009B415F" w:rsidP="009B415F">
            <w:pPr>
              <w:rPr>
                <w:rFonts w:cs="Arial"/>
              </w:rPr>
            </w:pPr>
            <w:r w:rsidRPr="001F1980">
              <w:rPr>
                <w:rFonts w:cs="Arial"/>
              </w:rPr>
              <w:t>Wellington Street Upgrade – Intersection Improvements</w:t>
            </w:r>
          </w:p>
        </w:tc>
        <w:tc>
          <w:tcPr>
            <w:tcW w:w="1587" w:type="dxa"/>
            <w:tcBorders>
              <w:top w:val="single" w:sz="4" w:space="0" w:color="auto"/>
              <w:left w:val="single" w:sz="4" w:space="0" w:color="auto"/>
              <w:bottom w:val="single" w:sz="4" w:space="0" w:color="auto"/>
              <w:right w:val="single" w:sz="4" w:space="0" w:color="auto"/>
            </w:tcBorders>
            <w:vAlign w:val="center"/>
          </w:tcPr>
          <w:p w14:paraId="75C4119D" w14:textId="77777777" w:rsidR="009B415F" w:rsidRPr="00DB31E9" w:rsidRDefault="009B415F" w:rsidP="009B415F">
            <w:pPr>
              <w:jc w:val="right"/>
              <w:rPr>
                <w:rFonts w:cs="Arial"/>
              </w:rPr>
            </w:pPr>
            <w:r w:rsidRPr="001F1980">
              <w:rPr>
                <w:rFonts w:cs="Arial"/>
              </w:rPr>
              <w:t>$450,000</w:t>
            </w:r>
          </w:p>
        </w:tc>
        <w:tc>
          <w:tcPr>
            <w:tcW w:w="1134" w:type="dxa"/>
            <w:tcBorders>
              <w:top w:val="single" w:sz="4" w:space="0" w:color="auto"/>
              <w:left w:val="single" w:sz="4" w:space="0" w:color="auto"/>
              <w:bottom w:val="single" w:sz="4" w:space="0" w:color="auto"/>
              <w:right w:val="single" w:sz="4" w:space="0" w:color="auto"/>
            </w:tcBorders>
            <w:vAlign w:val="center"/>
          </w:tcPr>
          <w:p w14:paraId="7DE4BB81" w14:textId="77777777" w:rsidR="009B415F" w:rsidRPr="00DB31E9" w:rsidRDefault="009B415F" w:rsidP="009B415F">
            <w:pPr>
              <w:rPr>
                <w:rFonts w:cs="Arial"/>
              </w:rPr>
            </w:pPr>
            <w:r w:rsidRPr="001F1980">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4AFA2D49" w14:textId="77777777" w:rsidR="009B415F" w:rsidRPr="00DB31E9" w:rsidRDefault="009B415F" w:rsidP="009B415F">
            <w:pPr>
              <w:rPr>
                <w:rFonts w:cs="Arial"/>
              </w:rPr>
            </w:pPr>
            <w:r w:rsidRPr="001F1980">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7AA8393C" w14:textId="189DFFDC" w:rsidR="009B415F" w:rsidRPr="00DB31E9" w:rsidRDefault="009B415F" w:rsidP="009B415F">
            <w:pPr>
              <w:rPr>
                <w:rFonts w:cs="Arial"/>
              </w:rPr>
            </w:pPr>
            <w:r w:rsidRPr="001F1980">
              <w:rPr>
                <w:rFonts w:cs="Arial"/>
              </w:rPr>
              <w:t xml:space="preserve">Start </w:t>
            </w:r>
            <w:r w:rsidR="000A0F6F">
              <w:rPr>
                <w:rFonts w:cs="Arial"/>
              </w:rPr>
              <w:t>and</w:t>
            </w:r>
            <w:r w:rsidRPr="001F1980">
              <w:rPr>
                <w:rFonts w:cs="Arial"/>
              </w:rPr>
              <w:t xml:space="preserve"> Finish</w:t>
            </w:r>
          </w:p>
        </w:tc>
        <w:tc>
          <w:tcPr>
            <w:tcW w:w="1049" w:type="dxa"/>
            <w:tcBorders>
              <w:top w:val="single" w:sz="4" w:space="0" w:color="auto"/>
              <w:left w:val="single" w:sz="4" w:space="0" w:color="auto"/>
              <w:bottom w:val="single" w:sz="4" w:space="0" w:color="auto"/>
              <w:right w:val="single" w:sz="4" w:space="0" w:color="auto"/>
            </w:tcBorders>
            <w:vAlign w:val="center"/>
          </w:tcPr>
          <w:p w14:paraId="22A8AC55" w14:textId="77777777" w:rsidR="009B415F" w:rsidRPr="00DB31E9" w:rsidRDefault="009B415F" w:rsidP="009B415F">
            <w:pPr>
              <w:rPr>
                <w:rFonts w:cs="Arial"/>
              </w:rPr>
            </w:pPr>
            <w:r w:rsidRPr="001F1980">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3BE80455" w14:textId="77777777" w:rsidR="009B415F" w:rsidRPr="00AB5E0F" w:rsidRDefault="009B415F" w:rsidP="009B415F">
            <w:pPr>
              <w:rPr>
                <w:rFonts w:cs="Arial"/>
              </w:rPr>
            </w:pPr>
            <w:r w:rsidRPr="00AB5E0F">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4EFB0758" w14:textId="77777777" w:rsidR="009B415F" w:rsidRPr="00AB5E0F" w:rsidRDefault="009B415F" w:rsidP="009B415F">
            <w:pPr>
              <w:rPr>
                <w:rFonts w:cs="Arial"/>
              </w:rPr>
            </w:pPr>
            <w:r w:rsidRPr="00AB5E0F">
              <w:rPr>
                <w:rFonts w:cs="Arial"/>
              </w:rPr>
              <w:t>n/a</w:t>
            </w:r>
          </w:p>
        </w:tc>
      </w:tr>
    </w:tbl>
    <w:p w14:paraId="2990482C" w14:textId="77777777" w:rsidR="00774D2B" w:rsidRDefault="00774D2B" w:rsidP="00C2561F">
      <w:pPr>
        <w:pStyle w:val="Heading3"/>
      </w:pPr>
      <w:r w:rsidRPr="00B2562F">
        <w:t>Services that contribute to this direction</w:t>
      </w:r>
    </w:p>
    <w:tbl>
      <w:tblPr>
        <w:tblStyle w:val="TableGrid"/>
        <w:tblW w:w="0" w:type="auto"/>
        <w:tblInd w:w="-90" w:type="dxa"/>
        <w:tblLayout w:type="fixed"/>
        <w:tblLook w:val="04A0" w:firstRow="1" w:lastRow="0" w:firstColumn="1" w:lastColumn="0" w:noHBand="0" w:noVBand="1"/>
        <w:tblCaption w:val="Services that contribute to this direction"/>
        <w:tblDescription w:val="This table identifies the services provided by Council supporting this stategic direction and costs in providing this service over the next four years."/>
      </w:tblPr>
      <w:tblGrid>
        <w:gridCol w:w="6633"/>
        <w:gridCol w:w="1416"/>
        <w:gridCol w:w="1474"/>
        <w:gridCol w:w="1474"/>
        <w:gridCol w:w="1474"/>
        <w:gridCol w:w="1474"/>
      </w:tblGrid>
      <w:tr w:rsidR="00BE514F" w:rsidRPr="00AB5E0F" w14:paraId="39A4269B" w14:textId="77777777" w:rsidTr="00FC526C">
        <w:trPr>
          <w:tblHeader/>
        </w:trPr>
        <w:tc>
          <w:tcPr>
            <w:tcW w:w="6633" w:type="dxa"/>
            <w:shd w:val="clear" w:color="auto" w:fill="008080"/>
          </w:tcPr>
          <w:p w14:paraId="1F2D8E83" w14:textId="77777777" w:rsidR="00BE514F" w:rsidRPr="00AB5E0F" w:rsidRDefault="00BE514F" w:rsidP="00AB5E0F">
            <w:pPr>
              <w:rPr>
                <w:rFonts w:cs="Arial"/>
                <w:color w:val="FFFFFF" w:themeColor="background1"/>
                <w:lang w:val="en-GB"/>
              </w:rPr>
            </w:pPr>
            <w:r w:rsidRPr="00AB5E0F">
              <w:rPr>
                <w:rFonts w:cs="Arial"/>
                <w:color w:val="FFFFFF" w:themeColor="background1"/>
                <w:lang w:val="en-GB"/>
              </w:rPr>
              <w:t>Service category</w:t>
            </w:r>
            <w:r w:rsidR="001B635F" w:rsidRPr="00AB5E0F">
              <w:rPr>
                <w:rFonts w:cs="Arial"/>
                <w:color w:val="FFFFFF" w:themeColor="background1"/>
                <w:lang w:val="en-GB"/>
              </w:rPr>
              <w:t xml:space="preserve"> and description</w:t>
            </w:r>
          </w:p>
        </w:tc>
        <w:tc>
          <w:tcPr>
            <w:tcW w:w="1416" w:type="dxa"/>
            <w:shd w:val="clear" w:color="auto" w:fill="008080"/>
          </w:tcPr>
          <w:p w14:paraId="31C0F8DB" w14:textId="77777777" w:rsidR="00BE514F" w:rsidRPr="00AB5E0F" w:rsidRDefault="00BE514F" w:rsidP="00AB5E0F">
            <w:pPr>
              <w:rPr>
                <w:rFonts w:cs="Arial"/>
                <w:color w:val="FFFFFF" w:themeColor="background1"/>
              </w:rPr>
            </w:pPr>
            <w:r w:rsidRPr="00AB5E0F">
              <w:rPr>
                <w:rFonts w:cs="Arial"/>
                <w:color w:val="FFFFFF" w:themeColor="background1"/>
              </w:rPr>
              <w:t>Expenditure type</w:t>
            </w:r>
          </w:p>
        </w:tc>
        <w:tc>
          <w:tcPr>
            <w:tcW w:w="1474" w:type="dxa"/>
            <w:shd w:val="clear" w:color="auto" w:fill="008080"/>
          </w:tcPr>
          <w:p w14:paraId="5317A50D" w14:textId="652BE7D4" w:rsidR="00BE514F" w:rsidRPr="00AB5E0F" w:rsidRDefault="00214560" w:rsidP="00AB5E0F">
            <w:pPr>
              <w:jc w:val="right"/>
              <w:rPr>
                <w:rFonts w:cs="Arial"/>
                <w:color w:val="FFFFFF" w:themeColor="background1"/>
              </w:rPr>
            </w:pPr>
            <w:r w:rsidRPr="00AB5E0F">
              <w:rPr>
                <w:rFonts w:cs="Arial"/>
                <w:color w:val="FFFFFF" w:themeColor="background1"/>
              </w:rPr>
              <w:t>201</w:t>
            </w:r>
            <w:r>
              <w:rPr>
                <w:rFonts w:cs="Arial"/>
                <w:color w:val="FFFFFF" w:themeColor="background1"/>
              </w:rPr>
              <w:t>8</w:t>
            </w:r>
            <w:r w:rsidR="00BE514F" w:rsidRPr="00AB5E0F">
              <w:rPr>
                <w:rFonts w:cs="Arial"/>
                <w:color w:val="FFFFFF" w:themeColor="background1"/>
              </w:rPr>
              <w:t>/</w:t>
            </w:r>
            <w:r w:rsidRPr="00AB5E0F">
              <w:rPr>
                <w:rFonts w:cs="Arial"/>
                <w:color w:val="FFFFFF" w:themeColor="background1"/>
              </w:rPr>
              <w:t>1</w:t>
            </w:r>
            <w:r>
              <w:rPr>
                <w:rFonts w:cs="Arial"/>
                <w:color w:val="FFFFFF" w:themeColor="background1"/>
              </w:rPr>
              <w:t>9</w:t>
            </w:r>
          </w:p>
        </w:tc>
        <w:tc>
          <w:tcPr>
            <w:tcW w:w="1474" w:type="dxa"/>
            <w:shd w:val="clear" w:color="auto" w:fill="008080"/>
          </w:tcPr>
          <w:p w14:paraId="4D23C61A" w14:textId="4D76E5B6" w:rsidR="00BE514F" w:rsidRPr="00AB5E0F" w:rsidRDefault="00214560" w:rsidP="00AB5E0F">
            <w:pPr>
              <w:jc w:val="right"/>
              <w:rPr>
                <w:rFonts w:cs="Arial"/>
                <w:color w:val="FFFFFF" w:themeColor="background1"/>
              </w:rPr>
            </w:pPr>
            <w:r w:rsidRPr="00AB5E0F">
              <w:rPr>
                <w:rFonts w:cs="Arial"/>
                <w:color w:val="FFFFFF" w:themeColor="background1"/>
              </w:rPr>
              <w:t>201</w:t>
            </w:r>
            <w:r>
              <w:rPr>
                <w:rFonts w:cs="Arial"/>
                <w:color w:val="FFFFFF" w:themeColor="background1"/>
              </w:rPr>
              <w:t>9</w:t>
            </w:r>
            <w:r w:rsidR="00BE514F" w:rsidRPr="00AB5E0F">
              <w:rPr>
                <w:rFonts w:cs="Arial"/>
                <w:color w:val="FFFFFF" w:themeColor="background1"/>
              </w:rPr>
              <w:t>/</w:t>
            </w:r>
            <w:r>
              <w:rPr>
                <w:rFonts w:cs="Arial"/>
                <w:color w:val="FFFFFF" w:themeColor="background1"/>
              </w:rPr>
              <w:t>20</w:t>
            </w:r>
          </w:p>
        </w:tc>
        <w:tc>
          <w:tcPr>
            <w:tcW w:w="1474" w:type="dxa"/>
            <w:shd w:val="clear" w:color="auto" w:fill="008080"/>
          </w:tcPr>
          <w:p w14:paraId="7073C03D" w14:textId="5FDB2EEB" w:rsidR="00BE514F" w:rsidRPr="00AB5E0F" w:rsidRDefault="00214560" w:rsidP="00AB5E0F">
            <w:pPr>
              <w:jc w:val="right"/>
              <w:rPr>
                <w:rFonts w:cs="Arial"/>
                <w:color w:val="FFFFFF" w:themeColor="background1"/>
              </w:rPr>
            </w:pPr>
            <w:r w:rsidRPr="00AB5E0F">
              <w:rPr>
                <w:rFonts w:cs="Arial"/>
                <w:color w:val="FFFFFF" w:themeColor="background1"/>
              </w:rPr>
              <w:t>20</w:t>
            </w:r>
            <w:r>
              <w:rPr>
                <w:rFonts w:cs="Arial"/>
                <w:color w:val="FFFFFF" w:themeColor="background1"/>
              </w:rPr>
              <w:t>20</w:t>
            </w:r>
            <w:r w:rsidR="00BE514F" w:rsidRPr="00AB5E0F">
              <w:rPr>
                <w:rFonts w:cs="Arial"/>
                <w:color w:val="FFFFFF" w:themeColor="background1"/>
              </w:rPr>
              <w:t>/</w:t>
            </w:r>
            <w:r w:rsidRPr="00AB5E0F">
              <w:rPr>
                <w:rFonts w:cs="Arial"/>
                <w:color w:val="FFFFFF" w:themeColor="background1"/>
              </w:rPr>
              <w:t>2</w:t>
            </w:r>
            <w:r>
              <w:rPr>
                <w:rFonts w:cs="Arial"/>
                <w:color w:val="FFFFFF" w:themeColor="background1"/>
              </w:rPr>
              <w:t>1</w:t>
            </w:r>
          </w:p>
        </w:tc>
        <w:tc>
          <w:tcPr>
            <w:tcW w:w="1474" w:type="dxa"/>
            <w:shd w:val="clear" w:color="auto" w:fill="008080"/>
          </w:tcPr>
          <w:p w14:paraId="23A2DA79" w14:textId="06CA5583" w:rsidR="00BE514F" w:rsidRPr="00AB5E0F" w:rsidRDefault="00214560" w:rsidP="00AB5E0F">
            <w:pPr>
              <w:jc w:val="right"/>
              <w:rPr>
                <w:rFonts w:cs="Arial"/>
                <w:color w:val="FFFFFF" w:themeColor="background1"/>
              </w:rPr>
            </w:pPr>
            <w:r w:rsidRPr="00AB5E0F">
              <w:rPr>
                <w:rFonts w:cs="Arial"/>
                <w:color w:val="FFFFFF" w:themeColor="background1"/>
              </w:rPr>
              <w:t>202</w:t>
            </w:r>
            <w:r>
              <w:rPr>
                <w:rFonts w:cs="Arial"/>
                <w:color w:val="FFFFFF" w:themeColor="background1"/>
              </w:rPr>
              <w:t>1</w:t>
            </w:r>
            <w:r w:rsidR="00BE514F" w:rsidRPr="00AB5E0F">
              <w:rPr>
                <w:rFonts w:cs="Arial"/>
                <w:color w:val="FFFFFF" w:themeColor="background1"/>
              </w:rPr>
              <w:t>/</w:t>
            </w:r>
            <w:r w:rsidRPr="00AB5E0F">
              <w:rPr>
                <w:rFonts w:cs="Arial"/>
                <w:color w:val="FFFFFF" w:themeColor="background1"/>
              </w:rPr>
              <w:t>2</w:t>
            </w:r>
            <w:r>
              <w:rPr>
                <w:rFonts w:cs="Arial"/>
                <w:color w:val="FFFFFF" w:themeColor="background1"/>
              </w:rPr>
              <w:t>2</w:t>
            </w:r>
          </w:p>
        </w:tc>
      </w:tr>
      <w:tr w:rsidR="00DB05B8" w:rsidRPr="00AB5E0F" w14:paraId="75A5A0A5" w14:textId="77777777" w:rsidTr="00FC526C">
        <w:tc>
          <w:tcPr>
            <w:tcW w:w="6633" w:type="dxa"/>
          </w:tcPr>
          <w:p w14:paraId="6969C932" w14:textId="77777777" w:rsidR="00DB05B8" w:rsidRPr="00AB5E0F" w:rsidRDefault="00DB05B8" w:rsidP="00DB05B8">
            <w:pPr>
              <w:rPr>
                <w:rFonts w:cs="Arial"/>
                <w:b/>
              </w:rPr>
            </w:pPr>
            <w:r w:rsidRPr="00AB5E0F">
              <w:rPr>
                <w:rFonts w:cs="Arial"/>
                <w:b/>
              </w:rPr>
              <w:t>Transport and parking management</w:t>
            </w:r>
            <w:r w:rsidRPr="00AB5E0F">
              <w:rPr>
                <w:rFonts w:cs="Arial"/>
              </w:rPr>
              <w:t xml:space="preserve"> – provide and maintain a safe transport network, develop transport and road safety strategy and policy, measure the impact of education programs, improve the range of travel modes, and manage parking policy, on-street parking controls and enforcement.</w:t>
            </w:r>
          </w:p>
        </w:tc>
        <w:tc>
          <w:tcPr>
            <w:tcW w:w="1416" w:type="dxa"/>
          </w:tcPr>
          <w:p w14:paraId="0AEB3548" w14:textId="77777777" w:rsidR="00DB05B8" w:rsidRPr="004E5ECA" w:rsidRDefault="00DB05B8" w:rsidP="00DB05B8">
            <w:pPr>
              <w:rPr>
                <w:rFonts w:cs="Arial"/>
              </w:rPr>
            </w:pPr>
            <w:r w:rsidRPr="004E5ECA">
              <w:rPr>
                <w:rFonts w:cs="Arial"/>
              </w:rPr>
              <w:t>Operating</w:t>
            </w:r>
          </w:p>
          <w:p w14:paraId="4CAF6D1E" w14:textId="6576DFE9" w:rsidR="00DB05B8" w:rsidRPr="00AB5E0F" w:rsidRDefault="00DB05B8" w:rsidP="00DB05B8">
            <w:pPr>
              <w:rPr>
                <w:rFonts w:cs="Arial"/>
              </w:rPr>
            </w:pPr>
            <w:r w:rsidRPr="004E5ECA">
              <w:rPr>
                <w:rFonts w:cs="Arial"/>
              </w:rPr>
              <w:t>Capital</w:t>
            </w:r>
          </w:p>
        </w:tc>
        <w:tc>
          <w:tcPr>
            <w:tcW w:w="1474" w:type="dxa"/>
          </w:tcPr>
          <w:p w14:paraId="669B6FFE" w14:textId="77777777" w:rsidR="00DB05B8" w:rsidRDefault="00DB05B8" w:rsidP="00DB05B8">
            <w:pPr>
              <w:jc w:val="right"/>
            </w:pPr>
            <w:r w:rsidRPr="00741EED">
              <w:t>$23,075,871</w:t>
            </w:r>
          </w:p>
          <w:p w14:paraId="124B13D9" w14:textId="74243FBB" w:rsidR="00DB05B8" w:rsidRPr="00AB5E0F" w:rsidRDefault="00DB05B8" w:rsidP="00DB05B8">
            <w:pPr>
              <w:jc w:val="right"/>
              <w:rPr>
                <w:rFonts w:cs="Arial"/>
                <w:i/>
              </w:rPr>
            </w:pPr>
            <w:r w:rsidRPr="005D22D9">
              <w:t>$8,658,000</w:t>
            </w:r>
          </w:p>
        </w:tc>
        <w:tc>
          <w:tcPr>
            <w:tcW w:w="1474" w:type="dxa"/>
          </w:tcPr>
          <w:p w14:paraId="04AA6BE5" w14:textId="1D6A22FC" w:rsidR="00DB05B8" w:rsidRDefault="00DB05B8" w:rsidP="00DB05B8">
            <w:pPr>
              <w:jc w:val="right"/>
            </w:pPr>
            <w:r w:rsidRPr="00741EED">
              <w:t>$23,</w:t>
            </w:r>
            <w:r w:rsidR="005218DF" w:rsidRPr="00741EED">
              <w:t>49</w:t>
            </w:r>
            <w:r w:rsidR="005218DF">
              <w:t>8</w:t>
            </w:r>
            <w:r w:rsidRPr="00741EED">
              <w:t>,</w:t>
            </w:r>
            <w:r w:rsidR="005218DF">
              <w:t>361</w:t>
            </w:r>
          </w:p>
          <w:p w14:paraId="2AA91607" w14:textId="18F9EC23" w:rsidR="00DB05B8" w:rsidRPr="00AB5E0F" w:rsidRDefault="00DB05B8" w:rsidP="00DB05B8">
            <w:pPr>
              <w:jc w:val="right"/>
              <w:rPr>
                <w:rFonts w:cs="Arial"/>
                <w:i/>
              </w:rPr>
            </w:pPr>
            <w:r w:rsidRPr="005D22D9">
              <w:t>$9,860,000</w:t>
            </w:r>
          </w:p>
        </w:tc>
        <w:tc>
          <w:tcPr>
            <w:tcW w:w="1474" w:type="dxa"/>
          </w:tcPr>
          <w:p w14:paraId="4FC74AC8" w14:textId="149B1346" w:rsidR="00DB05B8" w:rsidRDefault="00DB05B8" w:rsidP="00DB05B8">
            <w:pPr>
              <w:jc w:val="right"/>
            </w:pPr>
            <w:r w:rsidRPr="00741EED">
              <w:t>$24,</w:t>
            </w:r>
            <w:r w:rsidR="005218DF" w:rsidRPr="00741EED">
              <w:t>73</w:t>
            </w:r>
            <w:r w:rsidR="005218DF">
              <w:t>1</w:t>
            </w:r>
            <w:r w:rsidRPr="00741EED">
              <w:t>,</w:t>
            </w:r>
            <w:r w:rsidR="005218DF">
              <w:t>599</w:t>
            </w:r>
          </w:p>
          <w:p w14:paraId="380831EE" w14:textId="2B8CACDB" w:rsidR="00DB05B8" w:rsidRPr="00AB5E0F" w:rsidRDefault="00DB05B8" w:rsidP="00DB05B8">
            <w:pPr>
              <w:jc w:val="right"/>
              <w:rPr>
                <w:rFonts w:cs="Arial"/>
                <w:i/>
              </w:rPr>
            </w:pPr>
            <w:r w:rsidRPr="005D22D9">
              <w:t>$8,480,000</w:t>
            </w:r>
          </w:p>
        </w:tc>
        <w:tc>
          <w:tcPr>
            <w:tcW w:w="1474" w:type="dxa"/>
          </w:tcPr>
          <w:p w14:paraId="1E42D6BE" w14:textId="633B3FD0" w:rsidR="00DB05B8" w:rsidRPr="005D22D9" w:rsidRDefault="00DB05B8" w:rsidP="00DB05B8">
            <w:pPr>
              <w:jc w:val="right"/>
            </w:pPr>
            <w:r w:rsidRPr="005D22D9">
              <w:t>$23,</w:t>
            </w:r>
            <w:r w:rsidR="005218DF" w:rsidRPr="005D22D9">
              <w:t>78</w:t>
            </w:r>
            <w:r w:rsidR="005218DF">
              <w:t>3</w:t>
            </w:r>
            <w:r w:rsidRPr="005D22D9">
              <w:t>,</w:t>
            </w:r>
            <w:r w:rsidR="005218DF">
              <w:t>658</w:t>
            </w:r>
          </w:p>
          <w:p w14:paraId="454B526B" w14:textId="05350567" w:rsidR="00DB05B8" w:rsidRPr="00DA5681" w:rsidRDefault="00DB05B8" w:rsidP="00DB05B8">
            <w:pPr>
              <w:jc w:val="right"/>
              <w:rPr>
                <w:i/>
              </w:rPr>
            </w:pPr>
            <w:r w:rsidRPr="00CD2BCF">
              <w:rPr>
                <w:rFonts w:cs="Arial"/>
              </w:rPr>
              <w:t>$9,620,000</w:t>
            </w:r>
          </w:p>
        </w:tc>
      </w:tr>
    </w:tbl>
    <w:p w14:paraId="6E10C89C" w14:textId="77777777" w:rsidR="00774D2B" w:rsidRPr="00962E7A" w:rsidRDefault="00774D2B" w:rsidP="00FE0656">
      <w:pPr>
        <w:pStyle w:val="Heading3"/>
        <w:rPr>
          <w:lang w:val="en-GB"/>
        </w:rPr>
      </w:pPr>
      <w:r>
        <w:rPr>
          <w:lang w:val="en-GB"/>
        </w:rPr>
        <w:t xml:space="preserve">Performance </w:t>
      </w:r>
      <w:r w:rsidRPr="00962E7A">
        <w:rPr>
          <w:lang w:val="en-GB"/>
        </w:rPr>
        <w:t>measures</w:t>
      </w:r>
    </w:p>
    <w:tbl>
      <w:tblPr>
        <w:tblStyle w:val="TableGrid"/>
        <w:tblW w:w="5053" w:type="pct"/>
        <w:tblInd w:w="-147" w:type="dxa"/>
        <w:tblLayout w:type="fixed"/>
        <w:tblLook w:val="04A0" w:firstRow="1" w:lastRow="0" w:firstColumn="1" w:lastColumn="0" w:noHBand="0" w:noVBand="1"/>
        <w:tblCaption w:val="Performance measures"/>
        <w:tblDescription w:val="This table list the service related measures and targets that Council will report against."/>
      </w:tblPr>
      <w:tblGrid>
        <w:gridCol w:w="2203"/>
        <w:gridCol w:w="5437"/>
        <w:gridCol w:w="1291"/>
        <w:gridCol w:w="1291"/>
        <w:gridCol w:w="1291"/>
        <w:gridCol w:w="1291"/>
        <w:gridCol w:w="1294"/>
      </w:tblGrid>
      <w:tr w:rsidR="00E01384" w:rsidRPr="00BE514F" w14:paraId="3B50303D" w14:textId="77777777" w:rsidTr="00FC526C">
        <w:trPr>
          <w:trHeight w:val="70"/>
          <w:tblHeader/>
        </w:trPr>
        <w:tc>
          <w:tcPr>
            <w:tcW w:w="781" w:type="pct"/>
            <w:shd w:val="clear" w:color="auto" w:fill="008080"/>
          </w:tcPr>
          <w:p w14:paraId="14ECED74" w14:textId="77777777" w:rsidR="00E01384" w:rsidRPr="00AB5E0F" w:rsidRDefault="00E01384" w:rsidP="00AB5E0F">
            <w:pPr>
              <w:pStyle w:val="Heading4"/>
              <w:spacing w:before="120" w:after="120"/>
              <w:rPr>
                <w:rFonts w:cs="Arial"/>
                <w:color w:val="FFFFFF" w:themeColor="background1"/>
                <w:sz w:val="20"/>
              </w:rPr>
            </w:pPr>
            <w:r w:rsidRPr="00AB5E0F">
              <w:rPr>
                <w:rFonts w:cs="Arial"/>
                <w:color w:val="FFFFFF" w:themeColor="background1"/>
                <w:sz w:val="20"/>
              </w:rPr>
              <w:t>Service</w:t>
            </w:r>
          </w:p>
        </w:tc>
        <w:tc>
          <w:tcPr>
            <w:tcW w:w="1928" w:type="pct"/>
            <w:shd w:val="clear" w:color="auto" w:fill="008080"/>
          </w:tcPr>
          <w:p w14:paraId="605E3A74" w14:textId="77777777" w:rsidR="00E01384" w:rsidRPr="00AB5E0F" w:rsidRDefault="00E01384" w:rsidP="00AB5E0F">
            <w:pPr>
              <w:pStyle w:val="Heading4"/>
              <w:spacing w:before="120" w:after="120"/>
              <w:rPr>
                <w:rFonts w:cs="Arial"/>
                <w:color w:val="FFFFFF" w:themeColor="background1"/>
                <w:sz w:val="20"/>
              </w:rPr>
            </w:pPr>
            <w:r w:rsidRPr="00AB5E0F">
              <w:rPr>
                <w:rFonts w:cs="Arial"/>
                <w:color w:val="FFFFFF" w:themeColor="background1"/>
                <w:sz w:val="20"/>
              </w:rPr>
              <w:t>Measure</w:t>
            </w:r>
          </w:p>
        </w:tc>
        <w:tc>
          <w:tcPr>
            <w:tcW w:w="458" w:type="pct"/>
            <w:shd w:val="clear" w:color="auto" w:fill="008080"/>
          </w:tcPr>
          <w:p w14:paraId="19F560A4" w14:textId="77777777" w:rsidR="00E01384" w:rsidRPr="00AB5E0F" w:rsidRDefault="00E01384" w:rsidP="00AB5E0F">
            <w:pPr>
              <w:pStyle w:val="Heading4"/>
              <w:spacing w:before="120" w:after="120"/>
              <w:rPr>
                <w:rFonts w:cs="Arial"/>
                <w:color w:val="FFFFFF" w:themeColor="background1"/>
                <w:sz w:val="20"/>
              </w:rPr>
            </w:pPr>
            <w:r w:rsidRPr="00AB5E0F">
              <w:rPr>
                <w:rFonts w:cs="Arial"/>
                <w:color w:val="FFFFFF" w:themeColor="background1"/>
                <w:sz w:val="20"/>
              </w:rPr>
              <w:t>Result 2014/15</w:t>
            </w:r>
          </w:p>
        </w:tc>
        <w:tc>
          <w:tcPr>
            <w:tcW w:w="458" w:type="pct"/>
            <w:shd w:val="clear" w:color="auto" w:fill="008080"/>
          </w:tcPr>
          <w:p w14:paraId="758927A6" w14:textId="77777777" w:rsidR="00E01384" w:rsidRPr="00AB5E0F" w:rsidRDefault="00E01384" w:rsidP="00AB5E0F">
            <w:pPr>
              <w:pStyle w:val="Heading4"/>
              <w:spacing w:before="120" w:after="120"/>
              <w:rPr>
                <w:rFonts w:cs="Arial"/>
                <w:color w:val="FFFFFF" w:themeColor="background1"/>
                <w:sz w:val="20"/>
              </w:rPr>
            </w:pPr>
            <w:r w:rsidRPr="00AB5E0F">
              <w:rPr>
                <w:rFonts w:cs="Arial"/>
                <w:color w:val="FFFFFF" w:themeColor="background1"/>
                <w:sz w:val="20"/>
              </w:rPr>
              <w:t>Result 2015/16</w:t>
            </w:r>
          </w:p>
        </w:tc>
        <w:tc>
          <w:tcPr>
            <w:tcW w:w="458" w:type="pct"/>
            <w:shd w:val="clear" w:color="auto" w:fill="008080"/>
          </w:tcPr>
          <w:p w14:paraId="2C1C2ABD" w14:textId="076CA455" w:rsidR="00E01384" w:rsidRPr="00AB5E0F" w:rsidRDefault="00E01384" w:rsidP="00AB5E0F">
            <w:pPr>
              <w:pStyle w:val="Heading4"/>
              <w:spacing w:before="120" w:after="120"/>
              <w:rPr>
                <w:rFonts w:cs="Arial"/>
                <w:color w:val="FFFFFF" w:themeColor="background1"/>
                <w:sz w:val="20"/>
              </w:rPr>
            </w:pPr>
            <w:r>
              <w:rPr>
                <w:rFonts w:cs="Arial"/>
                <w:color w:val="FFFFFF" w:themeColor="background1"/>
                <w:sz w:val="20"/>
              </w:rPr>
              <w:t>Result 2016/17</w:t>
            </w:r>
          </w:p>
        </w:tc>
        <w:tc>
          <w:tcPr>
            <w:tcW w:w="458" w:type="pct"/>
            <w:shd w:val="clear" w:color="auto" w:fill="008080"/>
          </w:tcPr>
          <w:p w14:paraId="29C314BA" w14:textId="1905FF3B" w:rsidR="00E01384" w:rsidRPr="00AB5E0F" w:rsidRDefault="00E01384" w:rsidP="00AB5E0F">
            <w:pPr>
              <w:pStyle w:val="Heading4"/>
              <w:spacing w:before="120" w:after="120"/>
              <w:rPr>
                <w:rFonts w:cs="Arial"/>
                <w:color w:val="FFFFFF" w:themeColor="background1"/>
                <w:sz w:val="20"/>
              </w:rPr>
            </w:pPr>
            <w:r w:rsidRPr="00AB5E0F">
              <w:rPr>
                <w:rFonts w:cs="Arial"/>
                <w:color w:val="FFFFFF" w:themeColor="background1"/>
                <w:sz w:val="20"/>
              </w:rPr>
              <w:t>Target 201</w:t>
            </w:r>
            <w:r w:rsidR="00E93C75">
              <w:rPr>
                <w:rFonts w:cs="Arial"/>
                <w:color w:val="FFFFFF" w:themeColor="background1"/>
                <w:sz w:val="20"/>
              </w:rPr>
              <w:t>8</w:t>
            </w:r>
            <w:r w:rsidRPr="00AB5E0F">
              <w:rPr>
                <w:rFonts w:cs="Arial"/>
                <w:color w:val="FFFFFF" w:themeColor="background1"/>
                <w:sz w:val="20"/>
              </w:rPr>
              <w:t>/1</w:t>
            </w:r>
            <w:r w:rsidR="00E93C75">
              <w:rPr>
                <w:rFonts w:cs="Arial"/>
                <w:color w:val="FFFFFF" w:themeColor="background1"/>
                <w:sz w:val="20"/>
              </w:rPr>
              <w:t>9</w:t>
            </w:r>
          </w:p>
        </w:tc>
        <w:tc>
          <w:tcPr>
            <w:tcW w:w="459" w:type="pct"/>
            <w:shd w:val="clear" w:color="auto" w:fill="008080"/>
          </w:tcPr>
          <w:p w14:paraId="3BFEDC24" w14:textId="77777777" w:rsidR="00E01384" w:rsidRPr="00AB5E0F" w:rsidRDefault="00E01384" w:rsidP="00AB5E0F">
            <w:pPr>
              <w:pStyle w:val="Heading4"/>
              <w:spacing w:before="120" w:after="120"/>
              <w:rPr>
                <w:rFonts w:cs="Arial"/>
                <w:color w:val="FFFFFF" w:themeColor="background1"/>
                <w:sz w:val="20"/>
              </w:rPr>
            </w:pPr>
            <w:r w:rsidRPr="00AB5E0F">
              <w:rPr>
                <w:rFonts w:cs="Arial"/>
                <w:color w:val="FFFFFF" w:themeColor="background1"/>
                <w:sz w:val="20"/>
              </w:rPr>
              <w:t>Target 2020/21</w:t>
            </w:r>
          </w:p>
        </w:tc>
      </w:tr>
      <w:tr w:rsidR="00E01384" w:rsidRPr="00BE514F" w14:paraId="3B2AE0E0" w14:textId="77777777" w:rsidTr="00FC526C">
        <w:trPr>
          <w:trHeight w:val="70"/>
        </w:trPr>
        <w:tc>
          <w:tcPr>
            <w:tcW w:w="781" w:type="pct"/>
            <w:vMerge w:val="restart"/>
          </w:tcPr>
          <w:p w14:paraId="0E5761DD" w14:textId="77777777" w:rsidR="00E01384" w:rsidRPr="00A43E92" w:rsidRDefault="00E01384" w:rsidP="00A43E92">
            <w:pPr>
              <w:pStyle w:val="TOC3"/>
            </w:pPr>
            <w:r w:rsidRPr="00A43E92">
              <w:t>Transport and parking management</w:t>
            </w:r>
          </w:p>
        </w:tc>
        <w:tc>
          <w:tcPr>
            <w:tcW w:w="1928" w:type="pct"/>
          </w:tcPr>
          <w:p w14:paraId="49521C9F" w14:textId="5A12A9F2" w:rsidR="00E01384" w:rsidRPr="00AB5E0F" w:rsidRDefault="00E01384" w:rsidP="00AB5E0F">
            <w:pPr>
              <w:rPr>
                <w:rFonts w:cs="Arial"/>
              </w:rPr>
            </w:pPr>
            <w:r w:rsidRPr="00AB5E0F">
              <w:rPr>
                <w:rFonts w:cs="Arial"/>
              </w:rPr>
              <w:t>Resident satisfaction with transport planning policy, safety and design</w:t>
            </w:r>
            <w:r w:rsidR="004A6ACA">
              <w:rPr>
                <w:rFonts w:cs="Arial"/>
              </w:rPr>
              <w:t>.</w:t>
            </w:r>
          </w:p>
        </w:tc>
        <w:tc>
          <w:tcPr>
            <w:tcW w:w="458" w:type="pct"/>
          </w:tcPr>
          <w:p w14:paraId="6E20E895" w14:textId="77777777" w:rsidR="00E01384" w:rsidRPr="00AB5E0F" w:rsidRDefault="00E01384" w:rsidP="00AB5E0F">
            <w:pPr>
              <w:jc w:val="right"/>
              <w:rPr>
                <w:rFonts w:cs="Arial"/>
              </w:rPr>
            </w:pPr>
            <w:r w:rsidRPr="00AB5E0F">
              <w:rPr>
                <w:rFonts w:cs="Arial"/>
              </w:rPr>
              <w:t>-</w:t>
            </w:r>
          </w:p>
        </w:tc>
        <w:tc>
          <w:tcPr>
            <w:tcW w:w="458" w:type="pct"/>
          </w:tcPr>
          <w:p w14:paraId="7F87A0C0" w14:textId="77777777" w:rsidR="00E01384" w:rsidRPr="00AB5E0F" w:rsidRDefault="00E01384" w:rsidP="00AB5E0F">
            <w:pPr>
              <w:jc w:val="right"/>
              <w:rPr>
                <w:rFonts w:cs="Arial"/>
              </w:rPr>
            </w:pPr>
            <w:r w:rsidRPr="00AB5E0F">
              <w:rPr>
                <w:rFonts w:cs="Arial"/>
              </w:rPr>
              <w:t>91% (result is from November 2016)</w:t>
            </w:r>
          </w:p>
        </w:tc>
        <w:tc>
          <w:tcPr>
            <w:tcW w:w="458" w:type="pct"/>
          </w:tcPr>
          <w:p w14:paraId="571B28EC" w14:textId="6B8CB5F6" w:rsidR="00E01384" w:rsidRPr="00AB5E0F" w:rsidRDefault="00E01384" w:rsidP="00AB5E0F">
            <w:pPr>
              <w:jc w:val="right"/>
              <w:rPr>
                <w:rFonts w:cs="Arial"/>
              </w:rPr>
            </w:pPr>
            <w:r>
              <w:rPr>
                <w:rFonts w:cs="Arial"/>
              </w:rPr>
              <w:t>88%</w:t>
            </w:r>
          </w:p>
        </w:tc>
        <w:tc>
          <w:tcPr>
            <w:tcW w:w="458" w:type="pct"/>
          </w:tcPr>
          <w:p w14:paraId="112ED313" w14:textId="4FA063A2" w:rsidR="00E01384" w:rsidRPr="00AB5E0F" w:rsidRDefault="00E01384" w:rsidP="00AB5E0F">
            <w:pPr>
              <w:jc w:val="right"/>
              <w:rPr>
                <w:rFonts w:cs="Arial"/>
              </w:rPr>
            </w:pPr>
            <w:r w:rsidRPr="00AB5E0F">
              <w:rPr>
                <w:rFonts w:cs="Arial"/>
              </w:rPr>
              <w:t>&gt;90%</w:t>
            </w:r>
          </w:p>
        </w:tc>
        <w:tc>
          <w:tcPr>
            <w:tcW w:w="459" w:type="pct"/>
          </w:tcPr>
          <w:p w14:paraId="4C6433FA" w14:textId="3BBCD855" w:rsidR="00E01384" w:rsidRPr="00AB5E0F" w:rsidRDefault="00E01384" w:rsidP="00AB5E0F">
            <w:pPr>
              <w:jc w:val="right"/>
              <w:rPr>
                <w:rFonts w:cs="Arial"/>
              </w:rPr>
            </w:pPr>
            <w:r w:rsidRPr="00AB5E0F">
              <w:rPr>
                <w:rFonts w:cs="Arial"/>
              </w:rPr>
              <w:t>&gt;90%</w:t>
            </w:r>
          </w:p>
        </w:tc>
      </w:tr>
      <w:tr w:rsidR="00E01384" w:rsidRPr="00BE514F" w14:paraId="630BFAAE" w14:textId="77777777" w:rsidTr="00FC526C">
        <w:trPr>
          <w:trHeight w:val="70"/>
        </w:trPr>
        <w:tc>
          <w:tcPr>
            <w:tcW w:w="781" w:type="pct"/>
            <w:vMerge/>
          </w:tcPr>
          <w:p w14:paraId="7701D028" w14:textId="77777777" w:rsidR="00E01384" w:rsidRPr="00AB5E0F" w:rsidRDefault="00E01384" w:rsidP="00AB5E0F">
            <w:pPr>
              <w:rPr>
                <w:rFonts w:cs="Arial"/>
              </w:rPr>
            </w:pPr>
          </w:p>
        </w:tc>
        <w:tc>
          <w:tcPr>
            <w:tcW w:w="1928" w:type="pct"/>
          </w:tcPr>
          <w:p w14:paraId="1B9B861F" w14:textId="77777777" w:rsidR="00E01384" w:rsidRPr="00AB5E0F" w:rsidRDefault="00E01384" w:rsidP="00AB5E0F">
            <w:pPr>
              <w:rPr>
                <w:rFonts w:cs="Arial"/>
              </w:rPr>
            </w:pPr>
            <w:r w:rsidRPr="00AB5E0F">
              <w:rPr>
                <w:rFonts w:cs="Arial"/>
              </w:rPr>
              <w:t>Resident satisfaction with parking management</w:t>
            </w:r>
          </w:p>
        </w:tc>
        <w:tc>
          <w:tcPr>
            <w:tcW w:w="458" w:type="pct"/>
          </w:tcPr>
          <w:p w14:paraId="387502D8" w14:textId="77777777" w:rsidR="00E01384" w:rsidRPr="00AB5E0F" w:rsidRDefault="00E01384" w:rsidP="00AB5E0F">
            <w:pPr>
              <w:jc w:val="right"/>
              <w:rPr>
                <w:rFonts w:cs="Arial"/>
              </w:rPr>
            </w:pPr>
            <w:r w:rsidRPr="00AB5E0F">
              <w:rPr>
                <w:rFonts w:cs="Arial"/>
              </w:rPr>
              <w:t>77%</w:t>
            </w:r>
          </w:p>
        </w:tc>
        <w:tc>
          <w:tcPr>
            <w:tcW w:w="458" w:type="pct"/>
          </w:tcPr>
          <w:p w14:paraId="7BFAD90E" w14:textId="77777777" w:rsidR="00E01384" w:rsidRPr="00AB5E0F" w:rsidRDefault="00E01384" w:rsidP="00AB5E0F">
            <w:pPr>
              <w:jc w:val="right"/>
              <w:rPr>
                <w:rFonts w:cs="Arial"/>
              </w:rPr>
            </w:pPr>
            <w:r w:rsidRPr="00AB5E0F">
              <w:rPr>
                <w:rFonts w:cs="Arial"/>
              </w:rPr>
              <w:t>79%</w:t>
            </w:r>
          </w:p>
        </w:tc>
        <w:tc>
          <w:tcPr>
            <w:tcW w:w="458" w:type="pct"/>
          </w:tcPr>
          <w:p w14:paraId="6FE9F6B2" w14:textId="1C9DD545" w:rsidR="00E01384" w:rsidRPr="00AB5E0F" w:rsidRDefault="00E01384" w:rsidP="00AB5E0F">
            <w:pPr>
              <w:jc w:val="right"/>
              <w:rPr>
                <w:rFonts w:cs="Arial"/>
              </w:rPr>
            </w:pPr>
            <w:r>
              <w:rPr>
                <w:rFonts w:cs="Arial"/>
              </w:rPr>
              <w:t>81%</w:t>
            </w:r>
          </w:p>
        </w:tc>
        <w:tc>
          <w:tcPr>
            <w:tcW w:w="458" w:type="pct"/>
          </w:tcPr>
          <w:p w14:paraId="6165DDF4" w14:textId="47FDD53A" w:rsidR="00E01384" w:rsidRPr="00AB5E0F" w:rsidRDefault="00E01384" w:rsidP="00AB5E0F">
            <w:pPr>
              <w:jc w:val="right"/>
              <w:rPr>
                <w:rFonts w:cs="Arial"/>
              </w:rPr>
            </w:pPr>
            <w:r w:rsidRPr="00AB5E0F">
              <w:rPr>
                <w:rFonts w:cs="Arial"/>
              </w:rPr>
              <w:t>80%</w:t>
            </w:r>
          </w:p>
        </w:tc>
        <w:tc>
          <w:tcPr>
            <w:tcW w:w="459" w:type="pct"/>
          </w:tcPr>
          <w:p w14:paraId="1C00BAD3" w14:textId="77777777" w:rsidR="00E01384" w:rsidRPr="00AB5E0F" w:rsidRDefault="00E01384" w:rsidP="00AB5E0F">
            <w:pPr>
              <w:jc w:val="right"/>
              <w:rPr>
                <w:rFonts w:cs="Arial"/>
              </w:rPr>
            </w:pPr>
            <w:r w:rsidRPr="00AB5E0F">
              <w:rPr>
                <w:rFonts w:cs="Arial"/>
              </w:rPr>
              <w:t>80%</w:t>
            </w:r>
          </w:p>
        </w:tc>
      </w:tr>
      <w:tr w:rsidR="00E01384" w:rsidRPr="00BE514F" w14:paraId="403E64F8" w14:textId="77777777" w:rsidTr="00FC526C">
        <w:trPr>
          <w:trHeight w:val="70"/>
        </w:trPr>
        <w:tc>
          <w:tcPr>
            <w:tcW w:w="781" w:type="pct"/>
            <w:vMerge/>
          </w:tcPr>
          <w:p w14:paraId="5D9CD0BB" w14:textId="77777777" w:rsidR="00E01384" w:rsidRPr="00AB5E0F" w:rsidRDefault="00E01384" w:rsidP="00A43E92">
            <w:pPr>
              <w:pStyle w:val="TOC3"/>
            </w:pPr>
          </w:p>
        </w:tc>
        <w:tc>
          <w:tcPr>
            <w:tcW w:w="1928" w:type="pct"/>
          </w:tcPr>
          <w:p w14:paraId="640088DF" w14:textId="77777777" w:rsidR="00E01384" w:rsidRPr="00AB5E0F" w:rsidRDefault="00E01384" w:rsidP="00AB5E0F">
            <w:pPr>
              <w:rPr>
                <w:rFonts w:cs="Arial"/>
              </w:rPr>
            </w:pPr>
            <w:r w:rsidRPr="00AB5E0F">
              <w:rPr>
                <w:rFonts w:cs="Arial"/>
              </w:rPr>
              <w:t>Resident satisfaction with resident parking permits</w:t>
            </w:r>
          </w:p>
        </w:tc>
        <w:tc>
          <w:tcPr>
            <w:tcW w:w="458" w:type="pct"/>
          </w:tcPr>
          <w:p w14:paraId="038FC548" w14:textId="77777777" w:rsidR="00E01384" w:rsidRPr="00AB5E0F" w:rsidRDefault="00E01384" w:rsidP="00AB5E0F">
            <w:pPr>
              <w:jc w:val="right"/>
              <w:rPr>
                <w:rFonts w:cs="Arial"/>
              </w:rPr>
            </w:pPr>
            <w:r w:rsidRPr="00AB5E0F">
              <w:rPr>
                <w:rFonts w:cs="Arial"/>
              </w:rPr>
              <w:t>-</w:t>
            </w:r>
          </w:p>
        </w:tc>
        <w:tc>
          <w:tcPr>
            <w:tcW w:w="458" w:type="pct"/>
          </w:tcPr>
          <w:p w14:paraId="3D900EB5" w14:textId="77777777" w:rsidR="00E01384" w:rsidRPr="00AB5E0F" w:rsidRDefault="00E01384" w:rsidP="00AB5E0F">
            <w:pPr>
              <w:jc w:val="right"/>
              <w:rPr>
                <w:rFonts w:cs="Arial"/>
              </w:rPr>
            </w:pPr>
            <w:r w:rsidRPr="00AB5E0F">
              <w:rPr>
                <w:rFonts w:cs="Arial"/>
              </w:rPr>
              <w:t>74% (result is from November 2016)</w:t>
            </w:r>
          </w:p>
        </w:tc>
        <w:tc>
          <w:tcPr>
            <w:tcW w:w="458" w:type="pct"/>
          </w:tcPr>
          <w:p w14:paraId="7F1C5C38" w14:textId="73C96A7B" w:rsidR="00E01384" w:rsidRPr="00AB5E0F" w:rsidRDefault="00E01384" w:rsidP="00AB5E0F">
            <w:pPr>
              <w:jc w:val="right"/>
              <w:rPr>
                <w:rFonts w:cs="Arial"/>
              </w:rPr>
            </w:pPr>
            <w:r>
              <w:rPr>
                <w:rFonts w:cs="Arial"/>
              </w:rPr>
              <w:t>80%</w:t>
            </w:r>
          </w:p>
        </w:tc>
        <w:tc>
          <w:tcPr>
            <w:tcW w:w="458" w:type="pct"/>
          </w:tcPr>
          <w:p w14:paraId="5A910E65" w14:textId="2CC57B81" w:rsidR="00E01384" w:rsidRPr="00AB5E0F" w:rsidRDefault="00E93C75" w:rsidP="00AB5E0F">
            <w:pPr>
              <w:jc w:val="right"/>
              <w:rPr>
                <w:rFonts w:cs="Arial"/>
              </w:rPr>
            </w:pPr>
            <w:r>
              <w:rPr>
                <w:rFonts w:cs="Arial"/>
              </w:rPr>
              <w:t>&gt;</w:t>
            </w:r>
            <w:r w:rsidR="00E01384" w:rsidRPr="00AB5E0F">
              <w:rPr>
                <w:rFonts w:cs="Arial"/>
              </w:rPr>
              <w:t>75%</w:t>
            </w:r>
          </w:p>
        </w:tc>
        <w:tc>
          <w:tcPr>
            <w:tcW w:w="459" w:type="pct"/>
          </w:tcPr>
          <w:p w14:paraId="09E20DF7" w14:textId="449A6F07" w:rsidR="00E01384" w:rsidRPr="00AB5E0F" w:rsidRDefault="00E93C75" w:rsidP="00AB5E0F">
            <w:pPr>
              <w:jc w:val="right"/>
              <w:rPr>
                <w:rFonts w:cs="Arial"/>
              </w:rPr>
            </w:pPr>
            <w:r>
              <w:rPr>
                <w:rFonts w:cs="Arial"/>
              </w:rPr>
              <w:t>&gt;</w:t>
            </w:r>
            <w:r w:rsidR="00E01384" w:rsidRPr="00AB5E0F">
              <w:rPr>
                <w:rFonts w:cs="Arial"/>
              </w:rPr>
              <w:t>75%</w:t>
            </w:r>
          </w:p>
        </w:tc>
      </w:tr>
      <w:tr w:rsidR="00E01384" w:rsidRPr="00BE514F" w14:paraId="3E7166DF" w14:textId="77777777" w:rsidTr="00FC526C">
        <w:trPr>
          <w:trHeight w:val="70"/>
        </w:trPr>
        <w:tc>
          <w:tcPr>
            <w:tcW w:w="781" w:type="pct"/>
            <w:vMerge/>
          </w:tcPr>
          <w:p w14:paraId="34B44653" w14:textId="77777777" w:rsidR="00E01384" w:rsidRPr="00AB5E0F" w:rsidRDefault="00E01384" w:rsidP="00A43E92">
            <w:pPr>
              <w:pStyle w:val="TOC3"/>
            </w:pPr>
          </w:p>
        </w:tc>
        <w:tc>
          <w:tcPr>
            <w:tcW w:w="1928" w:type="pct"/>
          </w:tcPr>
          <w:p w14:paraId="02FABBE4" w14:textId="77777777" w:rsidR="00E01384" w:rsidRPr="00AB5E0F" w:rsidRDefault="00E01384" w:rsidP="00AB5E0F">
            <w:pPr>
              <w:rPr>
                <w:rFonts w:cs="Arial"/>
              </w:rPr>
            </w:pPr>
            <w:r w:rsidRPr="00AB5E0F">
              <w:rPr>
                <w:rFonts w:cs="Arial"/>
              </w:rPr>
              <w:t>Sealed local road requests. This measure is required under the Local Government Performance Reporting Framework.</w:t>
            </w:r>
          </w:p>
        </w:tc>
        <w:tc>
          <w:tcPr>
            <w:tcW w:w="458" w:type="pct"/>
          </w:tcPr>
          <w:p w14:paraId="6806D638" w14:textId="77777777" w:rsidR="00E01384" w:rsidRPr="00AB5E0F" w:rsidRDefault="00E01384" w:rsidP="00AB5E0F">
            <w:pPr>
              <w:jc w:val="right"/>
              <w:rPr>
                <w:rFonts w:cs="Arial"/>
              </w:rPr>
            </w:pPr>
            <w:r w:rsidRPr="00AB5E0F">
              <w:rPr>
                <w:rFonts w:cs="Arial"/>
              </w:rPr>
              <w:t>59</w:t>
            </w:r>
          </w:p>
        </w:tc>
        <w:tc>
          <w:tcPr>
            <w:tcW w:w="458" w:type="pct"/>
          </w:tcPr>
          <w:p w14:paraId="69550B9E" w14:textId="77777777" w:rsidR="00E01384" w:rsidRPr="00AB5E0F" w:rsidRDefault="00E01384" w:rsidP="00AB5E0F">
            <w:pPr>
              <w:jc w:val="right"/>
              <w:rPr>
                <w:rFonts w:cs="Arial"/>
              </w:rPr>
            </w:pPr>
            <w:r w:rsidRPr="00AB5E0F">
              <w:rPr>
                <w:rFonts w:cs="Arial"/>
              </w:rPr>
              <w:t>52</w:t>
            </w:r>
          </w:p>
        </w:tc>
        <w:tc>
          <w:tcPr>
            <w:tcW w:w="458" w:type="pct"/>
          </w:tcPr>
          <w:p w14:paraId="7CE17FC8" w14:textId="0DD4C99C" w:rsidR="00E01384" w:rsidRPr="00AB5E0F" w:rsidRDefault="00E01384" w:rsidP="00AB5E0F">
            <w:pPr>
              <w:jc w:val="right"/>
              <w:rPr>
                <w:rFonts w:cs="Arial"/>
              </w:rPr>
            </w:pPr>
            <w:r>
              <w:rPr>
                <w:rFonts w:cs="Arial"/>
              </w:rPr>
              <w:t>65</w:t>
            </w:r>
          </w:p>
        </w:tc>
        <w:tc>
          <w:tcPr>
            <w:tcW w:w="458" w:type="pct"/>
          </w:tcPr>
          <w:p w14:paraId="7EABA51B" w14:textId="66047369" w:rsidR="00E01384" w:rsidRPr="00FC526C" w:rsidRDefault="007039BC" w:rsidP="00AB5E0F">
            <w:pPr>
              <w:jc w:val="right"/>
              <w:rPr>
                <w:rFonts w:cs="Arial"/>
                <w:highlight w:val="lightGray"/>
              </w:rPr>
            </w:pPr>
            <w:r w:rsidRPr="00FC526C">
              <w:rPr>
                <w:rFonts w:cs="Arial"/>
                <w:highlight w:val="lightGray"/>
              </w:rPr>
              <w:t>70</w:t>
            </w:r>
          </w:p>
        </w:tc>
        <w:tc>
          <w:tcPr>
            <w:tcW w:w="459" w:type="pct"/>
          </w:tcPr>
          <w:p w14:paraId="19E9EE8D" w14:textId="53CC7509" w:rsidR="00E01384" w:rsidRPr="00FC526C" w:rsidRDefault="007039BC" w:rsidP="00AB5E0F">
            <w:pPr>
              <w:jc w:val="right"/>
              <w:rPr>
                <w:rFonts w:cs="Arial"/>
                <w:highlight w:val="lightGray"/>
              </w:rPr>
            </w:pPr>
            <w:r w:rsidRPr="00FC526C">
              <w:rPr>
                <w:rFonts w:cs="Arial"/>
                <w:highlight w:val="lightGray"/>
              </w:rPr>
              <w:t>70</w:t>
            </w:r>
          </w:p>
        </w:tc>
      </w:tr>
      <w:tr w:rsidR="00E01384" w:rsidRPr="00BE514F" w14:paraId="32CE8641" w14:textId="77777777" w:rsidTr="00FC526C">
        <w:trPr>
          <w:trHeight w:val="70"/>
        </w:trPr>
        <w:tc>
          <w:tcPr>
            <w:tcW w:w="781" w:type="pct"/>
            <w:vMerge/>
          </w:tcPr>
          <w:p w14:paraId="1F845613" w14:textId="77777777" w:rsidR="00E01384" w:rsidRPr="00AB5E0F" w:rsidRDefault="00E01384" w:rsidP="00A43E92">
            <w:pPr>
              <w:pStyle w:val="TOC3"/>
            </w:pPr>
          </w:p>
        </w:tc>
        <w:tc>
          <w:tcPr>
            <w:tcW w:w="1928" w:type="pct"/>
          </w:tcPr>
          <w:p w14:paraId="32E6E14F" w14:textId="77777777" w:rsidR="00E01384" w:rsidRPr="00AB5E0F" w:rsidRDefault="00E01384" w:rsidP="00AB5E0F">
            <w:pPr>
              <w:rPr>
                <w:rFonts w:cs="Arial"/>
              </w:rPr>
            </w:pPr>
            <w:r w:rsidRPr="00AB5E0F">
              <w:rPr>
                <w:rFonts w:cs="Arial"/>
              </w:rPr>
              <w:t>Satisfaction with sealed local roads</w:t>
            </w:r>
          </w:p>
        </w:tc>
        <w:tc>
          <w:tcPr>
            <w:tcW w:w="458" w:type="pct"/>
          </w:tcPr>
          <w:p w14:paraId="5E5E5556" w14:textId="77777777" w:rsidR="00E01384" w:rsidRPr="00AB5E0F" w:rsidRDefault="00E01384" w:rsidP="00AB5E0F">
            <w:pPr>
              <w:jc w:val="right"/>
              <w:rPr>
                <w:rFonts w:cs="Arial"/>
              </w:rPr>
            </w:pPr>
            <w:r w:rsidRPr="00AB5E0F">
              <w:rPr>
                <w:rFonts w:cs="Arial"/>
              </w:rPr>
              <w:t>73</w:t>
            </w:r>
          </w:p>
        </w:tc>
        <w:tc>
          <w:tcPr>
            <w:tcW w:w="458" w:type="pct"/>
          </w:tcPr>
          <w:p w14:paraId="63FCA293" w14:textId="77777777" w:rsidR="00E01384" w:rsidRPr="00AB5E0F" w:rsidRDefault="00E01384" w:rsidP="00AB5E0F">
            <w:pPr>
              <w:jc w:val="right"/>
              <w:rPr>
                <w:rFonts w:cs="Arial"/>
              </w:rPr>
            </w:pPr>
            <w:r w:rsidRPr="00AB5E0F">
              <w:rPr>
                <w:rFonts w:cs="Arial"/>
              </w:rPr>
              <w:t>70</w:t>
            </w:r>
          </w:p>
        </w:tc>
        <w:tc>
          <w:tcPr>
            <w:tcW w:w="458" w:type="pct"/>
          </w:tcPr>
          <w:p w14:paraId="1FE8C105" w14:textId="4C326635" w:rsidR="00E01384" w:rsidRPr="00AB5E0F" w:rsidRDefault="00E01384" w:rsidP="00AB5E0F">
            <w:pPr>
              <w:jc w:val="right"/>
              <w:rPr>
                <w:rFonts w:cs="Arial"/>
              </w:rPr>
            </w:pPr>
            <w:r>
              <w:rPr>
                <w:rFonts w:cs="Arial"/>
              </w:rPr>
              <w:t>70</w:t>
            </w:r>
          </w:p>
        </w:tc>
        <w:tc>
          <w:tcPr>
            <w:tcW w:w="458" w:type="pct"/>
          </w:tcPr>
          <w:p w14:paraId="6DF5D58A" w14:textId="71F0047A" w:rsidR="00E01384" w:rsidRPr="00AB5E0F" w:rsidRDefault="00E01384" w:rsidP="00AB5E0F">
            <w:pPr>
              <w:jc w:val="right"/>
              <w:rPr>
                <w:rFonts w:cs="Arial"/>
              </w:rPr>
            </w:pPr>
            <w:r w:rsidRPr="00AB5E0F">
              <w:rPr>
                <w:rFonts w:cs="Arial"/>
              </w:rPr>
              <w:t>&gt;70</w:t>
            </w:r>
          </w:p>
        </w:tc>
        <w:tc>
          <w:tcPr>
            <w:tcW w:w="459" w:type="pct"/>
          </w:tcPr>
          <w:p w14:paraId="0B0DFDCE" w14:textId="77777777" w:rsidR="00E01384" w:rsidRPr="00AB5E0F" w:rsidRDefault="00E01384" w:rsidP="00AB5E0F">
            <w:pPr>
              <w:jc w:val="right"/>
              <w:rPr>
                <w:rFonts w:cs="Arial"/>
              </w:rPr>
            </w:pPr>
            <w:r w:rsidRPr="00AB5E0F">
              <w:rPr>
                <w:rFonts w:cs="Arial"/>
              </w:rPr>
              <w:t>&gt;70</w:t>
            </w:r>
          </w:p>
        </w:tc>
      </w:tr>
      <w:tr w:rsidR="00E01384" w:rsidRPr="00BE514F" w14:paraId="03DE99D2" w14:textId="77777777" w:rsidTr="00FC526C">
        <w:trPr>
          <w:trHeight w:val="70"/>
        </w:trPr>
        <w:tc>
          <w:tcPr>
            <w:tcW w:w="781" w:type="pct"/>
            <w:vMerge/>
          </w:tcPr>
          <w:p w14:paraId="38012ADB" w14:textId="77777777" w:rsidR="00E01384" w:rsidRPr="00AB5E0F" w:rsidRDefault="00E01384" w:rsidP="00A43E92">
            <w:pPr>
              <w:pStyle w:val="TOC3"/>
            </w:pPr>
          </w:p>
        </w:tc>
        <w:tc>
          <w:tcPr>
            <w:tcW w:w="1928" w:type="pct"/>
          </w:tcPr>
          <w:p w14:paraId="1FD5D2BA" w14:textId="77777777" w:rsidR="00E01384" w:rsidRPr="00AB5E0F" w:rsidRDefault="00E01384" w:rsidP="00AB5E0F">
            <w:pPr>
              <w:rPr>
                <w:rFonts w:cs="Arial"/>
              </w:rPr>
            </w:pPr>
            <w:r w:rsidRPr="00AB5E0F">
              <w:rPr>
                <w:rFonts w:cs="Arial"/>
              </w:rPr>
              <w:t>Cost of sealed local road reconstruction. This measure is required under the Local Government Performance Reporting Framework.</w:t>
            </w:r>
          </w:p>
        </w:tc>
        <w:tc>
          <w:tcPr>
            <w:tcW w:w="458" w:type="pct"/>
          </w:tcPr>
          <w:p w14:paraId="6901E1C4" w14:textId="77777777" w:rsidR="00E01384" w:rsidRPr="00AB5E0F" w:rsidRDefault="00E01384" w:rsidP="00AB5E0F">
            <w:pPr>
              <w:jc w:val="right"/>
              <w:rPr>
                <w:rFonts w:cs="Arial"/>
              </w:rPr>
            </w:pPr>
            <w:r w:rsidRPr="00AB5E0F">
              <w:rPr>
                <w:rFonts w:cs="Arial"/>
              </w:rPr>
              <w:t>$170.70</w:t>
            </w:r>
          </w:p>
        </w:tc>
        <w:tc>
          <w:tcPr>
            <w:tcW w:w="458" w:type="pct"/>
          </w:tcPr>
          <w:p w14:paraId="083EFEE3" w14:textId="77777777" w:rsidR="00E01384" w:rsidRPr="00AB5E0F" w:rsidRDefault="00E01384" w:rsidP="00AB5E0F">
            <w:pPr>
              <w:jc w:val="right"/>
              <w:rPr>
                <w:rFonts w:cs="Arial"/>
              </w:rPr>
            </w:pPr>
            <w:r w:rsidRPr="00AB5E0F">
              <w:rPr>
                <w:rFonts w:cs="Arial"/>
              </w:rPr>
              <w:t>$156.51</w:t>
            </w:r>
          </w:p>
        </w:tc>
        <w:tc>
          <w:tcPr>
            <w:tcW w:w="458" w:type="pct"/>
          </w:tcPr>
          <w:p w14:paraId="553D3165" w14:textId="3EDC3AB2" w:rsidR="00E01384" w:rsidRPr="00AB5E0F" w:rsidRDefault="00E01384" w:rsidP="00AB5E0F">
            <w:pPr>
              <w:jc w:val="right"/>
              <w:rPr>
                <w:rFonts w:cs="Arial"/>
              </w:rPr>
            </w:pPr>
            <w:r>
              <w:rPr>
                <w:rFonts w:cs="Arial"/>
              </w:rPr>
              <w:t>$190.87</w:t>
            </w:r>
          </w:p>
        </w:tc>
        <w:tc>
          <w:tcPr>
            <w:tcW w:w="458" w:type="pct"/>
          </w:tcPr>
          <w:p w14:paraId="73C50668" w14:textId="38347D9C" w:rsidR="00E01384" w:rsidRPr="00FC526C" w:rsidRDefault="00092AC7" w:rsidP="00AB5E0F">
            <w:pPr>
              <w:jc w:val="right"/>
              <w:rPr>
                <w:rFonts w:cs="Arial"/>
                <w:highlight w:val="lightGray"/>
              </w:rPr>
            </w:pPr>
            <w:r>
              <w:rPr>
                <w:rFonts w:cs="Arial"/>
                <w:highlight w:val="lightGray"/>
              </w:rPr>
              <w:t>NA</w:t>
            </w:r>
          </w:p>
        </w:tc>
        <w:tc>
          <w:tcPr>
            <w:tcW w:w="459" w:type="pct"/>
          </w:tcPr>
          <w:p w14:paraId="6893A99B" w14:textId="7D58FF44" w:rsidR="00E01384" w:rsidRPr="00FC526C" w:rsidRDefault="00092AC7" w:rsidP="00AB5E0F">
            <w:pPr>
              <w:jc w:val="right"/>
              <w:rPr>
                <w:rFonts w:cs="Arial"/>
                <w:highlight w:val="lightGray"/>
              </w:rPr>
            </w:pPr>
            <w:r>
              <w:rPr>
                <w:rFonts w:cs="Arial"/>
                <w:highlight w:val="lightGray"/>
              </w:rPr>
              <w:t>NA</w:t>
            </w:r>
          </w:p>
        </w:tc>
      </w:tr>
      <w:tr w:rsidR="00E01384" w:rsidRPr="00BE514F" w14:paraId="408BC3E3" w14:textId="77777777" w:rsidTr="00FC526C">
        <w:trPr>
          <w:trHeight w:val="70"/>
        </w:trPr>
        <w:tc>
          <w:tcPr>
            <w:tcW w:w="781" w:type="pct"/>
            <w:vMerge/>
          </w:tcPr>
          <w:p w14:paraId="0DBFC018" w14:textId="77777777" w:rsidR="00E01384" w:rsidRPr="00AB5E0F" w:rsidRDefault="00E01384" w:rsidP="00A43E92">
            <w:pPr>
              <w:pStyle w:val="TOC3"/>
            </w:pPr>
          </w:p>
        </w:tc>
        <w:tc>
          <w:tcPr>
            <w:tcW w:w="1928" w:type="pct"/>
          </w:tcPr>
          <w:p w14:paraId="1039120B" w14:textId="77777777" w:rsidR="00E01384" w:rsidRPr="00AB5E0F" w:rsidRDefault="00E01384" w:rsidP="00AB5E0F">
            <w:pPr>
              <w:rPr>
                <w:rFonts w:cs="Arial"/>
              </w:rPr>
            </w:pPr>
            <w:r w:rsidRPr="00AB5E0F">
              <w:rPr>
                <w:rFonts w:cs="Arial"/>
              </w:rPr>
              <w:t>Cost of sealed local road resealing. This measure is required under the Local Government Performance Reporting Framework.</w:t>
            </w:r>
          </w:p>
        </w:tc>
        <w:tc>
          <w:tcPr>
            <w:tcW w:w="458" w:type="pct"/>
          </w:tcPr>
          <w:p w14:paraId="7875E1BF" w14:textId="77777777" w:rsidR="00E01384" w:rsidRPr="00AB5E0F" w:rsidRDefault="00E01384" w:rsidP="00AB5E0F">
            <w:pPr>
              <w:jc w:val="right"/>
              <w:rPr>
                <w:rFonts w:cs="Arial"/>
              </w:rPr>
            </w:pPr>
            <w:r w:rsidRPr="00AB5E0F">
              <w:rPr>
                <w:rFonts w:cs="Arial"/>
              </w:rPr>
              <w:t>$40.27</w:t>
            </w:r>
          </w:p>
        </w:tc>
        <w:tc>
          <w:tcPr>
            <w:tcW w:w="458" w:type="pct"/>
          </w:tcPr>
          <w:p w14:paraId="5D624D9A" w14:textId="77777777" w:rsidR="00E01384" w:rsidRPr="00AB5E0F" w:rsidRDefault="00E01384" w:rsidP="00AB5E0F">
            <w:pPr>
              <w:jc w:val="right"/>
              <w:rPr>
                <w:rFonts w:cs="Arial"/>
              </w:rPr>
            </w:pPr>
            <w:r w:rsidRPr="00AB5E0F">
              <w:rPr>
                <w:rFonts w:cs="Arial"/>
              </w:rPr>
              <w:t>$43.03</w:t>
            </w:r>
          </w:p>
        </w:tc>
        <w:tc>
          <w:tcPr>
            <w:tcW w:w="458" w:type="pct"/>
          </w:tcPr>
          <w:p w14:paraId="45EEEC70" w14:textId="3A701B96" w:rsidR="00E01384" w:rsidRPr="00AB5E0F" w:rsidRDefault="00E01384" w:rsidP="00AB5E0F">
            <w:pPr>
              <w:jc w:val="right"/>
              <w:rPr>
                <w:rFonts w:cs="Arial"/>
              </w:rPr>
            </w:pPr>
            <w:r>
              <w:rPr>
                <w:rFonts w:cs="Arial"/>
              </w:rPr>
              <w:t>$49.90</w:t>
            </w:r>
          </w:p>
        </w:tc>
        <w:tc>
          <w:tcPr>
            <w:tcW w:w="458" w:type="pct"/>
          </w:tcPr>
          <w:p w14:paraId="1F47F878" w14:textId="7423C3C0" w:rsidR="00E01384" w:rsidRPr="00FC526C" w:rsidRDefault="00092AC7" w:rsidP="00AB5E0F">
            <w:pPr>
              <w:jc w:val="right"/>
              <w:rPr>
                <w:rFonts w:cs="Arial"/>
                <w:highlight w:val="lightGray"/>
              </w:rPr>
            </w:pPr>
            <w:r>
              <w:rPr>
                <w:rFonts w:cs="Arial"/>
                <w:highlight w:val="lightGray"/>
              </w:rPr>
              <w:t>$50</w:t>
            </w:r>
          </w:p>
        </w:tc>
        <w:tc>
          <w:tcPr>
            <w:tcW w:w="459" w:type="pct"/>
          </w:tcPr>
          <w:p w14:paraId="2713E02C" w14:textId="3F53DDA6" w:rsidR="00E01384" w:rsidRPr="00FC526C" w:rsidRDefault="00092AC7" w:rsidP="00AB5E0F">
            <w:pPr>
              <w:jc w:val="right"/>
              <w:rPr>
                <w:rFonts w:cs="Arial"/>
                <w:highlight w:val="lightGray"/>
              </w:rPr>
            </w:pPr>
            <w:r>
              <w:rPr>
                <w:rFonts w:cs="Arial"/>
                <w:highlight w:val="lightGray"/>
              </w:rPr>
              <w:t>$60</w:t>
            </w:r>
          </w:p>
        </w:tc>
      </w:tr>
      <w:tr w:rsidR="00E01384" w:rsidRPr="00072A64" w14:paraId="7644DD04" w14:textId="77777777" w:rsidTr="00FC526C">
        <w:trPr>
          <w:trHeight w:val="70"/>
        </w:trPr>
        <w:tc>
          <w:tcPr>
            <w:tcW w:w="781" w:type="pct"/>
            <w:vMerge/>
          </w:tcPr>
          <w:p w14:paraId="4CE6B561" w14:textId="77777777" w:rsidR="00E01384" w:rsidRPr="00AB5E0F" w:rsidRDefault="00E01384" w:rsidP="00A43E92">
            <w:pPr>
              <w:pStyle w:val="TOC3"/>
            </w:pPr>
          </w:p>
        </w:tc>
        <w:tc>
          <w:tcPr>
            <w:tcW w:w="1928" w:type="pct"/>
          </w:tcPr>
          <w:p w14:paraId="49C922E1" w14:textId="77777777" w:rsidR="00E01384" w:rsidRPr="00AB5E0F" w:rsidRDefault="00E01384" w:rsidP="00AB5E0F">
            <w:pPr>
              <w:rPr>
                <w:rFonts w:cs="Arial"/>
              </w:rPr>
            </w:pPr>
            <w:r w:rsidRPr="00AB5E0F">
              <w:rPr>
                <w:rFonts w:cs="Arial"/>
              </w:rPr>
              <w:t>Sealed local roads below the intervention level. This measure is required under the Local Government Performance Reporting Framework.</w:t>
            </w:r>
          </w:p>
        </w:tc>
        <w:tc>
          <w:tcPr>
            <w:tcW w:w="458" w:type="pct"/>
          </w:tcPr>
          <w:p w14:paraId="444BE702" w14:textId="77777777" w:rsidR="00E01384" w:rsidRPr="00AB5E0F" w:rsidRDefault="00E01384" w:rsidP="00AB5E0F">
            <w:pPr>
              <w:jc w:val="right"/>
              <w:rPr>
                <w:rFonts w:cs="Arial"/>
              </w:rPr>
            </w:pPr>
            <w:r w:rsidRPr="00AB5E0F">
              <w:rPr>
                <w:rFonts w:cs="Arial"/>
              </w:rPr>
              <w:t>97%</w:t>
            </w:r>
          </w:p>
        </w:tc>
        <w:tc>
          <w:tcPr>
            <w:tcW w:w="458" w:type="pct"/>
          </w:tcPr>
          <w:p w14:paraId="2EEA0654" w14:textId="77777777" w:rsidR="00E01384" w:rsidRPr="00AB5E0F" w:rsidRDefault="00E01384" w:rsidP="00AB5E0F">
            <w:pPr>
              <w:jc w:val="right"/>
              <w:rPr>
                <w:rFonts w:cs="Arial"/>
              </w:rPr>
            </w:pPr>
            <w:r w:rsidRPr="00AB5E0F">
              <w:rPr>
                <w:rFonts w:cs="Arial"/>
              </w:rPr>
              <w:t>97%</w:t>
            </w:r>
          </w:p>
        </w:tc>
        <w:tc>
          <w:tcPr>
            <w:tcW w:w="458" w:type="pct"/>
          </w:tcPr>
          <w:p w14:paraId="3D9B9D81" w14:textId="2C495AE8" w:rsidR="00E01384" w:rsidRPr="00AB5E0F" w:rsidRDefault="00E01384" w:rsidP="00AB5E0F">
            <w:pPr>
              <w:jc w:val="right"/>
              <w:rPr>
                <w:rFonts w:cs="Arial"/>
              </w:rPr>
            </w:pPr>
            <w:r>
              <w:rPr>
                <w:rFonts w:cs="Arial"/>
              </w:rPr>
              <w:t>97%</w:t>
            </w:r>
          </w:p>
        </w:tc>
        <w:tc>
          <w:tcPr>
            <w:tcW w:w="458" w:type="pct"/>
          </w:tcPr>
          <w:p w14:paraId="63018CBF" w14:textId="79F16AD0" w:rsidR="00E01384" w:rsidRPr="00AB5E0F" w:rsidRDefault="00E01384" w:rsidP="00AB5E0F">
            <w:pPr>
              <w:jc w:val="right"/>
              <w:rPr>
                <w:rFonts w:cs="Arial"/>
              </w:rPr>
            </w:pPr>
            <w:r w:rsidRPr="00AB5E0F">
              <w:rPr>
                <w:rFonts w:cs="Arial"/>
              </w:rPr>
              <w:t>97%</w:t>
            </w:r>
          </w:p>
        </w:tc>
        <w:tc>
          <w:tcPr>
            <w:tcW w:w="459" w:type="pct"/>
          </w:tcPr>
          <w:p w14:paraId="4D81591F" w14:textId="77777777" w:rsidR="00E01384" w:rsidRPr="00AB5E0F" w:rsidRDefault="00E01384" w:rsidP="00AB5E0F">
            <w:pPr>
              <w:jc w:val="right"/>
              <w:rPr>
                <w:rFonts w:cs="Arial"/>
              </w:rPr>
            </w:pPr>
            <w:r w:rsidRPr="00AB5E0F">
              <w:rPr>
                <w:rFonts w:cs="Arial"/>
              </w:rPr>
              <w:t>97%</w:t>
            </w:r>
          </w:p>
        </w:tc>
      </w:tr>
    </w:tbl>
    <w:p w14:paraId="4ADFCBBA" w14:textId="6DDED673" w:rsidR="002F48CE" w:rsidRDefault="002F48CE" w:rsidP="00FE0656">
      <w:pPr>
        <w:pStyle w:val="Heading3"/>
      </w:pPr>
      <w:r>
        <w:t xml:space="preserve">Service </w:t>
      </w:r>
      <w:r w:rsidR="009E7D17">
        <w:t>information</w:t>
      </w:r>
    </w:p>
    <w:p w14:paraId="74485141" w14:textId="77777777" w:rsidR="00E07E3C" w:rsidRPr="00614BA8" w:rsidRDefault="00E07E3C" w:rsidP="00E07E3C">
      <w:pPr>
        <w:pStyle w:val="COPPBODY"/>
        <w:rPr>
          <w:color w:val="auto"/>
          <w:sz w:val="22"/>
          <w:szCs w:val="22"/>
        </w:rPr>
      </w:pPr>
      <w:r w:rsidRPr="00614BA8">
        <w:rPr>
          <w:color w:val="auto"/>
          <w:sz w:val="22"/>
          <w:szCs w:val="22"/>
        </w:rPr>
        <w:t>The following statistics highlight some of the services we provided during 2016/17 compared to previous years.</w:t>
      </w:r>
    </w:p>
    <w:tbl>
      <w:tblPr>
        <w:tblStyle w:val="TableGrid1"/>
        <w:tblW w:w="13268" w:type="dxa"/>
        <w:tblLayout w:type="fixed"/>
        <w:tblLook w:val="0420" w:firstRow="1" w:lastRow="0" w:firstColumn="0" w:lastColumn="0" w:noHBand="0" w:noVBand="1"/>
        <w:tblCaption w:val="Service information"/>
        <w:tblDescription w:val="This table provides service statistic results for 2014/15, 2015/16 and 2016/17 for services under this Strategic Direction. "/>
      </w:tblPr>
      <w:tblGrid>
        <w:gridCol w:w="7994"/>
        <w:gridCol w:w="1361"/>
        <w:gridCol w:w="1361"/>
        <w:gridCol w:w="1361"/>
        <w:gridCol w:w="1191"/>
      </w:tblGrid>
      <w:tr w:rsidR="00214560" w:rsidRPr="00D822F0" w14:paraId="2440D52E" w14:textId="77777777" w:rsidTr="00214560">
        <w:trPr>
          <w:tblHeader/>
        </w:trPr>
        <w:tc>
          <w:tcPr>
            <w:tcW w:w="7994" w:type="dxa"/>
            <w:shd w:val="clear" w:color="auto" w:fill="008080"/>
            <w:hideMark/>
          </w:tcPr>
          <w:p w14:paraId="5C1E3F13" w14:textId="77777777" w:rsidR="00D1057A" w:rsidRPr="00FC526C" w:rsidRDefault="00D1057A" w:rsidP="00D1057A">
            <w:pPr>
              <w:suppressAutoHyphens/>
              <w:textAlignment w:val="center"/>
              <w:rPr>
                <w:rFonts w:cs="Arial"/>
                <w:b/>
                <w:color w:val="FFFFFF" w:themeColor="background1"/>
                <w:lang w:val="en-GB"/>
              </w:rPr>
            </w:pPr>
            <w:r w:rsidRPr="00FC526C">
              <w:rPr>
                <w:rFonts w:cs="Arial"/>
                <w:b/>
                <w:color w:val="FFFFFF" w:themeColor="background1"/>
                <w:lang w:val="en-GB"/>
              </w:rPr>
              <w:t>Measure</w:t>
            </w:r>
          </w:p>
        </w:tc>
        <w:tc>
          <w:tcPr>
            <w:tcW w:w="1361" w:type="dxa"/>
            <w:shd w:val="clear" w:color="auto" w:fill="008080"/>
            <w:hideMark/>
          </w:tcPr>
          <w:p w14:paraId="0F66B0A5" w14:textId="77777777" w:rsidR="00D1057A" w:rsidRPr="00FC526C" w:rsidRDefault="00D1057A" w:rsidP="00D1057A">
            <w:pPr>
              <w:suppressAutoHyphens/>
              <w:jc w:val="center"/>
              <w:textAlignment w:val="center"/>
              <w:rPr>
                <w:rFonts w:cs="Arial"/>
                <w:b/>
                <w:color w:val="FFFFFF" w:themeColor="background1"/>
                <w:lang w:val="en-GB"/>
              </w:rPr>
            </w:pPr>
            <w:r w:rsidRPr="00FC526C">
              <w:rPr>
                <w:rFonts w:cs="Arial"/>
                <w:b/>
                <w:color w:val="FFFFFF" w:themeColor="background1"/>
                <w:lang w:val="en-GB"/>
              </w:rPr>
              <w:t>2014/15</w:t>
            </w:r>
          </w:p>
        </w:tc>
        <w:tc>
          <w:tcPr>
            <w:tcW w:w="1361" w:type="dxa"/>
            <w:shd w:val="clear" w:color="auto" w:fill="008080"/>
            <w:hideMark/>
          </w:tcPr>
          <w:p w14:paraId="719368BB" w14:textId="77777777" w:rsidR="00D1057A" w:rsidRPr="00FC526C" w:rsidRDefault="00D1057A" w:rsidP="00D1057A">
            <w:pPr>
              <w:suppressAutoHyphens/>
              <w:jc w:val="center"/>
              <w:textAlignment w:val="center"/>
              <w:rPr>
                <w:rFonts w:cs="Arial"/>
                <w:b/>
                <w:color w:val="FFFFFF" w:themeColor="background1"/>
                <w:lang w:val="en-GB"/>
              </w:rPr>
            </w:pPr>
            <w:r w:rsidRPr="00FC526C">
              <w:rPr>
                <w:rFonts w:cs="Arial"/>
                <w:b/>
                <w:color w:val="FFFFFF" w:themeColor="background1"/>
                <w:lang w:val="en-GB"/>
              </w:rPr>
              <w:t>2015/16</w:t>
            </w:r>
          </w:p>
        </w:tc>
        <w:tc>
          <w:tcPr>
            <w:tcW w:w="1361" w:type="dxa"/>
            <w:shd w:val="clear" w:color="auto" w:fill="008080"/>
            <w:hideMark/>
          </w:tcPr>
          <w:p w14:paraId="3F25B004" w14:textId="77777777" w:rsidR="00D1057A" w:rsidRPr="00FC526C" w:rsidRDefault="00D1057A" w:rsidP="00D1057A">
            <w:pPr>
              <w:suppressAutoHyphens/>
              <w:jc w:val="right"/>
              <w:textAlignment w:val="center"/>
              <w:rPr>
                <w:rFonts w:cs="Arial"/>
                <w:b/>
                <w:color w:val="FFFFFF" w:themeColor="background1"/>
                <w:lang w:val="en-GB"/>
              </w:rPr>
            </w:pPr>
            <w:r w:rsidRPr="00FC526C">
              <w:rPr>
                <w:rFonts w:cs="Arial"/>
                <w:b/>
                <w:color w:val="FFFFFF" w:themeColor="background1"/>
                <w:lang w:val="en-GB"/>
              </w:rPr>
              <w:t>2016/17</w:t>
            </w:r>
          </w:p>
        </w:tc>
        <w:tc>
          <w:tcPr>
            <w:tcW w:w="1191" w:type="dxa"/>
            <w:shd w:val="clear" w:color="auto" w:fill="008080"/>
            <w:hideMark/>
          </w:tcPr>
          <w:p w14:paraId="23DE5A74" w14:textId="77777777" w:rsidR="00D1057A" w:rsidRPr="00FC526C" w:rsidRDefault="00D1057A" w:rsidP="00D1057A">
            <w:pPr>
              <w:suppressAutoHyphens/>
              <w:jc w:val="center"/>
              <w:textAlignment w:val="center"/>
              <w:rPr>
                <w:rFonts w:cs="Arial"/>
                <w:b/>
                <w:color w:val="FFFFFF" w:themeColor="background1"/>
                <w:lang w:val="en-GB"/>
              </w:rPr>
            </w:pPr>
            <w:r w:rsidRPr="00FC526C">
              <w:rPr>
                <w:rFonts w:cs="Arial"/>
                <w:b/>
                <w:color w:val="FFFFFF" w:themeColor="background1"/>
                <w:lang w:val="en-GB"/>
              </w:rPr>
              <w:t>Trend</w:t>
            </w:r>
          </w:p>
        </w:tc>
      </w:tr>
      <w:tr w:rsidR="00214560" w:rsidRPr="008E0E8D" w14:paraId="2A6B5DCD" w14:textId="77777777" w:rsidTr="00214560">
        <w:tc>
          <w:tcPr>
            <w:tcW w:w="13266" w:type="dxa"/>
            <w:gridSpan w:val="5"/>
          </w:tcPr>
          <w:p w14:paraId="36104D1F" w14:textId="77777777" w:rsidR="00D1057A" w:rsidRPr="008E0E8D" w:rsidRDefault="00D1057A" w:rsidP="00D1057A">
            <w:pPr>
              <w:suppressAutoHyphens/>
              <w:textAlignment w:val="center"/>
              <w:rPr>
                <w:rFonts w:cs="Arial"/>
                <w:b/>
                <w:color w:val="auto"/>
                <w:lang w:val="en-GB"/>
              </w:rPr>
            </w:pPr>
            <w:r w:rsidRPr="008E0E8D">
              <w:rPr>
                <w:b/>
              </w:rPr>
              <w:t xml:space="preserve">Parking management </w:t>
            </w:r>
          </w:p>
        </w:tc>
      </w:tr>
      <w:tr w:rsidR="00214560" w:rsidRPr="00D9397D" w14:paraId="048E0CFB" w14:textId="77777777" w:rsidTr="00FC526C">
        <w:tc>
          <w:tcPr>
            <w:tcW w:w="7994" w:type="dxa"/>
          </w:tcPr>
          <w:p w14:paraId="73FA5C82" w14:textId="77777777" w:rsidR="00D1057A" w:rsidRPr="008E0E8D" w:rsidRDefault="00D1057A" w:rsidP="00D1057A">
            <w:pPr>
              <w:suppressAutoHyphens/>
              <w:textAlignment w:val="center"/>
              <w:rPr>
                <w:rFonts w:cs="Arial"/>
                <w:color w:val="auto"/>
                <w:lang w:val="en-GB"/>
              </w:rPr>
            </w:pPr>
            <w:r w:rsidRPr="00D9397D">
              <w:t xml:space="preserve">Abandoned vehicles </w:t>
            </w:r>
          </w:p>
        </w:tc>
        <w:tc>
          <w:tcPr>
            <w:tcW w:w="1361" w:type="dxa"/>
          </w:tcPr>
          <w:p w14:paraId="66BBDBAA" w14:textId="77777777" w:rsidR="00D1057A" w:rsidRPr="00D9397D" w:rsidRDefault="00D1057A" w:rsidP="00D1057A">
            <w:pPr>
              <w:suppressAutoHyphens/>
              <w:jc w:val="right"/>
              <w:textAlignment w:val="center"/>
              <w:rPr>
                <w:rFonts w:cs="Arial"/>
                <w:color w:val="auto"/>
                <w:lang w:val="en-GB"/>
              </w:rPr>
            </w:pPr>
            <w:r w:rsidRPr="00D9397D">
              <w:t>1,476</w:t>
            </w:r>
          </w:p>
        </w:tc>
        <w:tc>
          <w:tcPr>
            <w:tcW w:w="1361" w:type="dxa"/>
          </w:tcPr>
          <w:p w14:paraId="4FE6ED16" w14:textId="77777777" w:rsidR="00D1057A" w:rsidRPr="00D9397D" w:rsidRDefault="00D1057A" w:rsidP="00D1057A">
            <w:pPr>
              <w:suppressAutoHyphens/>
              <w:jc w:val="right"/>
              <w:textAlignment w:val="center"/>
              <w:rPr>
                <w:rFonts w:cs="Arial"/>
                <w:color w:val="auto"/>
                <w:lang w:val="en-GB"/>
              </w:rPr>
            </w:pPr>
            <w:r w:rsidRPr="00D9397D">
              <w:t>1,489</w:t>
            </w:r>
          </w:p>
        </w:tc>
        <w:tc>
          <w:tcPr>
            <w:tcW w:w="1361" w:type="dxa"/>
          </w:tcPr>
          <w:p w14:paraId="69224725" w14:textId="77777777" w:rsidR="00D1057A" w:rsidRPr="00D9397D" w:rsidRDefault="00D1057A" w:rsidP="00D1057A">
            <w:pPr>
              <w:suppressAutoHyphens/>
              <w:jc w:val="right"/>
              <w:textAlignment w:val="center"/>
              <w:rPr>
                <w:rFonts w:cs="Arial"/>
                <w:color w:val="auto"/>
                <w:lang w:val="en-GB"/>
              </w:rPr>
            </w:pPr>
            <w:r w:rsidRPr="00D9397D">
              <w:t>1,679</w:t>
            </w:r>
          </w:p>
        </w:tc>
        <w:tc>
          <w:tcPr>
            <w:tcW w:w="1191" w:type="dxa"/>
          </w:tcPr>
          <w:p w14:paraId="631054B2" w14:textId="77777777" w:rsidR="00D1057A" w:rsidRPr="00D9397D" w:rsidRDefault="00D1057A" w:rsidP="00D1057A">
            <w:pPr>
              <w:suppressAutoHyphens/>
              <w:jc w:val="center"/>
              <w:textAlignment w:val="center"/>
              <w:rPr>
                <w:rFonts w:cs="Arial"/>
                <w:color w:val="auto"/>
                <w:lang w:val="en-GB"/>
              </w:rPr>
            </w:pPr>
            <w:r w:rsidRPr="00D9397D">
              <w:t>Increase</w:t>
            </w:r>
          </w:p>
        </w:tc>
      </w:tr>
      <w:tr w:rsidR="00214560" w:rsidRPr="00D9397D" w14:paraId="24ECA3F2" w14:textId="77777777" w:rsidTr="00FC526C">
        <w:tc>
          <w:tcPr>
            <w:tcW w:w="7994" w:type="dxa"/>
          </w:tcPr>
          <w:p w14:paraId="5894A444" w14:textId="77777777" w:rsidR="00D1057A" w:rsidRPr="008E0E8D" w:rsidRDefault="00D1057A" w:rsidP="00D1057A">
            <w:pPr>
              <w:suppressAutoHyphens/>
              <w:textAlignment w:val="center"/>
              <w:rPr>
                <w:rFonts w:cs="Arial"/>
                <w:color w:val="auto"/>
                <w:lang w:val="en-GB"/>
              </w:rPr>
            </w:pPr>
            <w:r w:rsidRPr="00D9397D">
              <w:t xml:space="preserve">Disabled parking permit issued - Blue </w:t>
            </w:r>
          </w:p>
        </w:tc>
        <w:tc>
          <w:tcPr>
            <w:tcW w:w="1361" w:type="dxa"/>
          </w:tcPr>
          <w:p w14:paraId="596EAF8D" w14:textId="77777777" w:rsidR="00D1057A" w:rsidRPr="00D9397D" w:rsidRDefault="00D1057A" w:rsidP="00D1057A">
            <w:pPr>
              <w:suppressAutoHyphens/>
              <w:jc w:val="right"/>
              <w:textAlignment w:val="center"/>
              <w:rPr>
                <w:rFonts w:cs="Arial"/>
                <w:color w:val="auto"/>
                <w:lang w:val="en-GB"/>
              </w:rPr>
            </w:pPr>
            <w:r w:rsidRPr="00D9397D">
              <w:t>1,179</w:t>
            </w:r>
          </w:p>
        </w:tc>
        <w:tc>
          <w:tcPr>
            <w:tcW w:w="1361" w:type="dxa"/>
          </w:tcPr>
          <w:p w14:paraId="06518ED1" w14:textId="77777777" w:rsidR="00D1057A" w:rsidRPr="00D9397D" w:rsidRDefault="00D1057A" w:rsidP="00D1057A">
            <w:pPr>
              <w:suppressAutoHyphens/>
              <w:jc w:val="right"/>
              <w:textAlignment w:val="center"/>
              <w:rPr>
                <w:rFonts w:cs="Arial"/>
                <w:color w:val="auto"/>
                <w:lang w:val="en-GB"/>
              </w:rPr>
            </w:pPr>
            <w:r w:rsidRPr="00D9397D">
              <w:t>1,236</w:t>
            </w:r>
          </w:p>
        </w:tc>
        <w:tc>
          <w:tcPr>
            <w:tcW w:w="1361" w:type="dxa"/>
          </w:tcPr>
          <w:p w14:paraId="01E08C32" w14:textId="77777777" w:rsidR="00D1057A" w:rsidRPr="00D9397D" w:rsidRDefault="00D1057A" w:rsidP="00D1057A">
            <w:pPr>
              <w:suppressAutoHyphens/>
              <w:jc w:val="right"/>
              <w:textAlignment w:val="center"/>
              <w:rPr>
                <w:rFonts w:cs="Arial"/>
                <w:color w:val="auto"/>
                <w:lang w:val="en-GB"/>
              </w:rPr>
            </w:pPr>
            <w:r w:rsidRPr="00D9397D">
              <w:t>1,257</w:t>
            </w:r>
          </w:p>
        </w:tc>
        <w:tc>
          <w:tcPr>
            <w:tcW w:w="1191" w:type="dxa"/>
          </w:tcPr>
          <w:p w14:paraId="1E6F0A58" w14:textId="77777777" w:rsidR="00D1057A" w:rsidRPr="00D9397D" w:rsidRDefault="00D1057A" w:rsidP="00D1057A">
            <w:pPr>
              <w:suppressAutoHyphens/>
              <w:jc w:val="center"/>
              <w:textAlignment w:val="center"/>
              <w:rPr>
                <w:rFonts w:cs="Arial"/>
                <w:color w:val="auto"/>
                <w:lang w:val="en-GB"/>
              </w:rPr>
            </w:pPr>
            <w:r w:rsidRPr="00D9397D">
              <w:t>Increase</w:t>
            </w:r>
          </w:p>
        </w:tc>
      </w:tr>
      <w:tr w:rsidR="00214560" w:rsidRPr="00D9397D" w14:paraId="20326B86" w14:textId="77777777" w:rsidTr="00FC526C">
        <w:tc>
          <w:tcPr>
            <w:tcW w:w="7994" w:type="dxa"/>
          </w:tcPr>
          <w:p w14:paraId="255A3A75" w14:textId="77777777" w:rsidR="00D1057A" w:rsidRPr="008E0E8D" w:rsidRDefault="00D1057A" w:rsidP="00D1057A">
            <w:pPr>
              <w:suppressAutoHyphens/>
              <w:textAlignment w:val="center"/>
              <w:rPr>
                <w:rFonts w:cs="Arial"/>
                <w:color w:val="auto"/>
                <w:lang w:val="en-GB"/>
              </w:rPr>
            </w:pPr>
            <w:r w:rsidRPr="00D9397D">
              <w:t>Disabled parking permit issued - Green</w:t>
            </w:r>
          </w:p>
        </w:tc>
        <w:tc>
          <w:tcPr>
            <w:tcW w:w="1361" w:type="dxa"/>
          </w:tcPr>
          <w:p w14:paraId="11814F2F" w14:textId="77777777" w:rsidR="00D1057A" w:rsidRPr="00D9397D" w:rsidRDefault="00D1057A" w:rsidP="00D1057A">
            <w:pPr>
              <w:suppressAutoHyphens/>
              <w:jc w:val="right"/>
              <w:textAlignment w:val="center"/>
              <w:rPr>
                <w:rFonts w:cs="Arial"/>
                <w:color w:val="auto"/>
                <w:lang w:val="en-GB"/>
              </w:rPr>
            </w:pPr>
            <w:r w:rsidRPr="00D9397D">
              <w:t>217</w:t>
            </w:r>
          </w:p>
        </w:tc>
        <w:tc>
          <w:tcPr>
            <w:tcW w:w="1361" w:type="dxa"/>
          </w:tcPr>
          <w:p w14:paraId="28C765CA" w14:textId="77777777" w:rsidR="00D1057A" w:rsidRPr="00D9397D" w:rsidRDefault="00D1057A" w:rsidP="00D1057A">
            <w:pPr>
              <w:suppressAutoHyphens/>
              <w:jc w:val="right"/>
              <w:textAlignment w:val="center"/>
              <w:rPr>
                <w:rFonts w:cs="Arial"/>
                <w:color w:val="auto"/>
                <w:lang w:val="en-GB"/>
              </w:rPr>
            </w:pPr>
            <w:r w:rsidRPr="00D9397D">
              <w:t>120</w:t>
            </w:r>
          </w:p>
        </w:tc>
        <w:tc>
          <w:tcPr>
            <w:tcW w:w="1361" w:type="dxa"/>
          </w:tcPr>
          <w:p w14:paraId="0498B434" w14:textId="77777777" w:rsidR="00D1057A" w:rsidRPr="00D9397D" w:rsidRDefault="00D1057A" w:rsidP="00D1057A">
            <w:pPr>
              <w:suppressAutoHyphens/>
              <w:jc w:val="right"/>
              <w:textAlignment w:val="center"/>
              <w:rPr>
                <w:rFonts w:cs="Arial"/>
                <w:color w:val="auto"/>
                <w:lang w:val="en-GB"/>
              </w:rPr>
            </w:pPr>
            <w:r w:rsidRPr="00D9397D">
              <w:t>102</w:t>
            </w:r>
          </w:p>
        </w:tc>
        <w:tc>
          <w:tcPr>
            <w:tcW w:w="1191" w:type="dxa"/>
          </w:tcPr>
          <w:p w14:paraId="7145DCBE" w14:textId="77777777" w:rsidR="00D1057A" w:rsidRPr="00D9397D" w:rsidRDefault="00D1057A" w:rsidP="00D1057A">
            <w:pPr>
              <w:suppressAutoHyphens/>
              <w:jc w:val="center"/>
              <w:textAlignment w:val="center"/>
              <w:rPr>
                <w:rFonts w:cs="Arial"/>
                <w:color w:val="auto"/>
                <w:lang w:val="en-GB"/>
              </w:rPr>
            </w:pPr>
            <w:r w:rsidRPr="00D9397D">
              <w:t>Decrease</w:t>
            </w:r>
          </w:p>
        </w:tc>
      </w:tr>
      <w:tr w:rsidR="00214560" w:rsidRPr="00D9397D" w14:paraId="3D556929" w14:textId="77777777" w:rsidTr="00FC526C">
        <w:tc>
          <w:tcPr>
            <w:tcW w:w="7994" w:type="dxa"/>
          </w:tcPr>
          <w:p w14:paraId="4953A8F4" w14:textId="77777777" w:rsidR="00D1057A" w:rsidRPr="008E0E8D" w:rsidRDefault="00D1057A" w:rsidP="00D1057A">
            <w:pPr>
              <w:suppressAutoHyphens/>
              <w:textAlignment w:val="center"/>
              <w:rPr>
                <w:rFonts w:cs="Arial"/>
                <w:color w:val="auto"/>
                <w:lang w:val="en-GB"/>
              </w:rPr>
            </w:pPr>
            <w:r w:rsidRPr="00D9397D">
              <w:t>Resident parking permits issued</w:t>
            </w:r>
          </w:p>
        </w:tc>
        <w:tc>
          <w:tcPr>
            <w:tcW w:w="1361" w:type="dxa"/>
          </w:tcPr>
          <w:p w14:paraId="2985781A" w14:textId="77777777" w:rsidR="00D1057A" w:rsidRPr="00D9397D" w:rsidRDefault="00D1057A" w:rsidP="00D1057A">
            <w:pPr>
              <w:suppressAutoHyphens/>
              <w:jc w:val="right"/>
              <w:textAlignment w:val="center"/>
              <w:rPr>
                <w:rFonts w:cs="Arial"/>
                <w:color w:val="auto"/>
                <w:lang w:val="en-GB"/>
              </w:rPr>
            </w:pPr>
            <w:r w:rsidRPr="00D9397D">
              <w:t>6,710</w:t>
            </w:r>
          </w:p>
        </w:tc>
        <w:tc>
          <w:tcPr>
            <w:tcW w:w="1361" w:type="dxa"/>
          </w:tcPr>
          <w:p w14:paraId="005D40A9" w14:textId="77777777" w:rsidR="00D1057A" w:rsidRPr="00D9397D" w:rsidRDefault="00D1057A" w:rsidP="00D1057A">
            <w:pPr>
              <w:suppressAutoHyphens/>
              <w:jc w:val="right"/>
              <w:textAlignment w:val="center"/>
              <w:rPr>
                <w:rFonts w:cs="Arial"/>
                <w:color w:val="auto"/>
                <w:lang w:val="en-GB"/>
              </w:rPr>
            </w:pPr>
            <w:r w:rsidRPr="00D9397D">
              <w:t>7,646</w:t>
            </w:r>
          </w:p>
        </w:tc>
        <w:tc>
          <w:tcPr>
            <w:tcW w:w="1361" w:type="dxa"/>
          </w:tcPr>
          <w:p w14:paraId="14864440" w14:textId="77777777" w:rsidR="00D1057A" w:rsidRPr="00D9397D" w:rsidRDefault="00D1057A" w:rsidP="00D1057A">
            <w:pPr>
              <w:suppressAutoHyphens/>
              <w:jc w:val="right"/>
              <w:textAlignment w:val="center"/>
              <w:rPr>
                <w:rFonts w:cs="Arial"/>
                <w:color w:val="auto"/>
                <w:lang w:val="en-GB"/>
              </w:rPr>
            </w:pPr>
            <w:r w:rsidRPr="00D9397D">
              <w:t>6,465</w:t>
            </w:r>
          </w:p>
        </w:tc>
        <w:tc>
          <w:tcPr>
            <w:tcW w:w="1191" w:type="dxa"/>
          </w:tcPr>
          <w:p w14:paraId="7DF50F35" w14:textId="77777777" w:rsidR="00D1057A" w:rsidRPr="00D9397D" w:rsidRDefault="00D1057A" w:rsidP="00D1057A">
            <w:pPr>
              <w:suppressAutoHyphens/>
              <w:jc w:val="center"/>
              <w:textAlignment w:val="center"/>
              <w:rPr>
                <w:rFonts w:cs="Arial"/>
                <w:color w:val="auto"/>
                <w:lang w:val="en-GB"/>
              </w:rPr>
            </w:pPr>
            <w:r w:rsidRPr="00D9397D">
              <w:t>Decrease</w:t>
            </w:r>
          </w:p>
        </w:tc>
      </w:tr>
      <w:tr w:rsidR="00214560" w:rsidRPr="00D9397D" w14:paraId="3D67D4FF" w14:textId="77777777" w:rsidTr="00FC526C">
        <w:tc>
          <w:tcPr>
            <w:tcW w:w="7994" w:type="dxa"/>
          </w:tcPr>
          <w:p w14:paraId="10B00E28" w14:textId="77777777" w:rsidR="00D1057A" w:rsidRPr="008E0E8D" w:rsidRDefault="00D1057A" w:rsidP="00D1057A">
            <w:pPr>
              <w:suppressAutoHyphens/>
              <w:textAlignment w:val="center"/>
              <w:rPr>
                <w:rFonts w:cs="Arial"/>
                <w:color w:val="auto"/>
                <w:lang w:val="en-GB"/>
              </w:rPr>
            </w:pPr>
            <w:r w:rsidRPr="00D9397D">
              <w:t>Foreshore permits issued</w:t>
            </w:r>
          </w:p>
        </w:tc>
        <w:tc>
          <w:tcPr>
            <w:tcW w:w="1361" w:type="dxa"/>
          </w:tcPr>
          <w:p w14:paraId="4D1BDA37" w14:textId="77777777" w:rsidR="00D1057A" w:rsidRPr="00D9397D" w:rsidRDefault="00D1057A" w:rsidP="00D1057A">
            <w:pPr>
              <w:suppressAutoHyphens/>
              <w:jc w:val="right"/>
              <w:textAlignment w:val="center"/>
              <w:rPr>
                <w:rFonts w:cs="Arial"/>
                <w:color w:val="auto"/>
                <w:lang w:val="en-GB"/>
              </w:rPr>
            </w:pPr>
            <w:r w:rsidRPr="00D9397D">
              <w:t xml:space="preserve">2,567 </w:t>
            </w:r>
          </w:p>
        </w:tc>
        <w:tc>
          <w:tcPr>
            <w:tcW w:w="1361" w:type="dxa"/>
          </w:tcPr>
          <w:p w14:paraId="408F46F9" w14:textId="77777777" w:rsidR="00D1057A" w:rsidRPr="00D9397D" w:rsidRDefault="00D1057A" w:rsidP="00D1057A">
            <w:pPr>
              <w:suppressAutoHyphens/>
              <w:jc w:val="right"/>
              <w:textAlignment w:val="center"/>
              <w:rPr>
                <w:rFonts w:cs="Arial"/>
                <w:color w:val="auto"/>
                <w:lang w:val="en-GB"/>
              </w:rPr>
            </w:pPr>
            <w:r w:rsidRPr="00D9397D">
              <w:t>2,527</w:t>
            </w:r>
          </w:p>
        </w:tc>
        <w:tc>
          <w:tcPr>
            <w:tcW w:w="1361" w:type="dxa"/>
          </w:tcPr>
          <w:p w14:paraId="53A293E0" w14:textId="77777777" w:rsidR="00D1057A" w:rsidRPr="00D9397D" w:rsidRDefault="00D1057A" w:rsidP="00D1057A">
            <w:pPr>
              <w:suppressAutoHyphens/>
              <w:jc w:val="right"/>
              <w:textAlignment w:val="center"/>
              <w:rPr>
                <w:rFonts w:cs="Arial"/>
                <w:color w:val="auto"/>
                <w:lang w:val="en-GB"/>
              </w:rPr>
            </w:pPr>
            <w:r w:rsidRPr="00D9397D">
              <w:t>2,266</w:t>
            </w:r>
          </w:p>
        </w:tc>
        <w:tc>
          <w:tcPr>
            <w:tcW w:w="1191" w:type="dxa"/>
          </w:tcPr>
          <w:p w14:paraId="1F0FD4EA" w14:textId="77777777" w:rsidR="00D1057A" w:rsidRPr="00D9397D" w:rsidRDefault="00D1057A" w:rsidP="00D1057A">
            <w:pPr>
              <w:suppressAutoHyphens/>
              <w:jc w:val="center"/>
              <w:textAlignment w:val="center"/>
              <w:rPr>
                <w:rFonts w:cs="Arial"/>
                <w:color w:val="auto"/>
                <w:lang w:val="en-GB"/>
              </w:rPr>
            </w:pPr>
            <w:r w:rsidRPr="00D9397D">
              <w:t>Decrease</w:t>
            </w:r>
          </w:p>
        </w:tc>
      </w:tr>
      <w:tr w:rsidR="00214560" w:rsidRPr="00D9397D" w14:paraId="40CFB626" w14:textId="77777777" w:rsidTr="00FC526C">
        <w:tc>
          <w:tcPr>
            <w:tcW w:w="7994" w:type="dxa"/>
          </w:tcPr>
          <w:p w14:paraId="5363191F" w14:textId="77777777" w:rsidR="00D1057A" w:rsidRPr="008E0E8D" w:rsidRDefault="00D1057A" w:rsidP="00D1057A">
            <w:pPr>
              <w:suppressAutoHyphens/>
              <w:textAlignment w:val="center"/>
              <w:rPr>
                <w:rFonts w:cs="Arial"/>
                <w:color w:val="auto"/>
                <w:lang w:val="en-GB"/>
              </w:rPr>
            </w:pPr>
            <w:r w:rsidRPr="00D9397D">
              <w:t>Combined permits issued</w:t>
            </w:r>
          </w:p>
        </w:tc>
        <w:tc>
          <w:tcPr>
            <w:tcW w:w="1361" w:type="dxa"/>
          </w:tcPr>
          <w:p w14:paraId="1BC795FA" w14:textId="77777777" w:rsidR="00D1057A" w:rsidRPr="00D9397D" w:rsidRDefault="00D1057A" w:rsidP="00D1057A">
            <w:pPr>
              <w:suppressAutoHyphens/>
              <w:jc w:val="right"/>
              <w:textAlignment w:val="center"/>
              <w:rPr>
                <w:rFonts w:cs="Arial"/>
                <w:color w:val="auto"/>
                <w:lang w:val="en-GB"/>
              </w:rPr>
            </w:pPr>
            <w:r w:rsidRPr="00D9397D">
              <w:t>7,068</w:t>
            </w:r>
          </w:p>
        </w:tc>
        <w:tc>
          <w:tcPr>
            <w:tcW w:w="1361" w:type="dxa"/>
          </w:tcPr>
          <w:p w14:paraId="52D157E2" w14:textId="77777777" w:rsidR="00D1057A" w:rsidRPr="00D9397D" w:rsidRDefault="00D1057A" w:rsidP="00D1057A">
            <w:pPr>
              <w:suppressAutoHyphens/>
              <w:jc w:val="right"/>
              <w:textAlignment w:val="center"/>
              <w:rPr>
                <w:rFonts w:cs="Arial"/>
                <w:color w:val="auto"/>
                <w:lang w:val="en-GB"/>
              </w:rPr>
            </w:pPr>
            <w:r w:rsidRPr="00D9397D">
              <w:t>7,016</w:t>
            </w:r>
          </w:p>
        </w:tc>
        <w:tc>
          <w:tcPr>
            <w:tcW w:w="1361" w:type="dxa"/>
          </w:tcPr>
          <w:p w14:paraId="44255E8E" w14:textId="77777777" w:rsidR="00D1057A" w:rsidRPr="00D9397D" w:rsidRDefault="00D1057A" w:rsidP="00D1057A">
            <w:pPr>
              <w:suppressAutoHyphens/>
              <w:jc w:val="right"/>
              <w:textAlignment w:val="center"/>
              <w:rPr>
                <w:rFonts w:cs="Arial"/>
                <w:color w:val="auto"/>
                <w:lang w:val="en-GB"/>
              </w:rPr>
            </w:pPr>
            <w:r w:rsidRPr="00D9397D">
              <w:t>5,842</w:t>
            </w:r>
          </w:p>
        </w:tc>
        <w:tc>
          <w:tcPr>
            <w:tcW w:w="1191" w:type="dxa"/>
          </w:tcPr>
          <w:p w14:paraId="68A9452D" w14:textId="77777777" w:rsidR="00D1057A" w:rsidRPr="00D9397D" w:rsidRDefault="00D1057A" w:rsidP="00D1057A">
            <w:pPr>
              <w:suppressAutoHyphens/>
              <w:jc w:val="center"/>
              <w:textAlignment w:val="center"/>
              <w:rPr>
                <w:rFonts w:cs="Arial"/>
                <w:color w:val="auto"/>
                <w:lang w:val="en-GB"/>
              </w:rPr>
            </w:pPr>
            <w:r w:rsidRPr="00D9397D">
              <w:t>Decrease</w:t>
            </w:r>
          </w:p>
        </w:tc>
      </w:tr>
      <w:tr w:rsidR="00214560" w:rsidRPr="00D9397D" w14:paraId="13200910" w14:textId="77777777" w:rsidTr="00FC526C">
        <w:tc>
          <w:tcPr>
            <w:tcW w:w="7994" w:type="dxa"/>
          </w:tcPr>
          <w:p w14:paraId="7B8BB1BC" w14:textId="77777777" w:rsidR="00D1057A" w:rsidRPr="008E0E8D" w:rsidRDefault="00D1057A" w:rsidP="00D1057A">
            <w:pPr>
              <w:suppressAutoHyphens/>
              <w:textAlignment w:val="center"/>
              <w:rPr>
                <w:rFonts w:cs="Arial"/>
                <w:color w:val="auto"/>
                <w:lang w:val="en-GB"/>
              </w:rPr>
            </w:pPr>
            <w:r w:rsidRPr="00D9397D">
              <w:t>Community service permits issued</w:t>
            </w:r>
          </w:p>
        </w:tc>
        <w:tc>
          <w:tcPr>
            <w:tcW w:w="1361" w:type="dxa"/>
          </w:tcPr>
          <w:p w14:paraId="392E62A6" w14:textId="77777777" w:rsidR="00D1057A" w:rsidRPr="00D9397D" w:rsidRDefault="00D1057A" w:rsidP="00D1057A">
            <w:pPr>
              <w:suppressAutoHyphens/>
              <w:jc w:val="right"/>
              <w:textAlignment w:val="center"/>
              <w:rPr>
                <w:rFonts w:cs="Arial"/>
                <w:color w:val="auto"/>
                <w:lang w:val="en-GB"/>
              </w:rPr>
            </w:pPr>
            <w:r w:rsidRPr="00D9397D">
              <w:t xml:space="preserve">1,133 </w:t>
            </w:r>
          </w:p>
        </w:tc>
        <w:tc>
          <w:tcPr>
            <w:tcW w:w="1361" w:type="dxa"/>
          </w:tcPr>
          <w:p w14:paraId="438B3CC4" w14:textId="77777777" w:rsidR="00D1057A" w:rsidRPr="00D9397D" w:rsidRDefault="00D1057A" w:rsidP="00D1057A">
            <w:pPr>
              <w:suppressAutoHyphens/>
              <w:jc w:val="right"/>
              <w:textAlignment w:val="center"/>
              <w:rPr>
                <w:rFonts w:cs="Arial"/>
                <w:color w:val="auto"/>
                <w:lang w:val="en-GB"/>
              </w:rPr>
            </w:pPr>
            <w:r w:rsidRPr="00D9397D">
              <w:t>1,301</w:t>
            </w:r>
          </w:p>
        </w:tc>
        <w:tc>
          <w:tcPr>
            <w:tcW w:w="1361" w:type="dxa"/>
          </w:tcPr>
          <w:p w14:paraId="4FA70976" w14:textId="77777777" w:rsidR="00D1057A" w:rsidRPr="00D9397D" w:rsidRDefault="00D1057A" w:rsidP="00D1057A">
            <w:pPr>
              <w:suppressAutoHyphens/>
              <w:jc w:val="right"/>
              <w:textAlignment w:val="center"/>
              <w:rPr>
                <w:rFonts w:cs="Arial"/>
                <w:color w:val="auto"/>
                <w:lang w:val="en-GB"/>
              </w:rPr>
            </w:pPr>
            <w:r w:rsidRPr="00D9397D">
              <w:t>1,038</w:t>
            </w:r>
          </w:p>
        </w:tc>
        <w:tc>
          <w:tcPr>
            <w:tcW w:w="1191" w:type="dxa"/>
          </w:tcPr>
          <w:p w14:paraId="5622E109" w14:textId="77777777" w:rsidR="00D1057A" w:rsidRPr="00D9397D" w:rsidRDefault="00D1057A" w:rsidP="00D1057A">
            <w:pPr>
              <w:suppressAutoHyphens/>
              <w:jc w:val="center"/>
              <w:textAlignment w:val="center"/>
              <w:rPr>
                <w:rFonts w:cs="Arial"/>
                <w:color w:val="auto"/>
                <w:lang w:val="en-GB"/>
              </w:rPr>
            </w:pPr>
            <w:r w:rsidRPr="00D9397D">
              <w:t>Decrease</w:t>
            </w:r>
          </w:p>
        </w:tc>
      </w:tr>
      <w:tr w:rsidR="00214560" w:rsidRPr="00D9397D" w14:paraId="25922E6B" w14:textId="77777777" w:rsidTr="00FC526C">
        <w:tc>
          <w:tcPr>
            <w:tcW w:w="7994" w:type="dxa"/>
          </w:tcPr>
          <w:p w14:paraId="4F0868C7" w14:textId="77777777" w:rsidR="00D1057A" w:rsidRPr="008E0E8D" w:rsidRDefault="00D1057A" w:rsidP="00D1057A">
            <w:pPr>
              <w:suppressAutoHyphens/>
              <w:textAlignment w:val="center"/>
              <w:rPr>
                <w:rFonts w:cs="Arial"/>
                <w:color w:val="auto"/>
                <w:lang w:val="en-GB"/>
              </w:rPr>
            </w:pPr>
            <w:r w:rsidRPr="00D9397D">
              <w:t>Visitor parking permits issued</w:t>
            </w:r>
          </w:p>
        </w:tc>
        <w:tc>
          <w:tcPr>
            <w:tcW w:w="1361" w:type="dxa"/>
          </w:tcPr>
          <w:p w14:paraId="10A87C74" w14:textId="77777777" w:rsidR="00D1057A" w:rsidRPr="00D9397D" w:rsidRDefault="00D1057A" w:rsidP="00D1057A">
            <w:pPr>
              <w:suppressAutoHyphens/>
              <w:jc w:val="right"/>
              <w:textAlignment w:val="center"/>
              <w:rPr>
                <w:rFonts w:cs="Arial"/>
                <w:color w:val="auto"/>
                <w:lang w:val="en-GB"/>
              </w:rPr>
            </w:pPr>
            <w:r w:rsidRPr="00D9397D">
              <w:t>10,724</w:t>
            </w:r>
          </w:p>
        </w:tc>
        <w:tc>
          <w:tcPr>
            <w:tcW w:w="1361" w:type="dxa"/>
          </w:tcPr>
          <w:p w14:paraId="2ABB1FAB" w14:textId="77777777" w:rsidR="00D1057A" w:rsidRPr="00D9397D" w:rsidRDefault="00D1057A" w:rsidP="00D1057A">
            <w:pPr>
              <w:suppressAutoHyphens/>
              <w:jc w:val="right"/>
              <w:textAlignment w:val="center"/>
              <w:rPr>
                <w:rFonts w:cs="Arial"/>
                <w:color w:val="auto"/>
                <w:lang w:val="en-GB"/>
              </w:rPr>
            </w:pPr>
            <w:r w:rsidRPr="00D9397D">
              <w:t>11,486</w:t>
            </w:r>
          </w:p>
        </w:tc>
        <w:tc>
          <w:tcPr>
            <w:tcW w:w="1361" w:type="dxa"/>
          </w:tcPr>
          <w:p w14:paraId="67BABF6E" w14:textId="77777777" w:rsidR="00D1057A" w:rsidRPr="00D9397D" w:rsidRDefault="00D1057A" w:rsidP="00D1057A">
            <w:pPr>
              <w:suppressAutoHyphens/>
              <w:jc w:val="right"/>
              <w:textAlignment w:val="center"/>
              <w:rPr>
                <w:rFonts w:cs="Arial"/>
                <w:color w:val="auto"/>
                <w:lang w:val="en-GB"/>
              </w:rPr>
            </w:pPr>
            <w:r w:rsidRPr="00D9397D">
              <w:t>10,193</w:t>
            </w:r>
          </w:p>
        </w:tc>
        <w:tc>
          <w:tcPr>
            <w:tcW w:w="1191" w:type="dxa"/>
          </w:tcPr>
          <w:p w14:paraId="024ED6C6" w14:textId="77777777" w:rsidR="00D1057A" w:rsidRPr="00D9397D" w:rsidRDefault="00D1057A" w:rsidP="00D1057A">
            <w:pPr>
              <w:suppressAutoHyphens/>
              <w:jc w:val="center"/>
              <w:textAlignment w:val="center"/>
              <w:rPr>
                <w:rFonts w:cs="Arial"/>
                <w:color w:val="auto"/>
                <w:lang w:val="en-GB"/>
              </w:rPr>
            </w:pPr>
            <w:r w:rsidRPr="00D9397D">
              <w:t>Decrease</w:t>
            </w:r>
          </w:p>
        </w:tc>
      </w:tr>
      <w:tr w:rsidR="00214560" w:rsidRPr="00D9397D" w14:paraId="3DDFCAD7" w14:textId="77777777" w:rsidTr="00FC526C">
        <w:tc>
          <w:tcPr>
            <w:tcW w:w="7994" w:type="dxa"/>
          </w:tcPr>
          <w:p w14:paraId="740B7318" w14:textId="77777777" w:rsidR="00D1057A" w:rsidRPr="008E0E8D" w:rsidRDefault="00D1057A" w:rsidP="00D1057A">
            <w:pPr>
              <w:suppressAutoHyphens/>
              <w:textAlignment w:val="center"/>
              <w:rPr>
                <w:rFonts w:cs="Arial"/>
                <w:color w:val="auto"/>
                <w:lang w:val="en-GB"/>
              </w:rPr>
            </w:pPr>
            <w:r w:rsidRPr="00D9397D">
              <w:t>Parking enforcement infringements issued</w:t>
            </w:r>
          </w:p>
        </w:tc>
        <w:tc>
          <w:tcPr>
            <w:tcW w:w="1361" w:type="dxa"/>
          </w:tcPr>
          <w:p w14:paraId="764B67B6" w14:textId="77777777" w:rsidR="00D1057A" w:rsidRPr="00D9397D" w:rsidRDefault="00D1057A" w:rsidP="00D1057A">
            <w:pPr>
              <w:suppressAutoHyphens/>
              <w:jc w:val="right"/>
              <w:textAlignment w:val="center"/>
              <w:rPr>
                <w:rFonts w:cs="Arial"/>
                <w:color w:val="auto"/>
                <w:lang w:val="en-GB"/>
              </w:rPr>
            </w:pPr>
            <w:r w:rsidRPr="00D9397D">
              <w:t>147,647</w:t>
            </w:r>
          </w:p>
        </w:tc>
        <w:tc>
          <w:tcPr>
            <w:tcW w:w="1361" w:type="dxa"/>
          </w:tcPr>
          <w:p w14:paraId="45D6A508" w14:textId="77777777" w:rsidR="00D1057A" w:rsidRPr="00D9397D" w:rsidRDefault="00D1057A" w:rsidP="00D1057A">
            <w:pPr>
              <w:suppressAutoHyphens/>
              <w:jc w:val="right"/>
              <w:textAlignment w:val="center"/>
              <w:rPr>
                <w:rFonts w:cs="Arial"/>
                <w:color w:val="auto"/>
                <w:lang w:val="en-GB"/>
              </w:rPr>
            </w:pPr>
            <w:r w:rsidRPr="00D9397D">
              <w:t>158,376</w:t>
            </w:r>
          </w:p>
        </w:tc>
        <w:tc>
          <w:tcPr>
            <w:tcW w:w="1361" w:type="dxa"/>
          </w:tcPr>
          <w:p w14:paraId="5685FDBF" w14:textId="77777777" w:rsidR="00D1057A" w:rsidRPr="00D9397D" w:rsidRDefault="00D1057A" w:rsidP="00D1057A">
            <w:pPr>
              <w:suppressAutoHyphens/>
              <w:jc w:val="right"/>
              <w:textAlignment w:val="center"/>
              <w:rPr>
                <w:rFonts w:cs="Arial"/>
                <w:color w:val="auto"/>
                <w:lang w:val="en-GB"/>
              </w:rPr>
            </w:pPr>
            <w:r w:rsidRPr="00D9397D">
              <w:t>162,852</w:t>
            </w:r>
          </w:p>
        </w:tc>
        <w:tc>
          <w:tcPr>
            <w:tcW w:w="1191" w:type="dxa"/>
          </w:tcPr>
          <w:p w14:paraId="6D645A0E" w14:textId="77777777" w:rsidR="00D1057A" w:rsidRPr="00D9397D" w:rsidRDefault="00D1057A" w:rsidP="00D1057A">
            <w:pPr>
              <w:suppressAutoHyphens/>
              <w:jc w:val="center"/>
              <w:textAlignment w:val="center"/>
              <w:rPr>
                <w:rFonts w:cs="Arial"/>
                <w:color w:val="auto"/>
                <w:lang w:val="en-GB"/>
              </w:rPr>
            </w:pPr>
            <w:r w:rsidRPr="00D9397D">
              <w:t>Increase</w:t>
            </w:r>
          </w:p>
        </w:tc>
      </w:tr>
      <w:tr w:rsidR="00214560" w:rsidRPr="00D9397D" w14:paraId="0735C475" w14:textId="77777777" w:rsidTr="00FC526C">
        <w:tc>
          <w:tcPr>
            <w:tcW w:w="7994" w:type="dxa"/>
          </w:tcPr>
          <w:p w14:paraId="4D756868" w14:textId="77777777" w:rsidR="00D1057A" w:rsidRPr="008E0E8D" w:rsidRDefault="00D1057A" w:rsidP="00D1057A">
            <w:pPr>
              <w:suppressAutoHyphens/>
              <w:textAlignment w:val="center"/>
              <w:rPr>
                <w:rFonts w:cs="Arial"/>
                <w:color w:val="auto"/>
                <w:lang w:val="en-GB"/>
              </w:rPr>
            </w:pPr>
            <w:r w:rsidRPr="00D9397D">
              <w:t xml:space="preserve">Parking complaints (officer) </w:t>
            </w:r>
          </w:p>
        </w:tc>
        <w:tc>
          <w:tcPr>
            <w:tcW w:w="1361" w:type="dxa"/>
          </w:tcPr>
          <w:p w14:paraId="2C333081" w14:textId="77777777" w:rsidR="00D1057A" w:rsidRPr="00D9397D" w:rsidRDefault="00D1057A" w:rsidP="00D1057A">
            <w:pPr>
              <w:suppressAutoHyphens/>
              <w:jc w:val="right"/>
              <w:textAlignment w:val="center"/>
              <w:rPr>
                <w:rFonts w:cs="Arial"/>
                <w:color w:val="auto"/>
                <w:lang w:val="en-GB"/>
              </w:rPr>
            </w:pPr>
            <w:r w:rsidRPr="00D9397D">
              <w:t>33</w:t>
            </w:r>
          </w:p>
        </w:tc>
        <w:tc>
          <w:tcPr>
            <w:tcW w:w="1361" w:type="dxa"/>
          </w:tcPr>
          <w:p w14:paraId="42D88CB8" w14:textId="77777777" w:rsidR="00D1057A" w:rsidRPr="00D9397D" w:rsidRDefault="00D1057A" w:rsidP="00D1057A">
            <w:pPr>
              <w:suppressAutoHyphens/>
              <w:jc w:val="right"/>
              <w:textAlignment w:val="center"/>
              <w:rPr>
                <w:rFonts w:cs="Arial"/>
                <w:color w:val="auto"/>
                <w:lang w:val="en-GB"/>
              </w:rPr>
            </w:pPr>
            <w:r w:rsidRPr="00D9397D">
              <w:t>17</w:t>
            </w:r>
          </w:p>
        </w:tc>
        <w:tc>
          <w:tcPr>
            <w:tcW w:w="1361" w:type="dxa"/>
          </w:tcPr>
          <w:p w14:paraId="089B501B" w14:textId="77777777" w:rsidR="00D1057A" w:rsidRPr="00D9397D" w:rsidRDefault="00D1057A" w:rsidP="00D1057A">
            <w:pPr>
              <w:suppressAutoHyphens/>
              <w:jc w:val="right"/>
              <w:textAlignment w:val="center"/>
              <w:rPr>
                <w:rFonts w:cs="Arial"/>
                <w:color w:val="auto"/>
                <w:lang w:val="en-GB"/>
              </w:rPr>
            </w:pPr>
            <w:r w:rsidRPr="00D9397D">
              <w:t>28</w:t>
            </w:r>
          </w:p>
        </w:tc>
        <w:tc>
          <w:tcPr>
            <w:tcW w:w="1191" w:type="dxa"/>
          </w:tcPr>
          <w:p w14:paraId="495CC671" w14:textId="77777777" w:rsidR="00D1057A" w:rsidRPr="00D9397D" w:rsidRDefault="00D1057A" w:rsidP="00D1057A">
            <w:pPr>
              <w:suppressAutoHyphens/>
              <w:jc w:val="center"/>
              <w:textAlignment w:val="center"/>
              <w:rPr>
                <w:rFonts w:cs="Arial"/>
                <w:color w:val="auto"/>
                <w:lang w:val="en-GB"/>
              </w:rPr>
            </w:pPr>
            <w:r w:rsidRPr="00D9397D">
              <w:t>Increase</w:t>
            </w:r>
          </w:p>
        </w:tc>
      </w:tr>
      <w:tr w:rsidR="00214560" w:rsidRPr="00D9397D" w14:paraId="3ECB008B" w14:textId="77777777" w:rsidTr="00FC526C">
        <w:tc>
          <w:tcPr>
            <w:tcW w:w="7994" w:type="dxa"/>
          </w:tcPr>
          <w:p w14:paraId="34BE6318" w14:textId="77777777" w:rsidR="00D1057A" w:rsidRPr="008E0E8D" w:rsidRDefault="00D1057A" w:rsidP="00D1057A">
            <w:pPr>
              <w:suppressAutoHyphens/>
              <w:textAlignment w:val="center"/>
              <w:rPr>
                <w:rFonts w:cs="Arial"/>
                <w:color w:val="auto"/>
                <w:lang w:val="en-GB"/>
              </w:rPr>
            </w:pPr>
            <w:r w:rsidRPr="00D9397D">
              <w:t>Number of parking permits issued per year</w:t>
            </w:r>
          </w:p>
        </w:tc>
        <w:tc>
          <w:tcPr>
            <w:tcW w:w="1361" w:type="dxa"/>
          </w:tcPr>
          <w:p w14:paraId="06EC581A" w14:textId="77777777" w:rsidR="00D1057A" w:rsidRPr="00D9397D" w:rsidRDefault="00D1057A" w:rsidP="00D1057A">
            <w:pPr>
              <w:suppressAutoHyphens/>
              <w:jc w:val="right"/>
              <w:textAlignment w:val="center"/>
              <w:rPr>
                <w:rFonts w:cs="Arial"/>
                <w:color w:val="auto"/>
                <w:lang w:val="en-GB"/>
              </w:rPr>
            </w:pPr>
            <w:r w:rsidRPr="00D9397D">
              <w:t>18,830</w:t>
            </w:r>
          </w:p>
        </w:tc>
        <w:tc>
          <w:tcPr>
            <w:tcW w:w="1361" w:type="dxa"/>
          </w:tcPr>
          <w:p w14:paraId="33FCA2C1" w14:textId="77777777" w:rsidR="00D1057A" w:rsidRPr="00D9397D" w:rsidRDefault="00D1057A" w:rsidP="00D1057A">
            <w:pPr>
              <w:suppressAutoHyphens/>
              <w:jc w:val="right"/>
              <w:textAlignment w:val="center"/>
              <w:rPr>
                <w:rFonts w:cs="Arial"/>
                <w:color w:val="auto"/>
                <w:lang w:val="en-GB"/>
              </w:rPr>
            </w:pPr>
            <w:r w:rsidRPr="00D9397D">
              <w:t>32,986</w:t>
            </w:r>
          </w:p>
        </w:tc>
        <w:tc>
          <w:tcPr>
            <w:tcW w:w="1361" w:type="dxa"/>
          </w:tcPr>
          <w:p w14:paraId="7DFCA0A0" w14:textId="77777777" w:rsidR="00D1057A" w:rsidRPr="00D9397D" w:rsidRDefault="00D1057A" w:rsidP="00D1057A">
            <w:pPr>
              <w:suppressAutoHyphens/>
              <w:jc w:val="right"/>
              <w:textAlignment w:val="center"/>
              <w:rPr>
                <w:rFonts w:cs="Arial"/>
                <w:color w:val="auto"/>
                <w:lang w:val="en-GB"/>
              </w:rPr>
            </w:pPr>
            <w:r w:rsidRPr="00D9397D">
              <w:t>28,548</w:t>
            </w:r>
          </w:p>
        </w:tc>
        <w:tc>
          <w:tcPr>
            <w:tcW w:w="1191" w:type="dxa"/>
          </w:tcPr>
          <w:p w14:paraId="5FAB0426" w14:textId="77777777" w:rsidR="00D1057A" w:rsidRPr="00D9397D" w:rsidRDefault="00D1057A" w:rsidP="00D1057A">
            <w:pPr>
              <w:suppressAutoHyphens/>
              <w:jc w:val="center"/>
              <w:textAlignment w:val="center"/>
              <w:rPr>
                <w:rFonts w:cs="Arial"/>
                <w:color w:val="auto"/>
                <w:lang w:val="en-GB"/>
              </w:rPr>
            </w:pPr>
            <w:r w:rsidRPr="00D9397D">
              <w:t>Decrease</w:t>
            </w:r>
          </w:p>
        </w:tc>
      </w:tr>
    </w:tbl>
    <w:p w14:paraId="5032D932" w14:textId="77777777" w:rsidR="00C80C3A" w:rsidRDefault="00C80C3A">
      <w:pPr>
        <w:pStyle w:val="Heading3"/>
        <w:sectPr w:rsidR="00C80C3A" w:rsidSect="00C80C3A">
          <w:pgSz w:w="16840" w:h="11907" w:orient="landscape" w:code="9"/>
          <w:pgMar w:top="1440" w:right="1440" w:bottom="1134" w:left="1440" w:header="1134" w:footer="1134" w:gutter="0"/>
          <w:cols w:space="708"/>
          <w:docGrid w:linePitch="360"/>
        </w:sectPr>
      </w:pPr>
    </w:p>
    <w:p w14:paraId="7D3F9CDE" w14:textId="6AE0E15F" w:rsidR="00A46F86" w:rsidRPr="00D9397D" w:rsidRDefault="00A46F86" w:rsidP="00FC526C">
      <w:pPr>
        <w:pStyle w:val="Heading3"/>
        <w:spacing w:before="0"/>
      </w:pPr>
      <w:r>
        <w:t>Assets</w:t>
      </w:r>
    </w:p>
    <w:tbl>
      <w:tblPr>
        <w:tblStyle w:val="TableGrid"/>
        <w:tblW w:w="0" w:type="auto"/>
        <w:tblInd w:w="-147" w:type="dxa"/>
        <w:tblLayout w:type="fixed"/>
        <w:tblLook w:val="04A0" w:firstRow="1" w:lastRow="0" w:firstColumn="1" w:lastColumn="0" w:noHBand="0" w:noVBand="1"/>
        <w:tblCaption w:val="Assets"/>
        <w:tblDescription w:val="This table lists major assets that support the services supporting this strategic direction. "/>
      </w:tblPr>
      <w:tblGrid>
        <w:gridCol w:w="5244"/>
        <w:gridCol w:w="1701"/>
      </w:tblGrid>
      <w:tr w:rsidR="007039BC" w:rsidRPr="00BE514F" w14:paraId="4BABE868" w14:textId="77777777" w:rsidTr="00FC526C">
        <w:trPr>
          <w:trHeight w:val="345"/>
          <w:tblHeader/>
        </w:trPr>
        <w:tc>
          <w:tcPr>
            <w:tcW w:w="5244" w:type="dxa"/>
            <w:tcBorders>
              <w:left w:val="single" w:sz="4" w:space="0" w:color="auto"/>
            </w:tcBorders>
            <w:shd w:val="clear" w:color="auto" w:fill="008080"/>
            <w:vAlign w:val="center"/>
          </w:tcPr>
          <w:p w14:paraId="632674B9" w14:textId="0F6AFD3A" w:rsidR="007039BC" w:rsidRPr="00FC526C" w:rsidRDefault="007039BC" w:rsidP="00AB5E0F">
            <w:pPr>
              <w:rPr>
                <w:rFonts w:cs="Arial"/>
                <w:b/>
                <w:color w:val="FFFFFF" w:themeColor="background1"/>
              </w:rPr>
            </w:pPr>
            <w:r w:rsidRPr="00FC526C">
              <w:rPr>
                <w:rFonts w:cs="Arial"/>
                <w:b/>
                <w:color w:val="FFFFFF" w:themeColor="background1"/>
              </w:rPr>
              <w:t>Asset</w:t>
            </w:r>
            <w:r w:rsidR="00A46F86" w:rsidRPr="00FC526C">
              <w:rPr>
                <w:rFonts w:cs="Arial"/>
                <w:b/>
                <w:color w:val="FFFFFF" w:themeColor="background1"/>
              </w:rPr>
              <w:t xml:space="preserve"> type</w:t>
            </w:r>
          </w:p>
        </w:tc>
        <w:tc>
          <w:tcPr>
            <w:tcW w:w="1701" w:type="dxa"/>
            <w:shd w:val="clear" w:color="auto" w:fill="008080"/>
            <w:vAlign w:val="center"/>
          </w:tcPr>
          <w:p w14:paraId="5558D338" w14:textId="77777777" w:rsidR="007039BC" w:rsidRPr="00FC526C" w:rsidRDefault="007039BC" w:rsidP="00AB5E0F">
            <w:pPr>
              <w:rPr>
                <w:rFonts w:cs="Arial"/>
                <w:b/>
                <w:color w:val="FFFFFF" w:themeColor="background1"/>
                <w:lang w:val="en-GB"/>
              </w:rPr>
            </w:pPr>
            <w:r w:rsidRPr="00FC526C">
              <w:rPr>
                <w:rFonts w:cs="Arial"/>
                <w:b/>
                <w:color w:val="FFFFFF" w:themeColor="background1"/>
                <w:lang w:val="en-GB"/>
              </w:rPr>
              <w:t>Result</w:t>
            </w:r>
          </w:p>
        </w:tc>
      </w:tr>
      <w:tr w:rsidR="007039BC" w:rsidRPr="00AD6C2A" w14:paraId="05ECE27F" w14:textId="77777777" w:rsidTr="00FC526C">
        <w:trPr>
          <w:trHeight w:val="345"/>
        </w:trPr>
        <w:tc>
          <w:tcPr>
            <w:tcW w:w="5244" w:type="dxa"/>
            <w:tcBorders>
              <w:left w:val="single" w:sz="4" w:space="0" w:color="auto"/>
              <w:bottom w:val="single" w:sz="4" w:space="0" w:color="auto"/>
            </w:tcBorders>
            <w:vAlign w:val="center"/>
          </w:tcPr>
          <w:p w14:paraId="4323E63D" w14:textId="77777777" w:rsidR="007039BC" w:rsidRPr="00AB5E0F" w:rsidRDefault="007039BC" w:rsidP="00AB5E0F">
            <w:pPr>
              <w:rPr>
                <w:rFonts w:cs="Arial"/>
                <w:b/>
                <w:lang w:val="en-GB"/>
              </w:rPr>
            </w:pPr>
            <w:r w:rsidRPr="00AB5E0F">
              <w:rPr>
                <w:rFonts w:cs="Arial"/>
              </w:rPr>
              <w:t>Bike network (lanes and paths)</w:t>
            </w:r>
          </w:p>
        </w:tc>
        <w:tc>
          <w:tcPr>
            <w:tcW w:w="1701" w:type="dxa"/>
            <w:tcBorders>
              <w:bottom w:val="single" w:sz="4" w:space="0" w:color="auto"/>
            </w:tcBorders>
            <w:vAlign w:val="center"/>
          </w:tcPr>
          <w:p w14:paraId="53447FEF" w14:textId="1B794C13" w:rsidR="007039BC" w:rsidRPr="00AB5E0F" w:rsidRDefault="007039BC" w:rsidP="00FC526C">
            <w:pPr>
              <w:jc w:val="right"/>
              <w:rPr>
                <w:rFonts w:cs="Arial"/>
                <w:lang w:val="en-GB"/>
              </w:rPr>
            </w:pPr>
            <w:r w:rsidRPr="00AB5E0F">
              <w:rPr>
                <w:rFonts w:cs="Arial"/>
                <w:lang w:val="en-GB"/>
              </w:rPr>
              <w:t>59km</w:t>
            </w:r>
          </w:p>
        </w:tc>
      </w:tr>
      <w:tr w:rsidR="007039BC" w:rsidRPr="00AD6C2A" w14:paraId="417E4545" w14:textId="77777777" w:rsidTr="00FC526C">
        <w:trPr>
          <w:trHeight w:val="345"/>
        </w:trPr>
        <w:tc>
          <w:tcPr>
            <w:tcW w:w="5244" w:type="dxa"/>
            <w:tcBorders>
              <w:left w:val="single" w:sz="4" w:space="0" w:color="auto"/>
              <w:bottom w:val="single" w:sz="4" w:space="0" w:color="auto"/>
            </w:tcBorders>
            <w:vAlign w:val="center"/>
          </w:tcPr>
          <w:p w14:paraId="0477285E" w14:textId="77777777" w:rsidR="007039BC" w:rsidRPr="00AB5E0F" w:rsidRDefault="007039BC" w:rsidP="00AB5E0F">
            <w:pPr>
              <w:rPr>
                <w:rFonts w:cs="Arial"/>
                <w:b/>
                <w:lang w:val="en-GB"/>
              </w:rPr>
            </w:pPr>
            <w:r w:rsidRPr="00AB5E0F">
              <w:rPr>
                <w:rFonts w:cs="Arial"/>
              </w:rPr>
              <w:t>Roads</w:t>
            </w:r>
          </w:p>
        </w:tc>
        <w:tc>
          <w:tcPr>
            <w:tcW w:w="1701" w:type="dxa"/>
            <w:tcBorders>
              <w:bottom w:val="single" w:sz="4" w:space="0" w:color="auto"/>
            </w:tcBorders>
            <w:vAlign w:val="center"/>
          </w:tcPr>
          <w:p w14:paraId="6A545CF0" w14:textId="77777777" w:rsidR="007039BC" w:rsidRPr="00AB5E0F" w:rsidRDefault="007039BC" w:rsidP="00FC526C">
            <w:pPr>
              <w:jc w:val="right"/>
              <w:rPr>
                <w:rFonts w:cs="Arial"/>
                <w:lang w:val="en-GB"/>
              </w:rPr>
            </w:pPr>
            <w:r w:rsidRPr="00AB5E0F">
              <w:rPr>
                <w:rFonts w:cs="Arial"/>
                <w:lang w:val="en-GB"/>
              </w:rPr>
              <w:t>265km</w:t>
            </w:r>
          </w:p>
        </w:tc>
      </w:tr>
      <w:tr w:rsidR="007039BC" w:rsidRPr="00AD6C2A" w14:paraId="11BE6F33" w14:textId="77777777" w:rsidTr="00FC526C">
        <w:trPr>
          <w:trHeight w:val="345"/>
        </w:trPr>
        <w:tc>
          <w:tcPr>
            <w:tcW w:w="5244" w:type="dxa"/>
            <w:tcBorders>
              <w:top w:val="single" w:sz="4" w:space="0" w:color="auto"/>
              <w:left w:val="single" w:sz="4" w:space="0" w:color="auto"/>
              <w:bottom w:val="single" w:sz="4" w:space="0" w:color="auto"/>
              <w:right w:val="single" w:sz="4" w:space="0" w:color="auto"/>
            </w:tcBorders>
          </w:tcPr>
          <w:p w14:paraId="48E15B0A" w14:textId="77777777" w:rsidR="007039BC" w:rsidRPr="00AB5E0F" w:rsidRDefault="007039BC" w:rsidP="00AB5E0F">
            <w:pPr>
              <w:rPr>
                <w:rFonts w:cs="Arial"/>
                <w:lang w:val="en-GB"/>
              </w:rPr>
            </w:pPr>
            <w:r w:rsidRPr="00AB5E0F">
              <w:rPr>
                <w:rFonts w:cs="Arial"/>
                <w:lang w:val="en-GB"/>
              </w:rPr>
              <w:t>Footpaths</w:t>
            </w:r>
          </w:p>
        </w:tc>
        <w:tc>
          <w:tcPr>
            <w:tcW w:w="1701" w:type="dxa"/>
            <w:tcBorders>
              <w:top w:val="single" w:sz="4" w:space="0" w:color="auto"/>
              <w:left w:val="single" w:sz="4" w:space="0" w:color="auto"/>
              <w:bottom w:val="single" w:sz="4" w:space="0" w:color="auto"/>
              <w:right w:val="single" w:sz="4" w:space="0" w:color="auto"/>
            </w:tcBorders>
          </w:tcPr>
          <w:p w14:paraId="086E7D02" w14:textId="77777777" w:rsidR="007039BC" w:rsidRPr="00AB5E0F" w:rsidRDefault="007039BC" w:rsidP="00FC526C">
            <w:pPr>
              <w:jc w:val="right"/>
              <w:rPr>
                <w:rFonts w:cs="Arial"/>
                <w:lang w:val="en-GB"/>
              </w:rPr>
            </w:pPr>
            <w:r w:rsidRPr="00AB5E0F">
              <w:rPr>
                <w:rFonts w:cs="Arial"/>
                <w:lang w:val="en-GB"/>
              </w:rPr>
              <w:t>414km</w:t>
            </w:r>
          </w:p>
        </w:tc>
      </w:tr>
      <w:tr w:rsidR="007039BC" w:rsidRPr="00AD6C2A" w14:paraId="753272A8" w14:textId="77777777" w:rsidTr="00FC526C">
        <w:trPr>
          <w:trHeight w:val="357"/>
        </w:trPr>
        <w:tc>
          <w:tcPr>
            <w:tcW w:w="5244" w:type="dxa"/>
            <w:tcBorders>
              <w:top w:val="single" w:sz="4" w:space="0" w:color="auto"/>
              <w:left w:val="single" w:sz="4" w:space="0" w:color="auto"/>
              <w:bottom w:val="single" w:sz="4" w:space="0" w:color="auto"/>
              <w:right w:val="single" w:sz="4" w:space="0" w:color="auto"/>
            </w:tcBorders>
          </w:tcPr>
          <w:p w14:paraId="1ECAF9D7" w14:textId="77777777" w:rsidR="007039BC" w:rsidRPr="00AB5E0F" w:rsidRDefault="007039BC" w:rsidP="00AB5E0F">
            <w:pPr>
              <w:rPr>
                <w:rFonts w:cs="Arial"/>
                <w:lang w:val="en-GB"/>
              </w:rPr>
            </w:pPr>
            <w:r w:rsidRPr="00AB5E0F">
              <w:rPr>
                <w:rFonts w:cs="Arial"/>
                <w:lang w:val="en-GB"/>
              </w:rPr>
              <w:t>Parking machines</w:t>
            </w:r>
          </w:p>
        </w:tc>
        <w:tc>
          <w:tcPr>
            <w:tcW w:w="1701" w:type="dxa"/>
            <w:tcBorders>
              <w:top w:val="single" w:sz="4" w:space="0" w:color="auto"/>
              <w:left w:val="single" w:sz="4" w:space="0" w:color="auto"/>
              <w:bottom w:val="single" w:sz="4" w:space="0" w:color="auto"/>
              <w:right w:val="single" w:sz="4" w:space="0" w:color="auto"/>
            </w:tcBorders>
          </w:tcPr>
          <w:p w14:paraId="6BDF6BAB" w14:textId="77777777" w:rsidR="007039BC" w:rsidRPr="00AB5E0F" w:rsidRDefault="007039BC" w:rsidP="00FC526C">
            <w:pPr>
              <w:jc w:val="right"/>
              <w:rPr>
                <w:rFonts w:cs="Arial"/>
                <w:lang w:val="en-GB"/>
              </w:rPr>
            </w:pPr>
            <w:r w:rsidRPr="00AB5E0F">
              <w:rPr>
                <w:rFonts w:cs="Arial"/>
                <w:lang w:val="en-GB"/>
              </w:rPr>
              <w:t>489</w:t>
            </w:r>
          </w:p>
        </w:tc>
      </w:tr>
    </w:tbl>
    <w:p w14:paraId="17A26ADA" w14:textId="15EF0CF9" w:rsidR="00A46F86" w:rsidRDefault="00C80C3A" w:rsidP="00FC526C">
      <w:pPr>
        <w:pStyle w:val="Heading3"/>
        <w:keepLines w:val="0"/>
      </w:pPr>
      <w:r>
        <w:br w:type="column"/>
      </w:r>
      <w:r w:rsidR="00A46F86">
        <w:t xml:space="preserve">Major contracts </w:t>
      </w:r>
      <w:r w:rsidR="00A46F86" w:rsidRPr="00F72CC2">
        <w:t>(annualised value of $150,000 or more)</w:t>
      </w:r>
    </w:p>
    <w:tbl>
      <w:tblPr>
        <w:tblStyle w:val="TableGrid"/>
        <w:tblW w:w="0" w:type="auto"/>
        <w:tblInd w:w="-147" w:type="dxa"/>
        <w:tblLayout w:type="fixed"/>
        <w:tblLook w:val="04A0" w:firstRow="1" w:lastRow="0" w:firstColumn="1" w:lastColumn="0" w:noHBand="0" w:noVBand="1"/>
        <w:tblCaption w:val="Major contracts"/>
        <w:tblDescription w:val="This table lists contracts, valued at $150,000 or more, that support this strategic direction. "/>
      </w:tblPr>
      <w:tblGrid>
        <w:gridCol w:w="5244"/>
        <w:gridCol w:w="1701"/>
      </w:tblGrid>
      <w:tr w:rsidR="009221CF" w:rsidRPr="00BE514F" w14:paraId="457A144A" w14:textId="77777777" w:rsidTr="00FC526C">
        <w:trPr>
          <w:trHeight w:val="345"/>
          <w:tblHeader/>
        </w:trPr>
        <w:tc>
          <w:tcPr>
            <w:tcW w:w="5244" w:type="dxa"/>
            <w:tcBorders>
              <w:left w:val="single" w:sz="4" w:space="0" w:color="auto"/>
            </w:tcBorders>
            <w:shd w:val="clear" w:color="auto" w:fill="008080"/>
            <w:vAlign w:val="center"/>
          </w:tcPr>
          <w:p w14:paraId="2B00CAF0" w14:textId="7C0CA88F" w:rsidR="009221CF" w:rsidRPr="00AB5E0F" w:rsidRDefault="00A46F86" w:rsidP="00AB5E0F">
            <w:pPr>
              <w:rPr>
                <w:rFonts w:cs="Arial"/>
                <w:b/>
                <w:color w:val="FFFFFF" w:themeColor="background1"/>
              </w:rPr>
            </w:pPr>
            <w:r>
              <w:rPr>
                <w:rFonts w:cs="Arial"/>
                <w:b/>
                <w:color w:val="FFFFFF" w:themeColor="background1"/>
              </w:rPr>
              <w:t>C</w:t>
            </w:r>
            <w:r w:rsidR="009221CF" w:rsidRPr="00AB5E0F">
              <w:rPr>
                <w:rFonts w:cs="Arial"/>
                <w:b/>
                <w:color w:val="FFFFFF" w:themeColor="background1"/>
              </w:rPr>
              <w:t>ontract</w:t>
            </w:r>
            <w:r>
              <w:rPr>
                <w:rFonts w:cs="Arial"/>
                <w:b/>
                <w:color w:val="FFFFFF" w:themeColor="background1"/>
              </w:rPr>
              <w:t xml:space="preserve"> type</w:t>
            </w:r>
          </w:p>
        </w:tc>
        <w:tc>
          <w:tcPr>
            <w:tcW w:w="1701" w:type="dxa"/>
            <w:shd w:val="clear" w:color="auto" w:fill="008080"/>
            <w:vAlign w:val="center"/>
          </w:tcPr>
          <w:p w14:paraId="587617C0" w14:textId="28734CD5" w:rsidR="009221CF" w:rsidRPr="00AB5E0F" w:rsidRDefault="001A0EBE" w:rsidP="00AB5E0F">
            <w:pPr>
              <w:rPr>
                <w:rFonts w:cs="Arial"/>
                <w:b/>
                <w:color w:val="FFFFFF" w:themeColor="background1"/>
                <w:lang w:val="en-GB"/>
              </w:rPr>
            </w:pPr>
            <w:r w:rsidRPr="00AB5E0F">
              <w:rPr>
                <w:rFonts w:cs="Arial"/>
                <w:b/>
                <w:color w:val="FFFFFF" w:themeColor="background1"/>
                <w:lang w:val="en-GB"/>
              </w:rPr>
              <w:t xml:space="preserve">Annualised value </w:t>
            </w:r>
            <w:r w:rsidR="00A46F86" w:rsidRPr="00AB5E0F">
              <w:rPr>
                <w:rFonts w:cs="Arial"/>
                <w:b/>
                <w:color w:val="FFFFFF" w:themeColor="background1"/>
                <w:lang w:val="en-GB"/>
              </w:rPr>
              <w:t>201</w:t>
            </w:r>
            <w:r w:rsidR="00A46F86">
              <w:rPr>
                <w:rFonts w:cs="Arial"/>
                <w:b/>
                <w:color w:val="FFFFFF" w:themeColor="background1"/>
                <w:lang w:val="en-GB"/>
              </w:rPr>
              <w:t>8</w:t>
            </w:r>
            <w:r w:rsidRPr="00AB5E0F">
              <w:rPr>
                <w:rFonts w:cs="Arial"/>
                <w:b/>
                <w:color w:val="FFFFFF" w:themeColor="background1"/>
                <w:lang w:val="en-GB"/>
              </w:rPr>
              <w:t>/</w:t>
            </w:r>
            <w:r w:rsidR="00A46F86" w:rsidRPr="00AB5E0F">
              <w:rPr>
                <w:rFonts w:cs="Arial"/>
                <w:b/>
                <w:color w:val="FFFFFF" w:themeColor="background1"/>
                <w:lang w:val="en-GB"/>
              </w:rPr>
              <w:t>1</w:t>
            </w:r>
            <w:r w:rsidR="00A46F86">
              <w:rPr>
                <w:rFonts w:cs="Arial"/>
                <w:b/>
                <w:color w:val="FFFFFF" w:themeColor="background1"/>
                <w:lang w:val="en-GB"/>
              </w:rPr>
              <w:t>9</w:t>
            </w:r>
          </w:p>
        </w:tc>
      </w:tr>
      <w:tr w:rsidR="009221CF" w:rsidRPr="00B559F0" w14:paraId="6DF57BB4" w14:textId="77777777" w:rsidTr="00FC526C">
        <w:trPr>
          <w:trHeight w:val="345"/>
        </w:trPr>
        <w:tc>
          <w:tcPr>
            <w:tcW w:w="5244" w:type="dxa"/>
            <w:tcBorders>
              <w:left w:val="single" w:sz="4" w:space="0" w:color="auto"/>
            </w:tcBorders>
            <w:vAlign w:val="center"/>
          </w:tcPr>
          <w:p w14:paraId="07098E1A" w14:textId="3A290C9C" w:rsidR="009221CF" w:rsidRPr="00AB5E0F" w:rsidRDefault="009221CF" w:rsidP="00460786">
            <w:pPr>
              <w:spacing w:before="100" w:after="100"/>
              <w:rPr>
                <w:rFonts w:cs="Arial"/>
                <w:lang w:val="en-GB"/>
              </w:rPr>
            </w:pPr>
            <w:r w:rsidRPr="00AB5E0F">
              <w:rPr>
                <w:rFonts w:cs="Arial"/>
                <w:lang w:val="en-GB"/>
              </w:rPr>
              <w:t>Civil infrastructure and maintenance</w:t>
            </w:r>
          </w:p>
        </w:tc>
        <w:tc>
          <w:tcPr>
            <w:tcW w:w="1701" w:type="dxa"/>
            <w:vAlign w:val="center"/>
          </w:tcPr>
          <w:p w14:paraId="149D348B" w14:textId="30EC848C" w:rsidR="009221CF" w:rsidRPr="00AB5E0F" w:rsidRDefault="009221CF" w:rsidP="00460786">
            <w:pPr>
              <w:spacing w:before="100" w:after="100"/>
              <w:rPr>
                <w:rFonts w:cs="Arial"/>
                <w:lang w:val="en-GB"/>
              </w:rPr>
            </w:pPr>
            <w:r w:rsidRPr="00AB5E0F">
              <w:rPr>
                <w:rFonts w:cs="Arial"/>
                <w:lang w:val="en-GB"/>
              </w:rPr>
              <w:t>$</w:t>
            </w:r>
            <w:r w:rsidR="00690BB2">
              <w:rPr>
                <w:rFonts w:cs="Arial"/>
                <w:lang w:val="en-GB"/>
              </w:rPr>
              <w:t>3,000,000</w:t>
            </w:r>
          </w:p>
        </w:tc>
      </w:tr>
      <w:tr w:rsidR="009221CF" w:rsidRPr="00B559F0" w14:paraId="534312C4" w14:textId="77777777" w:rsidTr="00FC526C">
        <w:trPr>
          <w:trHeight w:val="345"/>
        </w:trPr>
        <w:tc>
          <w:tcPr>
            <w:tcW w:w="5244" w:type="dxa"/>
            <w:tcBorders>
              <w:left w:val="single" w:sz="4" w:space="0" w:color="auto"/>
              <w:bottom w:val="single" w:sz="4" w:space="0" w:color="auto"/>
            </w:tcBorders>
            <w:vAlign w:val="center"/>
          </w:tcPr>
          <w:p w14:paraId="1727AA1F" w14:textId="472FE0F1" w:rsidR="009221CF" w:rsidRPr="00AB5E0F" w:rsidRDefault="009221CF" w:rsidP="00460786">
            <w:pPr>
              <w:spacing w:before="100" w:after="100"/>
              <w:rPr>
                <w:rFonts w:cs="Arial"/>
                <w:lang w:val="en-GB"/>
              </w:rPr>
            </w:pPr>
            <w:r w:rsidRPr="00AB5E0F">
              <w:rPr>
                <w:rFonts w:cs="Arial"/>
                <w:lang w:val="en-GB"/>
              </w:rPr>
              <w:t>Parking administration services</w:t>
            </w:r>
          </w:p>
        </w:tc>
        <w:tc>
          <w:tcPr>
            <w:tcW w:w="1701" w:type="dxa"/>
            <w:tcBorders>
              <w:bottom w:val="single" w:sz="4" w:space="0" w:color="auto"/>
            </w:tcBorders>
            <w:vAlign w:val="center"/>
          </w:tcPr>
          <w:p w14:paraId="67B62F57" w14:textId="7FD1E408" w:rsidR="009221CF" w:rsidRPr="00AB5E0F" w:rsidRDefault="009221CF" w:rsidP="00460786">
            <w:pPr>
              <w:spacing w:before="100" w:after="100"/>
              <w:rPr>
                <w:rFonts w:cs="Arial"/>
                <w:lang w:val="en-GB"/>
              </w:rPr>
            </w:pPr>
            <w:r w:rsidRPr="00AB5E0F">
              <w:rPr>
                <w:rFonts w:cs="Arial"/>
                <w:lang w:val="en-GB"/>
              </w:rPr>
              <w:t>$2</w:t>
            </w:r>
            <w:r w:rsidR="00690BB2">
              <w:rPr>
                <w:rFonts w:cs="Arial"/>
                <w:lang w:val="en-GB"/>
              </w:rPr>
              <w:t>,123,000</w:t>
            </w:r>
          </w:p>
        </w:tc>
      </w:tr>
      <w:tr w:rsidR="009221CF" w:rsidRPr="00B559F0" w14:paraId="79D09F2D" w14:textId="77777777" w:rsidTr="00FC526C">
        <w:trPr>
          <w:trHeight w:val="345"/>
        </w:trPr>
        <w:tc>
          <w:tcPr>
            <w:tcW w:w="5244" w:type="dxa"/>
            <w:tcBorders>
              <w:left w:val="single" w:sz="4" w:space="0" w:color="auto"/>
              <w:bottom w:val="single" w:sz="4" w:space="0" w:color="auto"/>
            </w:tcBorders>
            <w:vAlign w:val="center"/>
          </w:tcPr>
          <w:p w14:paraId="1DA9887A" w14:textId="2F211D5E" w:rsidR="009221CF" w:rsidRPr="00AB5E0F" w:rsidRDefault="009221CF" w:rsidP="00460786">
            <w:pPr>
              <w:spacing w:before="100" w:after="100"/>
              <w:rPr>
                <w:rFonts w:cs="Arial"/>
                <w:lang w:val="en-GB"/>
              </w:rPr>
            </w:pPr>
            <w:r w:rsidRPr="00AB5E0F">
              <w:rPr>
                <w:rFonts w:cs="Arial"/>
                <w:lang w:val="en-GB"/>
              </w:rPr>
              <w:t>Parking machine maintenance</w:t>
            </w:r>
          </w:p>
        </w:tc>
        <w:tc>
          <w:tcPr>
            <w:tcW w:w="1701" w:type="dxa"/>
            <w:tcBorders>
              <w:bottom w:val="single" w:sz="4" w:space="0" w:color="auto"/>
            </w:tcBorders>
            <w:vAlign w:val="center"/>
          </w:tcPr>
          <w:p w14:paraId="0BE56141" w14:textId="3225FF2B" w:rsidR="009221CF" w:rsidRPr="00AB5E0F" w:rsidRDefault="009221CF" w:rsidP="00460786">
            <w:pPr>
              <w:spacing w:before="100" w:after="100"/>
              <w:rPr>
                <w:rFonts w:cs="Arial"/>
                <w:lang w:val="en-GB"/>
              </w:rPr>
            </w:pPr>
            <w:r w:rsidRPr="00AB5E0F">
              <w:rPr>
                <w:rFonts w:cs="Arial"/>
                <w:lang w:val="en-GB"/>
              </w:rPr>
              <w:t>$</w:t>
            </w:r>
            <w:r w:rsidR="00690BB2">
              <w:rPr>
                <w:rFonts w:cs="Arial"/>
                <w:lang w:val="en-GB"/>
              </w:rPr>
              <w:t>72</w:t>
            </w:r>
            <w:r w:rsidR="00690BB2" w:rsidRPr="00AB5E0F">
              <w:rPr>
                <w:rFonts w:cs="Arial"/>
                <w:lang w:val="en-GB"/>
              </w:rPr>
              <w:t>5</w:t>
            </w:r>
            <w:r w:rsidRPr="00AB5E0F">
              <w:rPr>
                <w:rFonts w:cs="Arial"/>
                <w:lang w:val="en-GB"/>
              </w:rPr>
              <w:t>,000</w:t>
            </w:r>
          </w:p>
        </w:tc>
      </w:tr>
      <w:tr w:rsidR="009221CF" w:rsidRPr="00B559F0" w14:paraId="49D6521E" w14:textId="77777777" w:rsidTr="00FC526C">
        <w:trPr>
          <w:trHeight w:val="345"/>
        </w:trPr>
        <w:tc>
          <w:tcPr>
            <w:tcW w:w="5244" w:type="dxa"/>
            <w:tcBorders>
              <w:top w:val="single" w:sz="4" w:space="0" w:color="auto"/>
              <w:left w:val="single" w:sz="4" w:space="0" w:color="auto"/>
              <w:bottom w:val="single" w:sz="4" w:space="0" w:color="auto"/>
              <w:right w:val="single" w:sz="4" w:space="0" w:color="auto"/>
            </w:tcBorders>
            <w:vAlign w:val="center"/>
          </w:tcPr>
          <w:p w14:paraId="3FE82192" w14:textId="41AC4F7A" w:rsidR="009221CF" w:rsidRPr="00AB5E0F" w:rsidRDefault="000B4EBE" w:rsidP="00460786">
            <w:pPr>
              <w:spacing w:before="100" w:after="100"/>
              <w:rPr>
                <w:rFonts w:cs="Arial"/>
                <w:lang w:val="en-GB"/>
              </w:rPr>
            </w:pPr>
            <w:r w:rsidRPr="00AB5E0F">
              <w:rPr>
                <w:rFonts w:cs="Arial"/>
                <w:lang w:val="en-GB"/>
              </w:rPr>
              <w:t>Street lighting e</w:t>
            </w:r>
            <w:r w:rsidR="009221CF" w:rsidRPr="00AB5E0F">
              <w:rPr>
                <w:rFonts w:cs="Arial"/>
                <w:lang w:val="en-GB"/>
              </w:rPr>
              <w:t>lectricity</w:t>
            </w:r>
          </w:p>
        </w:tc>
        <w:tc>
          <w:tcPr>
            <w:tcW w:w="1701" w:type="dxa"/>
            <w:tcBorders>
              <w:top w:val="single" w:sz="4" w:space="0" w:color="auto"/>
              <w:left w:val="single" w:sz="4" w:space="0" w:color="auto"/>
              <w:bottom w:val="single" w:sz="4" w:space="0" w:color="auto"/>
              <w:right w:val="single" w:sz="4" w:space="0" w:color="auto"/>
            </w:tcBorders>
            <w:vAlign w:val="center"/>
          </w:tcPr>
          <w:p w14:paraId="475CAFF0" w14:textId="76BADCA0" w:rsidR="009221CF" w:rsidRPr="00AB5E0F" w:rsidRDefault="009221CF" w:rsidP="00460786">
            <w:pPr>
              <w:spacing w:before="100" w:after="100"/>
              <w:rPr>
                <w:rFonts w:cs="Arial"/>
                <w:lang w:val="en-GB"/>
              </w:rPr>
            </w:pPr>
            <w:r w:rsidRPr="00AB5E0F">
              <w:rPr>
                <w:rFonts w:cs="Arial"/>
                <w:lang w:val="en-GB"/>
              </w:rPr>
              <w:t>$</w:t>
            </w:r>
            <w:r w:rsidR="00690BB2">
              <w:rPr>
                <w:rFonts w:cs="Arial"/>
                <w:lang w:val="en-GB"/>
              </w:rPr>
              <w:t>1,240</w:t>
            </w:r>
            <w:r w:rsidRPr="00AB5E0F">
              <w:rPr>
                <w:rFonts w:cs="Arial"/>
                <w:lang w:val="en-GB"/>
              </w:rPr>
              <w:t>,000</w:t>
            </w:r>
          </w:p>
        </w:tc>
      </w:tr>
      <w:tr w:rsidR="009221CF" w:rsidRPr="00B559F0" w14:paraId="2A750A3E" w14:textId="77777777" w:rsidTr="00FC526C">
        <w:trPr>
          <w:trHeight w:val="345"/>
        </w:trPr>
        <w:tc>
          <w:tcPr>
            <w:tcW w:w="5244" w:type="dxa"/>
            <w:tcBorders>
              <w:top w:val="single" w:sz="4" w:space="0" w:color="auto"/>
              <w:left w:val="single" w:sz="4" w:space="0" w:color="auto"/>
              <w:bottom w:val="single" w:sz="4" w:space="0" w:color="auto"/>
              <w:right w:val="single" w:sz="4" w:space="0" w:color="auto"/>
            </w:tcBorders>
            <w:vAlign w:val="center"/>
          </w:tcPr>
          <w:p w14:paraId="5A07E1B0" w14:textId="1EF975B5" w:rsidR="009221CF" w:rsidRPr="00AB5E0F" w:rsidRDefault="009221CF" w:rsidP="00460786">
            <w:pPr>
              <w:spacing w:before="100" w:after="100"/>
              <w:rPr>
                <w:rFonts w:cs="Arial"/>
                <w:lang w:val="en-GB"/>
              </w:rPr>
            </w:pPr>
            <w:r w:rsidRPr="00AB5E0F">
              <w:rPr>
                <w:rFonts w:cs="Arial"/>
                <w:lang w:val="en-GB"/>
              </w:rPr>
              <w:t>Vehicle towing</w:t>
            </w:r>
          </w:p>
        </w:tc>
        <w:tc>
          <w:tcPr>
            <w:tcW w:w="1701" w:type="dxa"/>
            <w:tcBorders>
              <w:top w:val="single" w:sz="4" w:space="0" w:color="auto"/>
              <w:left w:val="single" w:sz="4" w:space="0" w:color="auto"/>
              <w:bottom w:val="single" w:sz="4" w:space="0" w:color="auto"/>
              <w:right w:val="single" w:sz="4" w:space="0" w:color="auto"/>
            </w:tcBorders>
            <w:vAlign w:val="center"/>
          </w:tcPr>
          <w:p w14:paraId="7B69F1FA" w14:textId="79AED551" w:rsidR="009221CF" w:rsidRPr="00AB5E0F" w:rsidRDefault="009221CF" w:rsidP="00460786">
            <w:pPr>
              <w:spacing w:before="100" w:after="100"/>
              <w:rPr>
                <w:rFonts w:cs="Arial"/>
                <w:lang w:val="en-GB"/>
              </w:rPr>
            </w:pPr>
            <w:r w:rsidRPr="00AB5E0F">
              <w:rPr>
                <w:rFonts w:cs="Arial"/>
                <w:lang w:val="en-GB"/>
              </w:rPr>
              <w:t>$</w:t>
            </w:r>
            <w:r w:rsidR="00690BB2">
              <w:rPr>
                <w:rFonts w:cs="Arial"/>
                <w:lang w:val="en-GB"/>
              </w:rPr>
              <w:t>668</w:t>
            </w:r>
            <w:r w:rsidRPr="00AB5E0F">
              <w:rPr>
                <w:rFonts w:cs="Arial"/>
                <w:lang w:val="en-GB"/>
              </w:rPr>
              <w:t>,000</w:t>
            </w:r>
          </w:p>
        </w:tc>
      </w:tr>
    </w:tbl>
    <w:p w14:paraId="7DABACA0" w14:textId="77777777" w:rsidR="00C80C3A" w:rsidRDefault="00C80C3A" w:rsidP="00460786">
      <w:pPr>
        <w:pStyle w:val="Heading3"/>
        <w:spacing w:before="0" w:after="0"/>
        <w:sectPr w:rsidR="00C80C3A" w:rsidSect="00FC526C">
          <w:type w:val="continuous"/>
          <w:pgSz w:w="16840" w:h="11907" w:orient="landscape" w:code="9"/>
          <w:pgMar w:top="1440" w:right="1440" w:bottom="1134" w:left="1440" w:header="1134" w:footer="1134" w:gutter="0"/>
          <w:cols w:num="2" w:space="708"/>
          <w:docGrid w:linePitch="360"/>
        </w:sectPr>
      </w:pPr>
    </w:p>
    <w:p w14:paraId="062D7B6C" w14:textId="77777777" w:rsidR="00184BAD" w:rsidRDefault="00184BAD" w:rsidP="00184BAD">
      <w:pPr>
        <w:pStyle w:val="Heading3"/>
      </w:pPr>
      <w:r w:rsidRPr="00B559F0">
        <w:t>Total budget</w:t>
      </w:r>
      <w:r>
        <w:t xml:space="preserve"> for 2018/19</w:t>
      </w:r>
    </w:p>
    <w:p w14:paraId="19E4A139" w14:textId="77777777" w:rsidR="00184BAD" w:rsidRPr="007039BC" w:rsidRDefault="00184BAD" w:rsidP="00184BAD">
      <w:r w:rsidRPr="00841A89">
        <w:t>$31,733,871</w:t>
      </w:r>
    </w:p>
    <w:p w14:paraId="7309CA04" w14:textId="77777777" w:rsidR="00184BAD" w:rsidRPr="007039BC" w:rsidRDefault="00184BAD" w:rsidP="00184BAD">
      <w:pPr>
        <w:pStyle w:val="Heading3"/>
      </w:pPr>
      <w:r w:rsidRPr="007039BC">
        <w:t>How is it spent?</w:t>
      </w:r>
    </w:p>
    <w:p w14:paraId="5997F223" w14:textId="77777777" w:rsidR="00184BAD" w:rsidRPr="007039BC" w:rsidRDefault="00184BAD" w:rsidP="00184BAD">
      <w:pPr>
        <w:tabs>
          <w:tab w:val="left" w:pos="7655"/>
        </w:tabs>
      </w:pPr>
      <w:r w:rsidRPr="007039BC">
        <w:t xml:space="preserve">Operating - </w:t>
      </w:r>
      <w:r w:rsidRPr="00841A89">
        <w:t>$23,075,871</w:t>
      </w:r>
    </w:p>
    <w:p w14:paraId="35311E21" w14:textId="77777777" w:rsidR="00184BAD" w:rsidRDefault="00184BAD" w:rsidP="00184BAD">
      <w:pPr>
        <w:tabs>
          <w:tab w:val="left" w:pos="7655"/>
        </w:tabs>
      </w:pPr>
      <w:r w:rsidRPr="007039BC">
        <w:t xml:space="preserve">Capital - </w:t>
      </w:r>
      <w:r w:rsidRPr="00841A89">
        <w:t>$8,658,000</w:t>
      </w:r>
    </w:p>
    <w:p w14:paraId="385DA3AB" w14:textId="77777777" w:rsidR="00184BAD" w:rsidRDefault="00184BAD" w:rsidP="00184BAD">
      <w:pPr>
        <w:pStyle w:val="Heading3"/>
        <w:spacing w:before="120"/>
      </w:pPr>
      <w:r>
        <w:br w:type="column"/>
      </w:r>
      <w:r w:rsidRPr="006C552E">
        <w:t>How is it funded?</w:t>
      </w:r>
    </w:p>
    <w:p w14:paraId="7B5C9C20" w14:textId="78EE9900" w:rsidR="00184BAD" w:rsidRPr="00857947" w:rsidRDefault="00184BAD" w:rsidP="00184BAD">
      <w:r w:rsidRPr="00D11F91">
        <w:t xml:space="preserve">Rates </w:t>
      </w:r>
      <w:r w:rsidRPr="00857947">
        <w:t xml:space="preserve">- </w:t>
      </w:r>
      <w:r w:rsidR="00721F3B" w:rsidRPr="00721F3B">
        <w:t>$24,096,541</w:t>
      </w:r>
      <w:r>
        <w:t xml:space="preserve"> (76%)</w:t>
      </w:r>
    </w:p>
    <w:p w14:paraId="2ADE82FE" w14:textId="48D2CB8B" w:rsidR="00184BAD" w:rsidRPr="00857947" w:rsidRDefault="00184BAD" w:rsidP="00184BAD">
      <w:r w:rsidRPr="00857947">
        <w:t xml:space="preserve">Fees and charges including parking </w:t>
      </w:r>
      <w:r w:rsidRPr="007039BC">
        <w:t xml:space="preserve">- </w:t>
      </w:r>
      <w:r w:rsidR="00721F3B" w:rsidRPr="00721F3B">
        <w:t>$5,995,967</w:t>
      </w:r>
      <w:r>
        <w:t xml:space="preserve"> (19%)</w:t>
      </w:r>
    </w:p>
    <w:p w14:paraId="4D81FC7D" w14:textId="35541E6B" w:rsidR="007039BC" w:rsidRDefault="00184BAD" w:rsidP="00184BAD">
      <w:pPr>
        <w:rPr>
          <w:rFonts w:eastAsia="Times New Roman" w:cs="Arial"/>
          <w:bCs/>
          <w:iCs/>
          <w:color w:val="auto"/>
          <w:sz w:val="32"/>
          <w:szCs w:val="32"/>
        </w:rPr>
      </w:pPr>
      <w:r w:rsidRPr="007039BC">
        <w:t xml:space="preserve">Other income - </w:t>
      </w:r>
      <w:r w:rsidRPr="00841A89">
        <w:t>$1,641,363</w:t>
      </w:r>
      <w:r>
        <w:t xml:space="preserve"> (5%)</w:t>
      </w:r>
    </w:p>
    <w:p w14:paraId="70C6133A" w14:textId="77777777" w:rsidR="00C80C3A" w:rsidRDefault="00C80C3A" w:rsidP="00FE0656">
      <w:pPr>
        <w:pStyle w:val="Heading2"/>
        <w:sectPr w:rsidR="00C80C3A" w:rsidSect="00FC526C">
          <w:type w:val="continuous"/>
          <w:pgSz w:w="16840" w:h="11907" w:orient="landscape" w:code="9"/>
          <w:pgMar w:top="1440" w:right="1440" w:bottom="1134" w:left="1440" w:header="1134" w:footer="1134" w:gutter="0"/>
          <w:cols w:num="2" w:space="708"/>
          <w:docGrid w:linePitch="360"/>
        </w:sectPr>
      </w:pPr>
    </w:p>
    <w:p w14:paraId="40D589E6" w14:textId="009860CC" w:rsidR="00774D2B" w:rsidRPr="005B286C" w:rsidRDefault="00D30E86" w:rsidP="00FE0656">
      <w:pPr>
        <w:pStyle w:val="Heading2"/>
      </w:pPr>
      <w:bookmarkStart w:id="55" w:name="_Toc516661112"/>
      <w:bookmarkStart w:id="56" w:name="_Toc517944509"/>
      <w:r>
        <w:t>Strategic d</w:t>
      </w:r>
      <w:r w:rsidR="0018787C">
        <w:t xml:space="preserve">irection 3: </w:t>
      </w:r>
      <w:bookmarkStart w:id="57" w:name="_Hlk510693580"/>
      <w:r w:rsidR="00774D2B" w:rsidRPr="005B286C">
        <w:t xml:space="preserve">We </w:t>
      </w:r>
      <w:r w:rsidR="00774D2B">
        <w:t>have smart solutions for a sustainable future</w:t>
      </w:r>
      <w:bookmarkEnd w:id="57"/>
      <w:r w:rsidR="00774D2B">
        <w:t>.</w:t>
      </w:r>
      <w:bookmarkEnd w:id="55"/>
      <w:bookmarkEnd w:id="56"/>
    </w:p>
    <w:p w14:paraId="5B181D10" w14:textId="77777777" w:rsidR="00774D2B" w:rsidRDefault="00774D2B" w:rsidP="00FE0656">
      <w:pPr>
        <w:pStyle w:val="Heading3"/>
      </w:pPr>
      <w:r>
        <w:t>What we want to see by 2027</w:t>
      </w:r>
    </w:p>
    <w:p w14:paraId="471FC6DA" w14:textId="77777777" w:rsidR="00774D2B" w:rsidRDefault="00774D2B" w:rsidP="00363357">
      <w:pPr>
        <w:pStyle w:val="StyleBulleted"/>
        <w:numPr>
          <w:ilvl w:val="0"/>
          <w:numId w:val="26"/>
        </w:numPr>
        <w:ind w:left="720" w:hanging="720"/>
      </w:pPr>
      <w:r>
        <w:t>A greener, cooler and more liveable City</w:t>
      </w:r>
    </w:p>
    <w:p w14:paraId="291C8372" w14:textId="77777777" w:rsidR="00774D2B" w:rsidRDefault="00774D2B" w:rsidP="00363357">
      <w:pPr>
        <w:pStyle w:val="StyleBulleted"/>
        <w:numPr>
          <w:ilvl w:val="0"/>
          <w:numId w:val="26"/>
        </w:numPr>
        <w:ind w:left="720" w:hanging="720"/>
      </w:pPr>
      <w:r>
        <w:t>A City with lower carbon emissions</w:t>
      </w:r>
    </w:p>
    <w:p w14:paraId="45EB759E" w14:textId="77777777" w:rsidR="00774D2B" w:rsidRDefault="00774D2B" w:rsidP="00363357">
      <w:pPr>
        <w:pStyle w:val="StyleBulleted"/>
        <w:numPr>
          <w:ilvl w:val="0"/>
          <w:numId w:val="26"/>
        </w:numPr>
        <w:ind w:left="720" w:hanging="720"/>
      </w:pPr>
      <w:r>
        <w:t>A City that is adapting and resilient to climate change</w:t>
      </w:r>
    </w:p>
    <w:p w14:paraId="750C19FE" w14:textId="77777777" w:rsidR="00774D2B" w:rsidRDefault="00774D2B" w:rsidP="00363357">
      <w:pPr>
        <w:pStyle w:val="StyleBulleted"/>
        <w:numPr>
          <w:ilvl w:val="0"/>
          <w:numId w:val="26"/>
        </w:numPr>
        <w:ind w:left="720" w:hanging="720"/>
      </w:pPr>
      <w:r>
        <w:t>A water sensitive City</w:t>
      </w:r>
    </w:p>
    <w:p w14:paraId="6C4E1F2E" w14:textId="77777777" w:rsidR="00774D2B" w:rsidRDefault="00774D2B" w:rsidP="00363357">
      <w:pPr>
        <w:pStyle w:val="StyleBulleted"/>
        <w:numPr>
          <w:ilvl w:val="0"/>
          <w:numId w:val="26"/>
        </w:numPr>
        <w:ind w:left="720" w:hanging="720"/>
      </w:pPr>
      <w:r>
        <w:t>A sustained reduction in waste</w:t>
      </w:r>
    </w:p>
    <w:p w14:paraId="0C0F15EF" w14:textId="77777777" w:rsidR="00774D2B" w:rsidRPr="003017D1" w:rsidRDefault="00774D2B" w:rsidP="00FE0656">
      <w:pPr>
        <w:pStyle w:val="Heading3"/>
      </w:pPr>
      <w:r w:rsidRPr="003017D1">
        <w:t>How we will measure progress</w:t>
      </w:r>
    </w:p>
    <w:tbl>
      <w:tblPr>
        <w:tblStyle w:val="PlainTable1"/>
        <w:tblW w:w="13955" w:type="dxa"/>
        <w:tblInd w:w="-5" w:type="dxa"/>
        <w:tblLayout w:type="fixed"/>
        <w:tblLook w:val="04A0" w:firstRow="1" w:lastRow="0" w:firstColumn="1" w:lastColumn="0" w:noHBand="0" w:noVBand="1"/>
        <w:tblCaption w:val="How we will measure progress"/>
        <w:tblDescription w:val="This table includes the strategic outcome indicators and targets for this strategic direction."/>
      </w:tblPr>
      <w:tblGrid>
        <w:gridCol w:w="3533"/>
        <w:gridCol w:w="1480"/>
        <w:gridCol w:w="1475"/>
        <w:gridCol w:w="1596"/>
        <w:gridCol w:w="1990"/>
        <w:gridCol w:w="2191"/>
        <w:gridCol w:w="1690"/>
      </w:tblGrid>
      <w:tr w:rsidR="00A155E9" w:rsidRPr="00AB5E0F" w14:paraId="132E9C6B" w14:textId="77777777" w:rsidTr="00A8323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39C92CCB" w14:textId="77777777" w:rsidR="00E01384" w:rsidRPr="00AB5E0F" w:rsidRDefault="00E01384" w:rsidP="00AB5E0F">
            <w:pPr>
              <w:rPr>
                <w:color w:val="FFFFFF" w:themeColor="background1"/>
              </w:rPr>
            </w:pPr>
            <w:r w:rsidRPr="00AB5E0F">
              <w:rPr>
                <w:color w:val="FFFFFF" w:themeColor="background1"/>
              </w:rPr>
              <w:t>Outcome indicators</w:t>
            </w:r>
          </w:p>
        </w:tc>
        <w:tc>
          <w:tcPr>
            <w:tcW w:w="1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75C83FB5" w14:textId="77777777" w:rsidR="00E01384" w:rsidRPr="00AB5E0F" w:rsidRDefault="00E01384" w:rsidP="00AB5E0F">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AB5E0F">
              <w:rPr>
                <w:color w:val="FFFFFF" w:themeColor="background1"/>
              </w:rPr>
              <w:t>2014/15 result</w:t>
            </w:r>
          </w:p>
        </w:tc>
        <w:tc>
          <w:tcPr>
            <w:tcW w:w="14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1E410C66" w14:textId="77777777" w:rsidR="00E01384" w:rsidRPr="00AB5E0F" w:rsidRDefault="00E01384" w:rsidP="00AB5E0F">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AB5E0F">
              <w:rPr>
                <w:color w:val="FFFFFF" w:themeColor="background1"/>
              </w:rPr>
              <w:t>2015/16 result</w:t>
            </w:r>
          </w:p>
        </w:tc>
        <w:tc>
          <w:tcPr>
            <w:tcW w:w="15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146FEBC3" w14:textId="4889B622" w:rsidR="00E01384" w:rsidRPr="00AB5E0F" w:rsidRDefault="00E01384" w:rsidP="00AB5E0F">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2016/17 result</w:t>
            </w:r>
          </w:p>
        </w:tc>
        <w:tc>
          <w:tcPr>
            <w:tcW w:w="1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40857275" w14:textId="7FE54749" w:rsidR="00E01384" w:rsidRPr="00AB5E0F" w:rsidRDefault="00E01384" w:rsidP="00AB5E0F">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AB5E0F">
              <w:rPr>
                <w:color w:val="FFFFFF" w:themeColor="background1"/>
              </w:rPr>
              <w:t>201</w:t>
            </w:r>
            <w:r w:rsidR="00B57C6E">
              <w:rPr>
                <w:color w:val="FFFFFF" w:themeColor="background1"/>
              </w:rPr>
              <w:t>8</w:t>
            </w:r>
            <w:r w:rsidRPr="00AB5E0F">
              <w:rPr>
                <w:color w:val="FFFFFF" w:themeColor="background1"/>
              </w:rPr>
              <w:t>/1</w:t>
            </w:r>
            <w:r w:rsidR="00B57C6E">
              <w:rPr>
                <w:color w:val="FFFFFF" w:themeColor="background1"/>
              </w:rPr>
              <w:t>9</w:t>
            </w:r>
            <w:r w:rsidRPr="00AB5E0F">
              <w:rPr>
                <w:color w:val="FFFFFF" w:themeColor="background1"/>
              </w:rPr>
              <w:t xml:space="preserve"> target</w:t>
            </w:r>
          </w:p>
        </w:tc>
        <w:tc>
          <w:tcPr>
            <w:tcW w:w="21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5A84BE54" w14:textId="77777777" w:rsidR="00E01384" w:rsidRPr="00AB5E0F" w:rsidRDefault="00E01384" w:rsidP="00AB5E0F">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AB5E0F">
              <w:rPr>
                <w:color w:val="FFFFFF" w:themeColor="background1"/>
              </w:rPr>
              <w:t>2020/21 target</w:t>
            </w:r>
          </w:p>
        </w:tc>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318695D3" w14:textId="77777777" w:rsidR="00E01384" w:rsidRPr="00AB5E0F" w:rsidRDefault="00E01384" w:rsidP="00AB5E0F">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AB5E0F">
              <w:rPr>
                <w:color w:val="FFFFFF" w:themeColor="background1"/>
              </w:rPr>
              <w:t>2026/27 target</w:t>
            </w:r>
          </w:p>
        </w:tc>
      </w:tr>
      <w:tr w:rsidR="000D5C85" w:rsidRPr="00AB5E0F" w14:paraId="2A83FEBF" w14:textId="77777777" w:rsidTr="00493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336366" w14:textId="77777777" w:rsidR="00E01384" w:rsidRPr="00AB5E0F" w:rsidRDefault="00E01384" w:rsidP="00AB5E0F">
            <w:pPr>
              <w:rPr>
                <w:b w:val="0"/>
              </w:rPr>
            </w:pPr>
            <w:r w:rsidRPr="00AB5E0F">
              <w:t>Total canopy cover</w:t>
            </w:r>
          </w:p>
        </w:tc>
        <w:tc>
          <w:tcPr>
            <w:tcW w:w="1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79388B" w14:textId="77777777" w:rsidR="00E01384" w:rsidRPr="00AB5E0F" w:rsidRDefault="00E01384" w:rsidP="00AB5E0F">
            <w:pPr>
              <w:jc w:val="right"/>
              <w:cnfStyle w:val="000000100000" w:firstRow="0" w:lastRow="0" w:firstColumn="0" w:lastColumn="0" w:oddVBand="0" w:evenVBand="0" w:oddHBand="1" w:evenHBand="0" w:firstRowFirstColumn="0" w:firstRowLastColumn="0" w:lastRowFirstColumn="0" w:lastRowLastColumn="0"/>
            </w:pPr>
            <w:r w:rsidRPr="00AB5E0F">
              <w:t>Data unavailable</w:t>
            </w:r>
          </w:p>
        </w:tc>
        <w:tc>
          <w:tcPr>
            <w:tcW w:w="14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7AE2F9" w14:textId="77777777" w:rsidR="00E01384" w:rsidRPr="00AB5E0F" w:rsidRDefault="00E01384" w:rsidP="00AB5E0F">
            <w:pPr>
              <w:jc w:val="right"/>
              <w:cnfStyle w:val="000000100000" w:firstRow="0" w:lastRow="0" w:firstColumn="0" w:lastColumn="0" w:oddVBand="0" w:evenVBand="0" w:oddHBand="1" w:evenHBand="0" w:firstRowFirstColumn="0" w:firstRowLastColumn="0" w:lastRowFirstColumn="0" w:lastRowLastColumn="0"/>
            </w:pPr>
            <w:r w:rsidRPr="00AB5E0F">
              <w:t>19%</w:t>
            </w:r>
          </w:p>
        </w:tc>
        <w:tc>
          <w:tcPr>
            <w:tcW w:w="15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6BE98D" w14:textId="1D6D861C" w:rsidR="00E01384" w:rsidRPr="00AB5E0F" w:rsidRDefault="00E01384" w:rsidP="00AB5E0F">
            <w:pPr>
              <w:jc w:val="right"/>
              <w:cnfStyle w:val="000000100000" w:firstRow="0" w:lastRow="0" w:firstColumn="0" w:lastColumn="0" w:oddVBand="0" w:evenVBand="0" w:oddHBand="1" w:evenHBand="0" w:firstRowFirstColumn="0" w:firstRowLastColumn="0" w:lastRowFirstColumn="0" w:lastRowLastColumn="0"/>
            </w:pPr>
            <w:r>
              <w:t>N</w:t>
            </w:r>
            <w:r w:rsidR="004208CB">
              <w:t>o score</w:t>
            </w:r>
          </w:p>
        </w:tc>
        <w:tc>
          <w:tcPr>
            <w:tcW w:w="1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621FF5" w14:textId="0DBEA9FB" w:rsidR="00E01384" w:rsidRPr="00AB5E0F" w:rsidRDefault="004208CB" w:rsidP="00493432">
            <w:pPr>
              <w:jc w:val="center"/>
              <w:cnfStyle w:val="000000100000" w:firstRow="0" w:lastRow="0" w:firstColumn="0" w:lastColumn="0" w:oddVBand="0" w:evenVBand="0" w:oddHBand="1" w:evenHBand="0" w:firstRowFirstColumn="0" w:firstRowLastColumn="0" w:lastRowFirstColumn="0" w:lastRowLastColumn="0"/>
            </w:pPr>
            <w:r>
              <w:t>No score</w:t>
            </w:r>
          </w:p>
        </w:tc>
        <w:tc>
          <w:tcPr>
            <w:tcW w:w="21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70C801" w14:textId="668BB26F" w:rsidR="00E01384" w:rsidRPr="00AB5E0F" w:rsidRDefault="004208CB" w:rsidP="00AB5E0F">
            <w:pPr>
              <w:jc w:val="right"/>
              <w:cnfStyle w:val="000000100000" w:firstRow="0" w:lastRow="0" w:firstColumn="0" w:lastColumn="0" w:oddVBand="0" w:evenVBand="0" w:oddHBand="1" w:evenHBand="0" w:firstRowFirstColumn="0" w:firstRowLastColumn="0" w:lastRowFirstColumn="0" w:lastRowLastColumn="0"/>
            </w:pPr>
            <w:r>
              <w:t>No score</w:t>
            </w:r>
            <w:r w:rsidR="007039BC">
              <w:t xml:space="preserve"> </w:t>
            </w:r>
          </w:p>
        </w:tc>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B5AB93" w14:textId="18494BA1" w:rsidR="00E01384" w:rsidRPr="00AB5E0F" w:rsidRDefault="00E01384" w:rsidP="00AB5E0F">
            <w:pPr>
              <w:jc w:val="right"/>
              <w:cnfStyle w:val="000000100000" w:firstRow="0" w:lastRow="0" w:firstColumn="0" w:lastColumn="0" w:oddVBand="0" w:evenVBand="0" w:oddHBand="1" w:evenHBand="0" w:firstRowFirstColumn="0" w:firstRowLastColumn="0" w:lastRowFirstColumn="0" w:lastRowLastColumn="0"/>
            </w:pPr>
            <w:r w:rsidRPr="00FC526C">
              <w:rPr>
                <w:highlight w:val="lightGray"/>
              </w:rPr>
              <w:t>2</w:t>
            </w:r>
            <w:r w:rsidR="00B57C6E" w:rsidRPr="00FC526C">
              <w:rPr>
                <w:highlight w:val="lightGray"/>
              </w:rPr>
              <w:t>1</w:t>
            </w:r>
            <w:r w:rsidRPr="00FC526C">
              <w:rPr>
                <w:highlight w:val="lightGray"/>
              </w:rPr>
              <w:t>%</w:t>
            </w:r>
          </w:p>
        </w:tc>
      </w:tr>
      <w:tr w:rsidR="00E01384" w:rsidRPr="00AB5E0F" w14:paraId="429DD208" w14:textId="77777777" w:rsidTr="00FC526C">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D09EC9" w14:textId="77777777" w:rsidR="00E01384" w:rsidRPr="00AB5E0F" w:rsidRDefault="00E01384" w:rsidP="00AB5E0F">
            <w:pPr>
              <w:rPr>
                <w:b w:val="0"/>
              </w:rPr>
            </w:pPr>
            <w:r w:rsidRPr="00AB5E0F">
              <w:t>Council’s greenhouse gas emissions</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683DBD" w14:textId="4CDD4290" w:rsidR="00E01384" w:rsidRPr="00AB5E0F" w:rsidRDefault="00E01384" w:rsidP="00AB5E0F">
            <w:pPr>
              <w:jc w:val="right"/>
              <w:cnfStyle w:val="000000000000" w:firstRow="0" w:lastRow="0" w:firstColumn="0" w:lastColumn="0" w:oddVBand="0" w:evenVBand="0" w:oddHBand="0" w:evenHBand="0" w:firstRowFirstColumn="0" w:firstRowLastColumn="0" w:lastRowFirstColumn="0" w:lastRowLastColumn="0"/>
            </w:pPr>
            <w:r w:rsidRPr="00AB5E0F">
              <w:t>43% reduction (On 1996/97 emissions, which was 16,333 tonnes)</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1568C2" w14:textId="77777777" w:rsidR="00E01384" w:rsidRPr="00AB5E0F" w:rsidRDefault="00E01384" w:rsidP="00AB5E0F">
            <w:pPr>
              <w:jc w:val="right"/>
              <w:cnfStyle w:val="000000000000" w:firstRow="0" w:lastRow="0" w:firstColumn="0" w:lastColumn="0" w:oddVBand="0" w:evenVBand="0" w:oddHBand="0" w:evenHBand="0" w:firstRowFirstColumn="0" w:firstRowLastColumn="0" w:lastRowFirstColumn="0" w:lastRowLastColumn="0"/>
            </w:pPr>
            <w:r w:rsidRPr="00AB5E0F">
              <w:t>60% reduction</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600EE5" w14:textId="6E687AD5" w:rsidR="00E01384" w:rsidRPr="00AB5E0F" w:rsidRDefault="00E01384" w:rsidP="00AB5E0F">
            <w:pPr>
              <w:jc w:val="right"/>
              <w:cnfStyle w:val="000000000000" w:firstRow="0" w:lastRow="0" w:firstColumn="0" w:lastColumn="0" w:oddVBand="0" w:evenVBand="0" w:oddHBand="0" w:evenHBand="0" w:firstRowFirstColumn="0" w:firstRowLastColumn="0" w:lastRowFirstColumn="0" w:lastRowLastColumn="0"/>
            </w:pPr>
            <w:r>
              <w:t>60% reduction</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4609FEF" w14:textId="41EB9280" w:rsidR="00E01384" w:rsidRPr="00857947" w:rsidRDefault="00E01384" w:rsidP="00AB5E0F">
            <w:pPr>
              <w:jc w:val="right"/>
              <w:cnfStyle w:val="000000000000" w:firstRow="0" w:lastRow="0" w:firstColumn="0" w:lastColumn="0" w:oddVBand="0" w:evenVBand="0" w:oddHBand="0" w:evenHBand="0" w:firstRowFirstColumn="0" w:firstRowLastColumn="0" w:lastRowFirstColumn="0" w:lastRowLastColumn="0"/>
            </w:pPr>
            <w:r w:rsidRPr="00D11F91">
              <w:t>71% reduction</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9E47C46" w14:textId="53166FCE" w:rsidR="00E01384" w:rsidRPr="00857947" w:rsidRDefault="000D5C85" w:rsidP="00AB5E0F">
            <w:pPr>
              <w:jc w:val="right"/>
              <w:cnfStyle w:val="000000000000" w:firstRow="0" w:lastRow="0" w:firstColumn="0" w:lastColumn="0" w:oddVBand="0" w:evenVBand="0" w:oddHBand="0" w:evenHBand="0" w:firstRowFirstColumn="0" w:firstRowLastColumn="0" w:lastRowFirstColumn="0" w:lastRowLastColumn="0"/>
            </w:pPr>
            <w:r w:rsidRPr="00857947">
              <w:t>Zero net emissions</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806B35" w14:textId="77777777" w:rsidR="00E01384" w:rsidRPr="00AB5E0F" w:rsidRDefault="00E01384" w:rsidP="00AB5E0F">
            <w:pPr>
              <w:jc w:val="right"/>
              <w:cnfStyle w:val="000000000000" w:firstRow="0" w:lastRow="0" w:firstColumn="0" w:lastColumn="0" w:oddVBand="0" w:evenVBand="0" w:oddHBand="0" w:evenHBand="0" w:firstRowFirstColumn="0" w:firstRowLastColumn="0" w:lastRowFirstColumn="0" w:lastRowLastColumn="0"/>
            </w:pPr>
            <w:r w:rsidRPr="00AB5E0F">
              <w:t>Zero net emissions</w:t>
            </w:r>
          </w:p>
        </w:tc>
      </w:tr>
      <w:tr w:rsidR="000D5C85" w:rsidRPr="00AB5E0F" w14:paraId="50B6F7B6" w14:textId="77777777" w:rsidTr="00FC5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8F4776" w14:textId="77777777" w:rsidR="00E01384" w:rsidRPr="00AB5E0F" w:rsidRDefault="00E01384" w:rsidP="00AB5E0F">
            <w:pPr>
              <w:rPr>
                <w:b w:val="0"/>
              </w:rPr>
            </w:pPr>
            <w:r w:rsidRPr="00AB5E0F">
              <w:t>Council’s potable water use (ML)</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B54972" w14:textId="77777777" w:rsidR="00E01384" w:rsidRPr="00AB5E0F" w:rsidRDefault="00E01384" w:rsidP="00AB5E0F">
            <w:pPr>
              <w:jc w:val="right"/>
              <w:cnfStyle w:val="000000100000" w:firstRow="0" w:lastRow="0" w:firstColumn="0" w:lastColumn="0" w:oddVBand="0" w:evenVBand="0" w:oddHBand="1" w:evenHBand="0" w:firstRowFirstColumn="0" w:firstRowLastColumn="0" w:lastRowFirstColumn="0" w:lastRowLastColumn="0"/>
            </w:pPr>
            <w:r w:rsidRPr="00AB5E0F">
              <w:t>209</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CF4A24" w14:textId="77777777" w:rsidR="00E01384" w:rsidRPr="00AB5E0F" w:rsidRDefault="00E01384" w:rsidP="00AB5E0F">
            <w:pPr>
              <w:jc w:val="right"/>
              <w:cnfStyle w:val="000000100000" w:firstRow="0" w:lastRow="0" w:firstColumn="0" w:lastColumn="0" w:oddVBand="0" w:evenVBand="0" w:oddHBand="1" w:evenHBand="0" w:firstRowFirstColumn="0" w:firstRowLastColumn="0" w:lastRowFirstColumn="0" w:lastRowLastColumn="0"/>
            </w:pPr>
            <w:r w:rsidRPr="00AB5E0F">
              <w:t>258</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0F2737" w14:textId="32465D06" w:rsidR="00E01384" w:rsidRPr="00AB5E0F" w:rsidRDefault="00E01384" w:rsidP="00AB5E0F">
            <w:pPr>
              <w:jc w:val="right"/>
              <w:cnfStyle w:val="000000100000" w:firstRow="0" w:lastRow="0" w:firstColumn="0" w:lastColumn="0" w:oddVBand="0" w:evenVBand="0" w:oddHBand="1" w:evenHBand="0" w:firstRowFirstColumn="0" w:firstRowLastColumn="0" w:lastRowFirstColumn="0" w:lastRowLastColumn="0"/>
            </w:pPr>
            <w:r>
              <w:t>238</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ECE1" w:themeFill="background2"/>
          </w:tcPr>
          <w:p w14:paraId="4E5C3BF8" w14:textId="7332C9AB" w:rsidR="00E01384" w:rsidRPr="00385965" w:rsidRDefault="00685C4E" w:rsidP="00AB5E0F">
            <w:pPr>
              <w:jc w:val="right"/>
              <w:cnfStyle w:val="000000100000" w:firstRow="0" w:lastRow="0" w:firstColumn="0" w:lastColumn="0" w:oddVBand="0" w:evenVBand="0" w:oddHBand="1" w:evenHBand="0" w:firstRowFirstColumn="0" w:firstRowLastColumn="0" w:lastRowFirstColumn="0" w:lastRowLastColumn="0"/>
            </w:pPr>
            <w:r w:rsidRPr="00FC526C">
              <w:t>244</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ECE1" w:themeFill="background2"/>
          </w:tcPr>
          <w:p w14:paraId="4375716F" w14:textId="1589A05A" w:rsidR="00E01384" w:rsidRPr="00385965" w:rsidRDefault="00A83232" w:rsidP="00AB5E0F">
            <w:pPr>
              <w:jc w:val="right"/>
              <w:cnfStyle w:val="000000100000" w:firstRow="0" w:lastRow="0" w:firstColumn="0" w:lastColumn="0" w:oddVBand="0" w:evenVBand="0" w:oddHBand="1" w:evenHBand="0" w:firstRowFirstColumn="0" w:firstRowLastColumn="0" w:lastRowFirstColumn="0" w:lastRowLastColumn="0"/>
            </w:pPr>
            <w:r w:rsidRPr="00385965">
              <w:t>257</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ECE1" w:themeFill="background2"/>
          </w:tcPr>
          <w:p w14:paraId="0B8D8F16" w14:textId="4673CF3C" w:rsidR="00E01384" w:rsidRPr="00385965" w:rsidRDefault="00A83232" w:rsidP="00AB5E0F">
            <w:pPr>
              <w:jc w:val="right"/>
              <w:cnfStyle w:val="000000100000" w:firstRow="0" w:lastRow="0" w:firstColumn="0" w:lastColumn="0" w:oddVBand="0" w:evenVBand="0" w:oddHBand="1" w:evenHBand="0" w:firstRowFirstColumn="0" w:firstRowLastColumn="0" w:lastRowFirstColumn="0" w:lastRowLastColumn="0"/>
            </w:pPr>
            <w:r w:rsidRPr="00385965">
              <w:t>203</w:t>
            </w:r>
          </w:p>
        </w:tc>
      </w:tr>
      <w:tr w:rsidR="00E01384" w:rsidRPr="00AB5E0F" w14:paraId="680E61DE" w14:textId="77777777" w:rsidTr="00493432">
        <w:tc>
          <w:tcPr>
            <w:cnfStyle w:val="001000000000" w:firstRow="0" w:lastRow="0" w:firstColumn="1" w:lastColumn="0" w:oddVBand="0" w:evenVBand="0" w:oddHBand="0" w:evenHBand="0" w:firstRowFirstColumn="0" w:firstRowLastColumn="0" w:lastRowFirstColumn="0" w:lastRowLastColumn="0"/>
            <w:tcW w:w="35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49EE37" w14:textId="60754CAE" w:rsidR="00E01384" w:rsidRPr="00AB5E0F" w:rsidRDefault="00E01384" w:rsidP="00AB5E0F">
            <w:pPr>
              <w:rPr>
                <w:b w:val="0"/>
              </w:rPr>
            </w:pPr>
            <w:r w:rsidRPr="00AB5E0F">
              <w:t>Kerbside collection waste diverted from landfill.  This measure is required under the Local Government Performance Reporting Framework.</w:t>
            </w:r>
          </w:p>
        </w:tc>
        <w:tc>
          <w:tcPr>
            <w:tcW w:w="1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447971" w14:textId="77777777" w:rsidR="00E01384" w:rsidRPr="00AB5E0F" w:rsidRDefault="00E01384" w:rsidP="00AB5E0F">
            <w:pPr>
              <w:jc w:val="right"/>
              <w:cnfStyle w:val="000000000000" w:firstRow="0" w:lastRow="0" w:firstColumn="0" w:lastColumn="0" w:oddVBand="0" w:evenVBand="0" w:oddHBand="0" w:evenHBand="0" w:firstRowFirstColumn="0" w:firstRowLastColumn="0" w:lastRowFirstColumn="0" w:lastRowLastColumn="0"/>
            </w:pPr>
            <w:r w:rsidRPr="00AB5E0F">
              <w:t>35%</w:t>
            </w:r>
          </w:p>
        </w:tc>
        <w:tc>
          <w:tcPr>
            <w:tcW w:w="14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F3A623" w14:textId="77777777" w:rsidR="00E01384" w:rsidRPr="00AB5E0F" w:rsidRDefault="00E01384" w:rsidP="00AB5E0F">
            <w:pPr>
              <w:jc w:val="right"/>
              <w:cnfStyle w:val="000000000000" w:firstRow="0" w:lastRow="0" w:firstColumn="0" w:lastColumn="0" w:oddVBand="0" w:evenVBand="0" w:oddHBand="0" w:evenHBand="0" w:firstRowFirstColumn="0" w:firstRowLastColumn="0" w:lastRowFirstColumn="0" w:lastRowLastColumn="0"/>
            </w:pPr>
            <w:r w:rsidRPr="00AB5E0F">
              <w:t>34%</w:t>
            </w:r>
          </w:p>
        </w:tc>
        <w:tc>
          <w:tcPr>
            <w:tcW w:w="15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9D95C1" w14:textId="4031FFA9" w:rsidR="00E01384" w:rsidRPr="00AB5E0F" w:rsidRDefault="00E01384" w:rsidP="00AB5E0F">
            <w:pPr>
              <w:jc w:val="right"/>
              <w:cnfStyle w:val="000000000000" w:firstRow="0" w:lastRow="0" w:firstColumn="0" w:lastColumn="0" w:oddVBand="0" w:evenVBand="0" w:oddHBand="0" w:evenHBand="0" w:firstRowFirstColumn="0" w:firstRowLastColumn="0" w:lastRowFirstColumn="0" w:lastRowLastColumn="0"/>
            </w:pPr>
            <w:r>
              <w:t>33%</w:t>
            </w:r>
          </w:p>
        </w:tc>
        <w:tc>
          <w:tcPr>
            <w:tcW w:w="1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396E7F" w14:textId="196025FA" w:rsidR="00E01384" w:rsidRPr="00AB5E0F" w:rsidRDefault="00E01384" w:rsidP="00AB5E0F">
            <w:pPr>
              <w:jc w:val="right"/>
              <w:cnfStyle w:val="000000000000" w:firstRow="0" w:lastRow="0" w:firstColumn="0" w:lastColumn="0" w:oddVBand="0" w:evenVBand="0" w:oddHBand="0" w:evenHBand="0" w:firstRowFirstColumn="0" w:firstRowLastColumn="0" w:lastRowFirstColumn="0" w:lastRowLastColumn="0"/>
            </w:pPr>
            <w:r w:rsidRPr="00AB5E0F">
              <w:t>35%</w:t>
            </w:r>
          </w:p>
        </w:tc>
        <w:tc>
          <w:tcPr>
            <w:tcW w:w="21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50D98E" w14:textId="77777777" w:rsidR="00E01384" w:rsidRPr="00AB5E0F" w:rsidRDefault="00E01384" w:rsidP="00AB5E0F">
            <w:pPr>
              <w:jc w:val="right"/>
              <w:cnfStyle w:val="000000000000" w:firstRow="0" w:lastRow="0" w:firstColumn="0" w:lastColumn="0" w:oddVBand="0" w:evenVBand="0" w:oddHBand="0" w:evenHBand="0" w:firstRowFirstColumn="0" w:firstRowLastColumn="0" w:lastRowFirstColumn="0" w:lastRowLastColumn="0"/>
            </w:pPr>
            <w:r w:rsidRPr="00AB5E0F">
              <w:t>&gt;35%</w:t>
            </w:r>
          </w:p>
        </w:tc>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B6C0C6" w14:textId="1ECC017D" w:rsidR="00E01384" w:rsidRPr="00AB5E0F" w:rsidRDefault="000D5C85" w:rsidP="00AB5E0F">
            <w:pPr>
              <w:jc w:val="right"/>
              <w:cnfStyle w:val="000000000000" w:firstRow="0" w:lastRow="0" w:firstColumn="0" w:lastColumn="0" w:oddVBand="0" w:evenVBand="0" w:oddHBand="0" w:evenHBand="0" w:firstRowFirstColumn="0" w:firstRowLastColumn="0" w:lastRowFirstColumn="0" w:lastRowLastColumn="0"/>
            </w:pPr>
            <w:r w:rsidRPr="001541B5">
              <w:t>80%</w:t>
            </w:r>
          </w:p>
        </w:tc>
      </w:tr>
      <w:tr w:rsidR="000D5C85" w:rsidRPr="00AB5E0F" w14:paraId="43112F4D" w14:textId="77777777" w:rsidTr="00493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CD6ED3" w14:textId="56749ED8" w:rsidR="00E01384" w:rsidRPr="00AB5E0F" w:rsidRDefault="00E01384" w:rsidP="00AB5E0F">
            <w:pPr>
              <w:rPr>
                <w:b w:val="0"/>
              </w:rPr>
            </w:pPr>
            <w:r w:rsidRPr="00AB5E0F">
              <w:t>Municipal-wide greenhouse gas emissions</w:t>
            </w:r>
          </w:p>
        </w:tc>
        <w:tc>
          <w:tcPr>
            <w:tcW w:w="14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213AB8" w14:textId="77777777" w:rsidR="00E01384" w:rsidRPr="00AB5E0F" w:rsidRDefault="00E01384" w:rsidP="00AB5E0F">
            <w:pPr>
              <w:jc w:val="right"/>
              <w:cnfStyle w:val="000000100000" w:firstRow="0" w:lastRow="0" w:firstColumn="0" w:lastColumn="0" w:oddVBand="0" w:evenVBand="0" w:oddHBand="1" w:evenHBand="0" w:firstRowFirstColumn="0" w:firstRowLastColumn="0" w:lastRowFirstColumn="0" w:lastRowLastColumn="0"/>
            </w:pPr>
            <w:r w:rsidRPr="00AB5E0F">
              <w:t>n/a</w:t>
            </w:r>
          </w:p>
        </w:tc>
        <w:tc>
          <w:tcPr>
            <w:tcW w:w="14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D662CF" w14:textId="77777777" w:rsidR="00E01384" w:rsidRPr="00AB5E0F" w:rsidRDefault="00E01384" w:rsidP="00AB5E0F">
            <w:pPr>
              <w:jc w:val="right"/>
              <w:cnfStyle w:val="000000100000" w:firstRow="0" w:lastRow="0" w:firstColumn="0" w:lastColumn="0" w:oddVBand="0" w:evenVBand="0" w:oddHBand="1" w:evenHBand="0" w:firstRowFirstColumn="0" w:firstRowLastColumn="0" w:lastRowFirstColumn="0" w:lastRowLastColumn="0"/>
            </w:pPr>
            <w:r w:rsidRPr="00AB5E0F">
              <w:t>n/a</w:t>
            </w:r>
          </w:p>
        </w:tc>
        <w:tc>
          <w:tcPr>
            <w:tcW w:w="15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93FBA2" w14:textId="1361CF1C" w:rsidR="00E01384" w:rsidRPr="001541B5" w:rsidRDefault="00685C4E" w:rsidP="00AB5E0F">
            <w:pPr>
              <w:jc w:val="right"/>
              <w:cnfStyle w:val="000000100000" w:firstRow="0" w:lastRow="0" w:firstColumn="0" w:lastColumn="0" w:oddVBand="0" w:evenVBand="0" w:oddHBand="1" w:evenHBand="0" w:firstRowFirstColumn="0" w:firstRowLastColumn="0" w:lastRowFirstColumn="0" w:lastRowLastColumn="0"/>
            </w:pPr>
            <w:r w:rsidRPr="001541B5">
              <w:t>1,704,000</w:t>
            </w:r>
          </w:p>
        </w:tc>
        <w:tc>
          <w:tcPr>
            <w:tcW w:w="1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99815C" w14:textId="2371B046" w:rsidR="00E01384" w:rsidRPr="001541B5" w:rsidRDefault="00685C4E" w:rsidP="00AB5E0F">
            <w:pPr>
              <w:jc w:val="right"/>
              <w:cnfStyle w:val="000000100000" w:firstRow="0" w:lastRow="0" w:firstColumn="0" w:lastColumn="0" w:oddVBand="0" w:evenVBand="0" w:oddHBand="1" w:evenHBand="0" w:firstRowFirstColumn="0" w:firstRowLastColumn="0" w:lastRowFirstColumn="0" w:lastRowLastColumn="0"/>
            </w:pPr>
            <w:r w:rsidRPr="001541B5">
              <w:t>No score</w:t>
            </w:r>
          </w:p>
        </w:tc>
        <w:tc>
          <w:tcPr>
            <w:tcW w:w="21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0457F4" w14:textId="3BEDA088" w:rsidR="00E01384" w:rsidRPr="00AB5E0F" w:rsidRDefault="00685C4E" w:rsidP="00AB5E0F">
            <w:pPr>
              <w:jc w:val="right"/>
              <w:cnfStyle w:val="000000100000" w:firstRow="0" w:lastRow="0" w:firstColumn="0" w:lastColumn="0" w:oddVBand="0" w:evenVBand="0" w:oddHBand="1" w:evenHBand="0" w:firstRowFirstColumn="0" w:firstRowLastColumn="0" w:lastRowFirstColumn="0" w:lastRowLastColumn="0"/>
            </w:pPr>
            <w:r>
              <w:t>No score</w:t>
            </w:r>
            <w:r w:rsidR="000D5C85">
              <w:t>-</w:t>
            </w:r>
          </w:p>
        </w:tc>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AEE198" w14:textId="49B3C266" w:rsidR="00E01384" w:rsidRPr="00AB5E0F" w:rsidRDefault="00685C4E" w:rsidP="00AB5E0F">
            <w:pPr>
              <w:jc w:val="right"/>
              <w:cnfStyle w:val="000000100000" w:firstRow="0" w:lastRow="0" w:firstColumn="0" w:lastColumn="0" w:oddVBand="0" w:evenVBand="0" w:oddHBand="1" w:evenHBand="0" w:firstRowFirstColumn="0" w:firstRowLastColumn="0" w:lastRowFirstColumn="0" w:lastRowLastColumn="0"/>
            </w:pPr>
            <w:r>
              <w:t>No score</w:t>
            </w:r>
            <w:r w:rsidR="000D5C85">
              <w:t>-</w:t>
            </w:r>
          </w:p>
        </w:tc>
      </w:tr>
    </w:tbl>
    <w:p w14:paraId="3B24AFA0" w14:textId="77777777" w:rsidR="004C05A0" w:rsidRDefault="004C05A0" w:rsidP="00AB5E0F">
      <w:pPr>
        <w:tabs>
          <w:tab w:val="left" w:pos="3641"/>
          <w:tab w:val="left" w:pos="5121"/>
          <w:tab w:val="left" w:pos="6596"/>
          <w:tab w:val="left" w:pos="8192"/>
          <w:tab w:val="left" w:pos="10182"/>
          <w:tab w:val="left" w:pos="12373"/>
        </w:tabs>
        <w:ind w:left="108"/>
      </w:pPr>
      <w:r>
        <w:t>Notes:</w:t>
      </w:r>
    </w:p>
    <w:p w14:paraId="524D9061" w14:textId="5D8B2D08" w:rsidR="004C05A0" w:rsidRDefault="004C05A0" w:rsidP="004C05A0">
      <w:pPr>
        <w:pStyle w:val="ListParagraph"/>
        <w:numPr>
          <w:ilvl w:val="0"/>
          <w:numId w:val="70"/>
        </w:numPr>
        <w:tabs>
          <w:tab w:val="left" w:pos="3641"/>
          <w:tab w:val="left" w:pos="5121"/>
          <w:tab w:val="left" w:pos="6596"/>
          <w:tab w:val="left" w:pos="8192"/>
          <w:tab w:val="left" w:pos="10182"/>
          <w:tab w:val="left" w:pos="12373"/>
        </w:tabs>
      </w:pPr>
      <w:r>
        <w:t>The Kerbside collection waste diverted from landfill targets is a proposed aspirational target that is subject to further analysis through the development of the Waste and Resource Recovery Strategy in mid-2018.</w:t>
      </w:r>
    </w:p>
    <w:p w14:paraId="3F4B6E70" w14:textId="77777777" w:rsidR="004C05A0" w:rsidRDefault="004C05A0" w:rsidP="004C05A0">
      <w:pPr>
        <w:pStyle w:val="ListParagraph"/>
        <w:numPr>
          <w:ilvl w:val="0"/>
          <w:numId w:val="70"/>
        </w:numPr>
        <w:tabs>
          <w:tab w:val="left" w:pos="3641"/>
          <w:tab w:val="left" w:pos="5121"/>
          <w:tab w:val="left" w:pos="6596"/>
          <w:tab w:val="left" w:pos="8192"/>
          <w:tab w:val="left" w:pos="10182"/>
          <w:tab w:val="left" w:pos="12373"/>
        </w:tabs>
      </w:pPr>
    </w:p>
    <w:p w14:paraId="055087D3" w14:textId="77777777" w:rsidR="00774D2B" w:rsidRDefault="00774D2B" w:rsidP="00FE0656">
      <w:pPr>
        <w:pStyle w:val="Heading3"/>
      </w:pPr>
      <w:r w:rsidRPr="008A766B">
        <w:t>By 2027 we want to see</w:t>
      </w:r>
      <w:r>
        <w:t>:</w:t>
      </w:r>
    </w:p>
    <w:p w14:paraId="7D775DE0" w14:textId="77777777" w:rsidR="00774D2B" w:rsidRPr="006457B7" w:rsidRDefault="00774D2B" w:rsidP="00FC526C">
      <w:pPr>
        <w:keepNext/>
        <w:spacing w:before="240"/>
      </w:pPr>
      <w:r>
        <w:t>3.1</w:t>
      </w:r>
      <w:r>
        <w:tab/>
        <w:t>A greener, cooler and more liveable City</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7971F745" w14:textId="77777777" w:rsidTr="00535B3F">
        <w:trPr>
          <w:tblHeader/>
        </w:trPr>
        <w:tc>
          <w:tcPr>
            <w:tcW w:w="4253" w:type="dxa"/>
            <w:tcBorders>
              <w:top w:val="single" w:sz="4" w:space="0" w:color="auto"/>
              <w:left w:val="single" w:sz="4" w:space="0" w:color="auto"/>
              <w:bottom w:val="single" w:sz="4" w:space="0" w:color="auto"/>
              <w:right w:val="single" w:sz="4" w:space="0" w:color="auto"/>
            </w:tcBorders>
          </w:tcPr>
          <w:p w14:paraId="67594B5D" w14:textId="77777777" w:rsidR="00774D2B" w:rsidRPr="00AB5E0F" w:rsidRDefault="00774D2B" w:rsidP="00AB5E0F">
            <w:pPr>
              <w:rPr>
                <w:rFonts w:cs="Arial"/>
              </w:rPr>
            </w:pPr>
            <w:r w:rsidRPr="00AB5E0F">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67AD2BB0" w14:textId="77777777" w:rsidR="00774D2B" w:rsidRPr="00AB5E0F" w:rsidRDefault="00774D2B" w:rsidP="00AB5E0F">
            <w:pPr>
              <w:rPr>
                <w:rFonts w:cs="Arial"/>
              </w:rPr>
            </w:pPr>
            <w:r w:rsidRPr="00AB5E0F">
              <w:rPr>
                <w:rFonts w:cs="Arial"/>
              </w:rPr>
              <w:t>Our priorities for the next four years:</w:t>
            </w:r>
          </w:p>
        </w:tc>
      </w:tr>
      <w:tr w:rsidR="00774D2B" w:rsidRPr="00CD0C45" w14:paraId="0A811973" w14:textId="77777777" w:rsidTr="00774D2B">
        <w:tc>
          <w:tcPr>
            <w:tcW w:w="4253" w:type="dxa"/>
            <w:tcBorders>
              <w:top w:val="single" w:sz="4" w:space="0" w:color="auto"/>
              <w:left w:val="single" w:sz="4" w:space="0" w:color="auto"/>
              <w:bottom w:val="single" w:sz="4" w:space="0" w:color="auto"/>
              <w:right w:val="single" w:sz="4" w:space="0" w:color="auto"/>
            </w:tcBorders>
          </w:tcPr>
          <w:p w14:paraId="24280755" w14:textId="77777777" w:rsidR="00774D2B" w:rsidRPr="00AB5E0F" w:rsidRDefault="00774D2B" w:rsidP="00AB5E0F">
            <w:pPr>
              <w:pStyle w:val="StyleBulleted"/>
              <w:numPr>
                <w:ilvl w:val="0"/>
                <w:numId w:val="13"/>
              </w:numPr>
              <w:spacing w:before="120" w:after="120"/>
              <w:rPr>
                <w:rFonts w:cs="Arial"/>
              </w:rPr>
            </w:pPr>
            <w:r w:rsidRPr="00AB5E0F">
              <w:rPr>
                <w:rFonts w:cs="Arial"/>
              </w:rPr>
              <w:t>Increasing canopy cover and diversity of tree species across our streets and open spaces.</w:t>
            </w:r>
          </w:p>
          <w:p w14:paraId="2EAE05B2" w14:textId="77777777" w:rsidR="00774D2B" w:rsidRPr="00AB5E0F" w:rsidRDefault="00774D2B" w:rsidP="00AB5E0F">
            <w:pPr>
              <w:pStyle w:val="StyleBulleted"/>
              <w:numPr>
                <w:ilvl w:val="0"/>
                <w:numId w:val="13"/>
              </w:numPr>
              <w:spacing w:before="120" w:after="120"/>
              <w:rPr>
                <w:rFonts w:cs="Arial"/>
              </w:rPr>
            </w:pPr>
            <w:r w:rsidRPr="00AB5E0F">
              <w:rPr>
                <w:rFonts w:cs="Arial"/>
              </w:rPr>
              <w:t>Facilitating the greening of our built environment, through green roofs, walls and facades.</w:t>
            </w:r>
          </w:p>
        </w:tc>
        <w:tc>
          <w:tcPr>
            <w:tcW w:w="9922" w:type="dxa"/>
            <w:tcBorders>
              <w:top w:val="single" w:sz="4" w:space="0" w:color="auto"/>
              <w:left w:val="single" w:sz="4" w:space="0" w:color="auto"/>
              <w:bottom w:val="single" w:sz="4" w:space="0" w:color="auto"/>
              <w:right w:val="single" w:sz="4" w:space="0" w:color="auto"/>
            </w:tcBorders>
          </w:tcPr>
          <w:p w14:paraId="651D51E2" w14:textId="33D4DC4C" w:rsidR="00774D2B" w:rsidRPr="00AB5E0F" w:rsidRDefault="00774D2B" w:rsidP="00AB5E0F">
            <w:pPr>
              <w:pStyle w:val="StyleBulleted"/>
              <w:spacing w:before="120" w:after="120"/>
              <w:rPr>
                <w:rFonts w:cs="Arial"/>
              </w:rPr>
            </w:pPr>
            <w:r w:rsidRPr="00AB5E0F">
              <w:rPr>
                <w:rFonts w:cs="Arial"/>
                <w:color w:val="auto"/>
              </w:rPr>
              <w:t xml:space="preserve">Promote green buildings </w:t>
            </w:r>
            <w:r w:rsidR="00565746" w:rsidRPr="00AB5E0F">
              <w:rPr>
                <w:rFonts w:cs="Arial"/>
              </w:rPr>
              <w:t xml:space="preserve">by applying </w:t>
            </w:r>
            <w:r w:rsidRPr="00AB5E0F">
              <w:rPr>
                <w:rFonts w:cs="Arial"/>
              </w:rPr>
              <w:t>environmentally sustainable design planning policy and guidelines.</w:t>
            </w:r>
          </w:p>
          <w:p w14:paraId="30DB2B3C" w14:textId="4EAE1F5A" w:rsidR="00774D2B" w:rsidRPr="00124568" w:rsidRDefault="00774D2B" w:rsidP="00AB5E0F">
            <w:pPr>
              <w:pStyle w:val="StyleBulleted"/>
              <w:spacing w:before="120" w:after="120"/>
              <w:rPr>
                <w:rFonts w:cs="Arial"/>
              </w:rPr>
            </w:pPr>
            <w:r w:rsidRPr="00124568">
              <w:rPr>
                <w:rFonts w:cs="Arial"/>
              </w:rPr>
              <w:t>Develop a heat management plan to help cool the City</w:t>
            </w:r>
            <w:r w:rsidR="0016762C" w:rsidRPr="00124568">
              <w:rPr>
                <w:rFonts w:cs="Arial"/>
              </w:rPr>
              <w:t xml:space="preserve"> and reduce the impact on health</w:t>
            </w:r>
            <w:r w:rsidRPr="00124568">
              <w:rPr>
                <w:rFonts w:cs="Arial"/>
              </w:rPr>
              <w:t>.</w:t>
            </w:r>
          </w:p>
          <w:p w14:paraId="6316785C" w14:textId="424418BF" w:rsidR="00774D2B" w:rsidRPr="00AB5E0F" w:rsidRDefault="00774D2B" w:rsidP="00AB5E0F">
            <w:pPr>
              <w:pStyle w:val="StyleBulleted"/>
              <w:spacing w:before="120" w:after="120"/>
              <w:rPr>
                <w:rFonts w:cs="Arial"/>
              </w:rPr>
            </w:pPr>
            <w:r w:rsidRPr="00AB5E0F">
              <w:rPr>
                <w:rFonts w:cs="Arial"/>
              </w:rPr>
              <w:t xml:space="preserve">Implement and review progress on the </w:t>
            </w:r>
            <w:r w:rsidRPr="00CB75AB">
              <w:rPr>
                <w:rFonts w:cs="Arial"/>
              </w:rPr>
              <w:t>Greening Port Phillip Plan – An Urban Forest Approach</w:t>
            </w:r>
            <w:r w:rsidRPr="00AB5E0F">
              <w:rPr>
                <w:rFonts w:cs="Arial"/>
              </w:rPr>
              <w:t>, including implementing the street tree planting program 2017-2022 and ongoing investment in park trees and streetscape improvements, including in Fishermans Bend.</w:t>
            </w:r>
          </w:p>
          <w:p w14:paraId="4F34532D" w14:textId="51C5141E" w:rsidR="00774D2B" w:rsidRPr="001A025F" w:rsidRDefault="00774D2B" w:rsidP="00D57774">
            <w:pPr>
              <w:pStyle w:val="StyleBulleted"/>
              <w:spacing w:before="120" w:after="120"/>
              <w:rPr>
                <w:rFonts w:eastAsia="Times New Roman" w:cs="Arial"/>
              </w:rPr>
            </w:pPr>
            <w:r w:rsidRPr="00AB5E0F">
              <w:rPr>
                <w:rFonts w:cs="Arial"/>
              </w:rPr>
              <w:t>Investigate opportunities to protect vegetation and increase canopy cover on private property.</w:t>
            </w:r>
          </w:p>
          <w:p w14:paraId="52FE8D57" w14:textId="3665A58E" w:rsidR="00D76FF4" w:rsidRPr="00D57774" w:rsidRDefault="00D76FF4" w:rsidP="00D57774">
            <w:pPr>
              <w:pStyle w:val="StyleBulleted"/>
              <w:spacing w:before="120" w:after="120"/>
              <w:rPr>
                <w:rFonts w:eastAsia="Times New Roman" w:cs="Arial"/>
              </w:rPr>
            </w:pPr>
            <w:r>
              <w:rPr>
                <w:rFonts w:cs="Arial"/>
              </w:rPr>
              <w:t>Complete an Ecological Biodiversity Study, in partnership with the EcoCentre and local experts.</w:t>
            </w:r>
            <w:r w:rsidR="001A025F">
              <w:rPr>
                <w:rFonts w:cs="Arial"/>
              </w:rPr>
              <w:t xml:space="preserve"> </w:t>
            </w:r>
          </w:p>
        </w:tc>
      </w:tr>
    </w:tbl>
    <w:p w14:paraId="15BA1843" w14:textId="77777777" w:rsidR="00774D2B" w:rsidRPr="006457B7" w:rsidRDefault="00774D2B" w:rsidP="00FC526C">
      <w:pPr>
        <w:keepNext/>
        <w:spacing w:before="240"/>
      </w:pPr>
      <w:r w:rsidRPr="00A416BA">
        <w:t>3.2</w:t>
      </w:r>
      <w:r w:rsidRPr="00A416BA">
        <w:tab/>
      </w:r>
      <w:r>
        <w:t>A City with lower carbon emissions</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144CBF03" w14:textId="77777777" w:rsidTr="00535B3F">
        <w:trPr>
          <w:tblHeader/>
        </w:trPr>
        <w:tc>
          <w:tcPr>
            <w:tcW w:w="4253" w:type="dxa"/>
            <w:tcBorders>
              <w:top w:val="single" w:sz="4" w:space="0" w:color="auto"/>
              <w:left w:val="single" w:sz="4" w:space="0" w:color="auto"/>
              <w:bottom w:val="single" w:sz="4" w:space="0" w:color="auto"/>
              <w:right w:val="single" w:sz="4" w:space="0" w:color="auto"/>
            </w:tcBorders>
          </w:tcPr>
          <w:p w14:paraId="1F4180C2" w14:textId="77777777" w:rsidR="00774D2B" w:rsidRPr="00AB5E0F" w:rsidRDefault="00774D2B" w:rsidP="00AB5E0F">
            <w:pPr>
              <w:rPr>
                <w:rFonts w:cs="Arial"/>
              </w:rPr>
            </w:pPr>
            <w:r w:rsidRPr="00AB5E0F">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2EF551B8" w14:textId="77777777" w:rsidR="00774D2B" w:rsidRPr="00AB5E0F" w:rsidRDefault="00774D2B" w:rsidP="00AB5E0F">
            <w:pPr>
              <w:rPr>
                <w:rFonts w:cs="Arial"/>
              </w:rPr>
            </w:pPr>
            <w:r w:rsidRPr="00AB5E0F">
              <w:rPr>
                <w:rFonts w:cs="Arial"/>
              </w:rPr>
              <w:t>Our priorities for the next four years:</w:t>
            </w:r>
          </w:p>
        </w:tc>
      </w:tr>
      <w:tr w:rsidR="00774D2B" w:rsidRPr="00CD0C45" w14:paraId="70012DE0" w14:textId="77777777" w:rsidTr="00774D2B">
        <w:tc>
          <w:tcPr>
            <w:tcW w:w="4253" w:type="dxa"/>
            <w:tcBorders>
              <w:top w:val="single" w:sz="4" w:space="0" w:color="auto"/>
              <w:left w:val="single" w:sz="4" w:space="0" w:color="auto"/>
              <w:bottom w:val="single" w:sz="4" w:space="0" w:color="auto"/>
              <w:right w:val="single" w:sz="4" w:space="0" w:color="auto"/>
            </w:tcBorders>
          </w:tcPr>
          <w:p w14:paraId="5F488E49" w14:textId="77777777" w:rsidR="00774D2B" w:rsidRPr="00AB5E0F" w:rsidRDefault="00774D2B" w:rsidP="00AB5E0F">
            <w:pPr>
              <w:pStyle w:val="StyleBulleted"/>
              <w:numPr>
                <w:ilvl w:val="0"/>
                <w:numId w:val="14"/>
              </w:numPr>
              <w:spacing w:before="120" w:after="120"/>
              <w:rPr>
                <w:rFonts w:cs="Arial"/>
              </w:rPr>
            </w:pPr>
            <w:r w:rsidRPr="00AB5E0F">
              <w:rPr>
                <w:rFonts w:cs="Arial"/>
              </w:rPr>
              <w:t>Reducing Council energy consumption and greenhouse gas emissions.</w:t>
            </w:r>
          </w:p>
          <w:p w14:paraId="7D876932" w14:textId="53E9EB29" w:rsidR="00774D2B" w:rsidRPr="00AB5E0F" w:rsidRDefault="00774D2B" w:rsidP="00AB5E0F">
            <w:pPr>
              <w:pStyle w:val="StyleBulleted"/>
              <w:numPr>
                <w:ilvl w:val="0"/>
                <w:numId w:val="14"/>
              </w:numPr>
              <w:spacing w:before="120" w:after="120"/>
              <w:rPr>
                <w:rFonts w:cs="Arial"/>
              </w:rPr>
            </w:pPr>
            <w:r w:rsidRPr="00AB5E0F">
              <w:rPr>
                <w:rFonts w:cs="Arial"/>
              </w:rPr>
              <w:t xml:space="preserve">Facilitating a reduction in community greenhouse gas emissions </w:t>
            </w:r>
            <w:r w:rsidR="00565746" w:rsidRPr="00AB5E0F">
              <w:rPr>
                <w:rFonts w:cs="Arial"/>
              </w:rPr>
              <w:t xml:space="preserve">by </w:t>
            </w:r>
            <w:r w:rsidRPr="00AB5E0F">
              <w:rPr>
                <w:rFonts w:cs="Arial"/>
              </w:rPr>
              <w:t>partner</w:t>
            </w:r>
            <w:r w:rsidR="00565746" w:rsidRPr="00AB5E0F">
              <w:rPr>
                <w:rFonts w:cs="Arial"/>
              </w:rPr>
              <w:t>ing</w:t>
            </w:r>
            <w:r w:rsidRPr="00AB5E0F">
              <w:rPr>
                <w:rFonts w:cs="Arial"/>
              </w:rPr>
              <w:t xml:space="preserve"> with the community and private sector.</w:t>
            </w:r>
          </w:p>
          <w:p w14:paraId="4EDBABD5" w14:textId="77777777" w:rsidR="00774D2B" w:rsidRPr="00AB5E0F" w:rsidRDefault="00774D2B" w:rsidP="00AB5E0F">
            <w:pPr>
              <w:pStyle w:val="StyleBulleted"/>
              <w:numPr>
                <w:ilvl w:val="0"/>
                <w:numId w:val="14"/>
              </w:numPr>
              <w:spacing w:before="120" w:after="120"/>
              <w:rPr>
                <w:rFonts w:cs="Arial"/>
              </w:rPr>
            </w:pPr>
            <w:r w:rsidRPr="00AB5E0F">
              <w:rPr>
                <w:rFonts w:cs="Arial"/>
              </w:rPr>
              <w:t>Promoting sustainable and low energy precinct infrastructure, including in Fishermans Bend.</w:t>
            </w:r>
          </w:p>
        </w:tc>
        <w:tc>
          <w:tcPr>
            <w:tcW w:w="9922" w:type="dxa"/>
            <w:tcBorders>
              <w:top w:val="single" w:sz="4" w:space="0" w:color="auto"/>
              <w:left w:val="single" w:sz="4" w:space="0" w:color="auto"/>
              <w:bottom w:val="single" w:sz="4" w:space="0" w:color="auto"/>
              <w:right w:val="single" w:sz="4" w:space="0" w:color="auto"/>
            </w:tcBorders>
          </w:tcPr>
          <w:p w14:paraId="5C5BF034" w14:textId="14D115E7" w:rsidR="00774D2B" w:rsidRPr="00AB5E0F" w:rsidRDefault="00774D2B" w:rsidP="00AB5E0F">
            <w:pPr>
              <w:pStyle w:val="StyleBulleted"/>
              <w:spacing w:before="120" w:after="120"/>
              <w:rPr>
                <w:rFonts w:cs="Arial"/>
              </w:rPr>
            </w:pPr>
            <w:r w:rsidRPr="00AB5E0F">
              <w:rPr>
                <w:rFonts w:cs="Arial"/>
              </w:rPr>
              <w:t xml:space="preserve">Develop a sustainability strategy for beyond 2020, including </w:t>
            </w:r>
            <w:r w:rsidR="00565746" w:rsidRPr="00AB5E0F">
              <w:rPr>
                <w:rFonts w:cs="Arial"/>
              </w:rPr>
              <w:t xml:space="preserve">considering </w:t>
            </w:r>
            <w:r w:rsidRPr="00AB5E0F">
              <w:rPr>
                <w:rFonts w:cs="Arial"/>
              </w:rPr>
              <w:t>United Nations sustainability goals and targets and baselin</w:t>
            </w:r>
            <w:r w:rsidR="00565746" w:rsidRPr="00AB5E0F">
              <w:rPr>
                <w:rFonts w:cs="Arial"/>
              </w:rPr>
              <w:t>ing</w:t>
            </w:r>
            <w:r w:rsidRPr="00AB5E0F">
              <w:rPr>
                <w:rFonts w:cs="Arial"/>
              </w:rPr>
              <w:t xml:space="preserve"> municipal-wide greenhouse gas emissions</w:t>
            </w:r>
            <w:r w:rsidR="00B57C6E">
              <w:rPr>
                <w:rFonts w:cs="Arial"/>
              </w:rPr>
              <w:t xml:space="preserve"> – </w:t>
            </w:r>
            <w:r w:rsidR="00A17928">
              <w:rPr>
                <w:rFonts w:cs="Arial"/>
                <w:b/>
              </w:rPr>
              <w:t>C</w:t>
            </w:r>
            <w:r w:rsidR="00B57C6E" w:rsidRPr="00FC526C">
              <w:rPr>
                <w:rFonts w:cs="Arial"/>
                <w:b/>
              </w:rPr>
              <w:t>omplet</w:t>
            </w:r>
            <w:r w:rsidR="00A17928">
              <w:rPr>
                <w:rFonts w:cs="Arial"/>
                <w:b/>
              </w:rPr>
              <w:t>ed</w:t>
            </w:r>
            <w:r w:rsidR="007039BC">
              <w:rPr>
                <w:rFonts w:cs="Arial"/>
                <w:b/>
              </w:rPr>
              <w:t xml:space="preserve"> in</w:t>
            </w:r>
            <w:r w:rsidR="00B57C6E" w:rsidRPr="00FC526C">
              <w:rPr>
                <w:rFonts w:cs="Arial"/>
                <w:b/>
              </w:rPr>
              <w:t xml:space="preserve"> 2018</w:t>
            </w:r>
            <w:r w:rsidRPr="00AB5E0F">
              <w:rPr>
                <w:rFonts w:cs="Arial"/>
              </w:rPr>
              <w:t>.</w:t>
            </w:r>
          </w:p>
          <w:p w14:paraId="403A3E79" w14:textId="0205B188" w:rsidR="004C170A" w:rsidRDefault="004C170A" w:rsidP="00AB5E0F">
            <w:pPr>
              <w:pStyle w:val="StyleBulleted"/>
              <w:spacing w:before="120" w:after="120"/>
              <w:rPr>
                <w:rFonts w:cs="Arial"/>
              </w:rPr>
            </w:pPr>
            <w:r w:rsidRPr="00AB5E0F">
              <w:rPr>
                <w:rFonts w:cs="Arial"/>
              </w:rPr>
              <w:t>Invest in renewable energy and energy efficiency measures in Council buildings</w:t>
            </w:r>
            <w:r w:rsidR="001962A2">
              <w:rPr>
                <w:rFonts w:cs="Arial"/>
              </w:rPr>
              <w:t xml:space="preserve"> and street lighting</w:t>
            </w:r>
            <w:r w:rsidRPr="00AB5E0F">
              <w:rPr>
                <w:rFonts w:cs="Arial"/>
              </w:rPr>
              <w:t xml:space="preserve"> and in the Melbourne Renewable Energy Project, a group purchasing model to drive investment in renewable energy.</w:t>
            </w:r>
          </w:p>
          <w:p w14:paraId="43FD5B1B" w14:textId="0117A723" w:rsidR="007039BC" w:rsidRPr="00AB5E0F" w:rsidRDefault="001962A2" w:rsidP="00AB5E0F">
            <w:pPr>
              <w:pStyle w:val="StyleBulleted"/>
              <w:spacing w:before="120" w:after="120"/>
              <w:rPr>
                <w:rFonts w:cs="Arial"/>
              </w:rPr>
            </w:pPr>
            <w:r w:rsidRPr="00AB5E0F">
              <w:rPr>
                <w:rFonts w:cs="Arial"/>
              </w:rPr>
              <w:t>Embed sustainability into Council’s procurement, fleet and investment policies and practices and investigate opportunities to install electric car charging stations.</w:t>
            </w:r>
          </w:p>
          <w:p w14:paraId="07B2C376" w14:textId="35C908EE" w:rsidR="00774D2B" w:rsidRPr="001962A2" w:rsidRDefault="00925288" w:rsidP="00FC526C">
            <w:pPr>
              <w:pStyle w:val="StyleBulleted"/>
              <w:spacing w:before="120" w:after="120"/>
              <w:rPr>
                <w:rFonts w:cs="Arial"/>
              </w:rPr>
            </w:pPr>
            <w:r>
              <w:rPr>
                <w:rFonts w:cs="Arial"/>
              </w:rPr>
              <w:t>Implement</w:t>
            </w:r>
            <w:r w:rsidR="00774D2B" w:rsidRPr="00A83232">
              <w:rPr>
                <w:rFonts w:cs="Arial"/>
              </w:rPr>
              <w:t xml:space="preserve"> guidelines that enable increased uptake of environmentally sustainable design features, including rooftop solar, in heritage areas.</w:t>
            </w:r>
          </w:p>
        </w:tc>
      </w:tr>
    </w:tbl>
    <w:p w14:paraId="7849EA6D" w14:textId="77777777" w:rsidR="00774D2B" w:rsidRPr="007F7E36" w:rsidRDefault="00774D2B" w:rsidP="00FC526C">
      <w:pPr>
        <w:keepNext/>
        <w:spacing w:before="240"/>
      </w:pPr>
      <w:r w:rsidRPr="007F7E36">
        <w:t>3.3</w:t>
      </w:r>
      <w:r w:rsidRPr="007F7E36">
        <w:tab/>
        <w:t xml:space="preserve">A </w:t>
      </w:r>
      <w:r>
        <w:t>C</w:t>
      </w:r>
      <w:r w:rsidRPr="007F7E36">
        <w:t xml:space="preserve">ity that is adapting </w:t>
      </w:r>
      <w:r>
        <w:t xml:space="preserve">to </w:t>
      </w:r>
      <w:r w:rsidRPr="007F7E36">
        <w:t>climate change</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7F7E36" w14:paraId="1E8F19D9" w14:textId="77777777" w:rsidTr="00535B3F">
        <w:trPr>
          <w:tblHeader/>
        </w:trPr>
        <w:tc>
          <w:tcPr>
            <w:tcW w:w="4253" w:type="dxa"/>
            <w:tcBorders>
              <w:top w:val="single" w:sz="4" w:space="0" w:color="auto"/>
              <w:left w:val="single" w:sz="4" w:space="0" w:color="auto"/>
              <w:bottom w:val="single" w:sz="4" w:space="0" w:color="auto"/>
              <w:right w:val="single" w:sz="4" w:space="0" w:color="auto"/>
            </w:tcBorders>
          </w:tcPr>
          <w:p w14:paraId="46B341C5" w14:textId="77777777" w:rsidR="00774D2B" w:rsidRPr="00AB5E0F" w:rsidRDefault="00774D2B" w:rsidP="00AB5E0F">
            <w:pPr>
              <w:rPr>
                <w:rFonts w:cs="Arial"/>
              </w:rPr>
            </w:pPr>
            <w:r w:rsidRPr="00AB5E0F">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65EF0B3D" w14:textId="77777777" w:rsidR="00774D2B" w:rsidRPr="00AB5E0F" w:rsidRDefault="00774D2B" w:rsidP="00AB5E0F">
            <w:pPr>
              <w:rPr>
                <w:rFonts w:cs="Arial"/>
              </w:rPr>
            </w:pPr>
            <w:r w:rsidRPr="00AB5E0F">
              <w:rPr>
                <w:rFonts w:cs="Arial"/>
              </w:rPr>
              <w:t>Our priorities for the next four years:</w:t>
            </w:r>
          </w:p>
        </w:tc>
      </w:tr>
      <w:tr w:rsidR="00774D2B" w:rsidRPr="00CD0C45" w14:paraId="5CDFE525" w14:textId="77777777" w:rsidTr="00774D2B">
        <w:tc>
          <w:tcPr>
            <w:tcW w:w="4253" w:type="dxa"/>
            <w:tcBorders>
              <w:top w:val="single" w:sz="4" w:space="0" w:color="auto"/>
              <w:left w:val="single" w:sz="4" w:space="0" w:color="auto"/>
              <w:bottom w:val="single" w:sz="4" w:space="0" w:color="auto"/>
              <w:right w:val="single" w:sz="4" w:space="0" w:color="auto"/>
            </w:tcBorders>
          </w:tcPr>
          <w:p w14:paraId="72DF68E1" w14:textId="77777777" w:rsidR="00774D2B" w:rsidRPr="00AB5E0F" w:rsidRDefault="00774D2B" w:rsidP="00AB5E0F">
            <w:pPr>
              <w:pStyle w:val="StyleBulleted"/>
              <w:numPr>
                <w:ilvl w:val="0"/>
                <w:numId w:val="15"/>
              </w:numPr>
              <w:spacing w:before="120" w:after="120"/>
              <w:rPr>
                <w:rFonts w:cs="Arial"/>
              </w:rPr>
            </w:pPr>
            <w:r w:rsidRPr="00AB5E0F">
              <w:rPr>
                <w:rFonts w:cs="Arial"/>
              </w:rPr>
              <w:t>Increasing community resilience to the impacts of climate change.</w:t>
            </w:r>
          </w:p>
          <w:p w14:paraId="7FC771C7" w14:textId="77777777" w:rsidR="00774D2B" w:rsidRPr="00AB5E0F" w:rsidRDefault="00774D2B" w:rsidP="00AB5E0F">
            <w:pPr>
              <w:pStyle w:val="StyleBulleted"/>
              <w:numPr>
                <w:ilvl w:val="0"/>
                <w:numId w:val="15"/>
              </w:numPr>
              <w:spacing w:before="120" w:after="120"/>
              <w:rPr>
                <w:rFonts w:cs="Arial"/>
              </w:rPr>
            </w:pPr>
            <w:r w:rsidRPr="00AB5E0F">
              <w:rPr>
                <w:rFonts w:cs="Arial"/>
              </w:rPr>
              <w:t>Requiring development to adapt to and positively influence the local climate.</w:t>
            </w:r>
          </w:p>
          <w:p w14:paraId="2164CAD1" w14:textId="77777777" w:rsidR="00774D2B" w:rsidRPr="00AB5E0F" w:rsidRDefault="00774D2B" w:rsidP="00AB5E0F">
            <w:pPr>
              <w:pStyle w:val="StyleBulleted"/>
              <w:numPr>
                <w:ilvl w:val="0"/>
                <w:numId w:val="15"/>
              </w:numPr>
              <w:spacing w:before="120" w:after="120"/>
              <w:rPr>
                <w:rFonts w:cs="Arial"/>
              </w:rPr>
            </w:pPr>
            <w:r w:rsidRPr="00AB5E0F">
              <w:rPr>
                <w:rFonts w:cs="Arial"/>
              </w:rPr>
              <w:t>Managing and reducing the impacts of flooding and sea level rise.</w:t>
            </w:r>
          </w:p>
        </w:tc>
        <w:tc>
          <w:tcPr>
            <w:tcW w:w="9922" w:type="dxa"/>
            <w:tcBorders>
              <w:top w:val="single" w:sz="4" w:space="0" w:color="auto"/>
              <w:left w:val="single" w:sz="4" w:space="0" w:color="auto"/>
              <w:bottom w:val="single" w:sz="4" w:space="0" w:color="auto"/>
              <w:right w:val="single" w:sz="4" w:space="0" w:color="auto"/>
            </w:tcBorders>
          </w:tcPr>
          <w:p w14:paraId="4F3A44BC" w14:textId="67198A50" w:rsidR="001962A2" w:rsidRPr="005C6308" w:rsidRDefault="001962A2" w:rsidP="001962A2">
            <w:pPr>
              <w:pStyle w:val="StyleBulleted"/>
              <w:spacing w:before="120" w:after="120"/>
              <w:rPr>
                <w:rFonts w:cs="Arial"/>
              </w:rPr>
            </w:pPr>
            <w:r w:rsidRPr="005C6308">
              <w:rPr>
                <w:rFonts w:cs="Arial"/>
              </w:rPr>
              <w:t xml:space="preserve">Deliver behaviour change and education programs through the Sustainable City Community Action Plan and support environmental education programs in schools. </w:t>
            </w:r>
          </w:p>
          <w:p w14:paraId="6F912998" w14:textId="0CC0B1CA" w:rsidR="001962A2" w:rsidRPr="005C6308" w:rsidRDefault="001962A2" w:rsidP="001962A2">
            <w:pPr>
              <w:pStyle w:val="StyleBulleted"/>
              <w:spacing w:before="120" w:after="120"/>
              <w:rPr>
                <w:rFonts w:cs="Arial"/>
              </w:rPr>
            </w:pPr>
            <w:r w:rsidRPr="005C6308">
              <w:rPr>
                <w:rFonts w:cs="Arial"/>
              </w:rPr>
              <w:t>Develop tools to help the community understand and adapt to the impacts of climate change.</w:t>
            </w:r>
          </w:p>
          <w:p w14:paraId="7D8559D8" w14:textId="332623EE" w:rsidR="001962A2" w:rsidRPr="00FC526C" w:rsidRDefault="001962A2" w:rsidP="00AB5E0F">
            <w:pPr>
              <w:pStyle w:val="StyleBulleted"/>
              <w:spacing w:before="120" w:after="120"/>
              <w:rPr>
                <w:rFonts w:cs="Arial"/>
              </w:rPr>
            </w:pPr>
            <w:r w:rsidRPr="00FC526C">
              <w:rPr>
                <w:rFonts w:cs="Arial"/>
              </w:rPr>
              <w:t>Examine the effectiveness of establishing a Port Phillip energy foundation, or partnering with an existing foundation, to undertake advocacy, research, advisory and community engagement initiatives.</w:t>
            </w:r>
          </w:p>
          <w:p w14:paraId="6EDEFCBD" w14:textId="769CEEE2" w:rsidR="00774D2B" w:rsidRPr="005C6308" w:rsidRDefault="00774D2B" w:rsidP="00AB5E0F">
            <w:pPr>
              <w:pStyle w:val="StyleBulleted"/>
              <w:spacing w:before="120" w:after="120"/>
              <w:rPr>
                <w:rFonts w:cs="Arial"/>
              </w:rPr>
            </w:pPr>
            <w:r w:rsidRPr="005C6308">
              <w:rPr>
                <w:rFonts w:cs="Arial"/>
              </w:rPr>
              <w:t>Work with partners to develop a bay-wide coastal hazard assessment and advocate for a planning scheme tool to identify and manage coastal inundation.</w:t>
            </w:r>
          </w:p>
          <w:p w14:paraId="4D67ED51" w14:textId="77777777" w:rsidR="008E180B" w:rsidRPr="005C6308" w:rsidRDefault="008E180B" w:rsidP="008E180B">
            <w:pPr>
              <w:pStyle w:val="StyleBulleted"/>
              <w:spacing w:before="120" w:after="120"/>
              <w:rPr>
                <w:rFonts w:cs="Arial"/>
              </w:rPr>
            </w:pPr>
            <w:r w:rsidRPr="005C6308">
              <w:rPr>
                <w:rFonts w:cs="Arial"/>
              </w:rPr>
              <w:t>Contribute to the EcoCentre redevelopment and continue to invest in EcoCentre programs that support an environmentally aware community.</w:t>
            </w:r>
          </w:p>
          <w:p w14:paraId="7B92D6C4" w14:textId="77777777" w:rsidR="00774D2B" w:rsidRPr="00AB5E0F" w:rsidRDefault="00774D2B" w:rsidP="00AB5E0F">
            <w:pPr>
              <w:pStyle w:val="StyleBulleted"/>
              <w:spacing w:before="120" w:after="120"/>
              <w:rPr>
                <w:rFonts w:cs="Arial"/>
              </w:rPr>
            </w:pPr>
            <w:r w:rsidRPr="00AB5E0F">
              <w:rPr>
                <w:rFonts w:cs="Arial"/>
              </w:rPr>
              <w:t>Work with partners to develop a long-term action plan for the Elster Creek catchment to mitigate flooding.</w:t>
            </w:r>
          </w:p>
          <w:p w14:paraId="4B462400" w14:textId="58562B62" w:rsidR="00774D2B" w:rsidRPr="00AB5E0F" w:rsidRDefault="00774D2B" w:rsidP="00AB5E0F">
            <w:pPr>
              <w:pStyle w:val="StyleBulleted"/>
              <w:spacing w:before="120" w:after="120"/>
              <w:rPr>
                <w:rFonts w:cs="Arial"/>
              </w:rPr>
            </w:pPr>
            <w:r w:rsidRPr="00AB5E0F">
              <w:rPr>
                <w:rFonts w:cs="Arial"/>
              </w:rPr>
              <w:t>Develop and implement a framework to increase Council asset resilience to the impacts of climate change.</w:t>
            </w:r>
          </w:p>
        </w:tc>
      </w:tr>
    </w:tbl>
    <w:p w14:paraId="1466B1C8" w14:textId="22F86B00" w:rsidR="00774D2B" w:rsidRPr="006457B7" w:rsidRDefault="00774D2B" w:rsidP="00FC526C">
      <w:pPr>
        <w:keepNext/>
        <w:spacing w:before="240"/>
      </w:pPr>
      <w:r w:rsidRPr="00276862">
        <w:t>3.4</w:t>
      </w:r>
      <w:r w:rsidRPr="00276862">
        <w:tab/>
        <w:t xml:space="preserve">A water sensitive </w:t>
      </w:r>
      <w:r>
        <w:t>C</w:t>
      </w:r>
      <w:r w:rsidRPr="00276862">
        <w:t>ity</w:t>
      </w:r>
      <w:r>
        <w:t xml:space="preserve"> </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5955656C" w14:textId="77777777" w:rsidTr="00535B3F">
        <w:trPr>
          <w:tblHeader/>
        </w:trPr>
        <w:tc>
          <w:tcPr>
            <w:tcW w:w="4253" w:type="dxa"/>
            <w:tcBorders>
              <w:top w:val="single" w:sz="4" w:space="0" w:color="auto"/>
              <w:left w:val="single" w:sz="4" w:space="0" w:color="auto"/>
              <w:bottom w:val="single" w:sz="4" w:space="0" w:color="auto"/>
              <w:right w:val="single" w:sz="4" w:space="0" w:color="auto"/>
            </w:tcBorders>
          </w:tcPr>
          <w:p w14:paraId="42BF0A5E" w14:textId="77777777" w:rsidR="00774D2B" w:rsidRPr="00AB5E0F" w:rsidRDefault="00774D2B" w:rsidP="00AB5E0F">
            <w:pPr>
              <w:rPr>
                <w:rFonts w:cs="Arial"/>
              </w:rPr>
            </w:pPr>
            <w:r w:rsidRPr="00AB5E0F">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35FD8148" w14:textId="77777777" w:rsidR="00774D2B" w:rsidRPr="00AB5E0F" w:rsidRDefault="00774D2B" w:rsidP="00AB5E0F">
            <w:pPr>
              <w:rPr>
                <w:rFonts w:cs="Arial"/>
              </w:rPr>
            </w:pPr>
            <w:r w:rsidRPr="00AB5E0F">
              <w:rPr>
                <w:rFonts w:cs="Arial"/>
              </w:rPr>
              <w:t>Our priorities for the next four years:</w:t>
            </w:r>
          </w:p>
        </w:tc>
      </w:tr>
      <w:tr w:rsidR="00774D2B" w:rsidRPr="00CD0C45" w14:paraId="48AAE27A" w14:textId="77777777" w:rsidTr="00774D2B">
        <w:tc>
          <w:tcPr>
            <w:tcW w:w="4253" w:type="dxa"/>
            <w:tcBorders>
              <w:top w:val="single" w:sz="4" w:space="0" w:color="auto"/>
              <w:left w:val="single" w:sz="4" w:space="0" w:color="auto"/>
              <w:bottom w:val="single" w:sz="4" w:space="0" w:color="auto"/>
              <w:right w:val="single" w:sz="4" w:space="0" w:color="auto"/>
            </w:tcBorders>
          </w:tcPr>
          <w:p w14:paraId="3C20B7E7" w14:textId="77777777" w:rsidR="00774D2B" w:rsidRPr="00AB5E0F" w:rsidRDefault="00774D2B" w:rsidP="00AB5E0F">
            <w:pPr>
              <w:pStyle w:val="StyleBulleted"/>
              <w:numPr>
                <w:ilvl w:val="0"/>
                <w:numId w:val="16"/>
              </w:numPr>
              <w:spacing w:before="120" w:after="120"/>
              <w:rPr>
                <w:rFonts w:cs="Arial"/>
              </w:rPr>
            </w:pPr>
            <w:r w:rsidRPr="00AB5E0F">
              <w:rPr>
                <w:rFonts w:cs="Arial"/>
              </w:rPr>
              <w:t>Reducing potable water consumption by encouraging more efficient water use and establishing alternative water sources.</w:t>
            </w:r>
          </w:p>
          <w:p w14:paraId="4E3BE053" w14:textId="77777777" w:rsidR="00774D2B" w:rsidRPr="00AB5E0F" w:rsidRDefault="00774D2B" w:rsidP="00AB5E0F">
            <w:pPr>
              <w:pStyle w:val="StyleBulleted"/>
              <w:numPr>
                <w:ilvl w:val="0"/>
                <w:numId w:val="16"/>
              </w:numPr>
              <w:spacing w:before="120" w:after="120"/>
              <w:rPr>
                <w:rFonts w:cs="Arial"/>
              </w:rPr>
            </w:pPr>
            <w:r w:rsidRPr="00AB5E0F">
              <w:rPr>
                <w:rFonts w:cs="Arial"/>
              </w:rPr>
              <w:t>Improving the quality of water entering Port Phillip Bay and increasing ground permeability.</w:t>
            </w:r>
          </w:p>
        </w:tc>
        <w:tc>
          <w:tcPr>
            <w:tcW w:w="9922" w:type="dxa"/>
            <w:tcBorders>
              <w:top w:val="single" w:sz="4" w:space="0" w:color="auto"/>
              <w:left w:val="single" w:sz="4" w:space="0" w:color="auto"/>
              <w:bottom w:val="single" w:sz="4" w:space="0" w:color="auto"/>
              <w:right w:val="single" w:sz="4" w:space="0" w:color="auto"/>
            </w:tcBorders>
          </w:tcPr>
          <w:p w14:paraId="6A19ADF6" w14:textId="6FB588E3" w:rsidR="00774D2B" w:rsidRPr="00AB5E0F" w:rsidRDefault="00774D2B" w:rsidP="00AB5E0F">
            <w:pPr>
              <w:pStyle w:val="StyleBulleted"/>
              <w:spacing w:before="120" w:after="120"/>
              <w:rPr>
                <w:rFonts w:cs="Arial"/>
              </w:rPr>
            </w:pPr>
            <w:r w:rsidRPr="00AB5E0F">
              <w:rPr>
                <w:rFonts w:cs="Arial"/>
              </w:rPr>
              <w:t>Undertake integrated water management planning, including partnering with Melbourne Water and others to review and implement relevant plans</w:t>
            </w:r>
            <w:r w:rsidR="00C47A60" w:rsidRPr="00AB5E0F">
              <w:rPr>
                <w:rFonts w:cs="Arial"/>
              </w:rPr>
              <w:t>.</w:t>
            </w:r>
          </w:p>
          <w:p w14:paraId="6C0A70EC" w14:textId="77777777" w:rsidR="00124078" w:rsidRPr="00AB5E0F" w:rsidRDefault="00124078" w:rsidP="00AB5E0F">
            <w:pPr>
              <w:pStyle w:val="StyleBulleted"/>
              <w:spacing w:before="120" w:after="120"/>
              <w:rPr>
                <w:rFonts w:cs="Arial"/>
              </w:rPr>
            </w:pPr>
            <w:r w:rsidRPr="00AB5E0F">
              <w:rPr>
                <w:rFonts w:cs="Arial"/>
              </w:rPr>
              <w:t>Plan and deliver water sensitive urban design interventions to reduce contaminants in water entering Port Phillip Bay.</w:t>
            </w:r>
          </w:p>
          <w:p w14:paraId="05510038" w14:textId="59FBA773" w:rsidR="007D40DD" w:rsidRPr="00D57774" w:rsidRDefault="00946689" w:rsidP="00AB5E0F">
            <w:pPr>
              <w:pStyle w:val="StyleBulleted"/>
              <w:spacing w:before="120" w:after="120"/>
              <w:rPr>
                <w:rFonts w:cs="Arial"/>
              </w:rPr>
            </w:pPr>
            <w:r w:rsidRPr="00AB5E0F">
              <w:rPr>
                <w:rFonts w:cs="Arial"/>
              </w:rPr>
              <w:t xml:space="preserve">Investigate and implement </w:t>
            </w:r>
            <w:r w:rsidRPr="00AB5E0F">
              <w:rPr>
                <w:rFonts w:cs="Arial"/>
                <w:i/>
              </w:rPr>
              <w:t>(subject to viability)</w:t>
            </w:r>
            <w:r w:rsidRPr="00AB5E0F">
              <w:rPr>
                <w:rFonts w:cs="Arial"/>
              </w:rPr>
              <w:t xml:space="preserve"> stormwater harvesting and flood mitigation works at key </w:t>
            </w:r>
            <w:r w:rsidRPr="00D57774">
              <w:rPr>
                <w:rFonts w:cs="Arial"/>
              </w:rPr>
              <w:t>locations.</w:t>
            </w:r>
          </w:p>
          <w:p w14:paraId="1717A372" w14:textId="3940F93D" w:rsidR="006F20B5" w:rsidRPr="00A83232" w:rsidRDefault="006F20B5" w:rsidP="00AB5E0F">
            <w:pPr>
              <w:pStyle w:val="StyleBulleted"/>
              <w:spacing w:before="120" w:after="120"/>
              <w:rPr>
                <w:rFonts w:cs="Arial"/>
              </w:rPr>
            </w:pPr>
            <w:r w:rsidRPr="00A83232">
              <w:rPr>
                <w:rFonts w:cs="Arial"/>
              </w:rPr>
              <w:t>Implement irrigation upgrades at key sports fields and parks to optimise water use.</w:t>
            </w:r>
          </w:p>
          <w:p w14:paraId="28A29876" w14:textId="77777777" w:rsidR="00774D2B" w:rsidRPr="00A83232" w:rsidRDefault="00774D2B" w:rsidP="00AB5E0F">
            <w:pPr>
              <w:pStyle w:val="StyleBulleted"/>
              <w:spacing w:before="120" w:after="120"/>
              <w:rPr>
                <w:rFonts w:cs="Arial"/>
              </w:rPr>
            </w:pPr>
            <w:r w:rsidRPr="00A83232">
              <w:rPr>
                <w:rFonts w:cs="Arial"/>
              </w:rPr>
              <w:t xml:space="preserve">Increase the permeability of ground surfaces across public streets and spaces, and work with the community to achieve greater permeability on private property. </w:t>
            </w:r>
          </w:p>
          <w:p w14:paraId="1D4D6AA5" w14:textId="77777777" w:rsidR="00774D2B" w:rsidRPr="00A83232" w:rsidRDefault="00774D2B" w:rsidP="00AB5E0F">
            <w:pPr>
              <w:pStyle w:val="StyleBulleted"/>
              <w:spacing w:before="120" w:after="120"/>
              <w:rPr>
                <w:rFonts w:cs="Arial"/>
              </w:rPr>
            </w:pPr>
            <w:r w:rsidRPr="00A83232">
              <w:rPr>
                <w:rFonts w:cs="Arial"/>
              </w:rPr>
              <w:t>Develop a Stormwater Asset Management Plan and continue to invest in drainage improvements.</w:t>
            </w:r>
          </w:p>
          <w:p w14:paraId="3E01085E" w14:textId="77777777" w:rsidR="00774D2B" w:rsidRPr="00AB5E0F" w:rsidRDefault="00774D2B" w:rsidP="00AB5E0F">
            <w:pPr>
              <w:pStyle w:val="StyleBulleted"/>
              <w:spacing w:before="120" w:after="120"/>
              <w:rPr>
                <w:rFonts w:cs="Arial"/>
              </w:rPr>
            </w:pPr>
            <w:r w:rsidRPr="00A83232">
              <w:rPr>
                <w:rFonts w:cs="Arial"/>
              </w:rPr>
              <w:t xml:space="preserve">Develop a Stormwater Management Policy and Guidelines to require onsite stormwater detention for new </w:t>
            </w:r>
            <w:r w:rsidRPr="00EC7AA1">
              <w:rPr>
                <w:rFonts w:cs="Arial"/>
              </w:rPr>
              <w:t>developments.</w:t>
            </w:r>
          </w:p>
        </w:tc>
      </w:tr>
    </w:tbl>
    <w:p w14:paraId="5EBF447A" w14:textId="77777777" w:rsidR="00774D2B" w:rsidRPr="006457B7" w:rsidRDefault="00774D2B" w:rsidP="00FC526C">
      <w:pPr>
        <w:keepNext/>
        <w:spacing w:before="240"/>
      </w:pPr>
      <w:r w:rsidRPr="00276862">
        <w:t>3.</w:t>
      </w:r>
      <w:r>
        <w:t>5</w:t>
      </w:r>
      <w:r w:rsidRPr="00276862">
        <w:tab/>
      </w:r>
      <w:r>
        <w:t>A sustained reduction in waste</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06CB36E9" w14:textId="77777777" w:rsidTr="00535B3F">
        <w:trPr>
          <w:tblHeader/>
        </w:trPr>
        <w:tc>
          <w:tcPr>
            <w:tcW w:w="4253" w:type="dxa"/>
            <w:tcBorders>
              <w:top w:val="single" w:sz="4" w:space="0" w:color="auto"/>
              <w:left w:val="single" w:sz="4" w:space="0" w:color="auto"/>
              <w:bottom w:val="single" w:sz="4" w:space="0" w:color="auto"/>
              <w:right w:val="single" w:sz="4" w:space="0" w:color="auto"/>
            </w:tcBorders>
          </w:tcPr>
          <w:p w14:paraId="6AB2D435" w14:textId="77777777" w:rsidR="00774D2B" w:rsidRPr="00AB5E0F" w:rsidRDefault="00774D2B" w:rsidP="00AB5E0F">
            <w:pPr>
              <w:rPr>
                <w:rFonts w:cs="Arial"/>
              </w:rPr>
            </w:pPr>
            <w:r w:rsidRPr="00AB5E0F">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6983F7ED" w14:textId="77777777" w:rsidR="00774D2B" w:rsidRPr="00AB5E0F" w:rsidRDefault="00774D2B" w:rsidP="00AB5E0F">
            <w:pPr>
              <w:rPr>
                <w:rFonts w:cs="Arial"/>
              </w:rPr>
            </w:pPr>
            <w:r w:rsidRPr="00AB5E0F">
              <w:rPr>
                <w:rFonts w:cs="Arial"/>
              </w:rPr>
              <w:t>Our priorities for the next four years:</w:t>
            </w:r>
          </w:p>
        </w:tc>
      </w:tr>
      <w:tr w:rsidR="00774D2B" w:rsidRPr="00CD0C45" w14:paraId="0D5767BC" w14:textId="77777777" w:rsidTr="00774D2B">
        <w:tc>
          <w:tcPr>
            <w:tcW w:w="4253" w:type="dxa"/>
            <w:tcBorders>
              <w:top w:val="single" w:sz="4" w:space="0" w:color="auto"/>
              <w:left w:val="single" w:sz="4" w:space="0" w:color="auto"/>
              <w:bottom w:val="single" w:sz="4" w:space="0" w:color="auto"/>
              <w:right w:val="single" w:sz="4" w:space="0" w:color="auto"/>
            </w:tcBorders>
          </w:tcPr>
          <w:p w14:paraId="3D064D21" w14:textId="77777777" w:rsidR="00774D2B" w:rsidRPr="00AB5E0F" w:rsidRDefault="00774D2B" w:rsidP="00AB5E0F">
            <w:pPr>
              <w:pStyle w:val="StyleBulleted"/>
              <w:numPr>
                <w:ilvl w:val="0"/>
                <w:numId w:val="17"/>
              </w:numPr>
              <w:spacing w:before="120" w:after="120"/>
              <w:rPr>
                <w:rFonts w:cs="Arial"/>
              </w:rPr>
            </w:pPr>
            <w:r w:rsidRPr="00AB5E0F">
              <w:rPr>
                <w:rFonts w:cs="Arial"/>
              </w:rPr>
              <w:t>Reducing waste and maximising recycling and diversion from landfill through service innovation and facilitating community action.</w:t>
            </w:r>
          </w:p>
          <w:p w14:paraId="35C9C594" w14:textId="77777777" w:rsidR="00774D2B" w:rsidRPr="00AB5E0F" w:rsidRDefault="00774D2B" w:rsidP="00AB5E0F">
            <w:pPr>
              <w:pStyle w:val="StyleBulleted"/>
              <w:numPr>
                <w:ilvl w:val="0"/>
                <w:numId w:val="17"/>
              </w:numPr>
              <w:spacing w:before="120" w:after="120"/>
              <w:rPr>
                <w:rFonts w:cs="Arial"/>
              </w:rPr>
            </w:pPr>
            <w:r w:rsidRPr="00AB5E0F">
              <w:rPr>
                <w:rFonts w:cs="Arial"/>
              </w:rPr>
              <w:t>Managing waste collection to improve amenity and achieve cleaner streets, public spaces and foreshore areas.</w:t>
            </w:r>
          </w:p>
        </w:tc>
        <w:tc>
          <w:tcPr>
            <w:tcW w:w="9922" w:type="dxa"/>
            <w:tcBorders>
              <w:top w:val="single" w:sz="4" w:space="0" w:color="auto"/>
              <w:left w:val="single" w:sz="4" w:space="0" w:color="auto"/>
              <w:bottom w:val="single" w:sz="4" w:space="0" w:color="auto"/>
              <w:right w:val="single" w:sz="4" w:space="0" w:color="auto"/>
            </w:tcBorders>
          </w:tcPr>
          <w:p w14:paraId="16CA9C7F" w14:textId="3CB6E3E6" w:rsidR="00AC00BE" w:rsidRPr="00AB5E0F" w:rsidRDefault="00774D2B" w:rsidP="00AB5E0F">
            <w:pPr>
              <w:pStyle w:val="StyleBulleted"/>
              <w:spacing w:before="120" w:after="120"/>
              <w:rPr>
                <w:rFonts w:cs="Arial"/>
              </w:rPr>
            </w:pPr>
            <w:r w:rsidRPr="00AB5E0F">
              <w:rPr>
                <w:rFonts w:cs="Arial"/>
              </w:rPr>
              <w:t xml:space="preserve">Develop and implement a new municipal Waste and Resource Recovery </w:t>
            </w:r>
            <w:r w:rsidR="00380544" w:rsidRPr="00AB5E0F">
              <w:rPr>
                <w:rFonts w:cs="Arial"/>
              </w:rPr>
              <w:t xml:space="preserve">Strategy including an </w:t>
            </w:r>
            <w:r w:rsidR="00AC00BE" w:rsidRPr="00AB5E0F">
              <w:rPr>
                <w:rFonts w:cs="Arial"/>
              </w:rPr>
              <w:t>implement</w:t>
            </w:r>
            <w:r w:rsidR="00380544" w:rsidRPr="00AB5E0F">
              <w:rPr>
                <w:rFonts w:cs="Arial"/>
              </w:rPr>
              <w:t>ation plan to divert organic waste from landfill</w:t>
            </w:r>
            <w:r w:rsidR="00AC00BE" w:rsidRPr="00AB5E0F">
              <w:rPr>
                <w:rFonts w:cs="Arial"/>
              </w:rPr>
              <w:t>.</w:t>
            </w:r>
          </w:p>
          <w:p w14:paraId="50318FA9" w14:textId="15D86068" w:rsidR="00124078" w:rsidRPr="00AB5E0F" w:rsidRDefault="007039BC" w:rsidP="00AB5E0F">
            <w:pPr>
              <w:pStyle w:val="StyleBulleted"/>
              <w:spacing w:before="120" w:after="120"/>
              <w:rPr>
                <w:rFonts w:cs="Arial"/>
              </w:rPr>
            </w:pPr>
            <w:r>
              <w:rPr>
                <w:rFonts w:cs="Arial"/>
              </w:rPr>
              <w:t>Increase i</w:t>
            </w:r>
            <w:r w:rsidR="00124078" w:rsidRPr="00AB5E0F">
              <w:rPr>
                <w:rFonts w:cs="Arial"/>
              </w:rPr>
              <w:t>nvestment in street cleaning, litter bins and equipment to improve amenity and responsiveness and investigate opportunities for further improvements to service delivery.</w:t>
            </w:r>
          </w:p>
          <w:p w14:paraId="509AD5C5" w14:textId="28F71FF8" w:rsidR="00774D2B" w:rsidRPr="00AB5E0F" w:rsidRDefault="00774D2B" w:rsidP="00AB5E0F">
            <w:pPr>
              <w:pStyle w:val="StyleBulleted"/>
              <w:spacing w:before="120" w:after="120"/>
              <w:rPr>
                <w:rFonts w:cs="Arial"/>
              </w:rPr>
            </w:pPr>
            <w:r w:rsidRPr="00AB5E0F">
              <w:rPr>
                <w:rFonts w:cs="Arial"/>
              </w:rPr>
              <w:t>Work with the Metro</w:t>
            </w:r>
            <w:r w:rsidR="00380544" w:rsidRPr="00AB5E0F">
              <w:rPr>
                <w:rFonts w:cs="Arial"/>
              </w:rPr>
              <w:t>politan</w:t>
            </w:r>
            <w:r w:rsidRPr="00AB5E0F">
              <w:rPr>
                <w:rFonts w:cs="Arial"/>
              </w:rPr>
              <w:t xml:space="preserve"> Waste </w:t>
            </w:r>
            <w:r w:rsidR="00380544" w:rsidRPr="00AB5E0F">
              <w:rPr>
                <w:rFonts w:cs="Arial"/>
              </w:rPr>
              <w:t xml:space="preserve">and Resource Recovery </w:t>
            </w:r>
            <w:r w:rsidRPr="00AB5E0F">
              <w:rPr>
                <w:rFonts w:cs="Arial"/>
              </w:rPr>
              <w:t>G</w:t>
            </w:r>
            <w:r w:rsidR="00EC7AA1">
              <w:rPr>
                <w:rFonts w:cs="Arial"/>
              </w:rPr>
              <w:t xml:space="preserve">roup </w:t>
            </w:r>
            <w:r w:rsidRPr="00AB5E0F">
              <w:rPr>
                <w:rFonts w:cs="Arial"/>
              </w:rPr>
              <w:t>to establish an inner metropolitan</w:t>
            </w:r>
            <w:r w:rsidR="006D7154">
              <w:rPr>
                <w:rFonts w:cs="Arial"/>
              </w:rPr>
              <w:t xml:space="preserve"> sustainability hub</w:t>
            </w:r>
            <w:r w:rsidRPr="00AB5E0F">
              <w:rPr>
                <w:rFonts w:cs="Arial"/>
              </w:rPr>
              <w:t>.</w:t>
            </w:r>
          </w:p>
          <w:p w14:paraId="5F07B577" w14:textId="77777777" w:rsidR="00774D2B" w:rsidRPr="001541B5" w:rsidRDefault="00774D2B" w:rsidP="00AB5E0F">
            <w:pPr>
              <w:pStyle w:val="StyleBulleted"/>
              <w:spacing w:before="120" w:after="120"/>
              <w:rPr>
                <w:rFonts w:cs="Arial"/>
              </w:rPr>
            </w:pPr>
            <w:r w:rsidRPr="001541B5">
              <w:rPr>
                <w:rFonts w:cs="Arial"/>
              </w:rPr>
              <w:t>Pursue waste innovations in Fishermans Bend.</w:t>
            </w:r>
          </w:p>
          <w:p w14:paraId="53D78007" w14:textId="15670D8F" w:rsidR="00774D2B" w:rsidRPr="00AB5E0F" w:rsidRDefault="00774D2B" w:rsidP="00AB5E0F">
            <w:pPr>
              <w:pStyle w:val="StyleBulleted"/>
              <w:spacing w:before="120" w:after="120"/>
              <w:rPr>
                <w:rFonts w:cs="Arial"/>
              </w:rPr>
            </w:pPr>
            <w:r w:rsidRPr="001541B5">
              <w:rPr>
                <w:rFonts w:cs="Arial"/>
              </w:rPr>
              <w:t>Update waste management guidelines for apartment developments and</w:t>
            </w:r>
            <w:r w:rsidR="006D7154" w:rsidRPr="001541B5">
              <w:rPr>
                <w:rFonts w:cs="Arial"/>
              </w:rPr>
              <w:t xml:space="preserve"> deliver focused recycling program to increase waste diversion from landfill</w:t>
            </w:r>
            <w:r w:rsidRPr="001541B5">
              <w:rPr>
                <w:rFonts w:cs="Arial"/>
              </w:rPr>
              <w:t>.</w:t>
            </w:r>
          </w:p>
        </w:tc>
      </w:tr>
    </w:tbl>
    <w:p w14:paraId="6D334CF1" w14:textId="77777777" w:rsidR="00774D2B" w:rsidRPr="00CC1C50" w:rsidRDefault="00774D2B" w:rsidP="00FE0656">
      <w:pPr>
        <w:pStyle w:val="Heading3"/>
      </w:pPr>
      <w:r w:rsidRPr="00CC1C50">
        <w:t>This direction is supported by:</w:t>
      </w:r>
    </w:p>
    <w:tbl>
      <w:tblPr>
        <w:tblStyle w:val="TableGrid"/>
        <w:tblW w:w="14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his direction is supported by"/>
        <w:tblDescription w:val="This table identifies advocacy priorities, engagement and partnership priorities, and strategies and plans linked to this strategic direction."/>
      </w:tblPr>
      <w:tblGrid>
        <w:gridCol w:w="2126"/>
        <w:gridCol w:w="12076"/>
      </w:tblGrid>
      <w:tr w:rsidR="00CC1C50" w:rsidRPr="0005066C" w14:paraId="53725738" w14:textId="77777777" w:rsidTr="00FC526C">
        <w:trPr>
          <w:tblHeader/>
        </w:trPr>
        <w:tc>
          <w:tcPr>
            <w:tcW w:w="2126" w:type="dxa"/>
            <w:tcBorders>
              <w:right w:val="single" w:sz="4" w:space="0" w:color="auto"/>
            </w:tcBorders>
            <w:shd w:val="clear" w:color="auto" w:fill="008080"/>
          </w:tcPr>
          <w:p w14:paraId="641BBBD9" w14:textId="77777777" w:rsidR="00CC1C50" w:rsidRPr="0005066C" w:rsidRDefault="00CC1C50" w:rsidP="00FE0656">
            <w:pPr>
              <w:rPr>
                <w:color w:val="FFFFFF" w:themeColor="background1"/>
              </w:rPr>
            </w:pPr>
            <w:r w:rsidRPr="0005066C">
              <w:rPr>
                <w:color w:val="FFFFFF" w:themeColor="background1"/>
              </w:rPr>
              <w:t>Instrument</w:t>
            </w:r>
          </w:p>
        </w:tc>
        <w:tc>
          <w:tcPr>
            <w:tcW w:w="12076" w:type="dxa"/>
            <w:tcBorders>
              <w:left w:val="single" w:sz="4" w:space="0" w:color="auto"/>
            </w:tcBorders>
            <w:shd w:val="clear" w:color="auto" w:fill="008080"/>
          </w:tcPr>
          <w:p w14:paraId="17026F3E" w14:textId="77777777" w:rsidR="00CC1C50" w:rsidRPr="0005066C" w:rsidRDefault="00CC1C50" w:rsidP="00FE0656">
            <w:pPr>
              <w:rPr>
                <w:color w:val="FFFFFF" w:themeColor="background1"/>
              </w:rPr>
            </w:pPr>
            <w:r w:rsidRPr="0005066C">
              <w:rPr>
                <w:color w:val="FFFFFF" w:themeColor="background1"/>
              </w:rPr>
              <w:t>Description</w:t>
            </w:r>
          </w:p>
        </w:tc>
      </w:tr>
      <w:tr w:rsidR="00774D2B" w:rsidRPr="001D0D6C" w14:paraId="18D7831D" w14:textId="77777777" w:rsidTr="00FC526C">
        <w:trPr>
          <w:trHeight w:val="80"/>
        </w:trPr>
        <w:tc>
          <w:tcPr>
            <w:tcW w:w="2126" w:type="dxa"/>
            <w:tcBorders>
              <w:right w:val="single" w:sz="4" w:space="0" w:color="auto"/>
            </w:tcBorders>
          </w:tcPr>
          <w:p w14:paraId="6488D3F0" w14:textId="77777777" w:rsidR="00774D2B" w:rsidRPr="00AF6DCF" w:rsidRDefault="00774D2B" w:rsidP="00FE0656">
            <w:r w:rsidRPr="00AF6DCF">
              <w:t>Advocacy</w:t>
            </w:r>
            <w:r>
              <w:t xml:space="preserve"> </w:t>
            </w:r>
            <w:r w:rsidRPr="00AF6DCF">
              <w:t>priorities</w:t>
            </w:r>
          </w:p>
        </w:tc>
        <w:tc>
          <w:tcPr>
            <w:tcW w:w="12076" w:type="dxa"/>
            <w:tcBorders>
              <w:left w:val="single" w:sz="4" w:space="0" w:color="auto"/>
            </w:tcBorders>
          </w:tcPr>
          <w:p w14:paraId="70377ACC" w14:textId="77777777" w:rsidR="00774D2B" w:rsidRDefault="00774D2B" w:rsidP="00FE0656">
            <w:r>
              <w:t>Advocate for and promote reduced use of balloons, plastic bags and single use plastics.</w:t>
            </w:r>
          </w:p>
          <w:p w14:paraId="1B6ED16F" w14:textId="77777777" w:rsidR="00774D2B" w:rsidRDefault="00774D2B" w:rsidP="00FE0656">
            <w:r>
              <w:t>Advocate to the Victorian Government for sustainability targets in Fishermans Bend.</w:t>
            </w:r>
          </w:p>
          <w:p w14:paraId="05654367" w14:textId="77777777" w:rsidR="00774D2B" w:rsidRPr="00307B9D" w:rsidRDefault="00774D2B" w:rsidP="00FE0656">
            <w:pPr>
              <w:rPr>
                <w:rFonts w:cs="GillSansMT"/>
                <w:b/>
                <w:color w:val="BFBFBF" w:themeColor="background1" w:themeShade="BF"/>
                <w:sz w:val="36"/>
                <w:szCs w:val="36"/>
              </w:rPr>
            </w:pPr>
            <w:r w:rsidRPr="00F62B19">
              <w:t>Advocat</w:t>
            </w:r>
            <w:r>
              <w:t>e</w:t>
            </w:r>
            <w:r w:rsidRPr="00F62B19">
              <w:t xml:space="preserve"> for innovative sustainable infrastructure solutions for water</w:t>
            </w:r>
            <w:r>
              <w:t xml:space="preserve"> reuse</w:t>
            </w:r>
            <w:r w:rsidRPr="00F62B19">
              <w:t>, energy and c</w:t>
            </w:r>
            <w:r w:rsidRPr="00856200">
              <w:t>limate resilience</w:t>
            </w:r>
            <w:r>
              <w:t>,</w:t>
            </w:r>
            <w:r w:rsidRPr="00856200">
              <w:t xml:space="preserve"> and partner</w:t>
            </w:r>
            <w:r w:rsidRPr="00F62B19">
              <w:t xml:space="preserve"> to deliver advanced waste treatment and resource recovery.</w:t>
            </w:r>
          </w:p>
        </w:tc>
      </w:tr>
      <w:tr w:rsidR="00774D2B" w:rsidRPr="001D0D6C" w14:paraId="218618E0" w14:textId="77777777" w:rsidTr="00FC526C">
        <w:tc>
          <w:tcPr>
            <w:tcW w:w="2126" w:type="dxa"/>
            <w:tcBorders>
              <w:right w:val="single" w:sz="4" w:space="0" w:color="auto"/>
            </w:tcBorders>
          </w:tcPr>
          <w:p w14:paraId="1ECDA7F5" w14:textId="77777777" w:rsidR="00774D2B" w:rsidRPr="00AF6DCF" w:rsidRDefault="00774D2B" w:rsidP="00FE0656">
            <w:r>
              <w:t>E</w:t>
            </w:r>
            <w:r w:rsidRPr="00AF6DCF">
              <w:t xml:space="preserve">ngagement </w:t>
            </w:r>
            <w:r>
              <w:t xml:space="preserve">and partnership </w:t>
            </w:r>
            <w:r w:rsidRPr="00AF6DCF">
              <w:t>priorities</w:t>
            </w:r>
          </w:p>
        </w:tc>
        <w:tc>
          <w:tcPr>
            <w:tcW w:w="12076" w:type="dxa"/>
            <w:tcBorders>
              <w:left w:val="single" w:sz="4" w:space="0" w:color="auto"/>
            </w:tcBorders>
          </w:tcPr>
          <w:p w14:paraId="52B1333A" w14:textId="77777777" w:rsidR="00774D2B" w:rsidRPr="001D0D6C" w:rsidRDefault="00774D2B" w:rsidP="00FE0656">
            <w:r>
              <w:t>Collaborate with the South East Councils Climate Change Alliance and the Council Alliance for Sustainable and Built Environment.</w:t>
            </w:r>
          </w:p>
          <w:p w14:paraId="73070E03" w14:textId="77777777" w:rsidR="00774D2B" w:rsidRDefault="00774D2B" w:rsidP="00FE0656">
            <w:r>
              <w:t>Work with partners to improve catchment management.</w:t>
            </w:r>
          </w:p>
          <w:p w14:paraId="622BF202" w14:textId="60F1713E" w:rsidR="00A83232" w:rsidRPr="00EC7AA1" w:rsidRDefault="00A83232" w:rsidP="00FC526C">
            <w:pPr>
              <w:pStyle w:val="StyleBulleted"/>
              <w:numPr>
                <w:ilvl w:val="0"/>
                <w:numId w:val="0"/>
              </w:numPr>
              <w:spacing w:before="120" w:after="120"/>
              <w:ind w:left="360" w:hanging="360"/>
              <w:rPr>
                <w:rFonts w:cs="Arial"/>
              </w:rPr>
            </w:pPr>
            <w:r w:rsidRPr="00EC7AA1">
              <w:rPr>
                <w:rFonts w:cs="Arial"/>
              </w:rPr>
              <w:t>Collaborate with the Cooperative Research Centre for Water Sensitive Cities</w:t>
            </w:r>
          </w:p>
          <w:p w14:paraId="70B1700A" w14:textId="42701D97" w:rsidR="00774D2B" w:rsidRDefault="00774D2B" w:rsidP="00FE0656">
            <w:r>
              <w:t>Work with the Association of Bayside Municipalities to coordinate, cooperate and advocate to ensure sustainable management and health of Port Phillip Bay.</w:t>
            </w:r>
          </w:p>
          <w:p w14:paraId="62241FA6" w14:textId="1C0E03FC" w:rsidR="00774D2B" w:rsidRDefault="00774D2B" w:rsidP="00FE0656">
            <w:r>
              <w:t xml:space="preserve">Work with </w:t>
            </w:r>
            <w:r w:rsidR="00565746">
              <w:t xml:space="preserve">inner Melbourne </w:t>
            </w:r>
            <w:r>
              <w:t>councils on an Urban Forest and Biodiversity Strategy for the inner region.</w:t>
            </w:r>
          </w:p>
          <w:p w14:paraId="1EDF126D" w14:textId="7D2FA599" w:rsidR="00774D2B" w:rsidRDefault="00774D2B" w:rsidP="00FE0656">
            <w:r>
              <w:t xml:space="preserve">Work with </w:t>
            </w:r>
            <w:r w:rsidR="00565746">
              <w:t xml:space="preserve">inner Melbourne </w:t>
            </w:r>
            <w:r>
              <w:t xml:space="preserve">councils on an innovative waste management strategy for </w:t>
            </w:r>
            <w:r w:rsidR="00565746">
              <w:t xml:space="preserve">the </w:t>
            </w:r>
            <w:r>
              <w:t xml:space="preserve">inner </w:t>
            </w:r>
            <w:r w:rsidR="00565746">
              <w:t>region</w:t>
            </w:r>
            <w:r>
              <w:t>.</w:t>
            </w:r>
          </w:p>
          <w:p w14:paraId="6ED2A162" w14:textId="24322D24" w:rsidR="00774D2B" w:rsidRPr="001D0D6C" w:rsidRDefault="00774D2B" w:rsidP="006F20B5">
            <w:r>
              <w:t xml:space="preserve">Work with Parks Victoria and City of Melbourne </w:t>
            </w:r>
            <w:r w:rsidR="006F20B5">
              <w:t xml:space="preserve">to determine the viability of stormwater harvesting at </w:t>
            </w:r>
            <w:r>
              <w:t>Albert Park Lake.</w:t>
            </w:r>
          </w:p>
        </w:tc>
      </w:tr>
      <w:tr w:rsidR="00DB47EB" w:rsidRPr="001D0D6C" w14:paraId="6E615F52" w14:textId="77777777" w:rsidTr="00FC526C">
        <w:tc>
          <w:tcPr>
            <w:tcW w:w="2126" w:type="dxa"/>
            <w:tcBorders>
              <w:right w:val="single" w:sz="4" w:space="0" w:color="auto"/>
            </w:tcBorders>
          </w:tcPr>
          <w:p w14:paraId="30750EFC" w14:textId="1650B1F3" w:rsidR="00DB47EB" w:rsidRPr="00AF6DCF" w:rsidRDefault="00DB47EB" w:rsidP="00DB47EB">
            <w:r>
              <w:br w:type="page"/>
            </w:r>
            <w:r w:rsidR="00645984" w:rsidRPr="004E5ECA">
              <w:rPr>
                <w:rFonts w:cs="Arial"/>
              </w:rPr>
              <w:t>Strategies</w:t>
            </w:r>
            <w:r w:rsidR="00645984">
              <w:rPr>
                <w:rFonts w:cs="Arial"/>
              </w:rPr>
              <w:t xml:space="preserve">, policy and </w:t>
            </w:r>
            <w:r w:rsidR="00645984" w:rsidRPr="004E5ECA">
              <w:rPr>
                <w:rFonts w:cs="Arial"/>
              </w:rPr>
              <w:t>plans</w:t>
            </w:r>
            <w:r>
              <w:t xml:space="preserve">. These </w:t>
            </w:r>
            <w:r w:rsidRPr="000D5DA2">
              <w:t>are mapped to the direction they primarily contribute to. Some strategies, plans and policies will contribute to multiple directions.</w:t>
            </w:r>
          </w:p>
        </w:tc>
        <w:tc>
          <w:tcPr>
            <w:tcW w:w="12076" w:type="dxa"/>
            <w:tcBorders>
              <w:left w:val="single" w:sz="4" w:space="0" w:color="auto"/>
            </w:tcBorders>
          </w:tcPr>
          <w:p w14:paraId="3E377BA5" w14:textId="75BDCB3F" w:rsidR="00CA6956" w:rsidRDefault="00CA6956" w:rsidP="00FE0656">
            <w:bookmarkStart w:id="58" w:name="_Hlk515616469"/>
            <w:r>
              <w:t>A</w:t>
            </w:r>
            <w:r w:rsidR="002472C5">
              <w:t>ct and Adapt</w:t>
            </w:r>
            <w:r w:rsidR="009F410D">
              <w:t xml:space="preserve">: </w:t>
            </w:r>
            <w:r>
              <w:t>Sustainable Environment Strategy 2018-28</w:t>
            </w:r>
          </w:p>
          <w:p w14:paraId="15CCA993" w14:textId="131F26C1" w:rsidR="00DB47EB" w:rsidRDefault="00DB47EB" w:rsidP="00FE0656">
            <w:r w:rsidRPr="00CD0AE6">
              <w:t>Climate Adaptation Plan 2010</w:t>
            </w:r>
            <w:r w:rsidR="00EC7AA1">
              <w:t xml:space="preserve"> (</w:t>
            </w:r>
            <w:r w:rsidR="001E5D84">
              <w:t xml:space="preserve">to be </w:t>
            </w:r>
            <w:r w:rsidR="004F3D4C">
              <w:t>revise</w:t>
            </w:r>
            <w:r w:rsidR="001E5D84">
              <w:t>d</w:t>
            </w:r>
            <w:r w:rsidR="004F3D4C">
              <w:t xml:space="preserve"> </w:t>
            </w:r>
            <w:r w:rsidR="00EC7AA1">
              <w:t xml:space="preserve">in </w:t>
            </w:r>
            <w:r w:rsidR="004F3D4C">
              <w:t>2019</w:t>
            </w:r>
            <w:r w:rsidR="00EC7AA1">
              <w:t>)</w:t>
            </w:r>
          </w:p>
          <w:p w14:paraId="5F08BD84" w14:textId="41C34697" w:rsidR="00562BF0" w:rsidRDefault="00562BF0" w:rsidP="00562BF0">
            <w:r>
              <w:t>Waste</w:t>
            </w:r>
            <w:r w:rsidR="006E7089">
              <w:t xml:space="preserve"> Management</w:t>
            </w:r>
            <w:r>
              <w:t xml:space="preserve"> Strategy (in </w:t>
            </w:r>
            <w:r w:rsidR="001E5D84">
              <w:t>development</w:t>
            </w:r>
            <w:r>
              <w:t>)</w:t>
            </w:r>
          </w:p>
          <w:p w14:paraId="67921F94" w14:textId="247CB3C1" w:rsidR="00DB47EB" w:rsidRPr="00CD0AE6" w:rsidRDefault="00DB47EB" w:rsidP="00562BF0">
            <w:r>
              <w:t>Foreshore and Hinterland Vegetation Management Plan 2015</w:t>
            </w:r>
          </w:p>
          <w:p w14:paraId="6CA2D192" w14:textId="765F270C" w:rsidR="004F3D4C" w:rsidRDefault="00DB47EB" w:rsidP="00FE0656">
            <w:r w:rsidRPr="00CD0AE6">
              <w:t>Greenhouse Plan 2011</w:t>
            </w:r>
            <w:r w:rsidR="00EC7AA1">
              <w:t xml:space="preserve"> (</w:t>
            </w:r>
            <w:r w:rsidR="001E5D84">
              <w:t xml:space="preserve">to be </w:t>
            </w:r>
            <w:r w:rsidR="004F3D4C">
              <w:t>r</w:t>
            </w:r>
            <w:r w:rsidR="00EC7AA1">
              <w:t>evise</w:t>
            </w:r>
            <w:r w:rsidR="001E5D84">
              <w:t>d</w:t>
            </w:r>
            <w:r w:rsidR="00EC7AA1">
              <w:t xml:space="preserve"> in </w:t>
            </w:r>
            <w:r w:rsidR="004F3D4C">
              <w:t>2019</w:t>
            </w:r>
            <w:r w:rsidR="00E679B0">
              <w:t>)</w:t>
            </w:r>
            <w:r w:rsidR="00E679B0" w:rsidRPr="00CD0AE6">
              <w:t xml:space="preserve"> </w:t>
            </w:r>
          </w:p>
          <w:p w14:paraId="7DDE09F8" w14:textId="3CFA6288" w:rsidR="00DB47EB" w:rsidRPr="00CD0AE6" w:rsidRDefault="00E679B0" w:rsidP="00FE0656">
            <w:r w:rsidRPr="00CD0AE6">
              <w:t>Greening</w:t>
            </w:r>
            <w:r w:rsidR="00DB47EB" w:rsidRPr="00CD0AE6">
              <w:t xml:space="preserve"> Port Phillip, An Urban Forest Approach 2010</w:t>
            </w:r>
          </w:p>
          <w:p w14:paraId="4A316242" w14:textId="77777777" w:rsidR="00DB47EB" w:rsidRDefault="00DB47EB" w:rsidP="00FE0656">
            <w:r w:rsidRPr="00CD0AE6">
              <w:t>Graffiti Management Plan 2013-2018</w:t>
            </w:r>
          </w:p>
          <w:p w14:paraId="63935EDB" w14:textId="77777777" w:rsidR="00DB47EB" w:rsidRPr="00CD0AE6" w:rsidRDefault="00DB47EB" w:rsidP="00FE0656">
            <w:r w:rsidRPr="00B74F6B">
              <w:t>Public Toilet Plan 2013-2023</w:t>
            </w:r>
          </w:p>
          <w:p w14:paraId="27AAF271" w14:textId="77777777" w:rsidR="00DB47EB" w:rsidRDefault="00DB47EB" w:rsidP="00FE0656">
            <w:r>
              <w:t>Stormwater Management Plan 2010</w:t>
            </w:r>
          </w:p>
          <w:p w14:paraId="6423AEB1" w14:textId="77777777" w:rsidR="00DB47EB" w:rsidRDefault="00DB47EB" w:rsidP="00FE0656">
            <w:r w:rsidRPr="00CD0AE6">
              <w:t>Sustainable Design Strategy 2013</w:t>
            </w:r>
          </w:p>
          <w:p w14:paraId="79C3FA2C" w14:textId="339147A6" w:rsidR="00DB47EB" w:rsidRPr="00CD0AE6" w:rsidRDefault="00DB47EB" w:rsidP="00562BF0">
            <w:r w:rsidRPr="00CD0AE6">
              <w:t>Water Plan 2010</w:t>
            </w:r>
            <w:r w:rsidR="00EC7AA1">
              <w:t xml:space="preserve"> (</w:t>
            </w:r>
            <w:r w:rsidR="001E5D84">
              <w:t xml:space="preserve">to be </w:t>
            </w:r>
            <w:r w:rsidR="004F3D4C">
              <w:t>r</w:t>
            </w:r>
            <w:r w:rsidR="00EC7AA1">
              <w:t>evise</w:t>
            </w:r>
            <w:r w:rsidR="001E5D84">
              <w:t>d</w:t>
            </w:r>
            <w:r w:rsidR="00EC7AA1">
              <w:t xml:space="preserve"> in </w:t>
            </w:r>
            <w:r w:rsidR="004F3D4C">
              <w:t>2019</w:t>
            </w:r>
            <w:r w:rsidR="00EC7AA1">
              <w:t>)</w:t>
            </w:r>
            <w:r w:rsidR="00562BF0" w:rsidRPr="00CD0AE6" w:rsidDel="00A431B2">
              <w:t xml:space="preserve"> </w:t>
            </w:r>
            <w:bookmarkEnd w:id="58"/>
          </w:p>
        </w:tc>
      </w:tr>
    </w:tbl>
    <w:p w14:paraId="2892B803" w14:textId="77777777" w:rsidR="00774D2B" w:rsidRPr="002823D3" w:rsidRDefault="00774D2B" w:rsidP="00FE0656">
      <w:pPr>
        <w:pStyle w:val="Heading3"/>
      </w:pPr>
      <w:r>
        <w:t>Key projects that will be underway by 2027</w:t>
      </w:r>
    </w:p>
    <w:tbl>
      <w:tblPr>
        <w:tblStyle w:val="TableGrid"/>
        <w:tblW w:w="14202" w:type="dxa"/>
        <w:tblLayout w:type="fixed"/>
        <w:tblLook w:val="04A0" w:firstRow="1" w:lastRow="0" w:firstColumn="1" w:lastColumn="0" w:noHBand="0" w:noVBand="1"/>
        <w:tblCaption w:val="Key projects that will be underway by 2027"/>
        <w:tblDescription w:val="This table identifies the key projects and programs of work that will take place over the period 2017 to 2027 that help support the outcomes of this strategic direction."/>
      </w:tblPr>
      <w:tblGrid>
        <w:gridCol w:w="1644"/>
        <w:gridCol w:w="4592"/>
        <w:gridCol w:w="1587"/>
        <w:gridCol w:w="1134"/>
        <w:gridCol w:w="1049"/>
        <w:gridCol w:w="1049"/>
        <w:gridCol w:w="1049"/>
        <w:gridCol w:w="1049"/>
        <w:gridCol w:w="1049"/>
      </w:tblGrid>
      <w:tr w:rsidR="000B3A33" w:rsidRPr="005E6AD8" w14:paraId="19AF2DB3" w14:textId="77777777" w:rsidTr="00A139D8">
        <w:trPr>
          <w:tblHeader/>
        </w:trPr>
        <w:tc>
          <w:tcPr>
            <w:tcW w:w="1644" w:type="dxa"/>
            <w:tcBorders>
              <w:top w:val="single" w:sz="4" w:space="0" w:color="auto"/>
              <w:left w:val="single" w:sz="4" w:space="0" w:color="auto"/>
              <w:bottom w:val="single" w:sz="4" w:space="0" w:color="auto"/>
              <w:right w:val="single" w:sz="4" w:space="0" w:color="auto"/>
            </w:tcBorders>
            <w:shd w:val="clear" w:color="auto" w:fill="008080"/>
          </w:tcPr>
          <w:p w14:paraId="66795A53" w14:textId="77777777" w:rsidR="000B3A33" w:rsidRPr="005E6AD8" w:rsidRDefault="000B3A33" w:rsidP="00A139D8">
            <w:pPr>
              <w:rPr>
                <w:rFonts w:cs="Arial"/>
                <w:color w:val="FFFFFF" w:themeColor="background1"/>
              </w:rPr>
            </w:pPr>
            <w:r w:rsidRPr="005E6AD8">
              <w:rPr>
                <w:rFonts w:cs="Arial"/>
                <w:color w:val="FFFFFF" w:themeColor="background1"/>
              </w:rPr>
              <w:t>Service</w:t>
            </w:r>
          </w:p>
        </w:tc>
        <w:tc>
          <w:tcPr>
            <w:tcW w:w="4592" w:type="dxa"/>
            <w:tcBorders>
              <w:top w:val="single" w:sz="4" w:space="0" w:color="auto"/>
              <w:left w:val="single" w:sz="4" w:space="0" w:color="auto"/>
              <w:bottom w:val="single" w:sz="4" w:space="0" w:color="auto"/>
              <w:right w:val="single" w:sz="4" w:space="0" w:color="auto"/>
            </w:tcBorders>
            <w:shd w:val="clear" w:color="auto" w:fill="008080"/>
            <w:hideMark/>
          </w:tcPr>
          <w:p w14:paraId="588B16D1" w14:textId="77777777" w:rsidR="000B3A33" w:rsidRPr="005E6AD8" w:rsidRDefault="000B3A33" w:rsidP="00A139D8">
            <w:pPr>
              <w:rPr>
                <w:rFonts w:cs="Arial"/>
                <w:color w:val="FFFFFF" w:themeColor="background1"/>
              </w:rPr>
            </w:pPr>
            <w:r w:rsidRPr="005E6AD8">
              <w:rPr>
                <w:rFonts w:cs="Arial"/>
                <w:color w:val="FFFFFF" w:themeColor="background1"/>
              </w:rPr>
              <w:t>Project</w:t>
            </w:r>
          </w:p>
        </w:tc>
        <w:tc>
          <w:tcPr>
            <w:tcW w:w="1587" w:type="dxa"/>
            <w:tcBorders>
              <w:top w:val="single" w:sz="4" w:space="0" w:color="auto"/>
              <w:left w:val="single" w:sz="4" w:space="0" w:color="auto"/>
              <w:bottom w:val="single" w:sz="4" w:space="0" w:color="auto"/>
              <w:right w:val="single" w:sz="4" w:space="0" w:color="auto"/>
            </w:tcBorders>
            <w:shd w:val="clear" w:color="auto" w:fill="008080"/>
          </w:tcPr>
          <w:p w14:paraId="6AF722A5" w14:textId="77777777" w:rsidR="000B3A33" w:rsidRPr="005E6AD8" w:rsidRDefault="000B3A33" w:rsidP="00A139D8">
            <w:pPr>
              <w:rPr>
                <w:rFonts w:cs="Arial"/>
                <w:color w:val="FFFFFF" w:themeColor="background1"/>
              </w:rPr>
            </w:pPr>
            <w:r w:rsidRPr="005E6AD8">
              <w:rPr>
                <w:rFonts w:cs="Arial"/>
                <w:color w:val="FFFFFF" w:themeColor="background1"/>
              </w:rPr>
              <w:t>Cost (4-year projection)</w:t>
            </w:r>
          </w:p>
        </w:tc>
        <w:tc>
          <w:tcPr>
            <w:tcW w:w="1134" w:type="dxa"/>
            <w:tcBorders>
              <w:top w:val="single" w:sz="4" w:space="0" w:color="auto"/>
              <w:left w:val="single" w:sz="4" w:space="0" w:color="auto"/>
              <w:bottom w:val="single" w:sz="4" w:space="0" w:color="auto"/>
              <w:right w:val="single" w:sz="4" w:space="0" w:color="auto"/>
            </w:tcBorders>
            <w:shd w:val="clear" w:color="auto" w:fill="008080"/>
            <w:hideMark/>
          </w:tcPr>
          <w:p w14:paraId="25F9022A" w14:textId="77777777" w:rsidR="000B3A33" w:rsidRPr="005E6AD8" w:rsidRDefault="000B3A33" w:rsidP="00A139D8">
            <w:pPr>
              <w:rPr>
                <w:rFonts w:cs="Arial"/>
                <w:color w:val="FFFFFF" w:themeColor="background1"/>
              </w:rPr>
            </w:pPr>
            <w:r w:rsidRPr="005E6AD8">
              <w:rPr>
                <w:rFonts w:cs="Arial"/>
                <w:color w:val="FFFFFF" w:themeColor="background1"/>
              </w:rPr>
              <w:t>Council’s role</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5CD4C03A" w14:textId="77777777" w:rsidR="000B3A33" w:rsidRPr="005E6AD8" w:rsidRDefault="000B3A33" w:rsidP="00A139D8">
            <w:pPr>
              <w:rPr>
                <w:rFonts w:cs="Arial"/>
                <w:color w:val="FFFFFF" w:themeColor="background1"/>
              </w:rPr>
            </w:pPr>
            <w:r w:rsidRPr="005E6AD8">
              <w:rPr>
                <w:rFonts w:cs="Arial"/>
                <w:color w:val="FFFFFF" w:themeColor="background1"/>
              </w:rPr>
              <w:t>2017/18</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68DF4909" w14:textId="77777777" w:rsidR="000B3A33" w:rsidRPr="005E6AD8" w:rsidRDefault="000B3A33" w:rsidP="00A139D8">
            <w:pPr>
              <w:rPr>
                <w:rFonts w:cs="Arial"/>
                <w:color w:val="FFFFFF" w:themeColor="background1"/>
              </w:rPr>
            </w:pPr>
            <w:r w:rsidRPr="005E6AD8">
              <w:rPr>
                <w:rFonts w:cs="Arial"/>
                <w:color w:val="FFFFFF" w:themeColor="background1"/>
              </w:rPr>
              <w:t>2018/19</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5901C18C" w14:textId="77777777" w:rsidR="000B3A33" w:rsidRPr="005E6AD8" w:rsidRDefault="000B3A33" w:rsidP="00A139D8">
            <w:pPr>
              <w:rPr>
                <w:rFonts w:cs="Arial"/>
                <w:color w:val="FFFFFF" w:themeColor="background1"/>
              </w:rPr>
            </w:pPr>
            <w:r w:rsidRPr="005E6AD8">
              <w:rPr>
                <w:rFonts w:cs="Arial"/>
                <w:color w:val="FFFFFF" w:themeColor="background1"/>
              </w:rPr>
              <w:t>2019/20</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336B0B8D" w14:textId="77777777" w:rsidR="000B3A33" w:rsidRPr="005E6AD8" w:rsidRDefault="000B3A33" w:rsidP="00A139D8">
            <w:pPr>
              <w:rPr>
                <w:rFonts w:cs="Arial"/>
                <w:color w:val="FFFFFF" w:themeColor="background1"/>
              </w:rPr>
            </w:pPr>
            <w:r w:rsidRPr="005E6AD8">
              <w:rPr>
                <w:rFonts w:cs="Arial"/>
                <w:color w:val="FFFFFF" w:themeColor="background1"/>
              </w:rPr>
              <w:t>2020/21</w:t>
            </w:r>
          </w:p>
        </w:tc>
        <w:tc>
          <w:tcPr>
            <w:tcW w:w="1049" w:type="dxa"/>
            <w:tcBorders>
              <w:top w:val="single" w:sz="4" w:space="0" w:color="auto"/>
              <w:left w:val="single" w:sz="4" w:space="0" w:color="auto"/>
              <w:bottom w:val="single" w:sz="4" w:space="0" w:color="auto"/>
              <w:right w:val="single" w:sz="4" w:space="0" w:color="auto"/>
            </w:tcBorders>
            <w:shd w:val="clear" w:color="auto" w:fill="008080"/>
          </w:tcPr>
          <w:p w14:paraId="2CA6E515" w14:textId="77777777" w:rsidR="000B3A33" w:rsidRPr="005E6AD8" w:rsidRDefault="000B3A33" w:rsidP="00A139D8">
            <w:pPr>
              <w:rPr>
                <w:rFonts w:cs="Arial"/>
                <w:color w:val="FFFFFF" w:themeColor="background1"/>
              </w:rPr>
            </w:pPr>
            <w:r w:rsidRPr="005E6AD8">
              <w:rPr>
                <w:rFonts w:cs="Arial"/>
                <w:color w:val="FFFFFF" w:themeColor="background1"/>
              </w:rPr>
              <w:t>2021-27</w:t>
            </w:r>
          </w:p>
        </w:tc>
      </w:tr>
      <w:tr w:rsidR="000B3A33" w:rsidRPr="005E6AD8" w14:paraId="155436D5" w14:textId="77777777" w:rsidTr="00A139D8">
        <w:tc>
          <w:tcPr>
            <w:tcW w:w="1644" w:type="dxa"/>
            <w:vMerge w:val="restart"/>
            <w:tcBorders>
              <w:top w:val="single" w:sz="4" w:space="0" w:color="auto"/>
              <w:left w:val="single" w:sz="4" w:space="0" w:color="auto"/>
              <w:right w:val="single" w:sz="4" w:space="0" w:color="auto"/>
            </w:tcBorders>
          </w:tcPr>
          <w:p w14:paraId="7078E20C" w14:textId="77777777" w:rsidR="000B3A33" w:rsidRPr="005E6AD8" w:rsidRDefault="000B3A33" w:rsidP="00A139D8">
            <w:pPr>
              <w:rPr>
                <w:rFonts w:cs="Arial"/>
              </w:rPr>
            </w:pPr>
            <w:r w:rsidRPr="005E6AD8">
              <w:rPr>
                <w:rFonts w:cs="Arial"/>
              </w:rPr>
              <w:t>Amenity</w:t>
            </w:r>
          </w:p>
        </w:tc>
        <w:tc>
          <w:tcPr>
            <w:tcW w:w="4592" w:type="dxa"/>
            <w:tcBorders>
              <w:top w:val="single" w:sz="4" w:space="0" w:color="auto"/>
              <w:left w:val="single" w:sz="4" w:space="0" w:color="auto"/>
              <w:bottom w:val="single" w:sz="4" w:space="0" w:color="auto"/>
              <w:right w:val="single" w:sz="4" w:space="0" w:color="auto"/>
            </w:tcBorders>
            <w:vAlign w:val="center"/>
          </w:tcPr>
          <w:p w14:paraId="6884E523" w14:textId="77777777" w:rsidR="000B3A33" w:rsidRPr="005E6AD8" w:rsidRDefault="000B3A33" w:rsidP="00A139D8">
            <w:pPr>
              <w:rPr>
                <w:rFonts w:cs="Arial"/>
              </w:rPr>
            </w:pPr>
            <w:r w:rsidRPr="005E6AD8">
              <w:rPr>
                <w:rFonts w:cs="Arial"/>
              </w:rPr>
              <w:t>Clean Streets Service Review</w:t>
            </w:r>
          </w:p>
        </w:tc>
        <w:tc>
          <w:tcPr>
            <w:tcW w:w="1587" w:type="dxa"/>
            <w:tcBorders>
              <w:top w:val="single" w:sz="4" w:space="0" w:color="auto"/>
              <w:left w:val="single" w:sz="4" w:space="0" w:color="auto"/>
              <w:bottom w:val="single" w:sz="4" w:space="0" w:color="auto"/>
              <w:right w:val="single" w:sz="4" w:space="0" w:color="auto"/>
            </w:tcBorders>
            <w:vAlign w:val="center"/>
          </w:tcPr>
          <w:p w14:paraId="4D575671" w14:textId="77777777" w:rsidR="000B3A33" w:rsidRPr="005E6AD8" w:rsidRDefault="000B3A33" w:rsidP="00A139D8">
            <w:pPr>
              <w:jc w:val="right"/>
              <w:rPr>
                <w:rFonts w:cs="Arial"/>
              </w:rPr>
            </w:pPr>
            <w:r w:rsidRPr="005E6AD8">
              <w:rPr>
                <w:rFonts w:cs="Arial"/>
              </w:rPr>
              <w:t>$150,000</w:t>
            </w:r>
          </w:p>
        </w:tc>
        <w:tc>
          <w:tcPr>
            <w:tcW w:w="1134" w:type="dxa"/>
            <w:tcBorders>
              <w:top w:val="single" w:sz="4" w:space="0" w:color="auto"/>
              <w:left w:val="single" w:sz="4" w:space="0" w:color="auto"/>
              <w:bottom w:val="single" w:sz="4" w:space="0" w:color="auto"/>
              <w:right w:val="single" w:sz="4" w:space="0" w:color="auto"/>
            </w:tcBorders>
            <w:vAlign w:val="center"/>
          </w:tcPr>
          <w:p w14:paraId="2A9C0804" w14:textId="77777777" w:rsidR="000B3A33" w:rsidRPr="005E6AD8" w:rsidRDefault="000B3A33" w:rsidP="00A139D8">
            <w:pPr>
              <w:rPr>
                <w:rFonts w:cs="Arial"/>
              </w:rPr>
            </w:pPr>
            <w:r w:rsidRPr="005E6AD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3EEC488F" w14:textId="77777777" w:rsidR="000B3A33" w:rsidRPr="005E6AD8" w:rsidRDefault="000B3A33" w:rsidP="00A139D8">
            <w:pPr>
              <w:rPr>
                <w:rFonts w:cs="Arial"/>
              </w:rPr>
            </w:pPr>
            <w:r>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09A87E41" w14:textId="77777777" w:rsidR="000B3A33" w:rsidRPr="005E6AD8" w:rsidRDefault="000B3A33" w:rsidP="00A139D8">
            <w:pPr>
              <w:rPr>
                <w:rFonts w:cs="Arial"/>
              </w:rPr>
            </w:pPr>
            <w:r w:rsidRPr="005E6AD8">
              <w:rPr>
                <w:rFonts w:cs="Arial"/>
              </w:rPr>
              <w:t>Start and Finish</w:t>
            </w:r>
          </w:p>
        </w:tc>
        <w:tc>
          <w:tcPr>
            <w:tcW w:w="1049" w:type="dxa"/>
            <w:tcBorders>
              <w:top w:val="single" w:sz="4" w:space="0" w:color="auto"/>
              <w:left w:val="single" w:sz="4" w:space="0" w:color="auto"/>
              <w:bottom w:val="single" w:sz="4" w:space="0" w:color="auto"/>
              <w:right w:val="single" w:sz="4" w:space="0" w:color="auto"/>
            </w:tcBorders>
            <w:vAlign w:val="center"/>
          </w:tcPr>
          <w:p w14:paraId="20003119" w14:textId="77777777" w:rsidR="000B3A33" w:rsidRPr="005E6AD8" w:rsidRDefault="000B3A33" w:rsidP="00A139D8">
            <w:pPr>
              <w:rPr>
                <w:rFonts w:cs="Arial"/>
              </w:rPr>
            </w:pPr>
            <w:r>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42684960" w14:textId="77777777" w:rsidR="000B3A33" w:rsidRPr="005E6AD8" w:rsidRDefault="000B3A33" w:rsidP="00A139D8">
            <w:pPr>
              <w:rPr>
                <w:rFonts w:cs="Arial"/>
              </w:rPr>
            </w:pPr>
            <w:r>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35D3B1AE" w14:textId="77777777" w:rsidR="000B3A33" w:rsidRPr="005E6AD8" w:rsidRDefault="000B3A33" w:rsidP="00A139D8">
            <w:pPr>
              <w:rPr>
                <w:rFonts w:cs="Arial"/>
              </w:rPr>
            </w:pPr>
            <w:r>
              <w:rPr>
                <w:rFonts w:cs="Arial"/>
              </w:rPr>
              <w:t>n/a</w:t>
            </w:r>
          </w:p>
        </w:tc>
      </w:tr>
      <w:tr w:rsidR="000B3A33" w:rsidRPr="005E6AD8" w14:paraId="3C617DE8" w14:textId="77777777" w:rsidTr="00A139D8">
        <w:tc>
          <w:tcPr>
            <w:tcW w:w="1644" w:type="dxa"/>
            <w:vMerge/>
            <w:tcBorders>
              <w:left w:val="single" w:sz="4" w:space="0" w:color="auto"/>
              <w:right w:val="single" w:sz="4" w:space="0" w:color="auto"/>
            </w:tcBorders>
          </w:tcPr>
          <w:p w14:paraId="5AC83BF4" w14:textId="77777777" w:rsidR="000B3A33" w:rsidRPr="005E6AD8" w:rsidRDefault="000B3A33"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4EB0F0C8" w14:textId="77777777" w:rsidR="000B3A33" w:rsidRPr="005E6AD8" w:rsidRDefault="000B3A33" w:rsidP="00A139D8">
            <w:pPr>
              <w:rPr>
                <w:rFonts w:cs="Arial"/>
              </w:rPr>
            </w:pPr>
            <w:r w:rsidRPr="005E6AD8">
              <w:rPr>
                <w:rFonts w:cs="Arial"/>
              </w:rPr>
              <w:t xml:space="preserve">Plant and Equipment (Depot) Renewal Program </w:t>
            </w:r>
          </w:p>
        </w:tc>
        <w:tc>
          <w:tcPr>
            <w:tcW w:w="1587" w:type="dxa"/>
            <w:tcBorders>
              <w:top w:val="single" w:sz="4" w:space="0" w:color="auto"/>
              <w:left w:val="single" w:sz="4" w:space="0" w:color="auto"/>
              <w:bottom w:val="single" w:sz="4" w:space="0" w:color="auto"/>
              <w:right w:val="single" w:sz="4" w:space="0" w:color="auto"/>
            </w:tcBorders>
            <w:vAlign w:val="center"/>
          </w:tcPr>
          <w:p w14:paraId="75120D22" w14:textId="77777777" w:rsidR="000B3A33" w:rsidRPr="005E6AD8" w:rsidRDefault="000B3A33" w:rsidP="00A139D8">
            <w:pPr>
              <w:jc w:val="right"/>
              <w:rPr>
                <w:rFonts w:cs="Arial"/>
              </w:rPr>
            </w:pPr>
            <w:r w:rsidRPr="005E6AD8">
              <w:rPr>
                <w:rFonts w:cs="Arial"/>
              </w:rPr>
              <w:t>$700,000</w:t>
            </w:r>
          </w:p>
        </w:tc>
        <w:tc>
          <w:tcPr>
            <w:tcW w:w="1134" w:type="dxa"/>
            <w:tcBorders>
              <w:top w:val="single" w:sz="4" w:space="0" w:color="auto"/>
              <w:left w:val="single" w:sz="4" w:space="0" w:color="auto"/>
              <w:bottom w:val="single" w:sz="4" w:space="0" w:color="auto"/>
              <w:right w:val="single" w:sz="4" w:space="0" w:color="auto"/>
            </w:tcBorders>
            <w:vAlign w:val="center"/>
          </w:tcPr>
          <w:p w14:paraId="508EC172" w14:textId="77777777" w:rsidR="000B3A33" w:rsidRPr="005E6AD8" w:rsidRDefault="000B3A33" w:rsidP="00A139D8">
            <w:pPr>
              <w:rPr>
                <w:rFonts w:cs="Arial"/>
              </w:rPr>
            </w:pPr>
            <w:r w:rsidRPr="005E6AD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0FA00211" w14:textId="77777777" w:rsidR="000B3A33" w:rsidRPr="005E6AD8" w:rsidRDefault="000B3A33" w:rsidP="00A139D8">
            <w:pPr>
              <w:rPr>
                <w:rFonts w:cs="Arial"/>
              </w:rPr>
            </w:pPr>
            <w:r w:rsidRPr="005E6AD8">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087BFCE1" w14:textId="77777777" w:rsidR="000B3A33" w:rsidRPr="005E6AD8" w:rsidRDefault="000B3A33" w:rsidP="00A139D8">
            <w:pPr>
              <w:rPr>
                <w:rFonts w:cs="Arial"/>
              </w:rPr>
            </w:pPr>
            <w:r w:rsidRPr="005E6AD8">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17A0E7C8" w14:textId="77777777" w:rsidR="000B3A33" w:rsidRPr="005E6AD8" w:rsidRDefault="000B3A33" w:rsidP="00A139D8">
            <w:pPr>
              <w:rPr>
                <w:rFonts w:cs="Arial"/>
              </w:rPr>
            </w:pPr>
            <w:r w:rsidRPr="005E6AD8">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12E8A54C"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21A0C96" w14:textId="77777777" w:rsidR="000B3A33" w:rsidRPr="005E6AD8" w:rsidRDefault="000B3A33" w:rsidP="00A139D8">
            <w:pPr>
              <w:rPr>
                <w:rFonts w:cs="Arial"/>
              </w:rPr>
            </w:pPr>
            <w:r w:rsidRPr="005E6AD8">
              <w:rPr>
                <w:rFonts w:cs="Arial"/>
              </w:rPr>
              <w:t>Ongoing</w:t>
            </w:r>
          </w:p>
        </w:tc>
      </w:tr>
      <w:tr w:rsidR="000B3A33" w:rsidRPr="005E6AD8" w14:paraId="13DA52FF" w14:textId="77777777" w:rsidTr="00A139D8">
        <w:tc>
          <w:tcPr>
            <w:tcW w:w="1644" w:type="dxa"/>
            <w:vMerge/>
            <w:tcBorders>
              <w:left w:val="single" w:sz="4" w:space="0" w:color="auto"/>
              <w:bottom w:val="single" w:sz="4" w:space="0" w:color="auto"/>
              <w:right w:val="single" w:sz="4" w:space="0" w:color="auto"/>
            </w:tcBorders>
          </w:tcPr>
          <w:p w14:paraId="0327F598" w14:textId="77777777" w:rsidR="000B3A33" w:rsidRPr="005E6AD8" w:rsidRDefault="000B3A33"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2F057733" w14:textId="77777777" w:rsidR="000B3A33" w:rsidRPr="005E6AD8" w:rsidRDefault="000B3A33" w:rsidP="00A139D8">
            <w:pPr>
              <w:rPr>
                <w:rFonts w:cs="Arial"/>
              </w:rPr>
            </w:pPr>
            <w:r w:rsidRPr="005E6AD8">
              <w:rPr>
                <w:rFonts w:cs="Arial"/>
              </w:rPr>
              <w:t>Stormwater Management Program.</w:t>
            </w:r>
          </w:p>
        </w:tc>
        <w:tc>
          <w:tcPr>
            <w:tcW w:w="1587" w:type="dxa"/>
            <w:tcBorders>
              <w:top w:val="single" w:sz="4" w:space="0" w:color="auto"/>
              <w:left w:val="single" w:sz="4" w:space="0" w:color="auto"/>
              <w:bottom w:val="single" w:sz="4" w:space="0" w:color="auto"/>
              <w:right w:val="single" w:sz="4" w:space="0" w:color="auto"/>
            </w:tcBorders>
            <w:vAlign w:val="center"/>
          </w:tcPr>
          <w:p w14:paraId="7FBAB518" w14:textId="3438F7BA" w:rsidR="000B3A33" w:rsidRPr="005E6AD8" w:rsidRDefault="000B3A33" w:rsidP="00A139D8">
            <w:pPr>
              <w:jc w:val="right"/>
              <w:rPr>
                <w:rFonts w:cs="Arial"/>
              </w:rPr>
            </w:pPr>
            <w:r w:rsidRPr="005E6AD8">
              <w:rPr>
                <w:rFonts w:cs="Arial"/>
              </w:rPr>
              <w:t>$</w:t>
            </w:r>
            <w:r w:rsidRPr="00FC526C">
              <w:rPr>
                <w:rFonts w:cs="Arial"/>
              </w:rPr>
              <w:t>4</w:t>
            </w:r>
            <w:r w:rsidRPr="005E6AD8">
              <w:rPr>
                <w:rFonts w:cs="Arial"/>
              </w:rPr>
              <w:t>,</w:t>
            </w:r>
            <w:r w:rsidR="00492613">
              <w:rPr>
                <w:rFonts w:cs="Arial"/>
              </w:rPr>
              <w:t>4</w:t>
            </w:r>
            <w:r w:rsidR="00492613" w:rsidRPr="00FC526C">
              <w:rPr>
                <w:rFonts w:cs="Arial"/>
              </w:rPr>
              <w:t>5</w:t>
            </w:r>
            <w:r w:rsidR="00492613" w:rsidRPr="005E6AD8">
              <w:rPr>
                <w:rFonts w:cs="Arial"/>
              </w:rPr>
              <w:t>0</w:t>
            </w:r>
            <w:r w:rsidRPr="005E6AD8">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38C25B32" w14:textId="77777777" w:rsidR="000B3A33" w:rsidRPr="005E6AD8" w:rsidRDefault="000B3A33" w:rsidP="00A139D8">
            <w:pPr>
              <w:rPr>
                <w:rFonts w:cs="Arial"/>
              </w:rPr>
            </w:pPr>
            <w:r w:rsidRPr="005E6AD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13316236"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8916B4F"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DCEB0A8"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D5BF9A4"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C84F5E5" w14:textId="77777777" w:rsidR="000B3A33" w:rsidRPr="005E6AD8" w:rsidRDefault="000B3A33" w:rsidP="00A139D8">
            <w:pPr>
              <w:rPr>
                <w:rFonts w:cs="Arial"/>
              </w:rPr>
            </w:pPr>
            <w:r w:rsidRPr="005E6AD8">
              <w:rPr>
                <w:rFonts w:cs="Arial"/>
              </w:rPr>
              <w:t>Ongoing</w:t>
            </w:r>
          </w:p>
        </w:tc>
      </w:tr>
      <w:tr w:rsidR="000B3A33" w:rsidRPr="005E6AD8" w14:paraId="3BC26927" w14:textId="77777777" w:rsidTr="00A139D8">
        <w:trPr>
          <w:trHeight w:val="1040"/>
        </w:trPr>
        <w:tc>
          <w:tcPr>
            <w:tcW w:w="1644" w:type="dxa"/>
            <w:vMerge w:val="restart"/>
            <w:tcBorders>
              <w:top w:val="single" w:sz="4" w:space="0" w:color="auto"/>
              <w:left w:val="single" w:sz="4" w:space="0" w:color="auto"/>
              <w:right w:val="single" w:sz="4" w:space="0" w:color="auto"/>
            </w:tcBorders>
          </w:tcPr>
          <w:p w14:paraId="39AEBD67" w14:textId="77777777" w:rsidR="000B3A33" w:rsidRPr="005E6AD8" w:rsidRDefault="000B3A33" w:rsidP="00A139D8">
            <w:pPr>
              <w:rPr>
                <w:rFonts w:cs="Arial"/>
              </w:rPr>
            </w:pPr>
            <w:r w:rsidRPr="005E6AD8">
              <w:rPr>
                <w:rFonts w:cs="Arial"/>
              </w:rPr>
              <w:t xml:space="preserve">Sustainability </w:t>
            </w:r>
          </w:p>
        </w:tc>
        <w:tc>
          <w:tcPr>
            <w:tcW w:w="4592" w:type="dxa"/>
            <w:tcBorders>
              <w:top w:val="single" w:sz="4" w:space="0" w:color="auto"/>
              <w:left w:val="single" w:sz="4" w:space="0" w:color="auto"/>
              <w:right w:val="single" w:sz="4" w:space="0" w:color="auto"/>
            </w:tcBorders>
            <w:vAlign w:val="center"/>
          </w:tcPr>
          <w:p w14:paraId="7FA4FE2B" w14:textId="77777777" w:rsidR="000B3A33" w:rsidRPr="005E6AD8" w:rsidRDefault="000B3A33" w:rsidP="00A139D8">
            <w:pPr>
              <w:rPr>
                <w:rFonts w:cs="Arial"/>
              </w:rPr>
            </w:pPr>
            <w:r>
              <w:rPr>
                <w:rFonts w:cs="Arial"/>
              </w:rPr>
              <w:t xml:space="preserve">Sustainable Environment Strategy Development and Implementation. </w:t>
            </w:r>
            <w:r w:rsidRPr="005E6AD8">
              <w:rPr>
                <w:rFonts w:cs="Arial"/>
              </w:rPr>
              <w:t>This is a major initiative that will contribute to Transforming Water Management</w:t>
            </w:r>
            <w:r>
              <w:rPr>
                <w:rFonts w:cs="Arial"/>
              </w:rPr>
              <w:t xml:space="preserve"> and Waste Management</w:t>
            </w:r>
            <w:r w:rsidRPr="005E6AD8">
              <w:rPr>
                <w:rFonts w:cs="Arial"/>
              </w:rPr>
              <w:t xml:space="preserve">. Major initiatives will be reported on in Council’s Annual Report, pursuant to section 131 of the </w:t>
            </w:r>
            <w:r w:rsidRPr="005E6AD8">
              <w:rPr>
                <w:rFonts w:cs="Arial"/>
                <w:i/>
              </w:rPr>
              <w:t>Local Government Act 1989</w:t>
            </w:r>
            <w:r w:rsidRPr="005E6AD8">
              <w:rPr>
                <w:rFonts w:cs="Arial"/>
              </w:rPr>
              <w:t>.</w:t>
            </w:r>
            <w:r>
              <w:rPr>
                <w:rFonts w:cs="Arial"/>
              </w:rPr>
              <w:t xml:space="preserve"> All initiatives identified in the strategy’s action plan will be reported on in Council’s Annual Report.</w:t>
            </w:r>
          </w:p>
        </w:tc>
        <w:tc>
          <w:tcPr>
            <w:tcW w:w="1587" w:type="dxa"/>
            <w:tcBorders>
              <w:top w:val="single" w:sz="4" w:space="0" w:color="auto"/>
              <w:left w:val="single" w:sz="4" w:space="0" w:color="auto"/>
              <w:right w:val="single" w:sz="4" w:space="0" w:color="auto"/>
            </w:tcBorders>
            <w:vAlign w:val="center"/>
          </w:tcPr>
          <w:p w14:paraId="77B7AB15" w14:textId="77777777" w:rsidR="000B3A33" w:rsidRPr="005E6AD8" w:rsidRDefault="000B3A33" w:rsidP="00A139D8">
            <w:pPr>
              <w:jc w:val="right"/>
              <w:rPr>
                <w:rFonts w:cs="Arial"/>
              </w:rPr>
            </w:pPr>
            <w:r w:rsidRPr="005E6AD8">
              <w:rPr>
                <w:rFonts w:cs="Arial"/>
              </w:rPr>
              <w:t>$1,</w:t>
            </w:r>
            <w:r>
              <w:rPr>
                <w:rFonts w:cs="Arial"/>
              </w:rPr>
              <w:t>43</w:t>
            </w:r>
            <w:r w:rsidRPr="005E6AD8">
              <w:rPr>
                <w:rFonts w:cs="Arial"/>
              </w:rPr>
              <w:t>0,000</w:t>
            </w:r>
          </w:p>
        </w:tc>
        <w:tc>
          <w:tcPr>
            <w:tcW w:w="1134" w:type="dxa"/>
            <w:tcBorders>
              <w:top w:val="single" w:sz="4" w:space="0" w:color="auto"/>
              <w:left w:val="single" w:sz="4" w:space="0" w:color="auto"/>
              <w:right w:val="single" w:sz="4" w:space="0" w:color="auto"/>
            </w:tcBorders>
            <w:vAlign w:val="center"/>
          </w:tcPr>
          <w:p w14:paraId="5C2B4162" w14:textId="77777777" w:rsidR="000B3A33" w:rsidRPr="005E6AD8" w:rsidRDefault="000B3A33" w:rsidP="00A139D8">
            <w:pPr>
              <w:rPr>
                <w:rFonts w:cs="Arial"/>
              </w:rPr>
            </w:pPr>
            <w:r w:rsidRPr="005E6AD8">
              <w:rPr>
                <w:rFonts w:cs="Arial"/>
              </w:rPr>
              <w:t>Deliver</w:t>
            </w:r>
          </w:p>
        </w:tc>
        <w:tc>
          <w:tcPr>
            <w:tcW w:w="1049" w:type="dxa"/>
            <w:tcBorders>
              <w:top w:val="single" w:sz="4" w:space="0" w:color="auto"/>
              <w:left w:val="single" w:sz="4" w:space="0" w:color="auto"/>
              <w:right w:val="single" w:sz="4" w:space="0" w:color="auto"/>
            </w:tcBorders>
            <w:vAlign w:val="center"/>
          </w:tcPr>
          <w:p w14:paraId="02783714" w14:textId="77777777" w:rsidR="000B3A33" w:rsidRPr="005E6AD8" w:rsidRDefault="000B3A33" w:rsidP="00A139D8">
            <w:pPr>
              <w:rPr>
                <w:rFonts w:cs="Arial"/>
              </w:rPr>
            </w:pPr>
            <w:r>
              <w:rPr>
                <w:rFonts w:cs="Arial"/>
              </w:rPr>
              <w:t>Start</w:t>
            </w:r>
          </w:p>
        </w:tc>
        <w:tc>
          <w:tcPr>
            <w:tcW w:w="1049" w:type="dxa"/>
            <w:tcBorders>
              <w:top w:val="single" w:sz="4" w:space="0" w:color="auto"/>
              <w:left w:val="single" w:sz="4" w:space="0" w:color="auto"/>
              <w:right w:val="single" w:sz="4" w:space="0" w:color="auto"/>
            </w:tcBorders>
            <w:vAlign w:val="center"/>
          </w:tcPr>
          <w:p w14:paraId="58E5B203"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right w:val="single" w:sz="4" w:space="0" w:color="auto"/>
            </w:tcBorders>
            <w:vAlign w:val="center"/>
          </w:tcPr>
          <w:p w14:paraId="7EEAFC53"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right w:val="single" w:sz="4" w:space="0" w:color="auto"/>
            </w:tcBorders>
            <w:vAlign w:val="center"/>
          </w:tcPr>
          <w:p w14:paraId="17DEE7D4"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right w:val="single" w:sz="4" w:space="0" w:color="auto"/>
            </w:tcBorders>
            <w:vAlign w:val="center"/>
          </w:tcPr>
          <w:p w14:paraId="5D70643D" w14:textId="77777777" w:rsidR="000B3A33" w:rsidRPr="005E6AD8" w:rsidRDefault="000B3A33" w:rsidP="00A139D8">
            <w:pPr>
              <w:rPr>
                <w:rFonts w:cs="Arial"/>
              </w:rPr>
            </w:pPr>
            <w:r w:rsidRPr="005E6AD8">
              <w:rPr>
                <w:rFonts w:cs="Arial"/>
              </w:rPr>
              <w:t>Ongoing</w:t>
            </w:r>
          </w:p>
        </w:tc>
      </w:tr>
      <w:tr w:rsidR="000B3A33" w:rsidRPr="005E6AD8" w14:paraId="1945586C" w14:textId="77777777" w:rsidTr="00A139D8">
        <w:tc>
          <w:tcPr>
            <w:tcW w:w="1644" w:type="dxa"/>
            <w:vMerge/>
            <w:tcBorders>
              <w:left w:val="single" w:sz="4" w:space="0" w:color="auto"/>
              <w:right w:val="single" w:sz="4" w:space="0" w:color="auto"/>
            </w:tcBorders>
          </w:tcPr>
          <w:p w14:paraId="2C48D3B6" w14:textId="77777777" w:rsidR="000B3A33" w:rsidRPr="005E6AD8" w:rsidRDefault="000B3A33"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00EEBF18" w14:textId="77777777" w:rsidR="000B3A33" w:rsidRPr="005E6AD8" w:rsidRDefault="000B3A33" w:rsidP="00A139D8">
            <w:pPr>
              <w:rPr>
                <w:rFonts w:cs="Arial"/>
              </w:rPr>
            </w:pPr>
            <w:r w:rsidRPr="005E6AD8">
              <w:rPr>
                <w:rFonts w:cs="Arial"/>
              </w:rPr>
              <w:t xml:space="preserve">Albert Park Stormwater Harvesting Development (subject to confirming viability).  This is a major initiative that will contribute to Transforming Water Management. Major initiatives will be reported on in Council’s Annual Report, pursuant to section 131 of the </w:t>
            </w:r>
            <w:r w:rsidRPr="005E6AD8">
              <w:rPr>
                <w:rFonts w:cs="Arial"/>
                <w:i/>
              </w:rPr>
              <w:t>Local Government Act 1989</w:t>
            </w:r>
            <w:r w:rsidRPr="005E6AD8">
              <w:rPr>
                <w:rFonts w:cs="Arial"/>
              </w:rPr>
              <w:t>.</w:t>
            </w:r>
          </w:p>
        </w:tc>
        <w:tc>
          <w:tcPr>
            <w:tcW w:w="1587" w:type="dxa"/>
            <w:tcBorders>
              <w:top w:val="single" w:sz="4" w:space="0" w:color="auto"/>
              <w:left w:val="single" w:sz="4" w:space="0" w:color="auto"/>
              <w:bottom w:val="single" w:sz="4" w:space="0" w:color="auto"/>
              <w:right w:val="single" w:sz="4" w:space="0" w:color="auto"/>
            </w:tcBorders>
            <w:vAlign w:val="center"/>
          </w:tcPr>
          <w:p w14:paraId="6225A441" w14:textId="77777777" w:rsidR="000B3A33" w:rsidRPr="005E6AD8" w:rsidRDefault="000B3A33" w:rsidP="00A139D8">
            <w:pPr>
              <w:jc w:val="right"/>
              <w:rPr>
                <w:rFonts w:cs="Arial"/>
              </w:rPr>
            </w:pPr>
            <w:r w:rsidRPr="005E6AD8">
              <w:rPr>
                <w:rFonts w:cs="Arial"/>
              </w:rPr>
              <w:t>$</w:t>
            </w:r>
            <w:r>
              <w:rPr>
                <w:rFonts w:cs="Arial"/>
              </w:rPr>
              <w:t>1</w:t>
            </w:r>
            <w:r w:rsidRPr="005E6AD8">
              <w:rPr>
                <w:rFonts w:cs="Arial"/>
              </w:rPr>
              <w:t>,</w:t>
            </w:r>
            <w:r>
              <w:rPr>
                <w:rFonts w:cs="Arial"/>
              </w:rPr>
              <w:t>269</w:t>
            </w:r>
            <w:r w:rsidRPr="005E6AD8">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591B35B8" w14:textId="77777777" w:rsidR="000B3A33" w:rsidRPr="005E6AD8" w:rsidRDefault="000B3A33" w:rsidP="00A139D8">
            <w:pPr>
              <w:rPr>
                <w:rFonts w:cs="Arial"/>
              </w:rPr>
            </w:pPr>
            <w:r w:rsidRPr="005E6AD8">
              <w:rPr>
                <w:rFonts w:cs="Arial"/>
              </w:rPr>
              <w:t>Partner</w:t>
            </w:r>
          </w:p>
        </w:tc>
        <w:tc>
          <w:tcPr>
            <w:tcW w:w="1049" w:type="dxa"/>
            <w:tcBorders>
              <w:top w:val="single" w:sz="4" w:space="0" w:color="auto"/>
              <w:left w:val="single" w:sz="4" w:space="0" w:color="auto"/>
              <w:bottom w:val="single" w:sz="4" w:space="0" w:color="auto"/>
              <w:right w:val="single" w:sz="4" w:space="0" w:color="auto"/>
            </w:tcBorders>
            <w:vAlign w:val="center"/>
          </w:tcPr>
          <w:p w14:paraId="03E8AC90" w14:textId="77777777" w:rsidR="000B3A33" w:rsidRPr="005E6AD8" w:rsidRDefault="000B3A33" w:rsidP="00A139D8">
            <w:pPr>
              <w:rPr>
                <w:rFonts w:cs="Arial"/>
              </w:rPr>
            </w:pPr>
            <w:r w:rsidRPr="005E6AD8">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1030C630" w14:textId="77777777" w:rsidR="000B3A33" w:rsidRPr="005E6AD8" w:rsidDel="005F1B1A"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A2FE9EB" w14:textId="77777777" w:rsidR="000B3A33" w:rsidRPr="005E6AD8" w:rsidDel="005F1B1A"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5B2DA4FA" w14:textId="77777777" w:rsidR="000B3A33" w:rsidRPr="005E6AD8" w:rsidDel="005F1B1A"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11EE50A" w14:textId="77777777" w:rsidR="000B3A33" w:rsidRPr="005E6AD8" w:rsidRDefault="000B3A33" w:rsidP="00A139D8">
            <w:pPr>
              <w:rPr>
                <w:rFonts w:cs="Arial"/>
              </w:rPr>
            </w:pPr>
            <w:r w:rsidRPr="005E6AD8">
              <w:rPr>
                <w:rFonts w:cs="Arial"/>
              </w:rPr>
              <w:t>Finish</w:t>
            </w:r>
          </w:p>
        </w:tc>
      </w:tr>
      <w:tr w:rsidR="000B3A33" w:rsidRPr="005E6AD8" w14:paraId="06002B9D" w14:textId="77777777" w:rsidTr="00A139D8">
        <w:tc>
          <w:tcPr>
            <w:tcW w:w="1644" w:type="dxa"/>
            <w:vMerge/>
            <w:tcBorders>
              <w:left w:val="single" w:sz="4" w:space="0" w:color="auto"/>
              <w:right w:val="single" w:sz="4" w:space="0" w:color="auto"/>
            </w:tcBorders>
          </w:tcPr>
          <w:p w14:paraId="145DEC06" w14:textId="77777777" w:rsidR="000B3A33" w:rsidRPr="005E6AD8" w:rsidRDefault="000B3A33"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7234576A" w14:textId="77777777" w:rsidR="000B3A33" w:rsidRPr="005E6AD8" w:rsidRDefault="000B3A33" w:rsidP="00A139D8">
            <w:pPr>
              <w:rPr>
                <w:rFonts w:cs="Arial"/>
              </w:rPr>
            </w:pPr>
            <w:r w:rsidRPr="005E6AD8">
              <w:rPr>
                <w:rFonts w:cs="Arial"/>
              </w:rPr>
              <w:t xml:space="preserve">Alma Park Stormwater Harvesting Development. This is a major initiative that will contribute to Transforming Water Management. Major initiatives will be reported on in Council’s Annual Report, pursuant to section 131 of the </w:t>
            </w:r>
            <w:r w:rsidRPr="005E6AD8">
              <w:rPr>
                <w:rFonts w:cs="Arial"/>
                <w:i/>
              </w:rPr>
              <w:t>Local Government Act 1989</w:t>
            </w:r>
            <w:r w:rsidRPr="005E6AD8">
              <w:rPr>
                <w:rFonts w:cs="Arial"/>
              </w:rPr>
              <w:t>.</w:t>
            </w:r>
          </w:p>
        </w:tc>
        <w:tc>
          <w:tcPr>
            <w:tcW w:w="1587" w:type="dxa"/>
            <w:tcBorders>
              <w:top w:val="single" w:sz="4" w:space="0" w:color="auto"/>
              <w:left w:val="single" w:sz="4" w:space="0" w:color="auto"/>
              <w:bottom w:val="single" w:sz="4" w:space="0" w:color="auto"/>
              <w:right w:val="single" w:sz="4" w:space="0" w:color="auto"/>
            </w:tcBorders>
            <w:vAlign w:val="center"/>
          </w:tcPr>
          <w:p w14:paraId="5D0A6CAA" w14:textId="77777777" w:rsidR="000B3A33" w:rsidRPr="005E6AD8" w:rsidRDefault="000B3A33" w:rsidP="00A139D8">
            <w:pPr>
              <w:jc w:val="right"/>
              <w:rPr>
                <w:rFonts w:cs="Arial"/>
              </w:rPr>
            </w:pPr>
            <w:r w:rsidRPr="005E6AD8">
              <w:rPr>
                <w:rFonts w:cs="Arial"/>
              </w:rPr>
              <w:t>$</w:t>
            </w:r>
            <w:r>
              <w:rPr>
                <w:rFonts w:cs="Arial"/>
              </w:rPr>
              <w:t>2</w:t>
            </w:r>
            <w:r w:rsidRPr="005E6AD8">
              <w:rPr>
                <w:rFonts w:cs="Arial"/>
              </w:rPr>
              <w:t>,</w:t>
            </w:r>
            <w:r>
              <w:rPr>
                <w:rFonts w:cs="Arial"/>
              </w:rPr>
              <w:t>915</w:t>
            </w:r>
            <w:r w:rsidRPr="005E6AD8">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73F78E3F" w14:textId="77777777" w:rsidR="000B3A33" w:rsidRPr="005E6AD8" w:rsidRDefault="000B3A33" w:rsidP="00A139D8">
            <w:pPr>
              <w:rPr>
                <w:rFonts w:cs="Arial"/>
              </w:rPr>
            </w:pPr>
            <w:r w:rsidRPr="005E6AD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7B18F494" w14:textId="77777777" w:rsidR="000B3A33" w:rsidRPr="005E6AD8" w:rsidRDefault="000B3A33" w:rsidP="00A139D8">
            <w:pPr>
              <w:rPr>
                <w:rFonts w:cs="Arial"/>
              </w:rPr>
            </w:pPr>
            <w:r w:rsidRPr="005E6AD8">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076BCEF9" w14:textId="77777777" w:rsidR="000B3A33" w:rsidRPr="005E6AD8" w:rsidDel="005F1B1A" w:rsidRDefault="000B3A33" w:rsidP="00A139D8">
            <w:pPr>
              <w:rPr>
                <w:rFonts w:cs="Arial"/>
              </w:rPr>
            </w:pPr>
            <w:r>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4DEFEE03" w14:textId="77777777" w:rsidR="000B3A33" w:rsidRPr="005E6AD8" w:rsidDel="005F1B1A" w:rsidRDefault="000B3A33" w:rsidP="00A139D8">
            <w:pPr>
              <w:rPr>
                <w:rFonts w:cs="Arial"/>
              </w:rPr>
            </w:pPr>
            <w:r>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088AD4D7" w14:textId="77777777" w:rsidR="000B3A33" w:rsidRPr="005E6AD8" w:rsidDel="005F1B1A" w:rsidRDefault="000B3A33" w:rsidP="00A139D8">
            <w:pPr>
              <w:rPr>
                <w:rFonts w:cs="Arial"/>
              </w:rPr>
            </w:pPr>
            <w:r w:rsidRPr="005E6AD8">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5113F739" w14:textId="77777777" w:rsidR="000B3A33" w:rsidRPr="005E6AD8" w:rsidRDefault="000B3A33" w:rsidP="00A139D8">
            <w:pPr>
              <w:rPr>
                <w:rFonts w:cs="Arial"/>
              </w:rPr>
            </w:pPr>
            <w:r w:rsidRPr="005E6AD8">
              <w:rPr>
                <w:rFonts w:cs="Arial"/>
              </w:rPr>
              <w:t>n/a</w:t>
            </w:r>
          </w:p>
        </w:tc>
      </w:tr>
      <w:tr w:rsidR="000B3A33" w:rsidRPr="005E6AD8" w14:paraId="670D193F" w14:textId="77777777" w:rsidTr="00A139D8">
        <w:tc>
          <w:tcPr>
            <w:tcW w:w="1644" w:type="dxa"/>
            <w:vMerge/>
            <w:tcBorders>
              <w:left w:val="single" w:sz="4" w:space="0" w:color="auto"/>
              <w:right w:val="single" w:sz="4" w:space="0" w:color="auto"/>
            </w:tcBorders>
          </w:tcPr>
          <w:p w14:paraId="4F95DAB6" w14:textId="77777777" w:rsidR="000B3A33" w:rsidRPr="005E6AD8" w:rsidRDefault="000B3A33"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42F44631" w14:textId="77777777" w:rsidR="000B3A33" w:rsidRPr="005E6AD8" w:rsidRDefault="000B3A33" w:rsidP="00A139D8">
            <w:pPr>
              <w:rPr>
                <w:rFonts w:cs="Arial"/>
              </w:rPr>
            </w:pPr>
            <w:r>
              <w:rPr>
                <w:rFonts w:cs="Arial"/>
              </w:rPr>
              <w:t>Baseline Municipal Greenhouse Gas Emissions</w:t>
            </w:r>
          </w:p>
        </w:tc>
        <w:tc>
          <w:tcPr>
            <w:tcW w:w="1587" w:type="dxa"/>
            <w:tcBorders>
              <w:top w:val="single" w:sz="4" w:space="0" w:color="auto"/>
              <w:left w:val="single" w:sz="4" w:space="0" w:color="auto"/>
              <w:bottom w:val="single" w:sz="4" w:space="0" w:color="auto"/>
              <w:right w:val="single" w:sz="4" w:space="0" w:color="auto"/>
            </w:tcBorders>
            <w:vAlign w:val="center"/>
          </w:tcPr>
          <w:p w14:paraId="3035A9FB" w14:textId="77777777" w:rsidR="000B3A33" w:rsidRPr="005E6AD8" w:rsidRDefault="000B3A33" w:rsidP="00A139D8">
            <w:pPr>
              <w:jc w:val="right"/>
              <w:rPr>
                <w:rFonts w:cs="Arial"/>
              </w:rPr>
            </w:pPr>
            <w:r>
              <w:rPr>
                <w:rFonts w:cs="Arial"/>
              </w:rPr>
              <w:t>$110,000</w:t>
            </w:r>
          </w:p>
        </w:tc>
        <w:tc>
          <w:tcPr>
            <w:tcW w:w="1134" w:type="dxa"/>
            <w:tcBorders>
              <w:top w:val="single" w:sz="4" w:space="0" w:color="auto"/>
              <w:left w:val="single" w:sz="4" w:space="0" w:color="auto"/>
              <w:bottom w:val="single" w:sz="4" w:space="0" w:color="auto"/>
              <w:right w:val="single" w:sz="4" w:space="0" w:color="auto"/>
            </w:tcBorders>
            <w:vAlign w:val="center"/>
          </w:tcPr>
          <w:p w14:paraId="15C6D668" w14:textId="77777777" w:rsidR="000B3A33" w:rsidRPr="005E6AD8" w:rsidRDefault="000B3A33" w:rsidP="00A139D8">
            <w:pPr>
              <w:rPr>
                <w:rFonts w:cs="Arial"/>
              </w:rPr>
            </w:pPr>
            <w:r>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081C0D8E" w14:textId="77777777" w:rsidR="000B3A33" w:rsidRDefault="000B3A33" w:rsidP="00A139D8">
            <w:pPr>
              <w:rPr>
                <w:rFonts w:cs="Arial"/>
              </w:rPr>
            </w:pPr>
            <w:r>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3740B5C9" w14:textId="77777777" w:rsidR="000B3A33" w:rsidRDefault="000B3A33" w:rsidP="00A139D8">
            <w:pPr>
              <w:rPr>
                <w:rFonts w:cs="Arial"/>
              </w:rPr>
            </w:pPr>
            <w:r>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488AB882" w14:textId="77777777" w:rsidR="000B3A33" w:rsidRDefault="000B3A33" w:rsidP="00A139D8">
            <w:pPr>
              <w:rPr>
                <w:rFonts w:cs="Arial"/>
              </w:rPr>
            </w:pPr>
            <w:r>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0CD540ED" w14:textId="77777777" w:rsidR="000B3A33" w:rsidRPr="00F14D30" w:rsidRDefault="000B3A33" w:rsidP="00A139D8">
            <w:pPr>
              <w:rPr>
                <w:rFonts w:cs="Arial"/>
              </w:rPr>
            </w:pPr>
            <w:r>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6C287493" w14:textId="77777777" w:rsidR="000B3A33" w:rsidRPr="00F14D30" w:rsidRDefault="000B3A33" w:rsidP="00A139D8">
            <w:pPr>
              <w:rPr>
                <w:rFonts w:cs="Arial"/>
              </w:rPr>
            </w:pPr>
            <w:r>
              <w:rPr>
                <w:rFonts w:cs="Arial"/>
              </w:rPr>
              <w:t>n/a</w:t>
            </w:r>
          </w:p>
        </w:tc>
      </w:tr>
      <w:tr w:rsidR="000B3A33" w:rsidRPr="005E6AD8" w14:paraId="273DD2DC" w14:textId="77777777" w:rsidTr="00A139D8">
        <w:tc>
          <w:tcPr>
            <w:tcW w:w="1644" w:type="dxa"/>
            <w:vMerge/>
            <w:tcBorders>
              <w:left w:val="single" w:sz="4" w:space="0" w:color="auto"/>
              <w:right w:val="single" w:sz="4" w:space="0" w:color="auto"/>
            </w:tcBorders>
          </w:tcPr>
          <w:p w14:paraId="7C8E6AD0" w14:textId="77777777" w:rsidR="000B3A33" w:rsidRPr="005E6AD8" w:rsidRDefault="000B3A33"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7EA4A119" w14:textId="77777777" w:rsidR="000B3A33" w:rsidRDefault="000B3A33" w:rsidP="00A139D8">
            <w:pPr>
              <w:rPr>
                <w:rFonts w:cs="Arial"/>
              </w:rPr>
            </w:pPr>
            <w:r w:rsidRPr="005E6AD8">
              <w:rPr>
                <w:rFonts w:cs="Arial"/>
              </w:rPr>
              <w:t>EcoCentre Re</w:t>
            </w:r>
            <w:r>
              <w:rPr>
                <w:rFonts w:cs="Arial"/>
              </w:rPr>
              <w:t>development (subject to funding)</w:t>
            </w:r>
          </w:p>
        </w:tc>
        <w:tc>
          <w:tcPr>
            <w:tcW w:w="1587" w:type="dxa"/>
            <w:tcBorders>
              <w:top w:val="single" w:sz="4" w:space="0" w:color="auto"/>
              <w:left w:val="single" w:sz="4" w:space="0" w:color="auto"/>
              <w:bottom w:val="single" w:sz="4" w:space="0" w:color="auto"/>
              <w:right w:val="single" w:sz="4" w:space="0" w:color="auto"/>
            </w:tcBorders>
            <w:vAlign w:val="center"/>
          </w:tcPr>
          <w:p w14:paraId="0CC53FE2" w14:textId="77777777" w:rsidR="000B3A33" w:rsidRDefault="000B3A33" w:rsidP="00A139D8">
            <w:pPr>
              <w:jc w:val="right"/>
              <w:rPr>
                <w:rFonts w:cs="Arial"/>
              </w:rPr>
            </w:pPr>
            <w:r w:rsidRPr="005E6AD8">
              <w:rPr>
                <w:rFonts w:cs="Arial"/>
              </w:rPr>
              <w:t>$</w:t>
            </w:r>
            <w:r>
              <w:rPr>
                <w:rFonts w:cs="Arial"/>
              </w:rPr>
              <w:t>2</w:t>
            </w:r>
            <w:r w:rsidRPr="005E6AD8">
              <w:rPr>
                <w:rFonts w:cs="Arial"/>
              </w:rPr>
              <w:t>,</w:t>
            </w:r>
            <w:r>
              <w:rPr>
                <w:rFonts w:cs="Arial"/>
              </w:rPr>
              <w:t>6</w:t>
            </w:r>
            <w:r w:rsidRPr="005E6AD8">
              <w:rPr>
                <w:rFonts w:cs="Arial"/>
              </w:rPr>
              <w:t>00,000</w:t>
            </w:r>
          </w:p>
        </w:tc>
        <w:tc>
          <w:tcPr>
            <w:tcW w:w="1134" w:type="dxa"/>
            <w:tcBorders>
              <w:top w:val="single" w:sz="4" w:space="0" w:color="auto"/>
              <w:left w:val="single" w:sz="4" w:space="0" w:color="auto"/>
              <w:bottom w:val="single" w:sz="4" w:space="0" w:color="auto"/>
              <w:right w:val="single" w:sz="4" w:space="0" w:color="auto"/>
            </w:tcBorders>
            <w:vAlign w:val="center"/>
          </w:tcPr>
          <w:p w14:paraId="06308810" w14:textId="77777777" w:rsidR="000B3A33" w:rsidRDefault="000B3A33" w:rsidP="00A139D8">
            <w:pPr>
              <w:rPr>
                <w:rFonts w:cs="Arial"/>
              </w:rPr>
            </w:pPr>
            <w:r w:rsidRPr="005E6AD8">
              <w:rPr>
                <w:rFonts w:cs="Arial"/>
              </w:rPr>
              <w:t>Partner</w:t>
            </w:r>
          </w:p>
        </w:tc>
        <w:tc>
          <w:tcPr>
            <w:tcW w:w="1049" w:type="dxa"/>
            <w:tcBorders>
              <w:top w:val="single" w:sz="4" w:space="0" w:color="auto"/>
              <w:left w:val="single" w:sz="4" w:space="0" w:color="auto"/>
              <w:bottom w:val="single" w:sz="4" w:space="0" w:color="auto"/>
              <w:right w:val="single" w:sz="4" w:space="0" w:color="auto"/>
            </w:tcBorders>
            <w:vAlign w:val="center"/>
          </w:tcPr>
          <w:p w14:paraId="0EE081D1" w14:textId="77777777" w:rsidR="000B3A33" w:rsidRDefault="000B3A33" w:rsidP="00A139D8">
            <w:pPr>
              <w:rPr>
                <w:rFonts w:cs="Arial"/>
              </w:rPr>
            </w:pPr>
            <w:r>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55E0E4A6" w14:textId="77777777" w:rsidR="000B3A33" w:rsidRDefault="000B3A33" w:rsidP="00A139D8">
            <w:pPr>
              <w:rPr>
                <w:rFonts w:cs="Arial"/>
              </w:rPr>
            </w:pPr>
            <w:r>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2FB09736" w14:textId="77777777" w:rsidR="000B3A33" w:rsidRPr="00F14D30" w:rsidRDefault="000B3A33" w:rsidP="00A139D8">
            <w:pPr>
              <w:rPr>
                <w:rFonts w:cs="Arial"/>
              </w:rPr>
            </w:pPr>
            <w:r>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4A5C378" w14:textId="77777777" w:rsidR="000B3A33" w:rsidRPr="00F14D30" w:rsidRDefault="000B3A33" w:rsidP="00A139D8">
            <w:pPr>
              <w:rPr>
                <w:rFonts w:cs="Arial"/>
              </w:rPr>
            </w:pPr>
            <w:r w:rsidRPr="00F14D30">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64885B3" w14:textId="77777777" w:rsidR="000B3A33" w:rsidRPr="00F14D30" w:rsidRDefault="000B3A33" w:rsidP="00A139D8">
            <w:pPr>
              <w:rPr>
                <w:rFonts w:cs="Arial"/>
              </w:rPr>
            </w:pPr>
            <w:r w:rsidRPr="00F14D30">
              <w:rPr>
                <w:rFonts w:cs="Arial"/>
              </w:rPr>
              <w:t>Finish</w:t>
            </w:r>
          </w:p>
        </w:tc>
      </w:tr>
      <w:tr w:rsidR="000B3A33" w:rsidRPr="005E6AD8" w14:paraId="55B8935D" w14:textId="77777777" w:rsidTr="00A139D8">
        <w:tc>
          <w:tcPr>
            <w:tcW w:w="1644" w:type="dxa"/>
            <w:vMerge/>
            <w:tcBorders>
              <w:left w:val="single" w:sz="4" w:space="0" w:color="auto"/>
              <w:right w:val="single" w:sz="4" w:space="0" w:color="auto"/>
            </w:tcBorders>
          </w:tcPr>
          <w:p w14:paraId="09CF098F" w14:textId="77777777" w:rsidR="000B3A33" w:rsidRPr="005E6AD8" w:rsidRDefault="000B3A33"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66AE58F0" w14:textId="77777777" w:rsidR="000B3A33" w:rsidRPr="005E6AD8" w:rsidRDefault="000B3A33" w:rsidP="00A139D8">
            <w:pPr>
              <w:rPr>
                <w:rFonts w:cs="Arial"/>
              </w:rPr>
            </w:pPr>
            <w:r>
              <w:rPr>
                <w:rFonts w:cs="Arial"/>
              </w:rPr>
              <w:t>Electric Vehicle Charging Infrastructure Program</w:t>
            </w:r>
          </w:p>
        </w:tc>
        <w:tc>
          <w:tcPr>
            <w:tcW w:w="1587" w:type="dxa"/>
            <w:tcBorders>
              <w:top w:val="single" w:sz="4" w:space="0" w:color="auto"/>
              <w:left w:val="single" w:sz="4" w:space="0" w:color="auto"/>
              <w:bottom w:val="single" w:sz="4" w:space="0" w:color="auto"/>
              <w:right w:val="single" w:sz="4" w:space="0" w:color="auto"/>
            </w:tcBorders>
            <w:vAlign w:val="center"/>
          </w:tcPr>
          <w:p w14:paraId="4996CC8C" w14:textId="77777777" w:rsidR="000B3A33" w:rsidRPr="005E6AD8" w:rsidRDefault="000B3A33" w:rsidP="00A139D8">
            <w:pPr>
              <w:jc w:val="right"/>
              <w:rPr>
                <w:rFonts w:cs="Arial"/>
              </w:rPr>
            </w:pPr>
            <w:r>
              <w:rPr>
                <w:rFonts w:cs="Arial"/>
              </w:rPr>
              <w:t>$240,000</w:t>
            </w:r>
          </w:p>
        </w:tc>
        <w:tc>
          <w:tcPr>
            <w:tcW w:w="1134" w:type="dxa"/>
            <w:tcBorders>
              <w:top w:val="single" w:sz="4" w:space="0" w:color="auto"/>
              <w:left w:val="single" w:sz="4" w:space="0" w:color="auto"/>
              <w:bottom w:val="single" w:sz="4" w:space="0" w:color="auto"/>
              <w:right w:val="single" w:sz="4" w:space="0" w:color="auto"/>
            </w:tcBorders>
            <w:vAlign w:val="center"/>
          </w:tcPr>
          <w:p w14:paraId="3931FD23" w14:textId="77777777" w:rsidR="000B3A33" w:rsidRPr="005E6AD8" w:rsidRDefault="000B3A33" w:rsidP="00A139D8">
            <w:pPr>
              <w:rPr>
                <w:rFonts w:cs="Arial"/>
              </w:rPr>
            </w:pPr>
            <w:r>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4DC8FF3B" w14:textId="77777777" w:rsidR="000B3A33" w:rsidRPr="005E6AD8" w:rsidRDefault="000B3A33" w:rsidP="00A139D8">
            <w:pPr>
              <w:rPr>
                <w:rFonts w:cs="Arial"/>
              </w:rPr>
            </w:pPr>
            <w:r>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32F45A45" w14:textId="77777777" w:rsidR="000B3A33" w:rsidRPr="005E6AD8" w:rsidRDefault="000B3A33" w:rsidP="00A139D8">
            <w:pPr>
              <w:rPr>
                <w:rFonts w:cs="Arial"/>
              </w:rPr>
            </w:pPr>
            <w:r>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6337C8C1" w14:textId="77777777" w:rsidR="000B3A33" w:rsidRPr="005E6AD8" w:rsidRDefault="000B3A33" w:rsidP="00A139D8">
            <w:pPr>
              <w:rPr>
                <w:rFonts w:cs="Arial"/>
              </w:rPr>
            </w:pPr>
            <w:r w:rsidRPr="00F14D30">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E1D7D16" w14:textId="77777777" w:rsidR="000B3A33" w:rsidRPr="005E6AD8" w:rsidRDefault="000B3A33" w:rsidP="00A139D8">
            <w:pPr>
              <w:rPr>
                <w:rFonts w:cs="Arial"/>
              </w:rPr>
            </w:pPr>
            <w:r w:rsidRPr="00F14D30">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C54A12F" w14:textId="77777777" w:rsidR="000B3A33" w:rsidRPr="005E6AD8" w:rsidRDefault="000B3A33" w:rsidP="00A139D8">
            <w:pPr>
              <w:rPr>
                <w:rFonts w:cs="Arial"/>
              </w:rPr>
            </w:pPr>
            <w:r w:rsidRPr="00F14D30">
              <w:rPr>
                <w:rFonts w:cs="Arial"/>
              </w:rPr>
              <w:t>Ongoing</w:t>
            </w:r>
          </w:p>
        </w:tc>
      </w:tr>
      <w:tr w:rsidR="000B3A33" w:rsidRPr="005E6AD8" w14:paraId="2761D658" w14:textId="77777777" w:rsidTr="00A139D8">
        <w:tc>
          <w:tcPr>
            <w:tcW w:w="1644" w:type="dxa"/>
            <w:vMerge/>
            <w:tcBorders>
              <w:left w:val="single" w:sz="4" w:space="0" w:color="auto"/>
              <w:right w:val="single" w:sz="4" w:space="0" w:color="auto"/>
            </w:tcBorders>
          </w:tcPr>
          <w:p w14:paraId="24FA4A67" w14:textId="77777777" w:rsidR="000B3A33" w:rsidRPr="005E6AD8" w:rsidRDefault="000B3A33"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31050F4F" w14:textId="77777777" w:rsidR="000B3A33" w:rsidRDefault="000B3A33" w:rsidP="00A139D8">
            <w:pPr>
              <w:rPr>
                <w:rFonts w:cs="Arial"/>
              </w:rPr>
            </w:pPr>
            <w:r w:rsidRPr="005E6AD8">
              <w:rPr>
                <w:rFonts w:cs="Arial"/>
              </w:rPr>
              <w:t>Energy Efficiency and Solar Program</w:t>
            </w:r>
          </w:p>
        </w:tc>
        <w:tc>
          <w:tcPr>
            <w:tcW w:w="1587" w:type="dxa"/>
            <w:tcBorders>
              <w:top w:val="single" w:sz="4" w:space="0" w:color="auto"/>
              <w:left w:val="single" w:sz="4" w:space="0" w:color="auto"/>
              <w:bottom w:val="single" w:sz="4" w:space="0" w:color="auto"/>
              <w:right w:val="single" w:sz="4" w:space="0" w:color="auto"/>
            </w:tcBorders>
            <w:vAlign w:val="center"/>
          </w:tcPr>
          <w:p w14:paraId="2A2924E3" w14:textId="77777777" w:rsidR="000B3A33" w:rsidRDefault="000B3A33" w:rsidP="00A139D8">
            <w:pPr>
              <w:jc w:val="right"/>
              <w:rPr>
                <w:rFonts w:cs="Arial"/>
              </w:rPr>
            </w:pPr>
            <w:r w:rsidRPr="005E6AD8">
              <w:rPr>
                <w:rFonts w:cs="Arial"/>
              </w:rPr>
              <w:t>$</w:t>
            </w:r>
            <w:r>
              <w:rPr>
                <w:rFonts w:cs="Arial"/>
              </w:rPr>
              <w:t>1</w:t>
            </w:r>
            <w:r w:rsidRPr="005E6AD8">
              <w:rPr>
                <w:rFonts w:cs="Arial"/>
              </w:rPr>
              <w:t>,</w:t>
            </w:r>
            <w:r>
              <w:rPr>
                <w:rFonts w:cs="Arial"/>
              </w:rPr>
              <w:t>975</w:t>
            </w:r>
            <w:r w:rsidRPr="005E6AD8">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778F47B" w14:textId="77777777" w:rsidR="000B3A33" w:rsidRDefault="000B3A33" w:rsidP="00A139D8">
            <w:pPr>
              <w:rPr>
                <w:rFonts w:cs="Arial"/>
              </w:rPr>
            </w:pPr>
            <w:r w:rsidRPr="005E6AD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4647C842" w14:textId="77777777" w:rsidR="000B3A33"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ADA60F2" w14:textId="77777777" w:rsidR="000B3A33"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6C5FD01" w14:textId="77777777" w:rsidR="000B3A33"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487E814" w14:textId="77777777" w:rsidR="000B3A33"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CDF2380" w14:textId="77777777" w:rsidR="000B3A33" w:rsidRDefault="000B3A33" w:rsidP="00A139D8">
            <w:pPr>
              <w:rPr>
                <w:rFonts w:cs="Arial"/>
              </w:rPr>
            </w:pPr>
            <w:r w:rsidRPr="005E6AD8">
              <w:rPr>
                <w:rFonts w:cs="Arial"/>
              </w:rPr>
              <w:t>Ongoing</w:t>
            </w:r>
          </w:p>
        </w:tc>
      </w:tr>
      <w:tr w:rsidR="000B3A33" w:rsidRPr="005E6AD8" w14:paraId="1B96177C" w14:textId="77777777" w:rsidTr="00A139D8">
        <w:tc>
          <w:tcPr>
            <w:tcW w:w="1644" w:type="dxa"/>
            <w:vMerge/>
            <w:tcBorders>
              <w:left w:val="single" w:sz="4" w:space="0" w:color="auto"/>
              <w:right w:val="single" w:sz="4" w:space="0" w:color="auto"/>
            </w:tcBorders>
          </w:tcPr>
          <w:p w14:paraId="6F68B692" w14:textId="77777777" w:rsidR="000B3A33" w:rsidRPr="005E6AD8" w:rsidRDefault="000B3A33"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1F30FF9E" w14:textId="77777777" w:rsidR="000B3A33" w:rsidRPr="005E6AD8" w:rsidRDefault="000B3A33" w:rsidP="00A139D8">
            <w:pPr>
              <w:rPr>
                <w:rFonts w:cs="Arial"/>
              </w:rPr>
            </w:pPr>
            <w:r>
              <w:rPr>
                <w:rFonts w:cs="Arial"/>
              </w:rPr>
              <w:t>Energy Efficient Street Lighting Upgrade</w:t>
            </w:r>
          </w:p>
        </w:tc>
        <w:tc>
          <w:tcPr>
            <w:tcW w:w="1587" w:type="dxa"/>
            <w:tcBorders>
              <w:top w:val="single" w:sz="4" w:space="0" w:color="auto"/>
              <w:left w:val="single" w:sz="4" w:space="0" w:color="auto"/>
              <w:bottom w:val="single" w:sz="4" w:space="0" w:color="auto"/>
              <w:right w:val="single" w:sz="4" w:space="0" w:color="auto"/>
            </w:tcBorders>
            <w:vAlign w:val="center"/>
          </w:tcPr>
          <w:p w14:paraId="35CB1E8D" w14:textId="77777777" w:rsidR="000B3A33" w:rsidRPr="005E6AD8" w:rsidRDefault="000B3A33" w:rsidP="00A139D8">
            <w:pPr>
              <w:jc w:val="right"/>
              <w:rPr>
                <w:rFonts w:cs="Arial"/>
              </w:rPr>
            </w:pPr>
            <w:r>
              <w:rPr>
                <w:rFonts w:cs="Arial"/>
              </w:rPr>
              <w:t>$1,900,000</w:t>
            </w:r>
          </w:p>
        </w:tc>
        <w:tc>
          <w:tcPr>
            <w:tcW w:w="1134" w:type="dxa"/>
            <w:tcBorders>
              <w:top w:val="single" w:sz="4" w:space="0" w:color="auto"/>
              <w:left w:val="single" w:sz="4" w:space="0" w:color="auto"/>
              <w:bottom w:val="single" w:sz="4" w:space="0" w:color="auto"/>
              <w:right w:val="single" w:sz="4" w:space="0" w:color="auto"/>
            </w:tcBorders>
            <w:vAlign w:val="center"/>
          </w:tcPr>
          <w:p w14:paraId="4C5FCC02" w14:textId="77777777" w:rsidR="000B3A33" w:rsidRPr="005E6AD8" w:rsidRDefault="000B3A33" w:rsidP="00A139D8">
            <w:pPr>
              <w:rPr>
                <w:rFonts w:cs="Arial"/>
              </w:rPr>
            </w:pPr>
            <w:r>
              <w:rPr>
                <w:rFonts w:cs="Arial"/>
              </w:rPr>
              <w:t>Partner</w:t>
            </w:r>
          </w:p>
        </w:tc>
        <w:tc>
          <w:tcPr>
            <w:tcW w:w="1049" w:type="dxa"/>
            <w:tcBorders>
              <w:top w:val="single" w:sz="4" w:space="0" w:color="auto"/>
              <w:left w:val="single" w:sz="4" w:space="0" w:color="auto"/>
              <w:bottom w:val="single" w:sz="4" w:space="0" w:color="auto"/>
              <w:right w:val="single" w:sz="4" w:space="0" w:color="auto"/>
            </w:tcBorders>
            <w:vAlign w:val="center"/>
          </w:tcPr>
          <w:p w14:paraId="122238D4" w14:textId="77777777" w:rsidR="000B3A33" w:rsidRPr="005E6AD8" w:rsidRDefault="000B3A33" w:rsidP="00A139D8">
            <w:pPr>
              <w:rPr>
                <w:rFonts w:cs="Arial"/>
              </w:rPr>
            </w:pPr>
            <w:r>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45EAD729" w14:textId="77777777" w:rsidR="000B3A33" w:rsidRPr="005E6AD8" w:rsidRDefault="000B3A33" w:rsidP="00A139D8">
            <w:pPr>
              <w:rPr>
                <w:rFonts w:cs="Arial"/>
              </w:rPr>
            </w:pPr>
            <w:r>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5D4D17EF" w14:textId="77777777" w:rsidR="000B3A33" w:rsidRPr="005E6AD8" w:rsidRDefault="000B3A33" w:rsidP="00A139D8">
            <w:pPr>
              <w:rPr>
                <w:rFonts w:cs="Arial"/>
              </w:rPr>
            </w:pPr>
            <w:r>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719C1612" w14:textId="77777777" w:rsidR="000B3A33" w:rsidRPr="005E6AD8" w:rsidRDefault="000B3A33" w:rsidP="00A139D8">
            <w:pPr>
              <w:rPr>
                <w:rFonts w:cs="Arial"/>
              </w:rPr>
            </w:pPr>
            <w:r>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0C07A01C" w14:textId="77777777" w:rsidR="000B3A33" w:rsidRPr="005E6AD8" w:rsidRDefault="000B3A33" w:rsidP="00A139D8">
            <w:pPr>
              <w:rPr>
                <w:rFonts w:cs="Arial"/>
              </w:rPr>
            </w:pPr>
            <w:r>
              <w:rPr>
                <w:rFonts w:cs="Arial"/>
              </w:rPr>
              <w:t>n/a</w:t>
            </w:r>
          </w:p>
        </w:tc>
      </w:tr>
      <w:tr w:rsidR="000B3A33" w:rsidRPr="005E6AD8" w14:paraId="0AD4ED63" w14:textId="77777777" w:rsidTr="00A139D8">
        <w:tc>
          <w:tcPr>
            <w:tcW w:w="1644" w:type="dxa"/>
            <w:vMerge/>
            <w:tcBorders>
              <w:left w:val="single" w:sz="4" w:space="0" w:color="auto"/>
              <w:right w:val="single" w:sz="4" w:space="0" w:color="auto"/>
            </w:tcBorders>
          </w:tcPr>
          <w:p w14:paraId="680FA432" w14:textId="77777777" w:rsidR="000B3A33" w:rsidRPr="005E6AD8" w:rsidRDefault="000B3A33"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3B1AFC30" w14:textId="77777777" w:rsidR="000B3A33" w:rsidRPr="005E6AD8" w:rsidRDefault="000B3A33" w:rsidP="00A139D8">
            <w:pPr>
              <w:rPr>
                <w:rFonts w:cs="Arial"/>
              </w:rPr>
            </w:pPr>
            <w:r w:rsidRPr="005E6AD8">
              <w:rPr>
                <w:rFonts w:cs="Arial"/>
              </w:rPr>
              <w:t>Sustainable City Community Action Plan Implementation</w:t>
            </w:r>
          </w:p>
        </w:tc>
        <w:tc>
          <w:tcPr>
            <w:tcW w:w="1587" w:type="dxa"/>
            <w:tcBorders>
              <w:top w:val="single" w:sz="4" w:space="0" w:color="auto"/>
              <w:left w:val="single" w:sz="4" w:space="0" w:color="auto"/>
              <w:bottom w:val="single" w:sz="4" w:space="0" w:color="auto"/>
              <w:right w:val="single" w:sz="4" w:space="0" w:color="auto"/>
            </w:tcBorders>
            <w:vAlign w:val="center"/>
          </w:tcPr>
          <w:p w14:paraId="1549981B" w14:textId="77777777" w:rsidR="000B3A33" w:rsidRPr="005E6AD8" w:rsidRDefault="000B3A33" w:rsidP="00A139D8">
            <w:pPr>
              <w:jc w:val="right"/>
              <w:rPr>
                <w:rFonts w:cs="Arial"/>
              </w:rPr>
            </w:pPr>
            <w:r w:rsidRPr="005E6AD8">
              <w:rPr>
                <w:rFonts w:cs="Arial"/>
              </w:rPr>
              <w:t>$1,200,000</w:t>
            </w:r>
          </w:p>
        </w:tc>
        <w:tc>
          <w:tcPr>
            <w:tcW w:w="1134" w:type="dxa"/>
            <w:tcBorders>
              <w:top w:val="single" w:sz="4" w:space="0" w:color="auto"/>
              <w:left w:val="single" w:sz="4" w:space="0" w:color="auto"/>
              <w:bottom w:val="single" w:sz="4" w:space="0" w:color="auto"/>
              <w:right w:val="single" w:sz="4" w:space="0" w:color="auto"/>
            </w:tcBorders>
            <w:vAlign w:val="center"/>
          </w:tcPr>
          <w:p w14:paraId="435CEF0B" w14:textId="77777777" w:rsidR="000B3A33" w:rsidRPr="005E6AD8" w:rsidRDefault="000B3A33" w:rsidP="00A139D8">
            <w:pPr>
              <w:rPr>
                <w:rFonts w:cs="Arial"/>
              </w:rPr>
            </w:pPr>
            <w:r w:rsidRPr="005E6AD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5F4B4B6A" w14:textId="77777777" w:rsidR="000B3A33" w:rsidRPr="005E6AD8" w:rsidRDefault="000B3A33" w:rsidP="00A139D8">
            <w:pPr>
              <w:rPr>
                <w:rFonts w:cs="Arial"/>
              </w:rPr>
            </w:pPr>
            <w:r w:rsidRPr="005E6AD8">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66991A37"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A8FA1B9"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33C05B6" w14:textId="77777777" w:rsidR="000B3A33" w:rsidRPr="005E6AD8" w:rsidRDefault="000B3A33" w:rsidP="00A139D8">
            <w:pPr>
              <w:rPr>
                <w:rFonts w:cs="Arial"/>
              </w:rPr>
            </w:pPr>
            <w:r w:rsidRPr="005E6AD8">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00B3BFE2" w14:textId="77777777" w:rsidR="000B3A33" w:rsidRPr="005E6AD8" w:rsidRDefault="000B3A33" w:rsidP="00A139D8">
            <w:pPr>
              <w:rPr>
                <w:rFonts w:cs="Arial"/>
              </w:rPr>
            </w:pPr>
            <w:r w:rsidRPr="005E6AD8">
              <w:rPr>
                <w:rFonts w:cs="Arial"/>
              </w:rPr>
              <w:t>n/a</w:t>
            </w:r>
          </w:p>
        </w:tc>
      </w:tr>
      <w:tr w:rsidR="000B3A33" w:rsidRPr="005E6AD8" w14:paraId="02AC823F" w14:textId="77777777" w:rsidTr="00A139D8">
        <w:tc>
          <w:tcPr>
            <w:tcW w:w="1644" w:type="dxa"/>
            <w:vMerge/>
            <w:tcBorders>
              <w:left w:val="single" w:sz="4" w:space="0" w:color="auto"/>
              <w:right w:val="single" w:sz="4" w:space="0" w:color="auto"/>
            </w:tcBorders>
          </w:tcPr>
          <w:p w14:paraId="25A3AFDB" w14:textId="77777777" w:rsidR="000B3A33" w:rsidRPr="005E6AD8" w:rsidRDefault="000B3A33"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139E2F14" w14:textId="77777777" w:rsidR="000B3A33" w:rsidRPr="005E6AD8" w:rsidRDefault="000B3A33" w:rsidP="00A139D8">
            <w:pPr>
              <w:rPr>
                <w:rFonts w:cs="Arial"/>
              </w:rPr>
            </w:pPr>
            <w:r w:rsidRPr="005E6AD8">
              <w:rPr>
                <w:rFonts w:cs="Arial"/>
              </w:rPr>
              <w:t>South Melbourne Market Solar Installation</w:t>
            </w:r>
          </w:p>
        </w:tc>
        <w:tc>
          <w:tcPr>
            <w:tcW w:w="1587" w:type="dxa"/>
            <w:tcBorders>
              <w:top w:val="single" w:sz="4" w:space="0" w:color="auto"/>
              <w:left w:val="single" w:sz="4" w:space="0" w:color="auto"/>
              <w:bottom w:val="single" w:sz="4" w:space="0" w:color="auto"/>
              <w:right w:val="single" w:sz="4" w:space="0" w:color="auto"/>
            </w:tcBorders>
            <w:vAlign w:val="center"/>
          </w:tcPr>
          <w:p w14:paraId="3680CB2D" w14:textId="77777777" w:rsidR="000B3A33" w:rsidRPr="005E6AD8" w:rsidRDefault="000B3A33" w:rsidP="00A139D8">
            <w:pPr>
              <w:jc w:val="right"/>
              <w:rPr>
                <w:rFonts w:cs="Arial"/>
              </w:rPr>
            </w:pPr>
            <w:r w:rsidRPr="005E6AD8">
              <w:rPr>
                <w:rFonts w:cs="Arial"/>
              </w:rPr>
              <w:t>$690,000</w:t>
            </w:r>
          </w:p>
        </w:tc>
        <w:tc>
          <w:tcPr>
            <w:tcW w:w="1134" w:type="dxa"/>
            <w:tcBorders>
              <w:top w:val="single" w:sz="4" w:space="0" w:color="auto"/>
              <w:left w:val="single" w:sz="4" w:space="0" w:color="auto"/>
              <w:bottom w:val="single" w:sz="4" w:space="0" w:color="auto"/>
              <w:right w:val="single" w:sz="4" w:space="0" w:color="auto"/>
            </w:tcBorders>
            <w:vAlign w:val="center"/>
          </w:tcPr>
          <w:p w14:paraId="05FF4253" w14:textId="77777777" w:rsidR="000B3A33" w:rsidRPr="005E6AD8" w:rsidRDefault="000B3A33" w:rsidP="00A139D8">
            <w:pPr>
              <w:rPr>
                <w:rFonts w:cs="Arial"/>
              </w:rPr>
            </w:pPr>
            <w:r w:rsidRPr="005E6AD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2CA0122A" w14:textId="77777777" w:rsidR="000B3A33" w:rsidRPr="005E6AD8" w:rsidRDefault="000B3A33" w:rsidP="00A139D8">
            <w:pPr>
              <w:rPr>
                <w:rFonts w:cs="Arial"/>
              </w:rPr>
            </w:pPr>
            <w:r w:rsidRPr="005E6AD8">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13E5AEF3" w14:textId="77777777" w:rsidR="000B3A33" w:rsidRPr="005E6AD8" w:rsidRDefault="000B3A33" w:rsidP="00A139D8">
            <w:pPr>
              <w:rPr>
                <w:rFonts w:cs="Arial"/>
              </w:rPr>
            </w:pPr>
            <w:r w:rsidRPr="005E6AD8">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6D756403" w14:textId="77777777" w:rsidR="000B3A33" w:rsidRPr="005E6AD8" w:rsidRDefault="000B3A33" w:rsidP="00A139D8">
            <w:pPr>
              <w:rPr>
                <w:rFonts w:cs="Arial"/>
              </w:rPr>
            </w:pPr>
            <w:r w:rsidRPr="005E6AD8">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4B8AA8B9" w14:textId="77777777" w:rsidR="000B3A33" w:rsidRPr="005E6AD8" w:rsidRDefault="000B3A33" w:rsidP="00A139D8">
            <w:pPr>
              <w:rPr>
                <w:rFonts w:cs="Arial"/>
              </w:rPr>
            </w:pPr>
            <w:r w:rsidRPr="005E6AD8">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21778EC3" w14:textId="77777777" w:rsidR="000B3A33" w:rsidRPr="005E6AD8" w:rsidRDefault="000B3A33" w:rsidP="00A139D8">
            <w:pPr>
              <w:rPr>
                <w:rFonts w:cs="Arial"/>
              </w:rPr>
            </w:pPr>
            <w:r w:rsidRPr="005E6AD8">
              <w:rPr>
                <w:rFonts w:cs="Arial"/>
              </w:rPr>
              <w:t>n/a</w:t>
            </w:r>
          </w:p>
        </w:tc>
      </w:tr>
      <w:tr w:rsidR="000B3A33" w:rsidRPr="005E6AD8" w14:paraId="58C8A772" w14:textId="77777777" w:rsidTr="00A139D8">
        <w:tc>
          <w:tcPr>
            <w:tcW w:w="1644" w:type="dxa"/>
            <w:vMerge/>
            <w:tcBorders>
              <w:left w:val="single" w:sz="4" w:space="0" w:color="auto"/>
              <w:right w:val="single" w:sz="4" w:space="0" w:color="auto"/>
            </w:tcBorders>
          </w:tcPr>
          <w:p w14:paraId="2F0D4F3A" w14:textId="77777777" w:rsidR="000B3A33" w:rsidRPr="005E6AD8" w:rsidRDefault="000B3A33"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2CA54196" w14:textId="77777777" w:rsidR="000B3A33" w:rsidRPr="005E6AD8" w:rsidRDefault="000B3A33" w:rsidP="00A139D8">
            <w:pPr>
              <w:rPr>
                <w:rFonts w:cs="Arial"/>
              </w:rPr>
            </w:pPr>
            <w:r w:rsidRPr="005E6AD8">
              <w:rPr>
                <w:rFonts w:cs="Arial"/>
              </w:rPr>
              <w:t>Street and Park Tree Improvements Program</w:t>
            </w:r>
          </w:p>
        </w:tc>
        <w:tc>
          <w:tcPr>
            <w:tcW w:w="1587" w:type="dxa"/>
            <w:tcBorders>
              <w:top w:val="single" w:sz="4" w:space="0" w:color="auto"/>
              <w:left w:val="single" w:sz="4" w:space="0" w:color="auto"/>
              <w:bottom w:val="single" w:sz="4" w:space="0" w:color="auto"/>
              <w:right w:val="single" w:sz="4" w:space="0" w:color="auto"/>
            </w:tcBorders>
            <w:vAlign w:val="center"/>
          </w:tcPr>
          <w:p w14:paraId="5AD1D5FB" w14:textId="77777777" w:rsidR="000B3A33" w:rsidRPr="005E6AD8" w:rsidRDefault="000B3A33" w:rsidP="00A139D8">
            <w:pPr>
              <w:jc w:val="right"/>
              <w:rPr>
                <w:rFonts w:cs="Arial"/>
              </w:rPr>
            </w:pPr>
            <w:r w:rsidRPr="005E6AD8">
              <w:rPr>
                <w:rFonts w:cs="Arial"/>
              </w:rPr>
              <w:t>$2,160,000</w:t>
            </w:r>
          </w:p>
        </w:tc>
        <w:tc>
          <w:tcPr>
            <w:tcW w:w="1134" w:type="dxa"/>
            <w:tcBorders>
              <w:top w:val="single" w:sz="4" w:space="0" w:color="auto"/>
              <w:left w:val="single" w:sz="4" w:space="0" w:color="auto"/>
              <w:bottom w:val="single" w:sz="4" w:space="0" w:color="auto"/>
              <w:right w:val="single" w:sz="4" w:space="0" w:color="auto"/>
            </w:tcBorders>
            <w:vAlign w:val="center"/>
          </w:tcPr>
          <w:p w14:paraId="3F0AEAC1" w14:textId="77777777" w:rsidR="000B3A33" w:rsidRPr="005E6AD8" w:rsidRDefault="000B3A33" w:rsidP="00A139D8">
            <w:pPr>
              <w:rPr>
                <w:rFonts w:cs="Arial"/>
              </w:rPr>
            </w:pPr>
            <w:r w:rsidRPr="005E6AD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20DCCF86"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52120040"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7A07669"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1EB67D9"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EFBB12B" w14:textId="77777777" w:rsidR="000B3A33" w:rsidRPr="005E6AD8" w:rsidRDefault="000B3A33" w:rsidP="00A139D8">
            <w:pPr>
              <w:rPr>
                <w:rFonts w:cs="Arial"/>
              </w:rPr>
            </w:pPr>
            <w:r w:rsidRPr="005E6AD8">
              <w:rPr>
                <w:rFonts w:cs="Arial"/>
              </w:rPr>
              <w:t>Ongoing</w:t>
            </w:r>
          </w:p>
        </w:tc>
      </w:tr>
      <w:tr w:rsidR="000B3A33" w:rsidRPr="005E6AD8" w14:paraId="3065946A" w14:textId="77777777" w:rsidTr="00A139D8">
        <w:tc>
          <w:tcPr>
            <w:tcW w:w="1644" w:type="dxa"/>
            <w:vMerge/>
            <w:tcBorders>
              <w:left w:val="single" w:sz="4" w:space="0" w:color="auto"/>
              <w:right w:val="single" w:sz="4" w:space="0" w:color="auto"/>
            </w:tcBorders>
          </w:tcPr>
          <w:p w14:paraId="24CCB5AE" w14:textId="77777777" w:rsidR="000B3A33" w:rsidRPr="005E6AD8" w:rsidRDefault="000B3A33"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5C6291F3" w14:textId="77777777" w:rsidR="000B3A33" w:rsidRPr="005E6AD8" w:rsidRDefault="000B3A33" w:rsidP="00A139D8">
            <w:pPr>
              <w:rPr>
                <w:rFonts w:cs="Arial"/>
              </w:rPr>
            </w:pPr>
            <w:r w:rsidRPr="00F14D30">
              <w:rPr>
                <w:rFonts w:cs="Arial"/>
              </w:rPr>
              <w:t>Water Sensitive Urban Design Program</w:t>
            </w:r>
          </w:p>
        </w:tc>
        <w:tc>
          <w:tcPr>
            <w:tcW w:w="1587" w:type="dxa"/>
            <w:tcBorders>
              <w:top w:val="single" w:sz="4" w:space="0" w:color="auto"/>
              <w:left w:val="single" w:sz="4" w:space="0" w:color="auto"/>
              <w:bottom w:val="single" w:sz="4" w:space="0" w:color="auto"/>
              <w:right w:val="single" w:sz="4" w:space="0" w:color="auto"/>
            </w:tcBorders>
            <w:vAlign w:val="center"/>
          </w:tcPr>
          <w:p w14:paraId="4C860AE4" w14:textId="77777777" w:rsidR="000B3A33" w:rsidRPr="005E6AD8" w:rsidRDefault="000B3A33" w:rsidP="00A139D8">
            <w:pPr>
              <w:jc w:val="right"/>
              <w:rPr>
                <w:rFonts w:cs="Arial"/>
              </w:rPr>
            </w:pPr>
            <w:r w:rsidRPr="00F14D30">
              <w:rPr>
                <w:rFonts w:cs="Arial"/>
              </w:rPr>
              <w:t>$1,800,000</w:t>
            </w:r>
          </w:p>
        </w:tc>
        <w:tc>
          <w:tcPr>
            <w:tcW w:w="1134" w:type="dxa"/>
            <w:tcBorders>
              <w:top w:val="single" w:sz="4" w:space="0" w:color="auto"/>
              <w:left w:val="single" w:sz="4" w:space="0" w:color="auto"/>
              <w:bottom w:val="single" w:sz="4" w:space="0" w:color="auto"/>
              <w:right w:val="single" w:sz="4" w:space="0" w:color="auto"/>
            </w:tcBorders>
            <w:vAlign w:val="center"/>
          </w:tcPr>
          <w:p w14:paraId="4D5CB115" w14:textId="77777777" w:rsidR="000B3A33" w:rsidRPr="005E6AD8" w:rsidRDefault="000B3A33" w:rsidP="00A139D8">
            <w:pPr>
              <w:rPr>
                <w:rFonts w:cs="Arial"/>
              </w:rPr>
            </w:pPr>
            <w:r w:rsidRPr="00F14D30">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78024DD0" w14:textId="77777777" w:rsidR="000B3A33" w:rsidRPr="005E6AD8" w:rsidRDefault="000B3A33" w:rsidP="00A139D8">
            <w:pPr>
              <w:rPr>
                <w:rFonts w:cs="Arial"/>
              </w:rPr>
            </w:pPr>
            <w:r w:rsidRPr="00F14D30">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B7026F1" w14:textId="77777777" w:rsidR="000B3A33" w:rsidRPr="00FC526C" w:rsidRDefault="000B3A33" w:rsidP="00A139D8">
            <w:pPr>
              <w:rPr>
                <w:rFonts w:cs="Arial"/>
              </w:rPr>
            </w:pPr>
            <w:r w:rsidRPr="00F14D30">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892A11F" w14:textId="77777777" w:rsidR="000B3A33" w:rsidRPr="00FC526C" w:rsidRDefault="000B3A33" w:rsidP="00A139D8">
            <w:pPr>
              <w:rPr>
                <w:rFonts w:cs="Arial"/>
              </w:rPr>
            </w:pPr>
            <w:r w:rsidRPr="00F14D30">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5C3C1D98" w14:textId="77777777" w:rsidR="000B3A33" w:rsidRPr="00FC526C" w:rsidRDefault="000B3A33" w:rsidP="00A139D8">
            <w:pPr>
              <w:rPr>
                <w:rFonts w:cs="Arial"/>
              </w:rPr>
            </w:pPr>
            <w:r w:rsidRPr="00F14D30">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9482950" w14:textId="77777777" w:rsidR="000B3A33" w:rsidRPr="00FC526C" w:rsidRDefault="000B3A33" w:rsidP="00A139D8">
            <w:pPr>
              <w:rPr>
                <w:rFonts w:cs="Arial"/>
              </w:rPr>
            </w:pPr>
            <w:r w:rsidRPr="00F14D30">
              <w:rPr>
                <w:rFonts w:cs="Arial"/>
              </w:rPr>
              <w:t>Ongoing</w:t>
            </w:r>
          </w:p>
        </w:tc>
      </w:tr>
      <w:tr w:rsidR="000B3A33" w:rsidRPr="005E6AD8" w14:paraId="472D6759" w14:textId="77777777" w:rsidTr="00A139D8">
        <w:tc>
          <w:tcPr>
            <w:tcW w:w="1644" w:type="dxa"/>
            <w:vMerge w:val="restart"/>
            <w:tcBorders>
              <w:top w:val="single" w:sz="4" w:space="0" w:color="auto"/>
              <w:left w:val="single" w:sz="4" w:space="0" w:color="auto"/>
              <w:right w:val="single" w:sz="4" w:space="0" w:color="auto"/>
            </w:tcBorders>
          </w:tcPr>
          <w:p w14:paraId="43FB82BF" w14:textId="77777777" w:rsidR="000B3A33" w:rsidRPr="005E6AD8" w:rsidRDefault="000B3A33" w:rsidP="00A139D8">
            <w:pPr>
              <w:rPr>
                <w:rFonts w:cs="Arial"/>
              </w:rPr>
            </w:pPr>
            <w:r w:rsidRPr="005E6AD8">
              <w:rPr>
                <w:rFonts w:cs="Arial"/>
              </w:rPr>
              <w:t>Waste reduction</w:t>
            </w:r>
          </w:p>
        </w:tc>
        <w:tc>
          <w:tcPr>
            <w:tcW w:w="4592" w:type="dxa"/>
            <w:tcBorders>
              <w:top w:val="single" w:sz="4" w:space="0" w:color="auto"/>
              <w:left w:val="single" w:sz="4" w:space="0" w:color="auto"/>
              <w:bottom w:val="single" w:sz="4" w:space="0" w:color="auto"/>
              <w:right w:val="single" w:sz="4" w:space="0" w:color="auto"/>
            </w:tcBorders>
            <w:vAlign w:val="center"/>
          </w:tcPr>
          <w:p w14:paraId="22D3A3DE" w14:textId="4F0C4C78" w:rsidR="000B3A33" w:rsidRPr="005E6AD8" w:rsidRDefault="000B3A33" w:rsidP="00A139D8">
            <w:pPr>
              <w:rPr>
                <w:rFonts w:cs="Arial"/>
              </w:rPr>
            </w:pPr>
            <w:r w:rsidRPr="005E6AD8">
              <w:rPr>
                <w:rFonts w:cs="Arial"/>
              </w:rPr>
              <w:t>Waste</w:t>
            </w:r>
            <w:r w:rsidR="0000507B">
              <w:rPr>
                <w:rFonts w:eastAsia="Times New Roman" w:cs="Arial"/>
              </w:rPr>
              <w:t xml:space="preserve"> Management</w:t>
            </w:r>
            <w:r w:rsidRPr="005E6AD8">
              <w:rPr>
                <w:rFonts w:eastAsia="Times New Roman" w:cs="Arial"/>
              </w:rPr>
              <w:t xml:space="preserve"> </w:t>
            </w:r>
            <w:r w:rsidRPr="005E6AD8">
              <w:rPr>
                <w:rFonts w:cs="Arial"/>
              </w:rPr>
              <w:t xml:space="preserve">Strategy Development. </w:t>
            </w:r>
            <w:r>
              <w:rPr>
                <w:rFonts w:cs="Arial"/>
              </w:rPr>
              <w:t xml:space="preserve">A draft strategy will be released for public consultation in 2018. This includes a budget placeholder for delivering on the strategy. </w:t>
            </w:r>
            <w:r w:rsidRPr="005E6AD8">
              <w:rPr>
                <w:rFonts w:cs="Arial"/>
              </w:rPr>
              <w:t xml:space="preserve">This is a major initiative that will contribute to Transforming Waste Management. Major initiatives will be reported on in Council’s Annual Report, pursuant to section 131 of the </w:t>
            </w:r>
            <w:r w:rsidRPr="005E6AD8">
              <w:rPr>
                <w:rFonts w:cs="Arial"/>
                <w:i/>
              </w:rPr>
              <w:t>Local Government Act 1989.</w:t>
            </w:r>
            <w:r>
              <w:rPr>
                <w:rFonts w:cs="Arial"/>
                <w:i/>
              </w:rPr>
              <w:t xml:space="preserve"> </w:t>
            </w:r>
            <w:r>
              <w:rPr>
                <w:rFonts w:cs="Arial"/>
              </w:rPr>
              <w:t>All initiatives identified in the strategy’s action plan will be reported on in Council’s Annual Report.</w:t>
            </w:r>
          </w:p>
        </w:tc>
        <w:tc>
          <w:tcPr>
            <w:tcW w:w="1587" w:type="dxa"/>
            <w:tcBorders>
              <w:top w:val="single" w:sz="4" w:space="0" w:color="auto"/>
              <w:left w:val="single" w:sz="4" w:space="0" w:color="auto"/>
              <w:bottom w:val="single" w:sz="4" w:space="0" w:color="auto"/>
              <w:right w:val="single" w:sz="4" w:space="0" w:color="auto"/>
            </w:tcBorders>
            <w:vAlign w:val="center"/>
          </w:tcPr>
          <w:p w14:paraId="2C424441" w14:textId="77777777" w:rsidR="000B3A33" w:rsidRPr="005E6AD8" w:rsidRDefault="000B3A33" w:rsidP="00A139D8">
            <w:pPr>
              <w:jc w:val="right"/>
              <w:rPr>
                <w:rFonts w:cs="Arial"/>
              </w:rPr>
            </w:pPr>
            <w:r w:rsidRPr="00E423C2">
              <w:rPr>
                <w:rFonts w:cs="Arial"/>
              </w:rPr>
              <w:t>$2,</w:t>
            </w:r>
            <w:r>
              <w:rPr>
                <w:rFonts w:cs="Arial"/>
              </w:rPr>
              <w:t>558</w:t>
            </w:r>
            <w:r w:rsidRPr="00E423C2">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5414BD5" w14:textId="77777777" w:rsidR="000B3A33" w:rsidRPr="005E6AD8" w:rsidRDefault="000B3A33" w:rsidP="00A139D8">
            <w:pPr>
              <w:rPr>
                <w:rFonts w:cs="Arial"/>
              </w:rPr>
            </w:pPr>
            <w:r w:rsidRPr="005E6AD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3506D22B" w14:textId="77777777" w:rsidR="000B3A33" w:rsidRPr="005E6AD8" w:rsidRDefault="000B3A33" w:rsidP="00A139D8">
            <w:pPr>
              <w:rPr>
                <w:rFonts w:cs="Arial"/>
              </w:rPr>
            </w:pPr>
            <w:r>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61B98067" w14:textId="77777777" w:rsidR="000B3A33" w:rsidRPr="005E6AD8" w:rsidRDefault="000B3A33" w:rsidP="00A139D8">
            <w:pPr>
              <w:rPr>
                <w:rFonts w:cs="Arial"/>
              </w:rPr>
            </w:pPr>
            <w:r>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47FE5E2" w14:textId="77777777" w:rsidR="000B3A33" w:rsidRPr="005E6AD8" w:rsidRDefault="000B3A33" w:rsidP="00A139D8">
            <w:pPr>
              <w:rPr>
                <w:rFonts w:cs="Arial"/>
              </w:rPr>
            </w:pPr>
            <w:r>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59A2C93F" w14:textId="77777777" w:rsidR="000B3A33" w:rsidRPr="005E6AD8" w:rsidRDefault="000B3A33" w:rsidP="00A139D8">
            <w:pPr>
              <w:rPr>
                <w:rFonts w:cs="Arial"/>
              </w:rPr>
            </w:pPr>
            <w:r>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550F4DED" w14:textId="77777777" w:rsidR="000B3A33" w:rsidRPr="005E6AD8" w:rsidRDefault="000B3A33" w:rsidP="00A139D8">
            <w:pPr>
              <w:rPr>
                <w:rFonts w:cs="Arial"/>
              </w:rPr>
            </w:pPr>
            <w:r w:rsidRPr="005E6AD8">
              <w:rPr>
                <w:rFonts w:cs="Arial"/>
              </w:rPr>
              <w:t>n/a</w:t>
            </w:r>
          </w:p>
        </w:tc>
      </w:tr>
      <w:tr w:rsidR="000B3A33" w:rsidRPr="00143FC1" w14:paraId="55CFBEFD" w14:textId="77777777" w:rsidTr="00A139D8">
        <w:tc>
          <w:tcPr>
            <w:tcW w:w="1644" w:type="dxa"/>
            <w:vMerge/>
            <w:tcBorders>
              <w:left w:val="single" w:sz="4" w:space="0" w:color="auto"/>
              <w:right w:val="single" w:sz="4" w:space="0" w:color="auto"/>
            </w:tcBorders>
          </w:tcPr>
          <w:p w14:paraId="33E28A8A" w14:textId="77777777" w:rsidR="000B3A33" w:rsidRPr="005E6AD8" w:rsidRDefault="000B3A33"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14E9955F" w14:textId="77777777" w:rsidR="000B3A33" w:rsidRPr="005E6AD8" w:rsidRDefault="000B3A33" w:rsidP="00A139D8">
            <w:pPr>
              <w:rPr>
                <w:rFonts w:cs="Arial"/>
              </w:rPr>
            </w:pPr>
            <w:r>
              <w:rPr>
                <w:rFonts w:cs="Arial"/>
              </w:rPr>
              <w:t>Inner Metro Sustainability Hub business case and land acquisition</w:t>
            </w:r>
          </w:p>
        </w:tc>
        <w:tc>
          <w:tcPr>
            <w:tcW w:w="1587" w:type="dxa"/>
            <w:tcBorders>
              <w:top w:val="single" w:sz="4" w:space="0" w:color="auto"/>
              <w:left w:val="single" w:sz="4" w:space="0" w:color="auto"/>
              <w:bottom w:val="single" w:sz="4" w:space="0" w:color="auto"/>
              <w:right w:val="single" w:sz="4" w:space="0" w:color="auto"/>
            </w:tcBorders>
            <w:vAlign w:val="center"/>
          </w:tcPr>
          <w:p w14:paraId="60140AB1" w14:textId="77777777" w:rsidR="000B3A33" w:rsidRPr="005E6AD8" w:rsidRDefault="000B3A33" w:rsidP="00A139D8">
            <w:pPr>
              <w:jc w:val="right"/>
              <w:rPr>
                <w:rFonts w:cs="Arial"/>
              </w:rPr>
            </w:pPr>
            <w:r>
              <w:rPr>
                <w:rFonts w:cs="Arial"/>
              </w:rPr>
              <w:t>$19,095,000</w:t>
            </w:r>
          </w:p>
        </w:tc>
        <w:tc>
          <w:tcPr>
            <w:tcW w:w="1134" w:type="dxa"/>
            <w:tcBorders>
              <w:top w:val="single" w:sz="4" w:space="0" w:color="auto"/>
              <w:left w:val="single" w:sz="4" w:space="0" w:color="auto"/>
              <w:bottom w:val="single" w:sz="4" w:space="0" w:color="auto"/>
              <w:right w:val="single" w:sz="4" w:space="0" w:color="auto"/>
            </w:tcBorders>
            <w:vAlign w:val="center"/>
          </w:tcPr>
          <w:p w14:paraId="7BEB1671" w14:textId="77777777" w:rsidR="000B3A33" w:rsidRPr="005E6AD8" w:rsidRDefault="000B3A33" w:rsidP="00A139D8">
            <w:pPr>
              <w:rPr>
                <w:rFonts w:cs="Arial"/>
              </w:rPr>
            </w:pPr>
            <w:r>
              <w:rPr>
                <w:rFonts w:cs="Arial"/>
              </w:rPr>
              <w:t>Partner/ Deliver</w:t>
            </w:r>
          </w:p>
        </w:tc>
        <w:tc>
          <w:tcPr>
            <w:tcW w:w="1049" w:type="dxa"/>
            <w:tcBorders>
              <w:top w:val="single" w:sz="4" w:space="0" w:color="auto"/>
              <w:left w:val="single" w:sz="4" w:space="0" w:color="auto"/>
              <w:bottom w:val="single" w:sz="4" w:space="0" w:color="auto"/>
              <w:right w:val="single" w:sz="4" w:space="0" w:color="auto"/>
            </w:tcBorders>
            <w:vAlign w:val="center"/>
          </w:tcPr>
          <w:p w14:paraId="04C8EDB5" w14:textId="77777777" w:rsidR="000B3A33" w:rsidRPr="005E6AD8" w:rsidRDefault="000B3A33" w:rsidP="00A139D8">
            <w:pPr>
              <w:rPr>
                <w:rFonts w:cs="Arial"/>
              </w:rPr>
            </w:pPr>
            <w:r>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2B53E796" w14:textId="77777777" w:rsidR="000B3A33" w:rsidRPr="005E6AD8" w:rsidRDefault="000B3A33" w:rsidP="00A139D8">
            <w:pPr>
              <w:rPr>
                <w:rFonts w:cs="Arial"/>
              </w:rPr>
            </w:pPr>
            <w:r>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CE82D20" w14:textId="77777777" w:rsidR="000B3A33" w:rsidRPr="005E6AD8" w:rsidRDefault="000B3A33" w:rsidP="00A139D8">
            <w:pPr>
              <w:rPr>
                <w:rFonts w:cs="Arial"/>
              </w:rPr>
            </w:pPr>
            <w:r>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217F0FB" w14:textId="77777777" w:rsidR="000B3A33" w:rsidRPr="005E6AD8" w:rsidRDefault="000B3A33" w:rsidP="00A139D8">
            <w:pPr>
              <w:rPr>
                <w:rFonts w:cs="Arial"/>
              </w:rPr>
            </w:pPr>
            <w:r>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6B84842E" w14:textId="77777777" w:rsidR="000B3A33" w:rsidRPr="005E6AD8" w:rsidRDefault="000B3A33" w:rsidP="00A139D8">
            <w:pPr>
              <w:rPr>
                <w:rFonts w:cs="Arial"/>
              </w:rPr>
            </w:pPr>
            <w:r>
              <w:rPr>
                <w:rFonts w:cs="Arial"/>
              </w:rPr>
              <w:t>n/a</w:t>
            </w:r>
          </w:p>
        </w:tc>
      </w:tr>
      <w:tr w:rsidR="000B3A33" w:rsidRPr="00143FC1" w14:paraId="6FE94AA3" w14:textId="77777777" w:rsidTr="00A139D8">
        <w:tc>
          <w:tcPr>
            <w:tcW w:w="1644" w:type="dxa"/>
            <w:vMerge/>
            <w:tcBorders>
              <w:left w:val="single" w:sz="4" w:space="0" w:color="auto"/>
              <w:right w:val="single" w:sz="4" w:space="0" w:color="auto"/>
            </w:tcBorders>
          </w:tcPr>
          <w:p w14:paraId="1DDEDE6F" w14:textId="77777777" w:rsidR="000B3A33" w:rsidRPr="005E6AD8" w:rsidRDefault="000B3A33"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0A07F8BB" w14:textId="77777777" w:rsidR="000B3A33" w:rsidRPr="005E6AD8" w:rsidRDefault="000B3A33" w:rsidP="00A139D8">
            <w:pPr>
              <w:rPr>
                <w:rFonts w:cs="Arial"/>
              </w:rPr>
            </w:pPr>
            <w:r w:rsidRPr="005E6AD8">
              <w:rPr>
                <w:rFonts w:cs="Arial"/>
              </w:rPr>
              <w:t>Litter Bin Renewal and Expansion Program</w:t>
            </w:r>
          </w:p>
        </w:tc>
        <w:tc>
          <w:tcPr>
            <w:tcW w:w="1587" w:type="dxa"/>
            <w:tcBorders>
              <w:top w:val="single" w:sz="4" w:space="0" w:color="auto"/>
              <w:left w:val="single" w:sz="4" w:space="0" w:color="auto"/>
              <w:bottom w:val="single" w:sz="4" w:space="0" w:color="auto"/>
              <w:right w:val="single" w:sz="4" w:space="0" w:color="auto"/>
            </w:tcBorders>
            <w:vAlign w:val="center"/>
          </w:tcPr>
          <w:p w14:paraId="6EDDDE72" w14:textId="77777777" w:rsidR="000B3A33" w:rsidRPr="005E6AD8" w:rsidRDefault="000B3A33" w:rsidP="00A139D8">
            <w:pPr>
              <w:jc w:val="right"/>
              <w:rPr>
                <w:rFonts w:cs="Arial"/>
              </w:rPr>
            </w:pPr>
            <w:r w:rsidRPr="005E6AD8">
              <w:rPr>
                <w:rFonts w:cs="Arial"/>
              </w:rPr>
              <w:t>$1,424,000</w:t>
            </w:r>
          </w:p>
        </w:tc>
        <w:tc>
          <w:tcPr>
            <w:tcW w:w="1134" w:type="dxa"/>
            <w:tcBorders>
              <w:top w:val="single" w:sz="4" w:space="0" w:color="auto"/>
              <w:left w:val="single" w:sz="4" w:space="0" w:color="auto"/>
              <w:bottom w:val="single" w:sz="4" w:space="0" w:color="auto"/>
              <w:right w:val="single" w:sz="4" w:space="0" w:color="auto"/>
            </w:tcBorders>
            <w:vAlign w:val="center"/>
          </w:tcPr>
          <w:p w14:paraId="50ABA450" w14:textId="77777777" w:rsidR="000B3A33" w:rsidRPr="005E6AD8" w:rsidRDefault="000B3A33" w:rsidP="00A139D8">
            <w:pPr>
              <w:rPr>
                <w:rFonts w:cs="Arial"/>
              </w:rPr>
            </w:pPr>
            <w:r w:rsidRPr="005E6AD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63CB764A"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F85DDF0"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D9FE6A1"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A5F68EF" w14:textId="77777777" w:rsidR="000B3A33" w:rsidRPr="005E6AD8" w:rsidRDefault="000B3A33" w:rsidP="00A139D8">
            <w:pPr>
              <w:rPr>
                <w:rFonts w:cs="Arial"/>
              </w:rPr>
            </w:pPr>
            <w:r w:rsidRPr="005E6AD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59496660" w14:textId="77777777" w:rsidR="000B3A33" w:rsidRPr="00AB5E0F" w:rsidRDefault="000B3A33" w:rsidP="00A139D8">
            <w:pPr>
              <w:rPr>
                <w:rFonts w:cs="Arial"/>
              </w:rPr>
            </w:pPr>
            <w:r w:rsidRPr="005E6AD8">
              <w:rPr>
                <w:rFonts w:cs="Arial"/>
              </w:rPr>
              <w:t>Ongoing</w:t>
            </w:r>
          </w:p>
        </w:tc>
      </w:tr>
    </w:tbl>
    <w:p w14:paraId="63F023FD" w14:textId="77777777" w:rsidR="00774D2B" w:rsidRDefault="00774D2B" w:rsidP="00FE0656">
      <w:pPr>
        <w:pStyle w:val="Heading3"/>
      </w:pPr>
      <w:r w:rsidRPr="00B2562F">
        <w:t>Services that contribute to this direction</w:t>
      </w:r>
      <w:r>
        <w:t xml:space="preserve"> </w:t>
      </w:r>
    </w:p>
    <w:tbl>
      <w:tblPr>
        <w:tblStyle w:val="TableGrid"/>
        <w:tblW w:w="13946" w:type="dxa"/>
        <w:tblInd w:w="-90" w:type="dxa"/>
        <w:tblLayout w:type="fixed"/>
        <w:tblLook w:val="04A0" w:firstRow="1" w:lastRow="0" w:firstColumn="1" w:lastColumn="0" w:noHBand="0" w:noVBand="1"/>
        <w:tblCaption w:val="Services that contribute to this direction"/>
        <w:tblDescription w:val="This table identifies the services provided by Council supporting this stategic direction and costs in providing this service over the next four years."/>
      </w:tblPr>
      <w:tblGrid>
        <w:gridCol w:w="6633"/>
        <w:gridCol w:w="1417"/>
        <w:gridCol w:w="1474"/>
        <w:gridCol w:w="1474"/>
        <w:gridCol w:w="1474"/>
        <w:gridCol w:w="1474"/>
      </w:tblGrid>
      <w:tr w:rsidR="000734FE" w:rsidRPr="002D7092" w14:paraId="1110AD7A" w14:textId="77777777" w:rsidTr="000734FE">
        <w:trPr>
          <w:tblHeader/>
        </w:trPr>
        <w:tc>
          <w:tcPr>
            <w:tcW w:w="6633" w:type="dxa"/>
            <w:shd w:val="clear" w:color="auto" w:fill="008080"/>
          </w:tcPr>
          <w:p w14:paraId="0EA19042" w14:textId="77777777" w:rsidR="00CC1C50" w:rsidRPr="002D7092" w:rsidRDefault="00CC1C50" w:rsidP="00FE0656">
            <w:pPr>
              <w:rPr>
                <w:color w:val="FFFFFF" w:themeColor="background1"/>
                <w:lang w:val="en-GB"/>
              </w:rPr>
            </w:pPr>
            <w:r w:rsidRPr="002D7092">
              <w:rPr>
                <w:color w:val="FFFFFF" w:themeColor="background1"/>
                <w:lang w:val="en-GB"/>
              </w:rPr>
              <w:t>Service category</w:t>
            </w:r>
            <w:r w:rsidR="001B635F">
              <w:rPr>
                <w:color w:val="FFFFFF" w:themeColor="background1"/>
                <w:lang w:val="en-GB"/>
              </w:rPr>
              <w:t xml:space="preserve"> and description</w:t>
            </w:r>
          </w:p>
        </w:tc>
        <w:tc>
          <w:tcPr>
            <w:tcW w:w="1417" w:type="dxa"/>
            <w:shd w:val="clear" w:color="auto" w:fill="008080"/>
          </w:tcPr>
          <w:p w14:paraId="6727E44E" w14:textId="77777777" w:rsidR="00CC1C50" w:rsidRPr="002D7092" w:rsidRDefault="00CC1C50" w:rsidP="00FE0656">
            <w:pPr>
              <w:rPr>
                <w:color w:val="FFFFFF" w:themeColor="background1"/>
              </w:rPr>
            </w:pPr>
            <w:r w:rsidRPr="002D7092">
              <w:rPr>
                <w:color w:val="FFFFFF" w:themeColor="background1"/>
              </w:rPr>
              <w:t>Expenditure type</w:t>
            </w:r>
          </w:p>
        </w:tc>
        <w:tc>
          <w:tcPr>
            <w:tcW w:w="1474" w:type="dxa"/>
            <w:shd w:val="clear" w:color="auto" w:fill="008080"/>
          </w:tcPr>
          <w:p w14:paraId="006E6440" w14:textId="7C6CE71A" w:rsidR="00CC1C50" w:rsidRPr="002D7092" w:rsidRDefault="00461A23" w:rsidP="00FE0656">
            <w:pPr>
              <w:jc w:val="right"/>
              <w:rPr>
                <w:color w:val="FFFFFF" w:themeColor="background1"/>
              </w:rPr>
            </w:pPr>
            <w:r w:rsidRPr="002D7092">
              <w:rPr>
                <w:color w:val="FFFFFF" w:themeColor="background1"/>
              </w:rPr>
              <w:t>201</w:t>
            </w:r>
            <w:r>
              <w:rPr>
                <w:color w:val="FFFFFF" w:themeColor="background1"/>
              </w:rPr>
              <w:t>8</w:t>
            </w:r>
            <w:r w:rsidR="00CC1C50" w:rsidRPr="002D7092">
              <w:rPr>
                <w:color w:val="FFFFFF" w:themeColor="background1"/>
              </w:rPr>
              <w:t>/</w:t>
            </w:r>
            <w:r w:rsidRPr="002D7092">
              <w:rPr>
                <w:color w:val="FFFFFF" w:themeColor="background1"/>
              </w:rPr>
              <w:t>1</w:t>
            </w:r>
            <w:r>
              <w:rPr>
                <w:color w:val="FFFFFF" w:themeColor="background1"/>
              </w:rPr>
              <w:t>9</w:t>
            </w:r>
          </w:p>
        </w:tc>
        <w:tc>
          <w:tcPr>
            <w:tcW w:w="1474" w:type="dxa"/>
            <w:shd w:val="clear" w:color="auto" w:fill="008080"/>
          </w:tcPr>
          <w:p w14:paraId="26088B8C" w14:textId="6017674C" w:rsidR="00CC1C50" w:rsidRPr="002D7092" w:rsidRDefault="00461A23" w:rsidP="00FE0656">
            <w:pPr>
              <w:jc w:val="right"/>
              <w:rPr>
                <w:color w:val="FFFFFF" w:themeColor="background1"/>
              </w:rPr>
            </w:pPr>
            <w:r w:rsidRPr="002D7092">
              <w:rPr>
                <w:color w:val="FFFFFF" w:themeColor="background1"/>
              </w:rPr>
              <w:t>201</w:t>
            </w:r>
            <w:r>
              <w:rPr>
                <w:color w:val="FFFFFF" w:themeColor="background1"/>
              </w:rPr>
              <w:t>9</w:t>
            </w:r>
            <w:r w:rsidR="00CC1C50" w:rsidRPr="002D7092">
              <w:rPr>
                <w:color w:val="FFFFFF" w:themeColor="background1"/>
              </w:rPr>
              <w:t>/</w:t>
            </w:r>
            <w:r>
              <w:rPr>
                <w:color w:val="FFFFFF" w:themeColor="background1"/>
              </w:rPr>
              <w:t>20</w:t>
            </w:r>
          </w:p>
        </w:tc>
        <w:tc>
          <w:tcPr>
            <w:tcW w:w="1474" w:type="dxa"/>
            <w:shd w:val="clear" w:color="auto" w:fill="008080"/>
          </w:tcPr>
          <w:p w14:paraId="30DE385A" w14:textId="1F060E36" w:rsidR="00CC1C50" w:rsidRPr="002D7092" w:rsidRDefault="00461A23" w:rsidP="00FE0656">
            <w:pPr>
              <w:jc w:val="right"/>
              <w:rPr>
                <w:color w:val="FFFFFF" w:themeColor="background1"/>
              </w:rPr>
            </w:pPr>
            <w:r w:rsidRPr="002D7092">
              <w:rPr>
                <w:color w:val="FFFFFF" w:themeColor="background1"/>
              </w:rPr>
              <w:t>20</w:t>
            </w:r>
            <w:r>
              <w:rPr>
                <w:color w:val="FFFFFF" w:themeColor="background1"/>
              </w:rPr>
              <w:t>20</w:t>
            </w:r>
            <w:r w:rsidR="00CC1C50" w:rsidRPr="002D7092">
              <w:rPr>
                <w:color w:val="FFFFFF" w:themeColor="background1"/>
              </w:rPr>
              <w:t>/</w:t>
            </w:r>
            <w:r w:rsidRPr="002D7092">
              <w:rPr>
                <w:color w:val="FFFFFF" w:themeColor="background1"/>
              </w:rPr>
              <w:t>2</w:t>
            </w:r>
            <w:r>
              <w:rPr>
                <w:color w:val="FFFFFF" w:themeColor="background1"/>
              </w:rPr>
              <w:t>1</w:t>
            </w:r>
          </w:p>
        </w:tc>
        <w:tc>
          <w:tcPr>
            <w:tcW w:w="1474" w:type="dxa"/>
            <w:shd w:val="clear" w:color="auto" w:fill="008080"/>
          </w:tcPr>
          <w:p w14:paraId="5824A667" w14:textId="4DB4A8F1" w:rsidR="00CC1C50" w:rsidRPr="002D7092" w:rsidRDefault="00461A23" w:rsidP="00FE0656">
            <w:pPr>
              <w:jc w:val="right"/>
              <w:rPr>
                <w:color w:val="FFFFFF" w:themeColor="background1"/>
              </w:rPr>
            </w:pPr>
            <w:r w:rsidRPr="002D7092">
              <w:rPr>
                <w:color w:val="FFFFFF" w:themeColor="background1"/>
              </w:rPr>
              <w:t>202</w:t>
            </w:r>
            <w:r>
              <w:rPr>
                <w:color w:val="FFFFFF" w:themeColor="background1"/>
              </w:rPr>
              <w:t>1</w:t>
            </w:r>
            <w:r w:rsidR="00CC1C50" w:rsidRPr="002D7092">
              <w:rPr>
                <w:color w:val="FFFFFF" w:themeColor="background1"/>
              </w:rPr>
              <w:t>/</w:t>
            </w:r>
            <w:r w:rsidRPr="002D7092">
              <w:rPr>
                <w:color w:val="FFFFFF" w:themeColor="background1"/>
              </w:rPr>
              <w:t>2</w:t>
            </w:r>
            <w:r>
              <w:rPr>
                <w:color w:val="FFFFFF" w:themeColor="background1"/>
              </w:rPr>
              <w:t>2</w:t>
            </w:r>
          </w:p>
        </w:tc>
      </w:tr>
      <w:tr w:rsidR="00DB05B8" w:rsidRPr="00D2698D" w14:paraId="2EC568FF" w14:textId="77777777" w:rsidTr="000734FE">
        <w:tc>
          <w:tcPr>
            <w:tcW w:w="6633" w:type="dxa"/>
          </w:tcPr>
          <w:p w14:paraId="47DBDA44" w14:textId="2EA2682B" w:rsidR="00DB05B8" w:rsidRPr="00E93136" w:rsidRDefault="00DB05B8" w:rsidP="00DB05B8">
            <w:pPr>
              <w:rPr>
                <w:rFonts w:cstheme="minorHAnsi"/>
                <w:b/>
              </w:rPr>
            </w:pPr>
            <w:r w:rsidRPr="00D803B5">
              <w:rPr>
                <w:b/>
              </w:rPr>
              <w:t>Amenity</w:t>
            </w:r>
            <w:r>
              <w:t xml:space="preserve"> – m</w:t>
            </w:r>
            <w:r w:rsidRPr="00E93136">
              <w:t>anage waste collection, clean streets, beaches, foreshore, roads, footpaths</w:t>
            </w:r>
            <w:r>
              <w:t>,</w:t>
            </w:r>
            <w:r w:rsidRPr="00E93136">
              <w:t xml:space="preserve"> medians, trade</w:t>
            </w:r>
            <w:r>
              <w:t xml:space="preserve"> </w:t>
            </w:r>
            <w:r w:rsidRPr="00E93136">
              <w:t>commercial areas, public toilets and barbe</w:t>
            </w:r>
            <w:r>
              <w:t>c</w:t>
            </w:r>
            <w:r w:rsidRPr="00E93136">
              <w:t xml:space="preserve">ues, maintain </w:t>
            </w:r>
            <w:r>
              <w:t>C</w:t>
            </w:r>
            <w:r w:rsidRPr="00E93136">
              <w:t>ouncil buildings and assets, respond to graffiti complaints and remove graffiti.</w:t>
            </w:r>
          </w:p>
        </w:tc>
        <w:tc>
          <w:tcPr>
            <w:tcW w:w="1417" w:type="dxa"/>
          </w:tcPr>
          <w:p w14:paraId="0EB850C3" w14:textId="77777777" w:rsidR="00DB05B8" w:rsidRPr="004E5ECA" w:rsidRDefault="00DB05B8" w:rsidP="00DB05B8">
            <w:pPr>
              <w:rPr>
                <w:rFonts w:cs="Arial"/>
              </w:rPr>
            </w:pPr>
            <w:r w:rsidRPr="004E5ECA">
              <w:rPr>
                <w:rFonts w:cs="Arial"/>
              </w:rPr>
              <w:t>Operating</w:t>
            </w:r>
          </w:p>
          <w:p w14:paraId="3FD16F10" w14:textId="285DA2DE" w:rsidR="00DB05B8" w:rsidRPr="00345B18" w:rsidRDefault="00DB05B8" w:rsidP="00DB05B8">
            <w:r w:rsidRPr="004E5ECA">
              <w:rPr>
                <w:rFonts w:cs="Arial"/>
              </w:rPr>
              <w:t>Capital</w:t>
            </w:r>
          </w:p>
        </w:tc>
        <w:tc>
          <w:tcPr>
            <w:tcW w:w="1474" w:type="dxa"/>
          </w:tcPr>
          <w:p w14:paraId="13735247" w14:textId="77777777" w:rsidR="00DB05B8" w:rsidRDefault="00DB05B8" w:rsidP="00DB05B8">
            <w:pPr>
              <w:jc w:val="right"/>
            </w:pPr>
            <w:r w:rsidRPr="00866A2D">
              <w:t>$17,070,652</w:t>
            </w:r>
          </w:p>
          <w:p w14:paraId="40C8872F" w14:textId="4A283041" w:rsidR="00DB05B8" w:rsidRPr="009216E2" w:rsidRDefault="00DB05B8" w:rsidP="00DB05B8">
            <w:pPr>
              <w:jc w:val="right"/>
              <w:rPr>
                <w:rFonts w:cstheme="minorHAnsi"/>
                <w:i/>
              </w:rPr>
            </w:pPr>
            <w:r w:rsidRPr="008C4CD0">
              <w:t>$1,620,000</w:t>
            </w:r>
          </w:p>
        </w:tc>
        <w:tc>
          <w:tcPr>
            <w:tcW w:w="1474" w:type="dxa"/>
          </w:tcPr>
          <w:p w14:paraId="02645730" w14:textId="4D2B5184" w:rsidR="00DB05B8" w:rsidRDefault="00DB05B8" w:rsidP="00DB05B8">
            <w:pPr>
              <w:jc w:val="right"/>
            </w:pPr>
            <w:r w:rsidRPr="00866A2D">
              <w:t>$17,197,</w:t>
            </w:r>
            <w:r w:rsidR="005218DF">
              <w:t>886</w:t>
            </w:r>
          </w:p>
          <w:p w14:paraId="04175B72" w14:textId="5E717280" w:rsidR="00DB05B8" w:rsidRPr="009216E2" w:rsidRDefault="00DB05B8" w:rsidP="00DB05B8">
            <w:pPr>
              <w:jc w:val="right"/>
              <w:rPr>
                <w:rFonts w:cstheme="minorHAnsi"/>
                <w:i/>
              </w:rPr>
            </w:pPr>
            <w:r w:rsidRPr="008C4CD0">
              <w:t>$2,180,000</w:t>
            </w:r>
          </w:p>
        </w:tc>
        <w:tc>
          <w:tcPr>
            <w:tcW w:w="1474" w:type="dxa"/>
          </w:tcPr>
          <w:p w14:paraId="322DFD77" w14:textId="771E30B9" w:rsidR="00DB05B8" w:rsidRDefault="00DB05B8" w:rsidP="00DB05B8">
            <w:pPr>
              <w:jc w:val="right"/>
            </w:pPr>
            <w:r w:rsidRPr="00866A2D">
              <w:t>$18,</w:t>
            </w:r>
            <w:r w:rsidR="005218DF" w:rsidRPr="00866A2D">
              <w:t>13</w:t>
            </w:r>
            <w:r w:rsidR="005218DF">
              <w:t>0</w:t>
            </w:r>
            <w:r w:rsidRPr="00866A2D">
              <w:t>,</w:t>
            </w:r>
            <w:r w:rsidR="005218DF">
              <w:t>875</w:t>
            </w:r>
          </w:p>
          <w:p w14:paraId="3C413FF7" w14:textId="296182B7" w:rsidR="00DB05B8" w:rsidRPr="009216E2" w:rsidRDefault="00DB05B8" w:rsidP="00DB05B8">
            <w:pPr>
              <w:jc w:val="right"/>
              <w:rPr>
                <w:rFonts w:cstheme="minorHAnsi"/>
                <w:i/>
              </w:rPr>
            </w:pPr>
            <w:r w:rsidRPr="008C4CD0">
              <w:t>$2,180,000</w:t>
            </w:r>
          </w:p>
        </w:tc>
        <w:tc>
          <w:tcPr>
            <w:tcW w:w="1474" w:type="dxa"/>
          </w:tcPr>
          <w:p w14:paraId="6BC45A2A" w14:textId="5604993D" w:rsidR="00DB05B8" w:rsidRDefault="00DB05B8" w:rsidP="00DB05B8">
            <w:pPr>
              <w:jc w:val="right"/>
            </w:pPr>
            <w:r w:rsidRPr="00866A2D">
              <w:t>$17,</w:t>
            </w:r>
            <w:r w:rsidR="005218DF" w:rsidRPr="00866A2D">
              <w:t>91</w:t>
            </w:r>
            <w:r w:rsidR="005218DF">
              <w:t>7</w:t>
            </w:r>
            <w:r w:rsidRPr="00866A2D">
              <w:t>,</w:t>
            </w:r>
            <w:r w:rsidR="005218DF">
              <w:t>726</w:t>
            </w:r>
          </w:p>
          <w:p w14:paraId="5B8F97F5" w14:textId="66C3FA29" w:rsidR="00DB05B8" w:rsidRPr="009216E2" w:rsidRDefault="00DB05B8" w:rsidP="00DB05B8">
            <w:pPr>
              <w:jc w:val="right"/>
              <w:rPr>
                <w:rFonts w:cstheme="minorHAnsi"/>
                <w:i/>
              </w:rPr>
            </w:pPr>
            <w:r w:rsidRPr="008C4CD0">
              <w:t>$2,180,000</w:t>
            </w:r>
          </w:p>
        </w:tc>
      </w:tr>
      <w:tr w:rsidR="00DB05B8" w:rsidRPr="00D2698D" w14:paraId="2BAC3C6E" w14:textId="77777777" w:rsidTr="000734FE">
        <w:tc>
          <w:tcPr>
            <w:tcW w:w="6633" w:type="dxa"/>
          </w:tcPr>
          <w:p w14:paraId="6659D40E" w14:textId="27830813" w:rsidR="00DB05B8" w:rsidRPr="00E93136" w:rsidRDefault="00DB05B8" w:rsidP="00DB05B8">
            <w:r w:rsidRPr="00D803B5">
              <w:rPr>
                <w:b/>
              </w:rPr>
              <w:t>Sustainability</w:t>
            </w:r>
            <w:r>
              <w:t xml:space="preserve"> – re</w:t>
            </w:r>
            <w:r w:rsidRPr="00E93136">
              <w:t xml:space="preserve">duce </w:t>
            </w:r>
            <w:r>
              <w:t>C</w:t>
            </w:r>
            <w:r w:rsidRPr="00E93136">
              <w:t xml:space="preserve">ouncil and community impact on the environment and coordinate long-term approaches to climate adaptation through policy and tools to achieve </w:t>
            </w:r>
            <w:r>
              <w:t xml:space="preserve">environmental sustainability </w:t>
            </w:r>
            <w:r w:rsidRPr="00E93136">
              <w:t>outcomes, behaviour change programs, community outreach, advice and support, partnership programs, advocacy, and by embedding sustainability into Council operations and projects.</w:t>
            </w:r>
          </w:p>
        </w:tc>
        <w:tc>
          <w:tcPr>
            <w:tcW w:w="1417" w:type="dxa"/>
          </w:tcPr>
          <w:p w14:paraId="24DE4FD4" w14:textId="77777777" w:rsidR="00DB05B8" w:rsidRPr="004E5ECA" w:rsidRDefault="00DB05B8" w:rsidP="00DB05B8">
            <w:pPr>
              <w:rPr>
                <w:rFonts w:cs="Arial"/>
              </w:rPr>
            </w:pPr>
            <w:r w:rsidRPr="004E5ECA">
              <w:rPr>
                <w:rFonts w:cs="Arial"/>
              </w:rPr>
              <w:t>Operating</w:t>
            </w:r>
          </w:p>
          <w:p w14:paraId="01FD2F1E" w14:textId="5F1BAC45" w:rsidR="00DB05B8" w:rsidRPr="00345B18" w:rsidRDefault="00DB05B8" w:rsidP="00DB05B8">
            <w:r w:rsidRPr="004E5ECA">
              <w:rPr>
                <w:rFonts w:cs="Arial"/>
              </w:rPr>
              <w:t>Capital</w:t>
            </w:r>
          </w:p>
        </w:tc>
        <w:tc>
          <w:tcPr>
            <w:tcW w:w="1474" w:type="dxa"/>
          </w:tcPr>
          <w:p w14:paraId="2CC95935" w14:textId="746B81ED" w:rsidR="00DB05B8" w:rsidRPr="00FA6E89" w:rsidRDefault="00DB05B8" w:rsidP="00DB05B8">
            <w:pPr>
              <w:jc w:val="right"/>
            </w:pPr>
            <w:r w:rsidRPr="00FA6E89">
              <w:t>$3,</w:t>
            </w:r>
            <w:r w:rsidR="005218DF" w:rsidRPr="00FA6E89">
              <w:t>8</w:t>
            </w:r>
            <w:r w:rsidR="005218DF">
              <w:t>9</w:t>
            </w:r>
            <w:r w:rsidR="005218DF" w:rsidRPr="00FA6E89">
              <w:t>4</w:t>
            </w:r>
            <w:r w:rsidRPr="00FA6E89">
              <w:t>,948</w:t>
            </w:r>
          </w:p>
          <w:p w14:paraId="0AF57D89" w14:textId="436FFFE0" w:rsidR="00DB05B8" w:rsidRPr="009216E2" w:rsidRDefault="00DB05B8" w:rsidP="00DB05B8">
            <w:pPr>
              <w:jc w:val="right"/>
              <w:rPr>
                <w:rFonts w:cstheme="minorHAnsi"/>
                <w:i/>
              </w:rPr>
            </w:pPr>
            <w:r w:rsidRPr="00FA6E89">
              <w:t>$4,935,000</w:t>
            </w:r>
          </w:p>
        </w:tc>
        <w:tc>
          <w:tcPr>
            <w:tcW w:w="1474" w:type="dxa"/>
          </w:tcPr>
          <w:p w14:paraId="40319ABC" w14:textId="46AB8147" w:rsidR="00DB05B8" w:rsidRPr="00FA6E89" w:rsidRDefault="00DB05B8" w:rsidP="00DB05B8">
            <w:pPr>
              <w:jc w:val="right"/>
            </w:pPr>
            <w:r w:rsidRPr="00FA6E89">
              <w:t>$5,928,</w:t>
            </w:r>
            <w:r w:rsidR="005218DF" w:rsidRPr="00FA6E89">
              <w:t>2</w:t>
            </w:r>
            <w:r w:rsidR="005218DF">
              <w:t>57</w:t>
            </w:r>
          </w:p>
          <w:p w14:paraId="7F887B57" w14:textId="4A09E4E1" w:rsidR="00DB05B8" w:rsidRPr="00DA5681" w:rsidRDefault="00DB05B8" w:rsidP="00DB05B8">
            <w:pPr>
              <w:jc w:val="right"/>
              <w:rPr>
                <w:b/>
              </w:rPr>
            </w:pPr>
            <w:r w:rsidRPr="00FA6E89">
              <w:t>$1,700,000</w:t>
            </w:r>
          </w:p>
        </w:tc>
        <w:tc>
          <w:tcPr>
            <w:tcW w:w="1474" w:type="dxa"/>
          </w:tcPr>
          <w:p w14:paraId="7046E974" w14:textId="7F331DD9" w:rsidR="00DB05B8" w:rsidRPr="00FA6E89" w:rsidRDefault="00DB05B8" w:rsidP="00DB05B8">
            <w:pPr>
              <w:jc w:val="right"/>
            </w:pPr>
            <w:r w:rsidRPr="00FA6E89">
              <w:t>$4,658,</w:t>
            </w:r>
            <w:r w:rsidR="005218DF" w:rsidRPr="00FA6E89">
              <w:t>2</w:t>
            </w:r>
            <w:r w:rsidR="005218DF">
              <w:t>44</w:t>
            </w:r>
          </w:p>
          <w:p w14:paraId="7AB81153" w14:textId="6B76E82C" w:rsidR="00DB05B8" w:rsidRPr="00DA5681" w:rsidRDefault="00DB05B8" w:rsidP="00DB05B8">
            <w:pPr>
              <w:jc w:val="right"/>
              <w:rPr>
                <w:b/>
              </w:rPr>
            </w:pPr>
            <w:r w:rsidRPr="00FA6E89">
              <w:t>$4,850,000</w:t>
            </w:r>
          </w:p>
        </w:tc>
        <w:tc>
          <w:tcPr>
            <w:tcW w:w="1474" w:type="dxa"/>
          </w:tcPr>
          <w:p w14:paraId="16F41666" w14:textId="104B5F3A" w:rsidR="00DB05B8" w:rsidRPr="00FA6E89" w:rsidRDefault="00DB05B8" w:rsidP="00DB05B8">
            <w:pPr>
              <w:jc w:val="right"/>
            </w:pPr>
            <w:r w:rsidRPr="00FA6E89">
              <w:t>$3,339,</w:t>
            </w:r>
            <w:r w:rsidR="005218DF">
              <w:t>100</w:t>
            </w:r>
          </w:p>
          <w:p w14:paraId="28359BF1" w14:textId="2D0C15BB" w:rsidR="00DB05B8" w:rsidRPr="00DA5681" w:rsidRDefault="00DB05B8" w:rsidP="00DB05B8">
            <w:pPr>
              <w:jc w:val="right"/>
              <w:rPr>
                <w:b/>
              </w:rPr>
            </w:pPr>
            <w:r w:rsidRPr="00CD2BCF">
              <w:rPr>
                <w:rFonts w:cstheme="minorHAnsi"/>
              </w:rPr>
              <w:t>$3,932,000</w:t>
            </w:r>
          </w:p>
        </w:tc>
      </w:tr>
      <w:tr w:rsidR="00DB05B8" w:rsidRPr="00D2698D" w14:paraId="167F9208" w14:textId="77777777" w:rsidTr="000734FE">
        <w:tc>
          <w:tcPr>
            <w:tcW w:w="6633" w:type="dxa"/>
          </w:tcPr>
          <w:p w14:paraId="09970435" w14:textId="77777777" w:rsidR="00DB05B8" w:rsidRPr="00E93136" w:rsidRDefault="00DB05B8" w:rsidP="00DB05B8">
            <w:pPr>
              <w:rPr>
                <w:rFonts w:cstheme="minorHAnsi"/>
                <w:i/>
              </w:rPr>
            </w:pPr>
            <w:r w:rsidRPr="00D803B5">
              <w:rPr>
                <w:b/>
              </w:rPr>
              <w:t>Waste reduction</w:t>
            </w:r>
            <w:r>
              <w:t xml:space="preserve"> – r</w:t>
            </w:r>
            <w:r w:rsidRPr="00E93136">
              <w:t>educe waste going to landfill through kerbside and public place recycling, hard waste and green waste collection, operating the Resource Recovery Centre, waste and environment education, and support for the EcoCentre.</w:t>
            </w:r>
          </w:p>
        </w:tc>
        <w:tc>
          <w:tcPr>
            <w:tcW w:w="1417" w:type="dxa"/>
          </w:tcPr>
          <w:p w14:paraId="5F51F4DA" w14:textId="77777777" w:rsidR="00DB05B8" w:rsidRPr="004E5ECA" w:rsidRDefault="00DB05B8" w:rsidP="00DB05B8">
            <w:pPr>
              <w:rPr>
                <w:rFonts w:cs="Arial"/>
              </w:rPr>
            </w:pPr>
            <w:r w:rsidRPr="004E5ECA">
              <w:rPr>
                <w:rFonts w:cs="Arial"/>
              </w:rPr>
              <w:t>Operating</w:t>
            </w:r>
          </w:p>
          <w:p w14:paraId="03C00D06" w14:textId="28ED73CF" w:rsidR="00DB05B8" w:rsidRPr="00345B18" w:rsidRDefault="00DB05B8" w:rsidP="00DB05B8">
            <w:r w:rsidRPr="004E5ECA">
              <w:rPr>
                <w:rFonts w:cs="Arial"/>
              </w:rPr>
              <w:t>Capital</w:t>
            </w:r>
          </w:p>
        </w:tc>
        <w:tc>
          <w:tcPr>
            <w:tcW w:w="1474" w:type="dxa"/>
          </w:tcPr>
          <w:p w14:paraId="7D82CFF6" w14:textId="67589CE8" w:rsidR="00DB05B8" w:rsidRDefault="00DB05B8" w:rsidP="00DB05B8">
            <w:pPr>
              <w:jc w:val="right"/>
            </w:pPr>
            <w:r w:rsidRPr="0013149F">
              <w:t>$</w:t>
            </w:r>
            <w:r w:rsidR="005218DF">
              <w:t>6</w:t>
            </w:r>
            <w:r w:rsidRPr="0013149F">
              <w:t>,</w:t>
            </w:r>
            <w:r w:rsidR="005218DF">
              <w:t>10</w:t>
            </w:r>
            <w:r w:rsidR="005218DF" w:rsidRPr="0013149F">
              <w:t>5</w:t>
            </w:r>
            <w:r w:rsidRPr="0013149F">
              <w:t>,333</w:t>
            </w:r>
          </w:p>
          <w:p w14:paraId="61441ECE" w14:textId="1E7119DD" w:rsidR="00DB05B8" w:rsidRPr="009216E2" w:rsidRDefault="00DB05B8" w:rsidP="00DB05B8">
            <w:pPr>
              <w:jc w:val="right"/>
              <w:rPr>
                <w:rFonts w:cstheme="minorHAnsi"/>
                <w:i/>
              </w:rPr>
            </w:pPr>
            <w:r>
              <w:t>$3,000,000</w:t>
            </w:r>
          </w:p>
        </w:tc>
        <w:tc>
          <w:tcPr>
            <w:tcW w:w="1474" w:type="dxa"/>
          </w:tcPr>
          <w:p w14:paraId="56E283D2" w14:textId="7C3A5B04" w:rsidR="00DB05B8" w:rsidRDefault="00DB05B8" w:rsidP="00DB05B8">
            <w:pPr>
              <w:jc w:val="right"/>
            </w:pPr>
            <w:r w:rsidRPr="0013149F">
              <w:t>$6,</w:t>
            </w:r>
            <w:r w:rsidR="005218DF">
              <w:t>706</w:t>
            </w:r>
            <w:r w:rsidRPr="0013149F">
              <w:t>,</w:t>
            </w:r>
            <w:r w:rsidR="005218DF">
              <w:t>046</w:t>
            </w:r>
          </w:p>
          <w:p w14:paraId="01DD65D1" w14:textId="4AE7E1A3" w:rsidR="00DB05B8" w:rsidRPr="009216E2" w:rsidRDefault="00DB05B8" w:rsidP="00DB05B8">
            <w:pPr>
              <w:jc w:val="right"/>
              <w:rPr>
                <w:rFonts w:cstheme="minorHAnsi"/>
                <w:i/>
              </w:rPr>
            </w:pPr>
            <w:r>
              <w:t>$14,500,000</w:t>
            </w:r>
          </w:p>
        </w:tc>
        <w:tc>
          <w:tcPr>
            <w:tcW w:w="1474" w:type="dxa"/>
          </w:tcPr>
          <w:p w14:paraId="5E2597B7" w14:textId="0B76DBF3" w:rsidR="00DB05B8" w:rsidRDefault="00DB05B8" w:rsidP="00DB05B8">
            <w:pPr>
              <w:jc w:val="right"/>
            </w:pPr>
            <w:r w:rsidRPr="0013149F">
              <w:t>$5,</w:t>
            </w:r>
            <w:r w:rsidR="005218DF">
              <w:t>939</w:t>
            </w:r>
            <w:r w:rsidRPr="0013149F">
              <w:t>,</w:t>
            </w:r>
            <w:r w:rsidR="005218DF">
              <w:t>336</w:t>
            </w:r>
          </w:p>
          <w:p w14:paraId="48995AF4" w14:textId="633A3CF7" w:rsidR="00DB05B8" w:rsidRPr="009216E2" w:rsidRDefault="00DB05B8" w:rsidP="00DB05B8">
            <w:pPr>
              <w:jc w:val="right"/>
              <w:rPr>
                <w:rFonts w:cstheme="minorHAnsi"/>
                <w:i/>
              </w:rPr>
            </w:pPr>
            <w:r>
              <w:t>$0</w:t>
            </w:r>
          </w:p>
        </w:tc>
        <w:tc>
          <w:tcPr>
            <w:tcW w:w="1474" w:type="dxa"/>
          </w:tcPr>
          <w:p w14:paraId="12BEE1EA" w14:textId="7F03DCBB" w:rsidR="00DB05B8" w:rsidRDefault="00DB05B8" w:rsidP="00DB05B8">
            <w:pPr>
              <w:jc w:val="right"/>
            </w:pPr>
            <w:r w:rsidRPr="0013149F">
              <w:t>$5,</w:t>
            </w:r>
            <w:r w:rsidR="005218DF">
              <w:t>261</w:t>
            </w:r>
            <w:r w:rsidRPr="0013149F">
              <w:t>,</w:t>
            </w:r>
            <w:r w:rsidR="005218DF">
              <w:t>031</w:t>
            </w:r>
          </w:p>
          <w:p w14:paraId="3085C266" w14:textId="3FED8D06" w:rsidR="00DB05B8" w:rsidRPr="009216E2" w:rsidRDefault="00DB05B8" w:rsidP="00DB05B8">
            <w:pPr>
              <w:jc w:val="right"/>
              <w:rPr>
                <w:rFonts w:cstheme="minorHAnsi"/>
                <w:i/>
              </w:rPr>
            </w:pPr>
            <w:r>
              <w:t>$0</w:t>
            </w:r>
          </w:p>
        </w:tc>
      </w:tr>
    </w:tbl>
    <w:p w14:paraId="3712019E" w14:textId="77777777" w:rsidR="00774D2B" w:rsidRPr="00953A6E" w:rsidRDefault="00774D2B" w:rsidP="00FE0656">
      <w:pPr>
        <w:pStyle w:val="Heading3"/>
        <w:rPr>
          <w:i/>
        </w:rPr>
      </w:pPr>
      <w:r>
        <w:rPr>
          <w:lang w:val="en-GB"/>
        </w:rPr>
        <w:t>Performance</w:t>
      </w:r>
      <w:r w:rsidRPr="00953A6E">
        <w:rPr>
          <w:lang w:val="en-GB"/>
        </w:rPr>
        <w:t xml:space="preserve"> measures</w:t>
      </w:r>
    </w:p>
    <w:tbl>
      <w:tblPr>
        <w:tblStyle w:val="TableGrid"/>
        <w:tblW w:w="5000" w:type="pct"/>
        <w:tblLayout w:type="fixed"/>
        <w:tblLook w:val="04A0" w:firstRow="1" w:lastRow="0" w:firstColumn="1" w:lastColumn="0" w:noHBand="0" w:noVBand="1"/>
        <w:tblCaption w:val="Performance measures"/>
        <w:tblDescription w:val="This table list the service related measures and targets that Council will report against."/>
      </w:tblPr>
      <w:tblGrid>
        <w:gridCol w:w="1781"/>
        <w:gridCol w:w="5337"/>
        <w:gridCol w:w="1364"/>
        <w:gridCol w:w="1367"/>
        <w:gridCol w:w="1367"/>
        <w:gridCol w:w="1367"/>
        <w:gridCol w:w="1367"/>
      </w:tblGrid>
      <w:tr w:rsidR="00462E48" w:rsidRPr="00203BF4" w14:paraId="3AAC7FC2" w14:textId="77777777" w:rsidTr="00FC526C">
        <w:trPr>
          <w:trHeight w:val="70"/>
          <w:tblHeader/>
        </w:trPr>
        <w:tc>
          <w:tcPr>
            <w:tcW w:w="638" w:type="pct"/>
            <w:shd w:val="clear" w:color="auto" w:fill="008080"/>
          </w:tcPr>
          <w:p w14:paraId="48D4D387" w14:textId="77777777" w:rsidR="00462E48" w:rsidRPr="004E5ECA" w:rsidRDefault="00462E48" w:rsidP="00462E48">
            <w:pPr>
              <w:rPr>
                <w:rFonts w:cs="Arial"/>
                <w:color w:val="FFFFFF" w:themeColor="background1"/>
              </w:rPr>
            </w:pPr>
            <w:r w:rsidRPr="004E5ECA">
              <w:rPr>
                <w:rFonts w:cs="Arial"/>
                <w:color w:val="FFFFFF" w:themeColor="background1"/>
              </w:rPr>
              <w:t>Service</w:t>
            </w:r>
          </w:p>
        </w:tc>
        <w:tc>
          <w:tcPr>
            <w:tcW w:w="1913" w:type="pct"/>
            <w:shd w:val="clear" w:color="auto" w:fill="008080"/>
          </w:tcPr>
          <w:p w14:paraId="27C3C6AC" w14:textId="77777777" w:rsidR="00462E48" w:rsidRPr="004E5ECA" w:rsidRDefault="00462E48" w:rsidP="00462E48">
            <w:pPr>
              <w:rPr>
                <w:rFonts w:cs="Arial"/>
                <w:color w:val="FFFFFF" w:themeColor="background1"/>
              </w:rPr>
            </w:pPr>
            <w:r w:rsidRPr="004E5ECA">
              <w:rPr>
                <w:rFonts w:cs="Arial"/>
                <w:color w:val="FFFFFF" w:themeColor="background1"/>
              </w:rPr>
              <w:t>Measure</w:t>
            </w:r>
          </w:p>
        </w:tc>
        <w:tc>
          <w:tcPr>
            <w:tcW w:w="489" w:type="pct"/>
            <w:shd w:val="clear" w:color="auto" w:fill="008080"/>
          </w:tcPr>
          <w:p w14:paraId="1CA98C27" w14:textId="77777777" w:rsidR="00462E48" w:rsidRPr="004E5ECA" w:rsidRDefault="00462E48" w:rsidP="00462E48">
            <w:pPr>
              <w:jc w:val="right"/>
              <w:rPr>
                <w:rFonts w:cs="Arial"/>
                <w:color w:val="FFFFFF" w:themeColor="background1"/>
              </w:rPr>
            </w:pPr>
            <w:r w:rsidRPr="004E5ECA">
              <w:rPr>
                <w:rFonts w:cs="Arial"/>
                <w:color w:val="FFFFFF" w:themeColor="background1"/>
              </w:rPr>
              <w:t>Result 2014/15</w:t>
            </w:r>
          </w:p>
        </w:tc>
        <w:tc>
          <w:tcPr>
            <w:tcW w:w="490" w:type="pct"/>
            <w:shd w:val="clear" w:color="auto" w:fill="008080"/>
          </w:tcPr>
          <w:p w14:paraId="2F727B93" w14:textId="77777777" w:rsidR="00462E48" w:rsidRPr="004E5ECA" w:rsidRDefault="00462E48" w:rsidP="00462E48">
            <w:pPr>
              <w:jc w:val="right"/>
              <w:rPr>
                <w:rFonts w:cs="Arial"/>
                <w:color w:val="FFFFFF" w:themeColor="background1"/>
              </w:rPr>
            </w:pPr>
            <w:r w:rsidRPr="004E5ECA">
              <w:rPr>
                <w:rFonts w:cs="Arial"/>
                <w:color w:val="FFFFFF" w:themeColor="background1"/>
              </w:rPr>
              <w:t>Result 2015/16</w:t>
            </w:r>
          </w:p>
        </w:tc>
        <w:tc>
          <w:tcPr>
            <w:tcW w:w="490" w:type="pct"/>
            <w:shd w:val="clear" w:color="auto" w:fill="008080"/>
          </w:tcPr>
          <w:p w14:paraId="2211B4A6" w14:textId="70B63665" w:rsidR="00462E48" w:rsidRPr="004E5ECA" w:rsidRDefault="00462E48" w:rsidP="00462E48">
            <w:pPr>
              <w:jc w:val="right"/>
              <w:rPr>
                <w:rFonts w:cs="Arial"/>
                <w:color w:val="FFFFFF" w:themeColor="background1"/>
              </w:rPr>
            </w:pPr>
            <w:r>
              <w:rPr>
                <w:rFonts w:cs="Arial"/>
                <w:color w:val="FFFFFF" w:themeColor="background1"/>
              </w:rPr>
              <w:t>Result 2016/17</w:t>
            </w:r>
          </w:p>
        </w:tc>
        <w:tc>
          <w:tcPr>
            <w:tcW w:w="490" w:type="pct"/>
            <w:shd w:val="clear" w:color="auto" w:fill="008080"/>
          </w:tcPr>
          <w:p w14:paraId="55FB9436" w14:textId="0040B3B9" w:rsidR="00462E48" w:rsidRPr="004E5ECA" w:rsidRDefault="00462E48" w:rsidP="00462E48">
            <w:pPr>
              <w:jc w:val="right"/>
              <w:rPr>
                <w:rFonts w:cs="Arial"/>
                <w:color w:val="FFFFFF" w:themeColor="background1"/>
              </w:rPr>
            </w:pPr>
            <w:r w:rsidRPr="004E5ECA">
              <w:rPr>
                <w:rFonts w:cs="Arial"/>
                <w:color w:val="FFFFFF" w:themeColor="background1"/>
              </w:rPr>
              <w:t xml:space="preserve">Target </w:t>
            </w:r>
            <w:r w:rsidR="006D7154" w:rsidRPr="004E5ECA">
              <w:rPr>
                <w:rFonts w:cs="Arial"/>
                <w:color w:val="FFFFFF" w:themeColor="background1"/>
              </w:rPr>
              <w:t>201</w:t>
            </w:r>
            <w:r w:rsidR="006D7154">
              <w:rPr>
                <w:rFonts w:cs="Arial"/>
                <w:color w:val="FFFFFF" w:themeColor="background1"/>
              </w:rPr>
              <w:t>8</w:t>
            </w:r>
            <w:r w:rsidRPr="004E5ECA">
              <w:rPr>
                <w:rFonts w:cs="Arial"/>
                <w:color w:val="FFFFFF" w:themeColor="background1"/>
              </w:rPr>
              <w:t>/1</w:t>
            </w:r>
            <w:r w:rsidR="006D7154">
              <w:rPr>
                <w:rFonts w:cs="Arial"/>
                <w:color w:val="FFFFFF" w:themeColor="background1"/>
              </w:rPr>
              <w:t>9</w:t>
            </w:r>
          </w:p>
        </w:tc>
        <w:tc>
          <w:tcPr>
            <w:tcW w:w="490" w:type="pct"/>
            <w:shd w:val="clear" w:color="auto" w:fill="008080"/>
          </w:tcPr>
          <w:p w14:paraId="2F71C558" w14:textId="77777777" w:rsidR="00462E48" w:rsidRPr="004E5ECA" w:rsidRDefault="00462E48" w:rsidP="00462E48">
            <w:pPr>
              <w:jc w:val="right"/>
              <w:rPr>
                <w:rFonts w:cs="Arial"/>
                <w:color w:val="FFFFFF" w:themeColor="background1"/>
              </w:rPr>
            </w:pPr>
            <w:r w:rsidRPr="004E5ECA">
              <w:rPr>
                <w:rFonts w:cs="Arial"/>
                <w:color w:val="FFFFFF" w:themeColor="background1"/>
              </w:rPr>
              <w:t>Target 2020/21</w:t>
            </w:r>
          </w:p>
        </w:tc>
      </w:tr>
      <w:tr w:rsidR="00462E48" w:rsidRPr="00203BF4" w14:paraId="7FD0BBEC" w14:textId="77777777" w:rsidTr="00FC526C">
        <w:trPr>
          <w:trHeight w:val="70"/>
        </w:trPr>
        <w:tc>
          <w:tcPr>
            <w:tcW w:w="638" w:type="pct"/>
            <w:vMerge w:val="restart"/>
            <w:vAlign w:val="center"/>
          </w:tcPr>
          <w:p w14:paraId="06AE1790" w14:textId="77777777" w:rsidR="00462E48" w:rsidRPr="004E5ECA" w:rsidRDefault="00462E48" w:rsidP="00462E48">
            <w:pPr>
              <w:rPr>
                <w:rFonts w:cs="Arial"/>
              </w:rPr>
            </w:pPr>
            <w:r w:rsidRPr="004E5ECA">
              <w:rPr>
                <w:rFonts w:cs="Arial"/>
              </w:rPr>
              <w:t>Amenity</w:t>
            </w:r>
          </w:p>
        </w:tc>
        <w:tc>
          <w:tcPr>
            <w:tcW w:w="1913" w:type="pct"/>
          </w:tcPr>
          <w:p w14:paraId="5FCA99DF" w14:textId="77777777" w:rsidR="00462E48" w:rsidRPr="004E5ECA" w:rsidRDefault="00462E48" w:rsidP="00462E48">
            <w:pPr>
              <w:rPr>
                <w:rFonts w:cs="Arial"/>
              </w:rPr>
            </w:pPr>
            <w:r w:rsidRPr="004E5ECA">
              <w:rPr>
                <w:rFonts w:cs="Arial"/>
              </w:rPr>
              <w:t>Resident satisfaction with street cleaning</w:t>
            </w:r>
          </w:p>
        </w:tc>
        <w:tc>
          <w:tcPr>
            <w:tcW w:w="489" w:type="pct"/>
          </w:tcPr>
          <w:p w14:paraId="7A7DE071" w14:textId="77777777" w:rsidR="00462E48" w:rsidRPr="004E5ECA" w:rsidRDefault="00462E48" w:rsidP="00462E48">
            <w:pPr>
              <w:jc w:val="right"/>
              <w:rPr>
                <w:rFonts w:cs="Arial"/>
              </w:rPr>
            </w:pPr>
            <w:r w:rsidRPr="004E5ECA">
              <w:rPr>
                <w:rFonts w:cs="Arial"/>
              </w:rPr>
              <w:t>89%</w:t>
            </w:r>
          </w:p>
        </w:tc>
        <w:tc>
          <w:tcPr>
            <w:tcW w:w="490" w:type="pct"/>
          </w:tcPr>
          <w:p w14:paraId="4A18467C" w14:textId="77777777" w:rsidR="00462E48" w:rsidRPr="004E5ECA" w:rsidRDefault="00462E48" w:rsidP="00462E48">
            <w:pPr>
              <w:jc w:val="right"/>
              <w:rPr>
                <w:rFonts w:cs="Arial"/>
              </w:rPr>
            </w:pPr>
            <w:r w:rsidRPr="004E5ECA">
              <w:rPr>
                <w:rFonts w:cs="Arial"/>
              </w:rPr>
              <w:t>89%</w:t>
            </w:r>
          </w:p>
        </w:tc>
        <w:tc>
          <w:tcPr>
            <w:tcW w:w="490" w:type="pct"/>
          </w:tcPr>
          <w:p w14:paraId="2B02D318" w14:textId="1951C64B" w:rsidR="00462E48" w:rsidRPr="004E5ECA" w:rsidRDefault="00462E48" w:rsidP="00462E48">
            <w:pPr>
              <w:jc w:val="right"/>
              <w:rPr>
                <w:rFonts w:cs="Arial"/>
              </w:rPr>
            </w:pPr>
            <w:r>
              <w:rPr>
                <w:rFonts w:cs="Arial"/>
              </w:rPr>
              <w:t>88%</w:t>
            </w:r>
          </w:p>
        </w:tc>
        <w:tc>
          <w:tcPr>
            <w:tcW w:w="490" w:type="pct"/>
          </w:tcPr>
          <w:p w14:paraId="2054F192" w14:textId="1C4C0259" w:rsidR="00462E48" w:rsidRPr="004E5ECA" w:rsidRDefault="00462E48" w:rsidP="00462E48">
            <w:pPr>
              <w:jc w:val="right"/>
              <w:rPr>
                <w:rFonts w:cs="Arial"/>
              </w:rPr>
            </w:pPr>
            <w:r w:rsidRPr="004E5ECA">
              <w:rPr>
                <w:rFonts w:cs="Arial"/>
              </w:rPr>
              <w:t>&gt;90%</w:t>
            </w:r>
          </w:p>
        </w:tc>
        <w:tc>
          <w:tcPr>
            <w:tcW w:w="490" w:type="pct"/>
          </w:tcPr>
          <w:p w14:paraId="75C41E71" w14:textId="0600FF5D" w:rsidR="00462E48" w:rsidRPr="004E5ECA" w:rsidRDefault="00462E48" w:rsidP="00462E48">
            <w:pPr>
              <w:jc w:val="right"/>
              <w:rPr>
                <w:rFonts w:cs="Arial"/>
              </w:rPr>
            </w:pPr>
            <w:r w:rsidRPr="004E5ECA">
              <w:rPr>
                <w:rFonts w:cs="Arial"/>
              </w:rPr>
              <w:t>&gt;90%</w:t>
            </w:r>
          </w:p>
        </w:tc>
      </w:tr>
      <w:tr w:rsidR="00462E48" w:rsidRPr="00203BF4" w14:paraId="7A296DDD" w14:textId="77777777" w:rsidTr="00FC526C">
        <w:trPr>
          <w:trHeight w:val="70"/>
        </w:trPr>
        <w:tc>
          <w:tcPr>
            <w:tcW w:w="638" w:type="pct"/>
            <w:vMerge/>
            <w:vAlign w:val="center"/>
          </w:tcPr>
          <w:p w14:paraId="05C65C13" w14:textId="77777777" w:rsidR="00462E48" w:rsidRPr="004E5ECA" w:rsidRDefault="00462E48" w:rsidP="00462E48">
            <w:pPr>
              <w:rPr>
                <w:rFonts w:cs="Arial"/>
              </w:rPr>
            </w:pPr>
          </w:p>
        </w:tc>
        <w:tc>
          <w:tcPr>
            <w:tcW w:w="1913" w:type="pct"/>
          </w:tcPr>
          <w:p w14:paraId="25C70AD0" w14:textId="77777777" w:rsidR="00462E48" w:rsidRPr="004E5ECA" w:rsidRDefault="00462E48" w:rsidP="00462E48">
            <w:pPr>
              <w:rPr>
                <w:rFonts w:cs="Arial"/>
              </w:rPr>
            </w:pPr>
            <w:r w:rsidRPr="004E5ECA">
              <w:rPr>
                <w:rFonts w:cs="Arial"/>
              </w:rPr>
              <w:t>Street cleaning audit compliance</w:t>
            </w:r>
          </w:p>
        </w:tc>
        <w:tc>
          <w:tcPr>
            <w:tcW w:w="489" w:type="pct"/>
          </w:tcPr>
          <w:p w14:paraId="5FF69318" w14:textId="77777777" w:rsidR="00462E48" w:rsidRPr="004E5ECA" w:rsidRDefault="00462E48" w:rsidP="00462E48">
            <w:pPr>
              <w:jc w:val="right"/>
              <w:rPr>
                <w:rFonts w:cs="Arial"/>
              </w:rPr>
            </w:pPr>
            <w:r w:rsidRPr="004E5ECA">
              <w:rPr>
                <w:rFonts w:cs="Arial"/>
              </w:rPr>
              <w:t>85%</w:t>
            </w:r>
          </w:p>
        </w:tc>
        <w:tc>
          <w:tcPr>
            <w:tcW w:w="490" w:type="pct"/>
          </w:tcPr>
          <w:p w14:paraId="1175EF24" w14:textId="77777777" w:rsidR="00462E48" w:rsidRPr="004E5ECA" w:rsidRDefault="00462E48" w:rsidP="00462E48">
            <w:pPr>
              <w:jc w:val="right"/>
              <w:rPr>
                <w:rFonts w:cs="Arial"/>
              </w:rPr>
            </w:pPr>
            <w:r w:rsidRPr="004E5ECA">
              <w:rPr>
                <w:rFonts w:cs="Arial"/>
              </w:rPr>
              <w:t>95%</w:t>
            </w:r>
          </w:p>
        </w:tc>
        <w:tc>
          <w:tcPr>
            <w:tcW w:w="490" w:type="pct"/>
          </w:tcPr>
          <w:p w14:paraId="281D7F19" w14:textId="7130D9A0" w:rsidR="00462E48" w:rsidRPr="004E5ECA" w:rsidRDefault="00462E48" w:rsidP="00462E48">
            <w:pPr>
              <w:jc w:val="right"/>
              <w:rPr>
                <w:rFonts w:cs="Arial"/>
              </w:rPr>
            </w:pPr>
            <w:r>
              <w:rPr>
                <w:rFonts w:cs="Arial"/>
              </w:rPr>
              <w:t>94%</w:t>
            </w:r>
          </w:p>
        </w:tc>
        <w:tc>
          <w:tcPr>
            <w:tcW w:w="490" w:type="pct"/>
          </w:tcPr>
          <w:p w14:paraId="7463EF5F" w14:textId="2669137E" w:rsidR="00462E48" w:rsidRPr="004E5ECA" w:rsidRDefault="00462E48" w:rsidP="00462E48">
            <w:pPr>
              <w:jc w:val="right"/>
              <w:rPr>
                <w:rFonts w:cs="Arial"/>
              </w:rPr>
            </w:pPr>
            <w:r w:rsidRPr="004E5ECA">
              <w:rPr>
                <w:rFonts w:cs="Arial"/>
              </w:rPr>
              <w:t>&gt;95%</w:t>
            </w:r>
          </w:p>
        </w:tc>
        <w:tc>
          <w:tcPr>
            <w:tcW w:w="490" w:type="pct"/>
          </w:tcPr>
          <w:p w14:paraId="38E311AA" w14:textId="1B3AF2F3" w:rsidR="00462E48" w:rsidRPr="004E5ECA" w:rsidRDefault="00462E48" w:rsidP="00462E48">
            <w:pPr>
              <w:jc w:val="right"/>
              <w:rPr>
                <w:rFonts w:cs="Arial"/>
              </w:rPr>
            </w:pPr>
            <w:r w:rsidRPr="004E5ECA">
              <w:rPr>
                <w:rFonts w:cs="Arial"/>
              </w:rPr>
              <w:t>&gt;95%</w:t>
            </w:r>
          </w:p>
        </w:tc>
      </w:tr>
      <w:tr w:rsidR="00462E48" w:rsidRPr="00203BF4" w14:paraId="2E381242" w14:textId="77777777" w:rsidTr="00FC526C">
        <w:trPr>
          <w:trHeight w:val="70"/>
        </w:trPr>
        <w:tc>
          <w:tcPr>
            <w:tcW w:w="638" w:type="pct"/>
            <w:vMerge w:val="restart"/>
            <w:vAlign w:val="center"/>
          </w:tcPr>
          <w:p w14:paraId="22689F96" w14:textId="77777777" w:rsidR="00462E48" w:rsidRPr="004E5ECA" w:rsidRDefault="00462E48" w:rsidP="00462E48">
            <w:pPr>
              <w:rPr>
                <w:rFonts w:cs="Arial"/>
              </w:rPr>
            </w:pPr>
            <w:r w:rsidRPr="004E5ECA">
              <w:rPr>
                <w:rFonts w:cs="Arial"/>
              </w:rPr>
              <w:t>Sustainability</w:t>
            </w:r>
          </w:p>
        </w:tc>
        <w:tc>
          <w:tcPr>
            <w:tcW w:w="1913" w:type="pct"/>
          </w:tcPr>
          <w:p w14:paraId="22BF1157" w14:textId="77777777" w:rsidR="00462E48" w:rsidRPr="004E5ECA" w:rsidRDefault="00462E48" w:rsidP="00462E48">
            <w:pPr>
              <w:rPr>
                <w:rFonts w:cs="Arial"/>
              </w:rPr>
            </w:pPr>
            <w:r w:rsidRPr="004E5ECA">
              <w:rPr>
                <w:rFonts w:cs="Arial"/>
              </w:rPr>
              <w:t>New trees planted per year</w:t>
            </w:r>
          </w:p>
        </w:tc>
        <w:tc>
          <w:tcPr>
            <w:tcW w:w="489" w:type="pct"/>
          </w:tcPr>
          <w:p w14:paraId="1708F3E6" w14:textId="77777777" w:rsidR="00462E48" w:rsidRPr="004E5ECA" w:rsidRDefault="00462E48" w:rsidP="00462E48">
            <w:pPr>
              <w:jc w:val="right"/>
              <w:rPr>
                <w:rFonts w:cs="Arial"/>
              </w:rPr>
            </w:pPr>
            <w:r w:rsidRPr="004E5ECA">
              <w:rPr>
                <w:rFonts w:cs="Arial"/>
              </w:rPr>
              <w:t>1,305</w:t>
            </w:r>
          </w:p>
        </w:tc>
        <w:tc>
          <w:tcPr>
            <w:tcW w:w="490" w:type="pct"/>
          </w:tcPr>
          <w:p w14:paraId="4D81885C" w14:textId="77777777" w:rsidR="00462E48" w:rsidRPr="004E5ECA" w:rsidRDefault="00462E48" w:rsidP="00462E48">
            <w:pPr>
              <w:jc w:val="right"/>
              <w:rPr>
                <w:rFonts w:cs="Arial"/>
              </w:rPr>
            </w:pPr>
            <w:r w:rsidRPr="004E5ECA">
              <w:rPr>
                <w:rFonts w:cs="Arial"/>
              </w:rPr>
              <w:t>1,466</w:t>
            </w:r>
          </w:p>
        </w:tc>
        <w:tc>
          <w:tcPr>
            <w:tcW w:w="490" w:type="pct"/>
          </w:tcPr>
          <w:p w14:paraId="6BEA12F7" w14:textId="7A19B9AB" w:rsidR="00462E48" w:rsidRPr="004E5ECA" w:rsidRDefault="00462E48" w:rsidP="00462E48">
            <w:pPr>
              <w:jc w:val="right"/>
              <w:rPr>
                <w:rFonts w:cs="Arial"/>
              </w:rPr>
            </w:pPr>
            <w:r>
              <w:rPr>
                <w:rFonts w:cs="Arial"/>
              </w:rPr>
              <w:t>1,117</w:t>
            </w:r>
          </w:p>
        </w:tc>
        <w:tc>
          <w:tcPr>
            <w:tcW w:w="490" w:type="pct"/>
          </w:tcPr>
          <w:p w14:paraId="7D590809" w14:textId="0EA1B003" w:rsidR="00462E48" w:rsidRPr="004E5ECA" w:rsidRDefault="00462E48" w:rsidP="00462E48">
            <w:pPr>
              <w:jc w:val="right"/>
              <w:rPr>
                <w:rFonts w:cs="Arial"/>
              </w:rPr>
            </w:pPr>
            <w:r w:rsidRPr="004E5ECA">
              <w:rPr>
                <w:rFonts w:cs="Arial"/>
              </w:rPr>
              <w:t>1,055</w:t>
            </w:r>
          </w:p>
        </w:tc>
        <w:tc>
          <w:tcPr>
            <w:tcW w:w="490" w:type="pct"/>
          </w:tcPr>
          <w:p w14:paraId="5B964092" w14:textId="77777777" w:rsidR="00462E48" w:rsidRPr="004E5ECA" w:rsidRDefault="00462E48" w:rsidP="00462E48">
            <w:pPr>
              <w:jc w:val="right"/>
              <w:rPr>
                <w:rFonts w:cs="Arial"/>
              </w:rPr>
            </w:pPr>
            <w:r w:rsidRPr="004E5ECA">
              <w:rPr>
                <w:rFonts w:cs="Arial"/>
              </w:rPr>
              <w:t>1,055</w:t>
            </w:r>
          </w:p>
        </w:tc>
      </w:tr>
      <w:tr w:rsidR="00462E48" w:rsidRPr="00203BF4" w14:paraId="5F8DF0DF" w14:textId="77777777" w:rsidTr="00FC526C">
        <w:trPr>
          <w:trHeight w:val="70"/>
        </w:trPr>
        <w:tc>
          <w:tcPr>
            <w:tcW w:w="638" w:type="pct"/>
            <w:vMerge/>
            <w:vAlign w:val="center"/>
          </w:tcPr>
          <w:p w14:paraId="38213310" w14:textId="77777777" w:rsidR="00462E48" w:rsidRPr="004E5ECA" w:rsidRDefault="00462E48" w:rsidP="00462E48">
            <w:pPr>
              <w:rPr>
                <w:rFonts w:cs="Arial"/>
              </w:rPr>
            </w:pPr>
          </w:p>
        </w:tc>
        <w:tc>
          <w:tcPr>
            <w:tcW w:w="1913" w:type="pct"/>
            <w:vAlign w:val="center"/>
          </w:tcPr>
          <w:p w14:paraId="6CB0B26B" w14:textId="77777777" w:rsidR="00462E48" w:rsidRPr="004E5ECA" w:rsidRDefault="00462E48" w:rsidP="00462E48">
            <w:pPr>
              <w:rPr>
                <w:rFonts w:cs="Arial"/>
              </w:rPr>
            </w:pPr>
            <w:r w:rsidRPr="004E5ECA">
              <w:rPr>
                <w:rFonts w:cs="Arial"/>
              </w:rPr>
              <w:t>Resident satisfaction with making Port Phillip more environmentally sustainable</w:t>
            </w:r>
          </w:p>
        </w:tc>
        <w:tc>
          <w:tcPr>
            <w:tcW w:w="489" w:type="pct"/>
          </w:tcPr>
          <w:p w14:paraId="51B9A942" w14:textId="77777777" w:rsidR="00462E48" w:rsidRPr="004E5ECA" w:rsidRDefault="00462E48" w:rsidP="00462E48">
            <w:pPr>
              <w:jc w:val="right"/>
              <w:rPr>
                <w:rFonts w:cs="Arial"/>
              </w:rPr>
            </w:pPr>
            <w:r w:rsidRPr="004E5ECA">
              <w:rPr>
                <w:rFonts w:cs="Arial"/>
              </w:rPr>
              <w:t>91%</w:t>
            </w:r>
          </w:p>
        </w:tc>
        <w:tc>
          <w:tcPr>
            <w:tcW w:w="490" w:type="pct"/>
          </w:tcPr>
          <w:p w14:paraId="5A9F2284" w14:textId="77777777" w:rsidR="00462E48" w:rsidRPr="004E5ECA" w:rsidRDefault="00462E48" w:rsidP="00462E48">
            <w:pPr>
              <w:jc w:val="right"/>
              <w:rPr>
                <w:rFonts w:cs="Arial"/>
              </w:rPr>
            </w:pPr>
            <w:r w:rsidRPr="004E5ECA">
              <w:rPr>
                <w:rFonts w:cs="Arial"/>
              </w:rPr>
              <w:t>91%</w:t>
            </w:r>
          </w:p>
        </w:tc>
        <w:tc>
          <w:tcPr>
            <w:tcW w:w="490" w:type="pct"/>
          </w:tcPr>
          <w:p w14:paraId="6144771E" w14:textId="47F4E0B6" w:rsidR="00462E48" w:rsidRPr="004E5ECA" w:rsidRDefault="00462E48" w:rsidP="00462E48">
            <w:pPr>
              <w:jc w:val="right"/>
              <w:rPr>
                <w:rFonts w:cs="Arial"/>
              </w:rPr>
            </w:pPr>
            <w:r>
              <w:rPr>
                <w:rFonts w:cs="Arial"/>
              </w:rPr>
              <w:t>91%</w:t>
            </w:r>
          </w:p>
        </w:tc>
        <w:tc>
          <w:tcPr>
            <w:tcW w:w="490" w:type="pct"/>
          </w:tcPr>
          <w:p w14:paraId="25FBFE1E" w14:textId="0DE6908F" w:rsidR="00462E48" w:rsidRPr="004E5ECA" w:rsidRDefault="00462E48" w:rsidP="00462E48">
            <w:pPr>
              <w:jc w:val="right"/>
              <w:rPr>
                <w:rFonts w:cs="Arial"/>
              </w:rPr>
            </w:pPr>
            <w:r w:rsidRPr="004E5ECA">
              <w:rPr>
                <w:rFonts w:cs="Arial"/>
              </w:rPr>
              <w:t>&gt;90%</w:t>
            </w:r>
          </w:p>
        </w:tc>
        <w:tc>
          <w:tcPr>
            <w:tcW w:w="490" w:type="pct"/>
          </w:tcPr>
          <w:p w14:paraId="4F508869" w14:textId="77777777" w:rsidR="00462E48" w:rsidRPr="004E5ECA" w:rsidRDefault="00462E48" w:rsidP="00462E48">
            <w:pPr>
              <w:jc w:val="right"/>
              <w:rPr>
                <w:rFonts w:cs="Arial"/>
              </w:rPr>
            </w:pPr>
            <w:r w:rsidRPr="004E5ECA">
              <w:rPr>
                <w:rFonts w:cs="Arial"/>
              </w:rPr>
              <w:t>&gt;90%</w:t>
            </w:r>
          </w:p>
        </w:tc>
      </w:tr>
      <w:tr w:rsidR="00462E48" w:rsidRPr="00203BF4" w14:paraId="6EB9C1AB" w14:textId="77777777" w:rsidTr="00FC526C">
        <w:tc>
          <w:tcPr>
            <w:tcW w:w="638" w:type="pct"/>
            <w:vMerge/>
            <w:vAlign w:val="center"/>
          </w:tcPr>
          <w:p w14:paraId="7DBF095C" w14:textId="77777777" w:rsidR="00462E48" w:rsidRPr="004E5ECA" w:rsidRDefault="00462E48" w:rsidP="00462E48">
            <w:pPr>
              <w:rPr>
                <w:rFonts w:cs="Arial"/>
              </w:rPr>
            </w:pPr>
          </w:p>
        </w:tc>
        <w:tc>
          <w:tcPr>
            <w:tcW w:w="1913" w:type="pct"/>
            <w:shd w:val="clear" w:color="auto" w:fill="auto"/>
            <w:vAlign w:val="center"/>
          </w:tcPr>
          <w:p w14:paraId="24D71166" w14:textId="77777777" w:rsidR="00462E48" w:rsidRPr="00FC526C" w:rsidRDefault="00462E48" w:rsidP="00462E48">
            <w:pPr>
              <w:rPr>
                <w:rFonts w:cs="Arial"/>
                <w:highlight w:val="cyan"/>
              </w:rPr>
            </w:pPr>
            <w:r w:rsidRPr="00D11F91">
              <w:rPr>
                <w:rFonts w:cs="Arial"/>
              </w:rPr>
              <w:t>Mega litres of water use from alternative sources</w:t>
            </w:r>
          </w:p>
        </w:tc>
        <w:tc>
          <w:tcPr>
            <w:tcW w:w="489" w:type="pct"/>
          </w:tcPr>
          <w:p w14:paraId="69C33D02" w14:textId="77777777" w:rsidR="00462E48" w:rsidRPr="004E5ECA" w:rsidRDefault="00462E48" w:rsidP="00462E48">
            <w:pPr>
              <w:jc w:val="right"/>
              <w:rPr>
                <w:rFonts w:cs="Arial"/>
              </w:rPr>
            </w:pPr>
            <w:r w:rsidRPr="004E5ECA">
              <w:rPr>
                <w:rFonts w:cs="Arial"/>
              </w:rPr>
              <w:t>Data unavailable</w:t>
            </w:r>
          </w:p>
        </w:tc>
        <w:tc>
          <w:tcPr>
            <w:tcW w:w="490" w:type="pct"/>
          </w:tcPr>
          <w:p w14:paraId="02087675" w14:textId="77777777" w:rsidR="00462E48" w:rsidRPr="004E5ECA" w:rsidRDefault="00462E48" w:rsidP="00462E48">
            <w:pPr>
              <w:jc w:val="right"/>
              <w:rPr>
                <w:rFonts w:cs="Arial"/>
              </w:rPr>
            </w:pPr>
            <w:r w:rsidRPr="004E5ECA">
              <w:rPr>
                <w:rFonts w:cs="Arial"/>
              </w:rPr>
              <w:t>1.68</w:t>
            </w:r>
          </w:p>
        </w:tc>
        <w:tc>
          <w:tcPr>
            <w:tcW w:w="490" w:type="pct"/>
          </w:tcPr>
          <w:p w14:paraId="26B7B3BB" w14:textId="584D114B" w:rsidR="00462E48" w:rsidRPr="004E5ECA" w:rsidRDefault="00462E48" w:rsidP="00462E48">
            <w:pPr>
              <w:jc w:val="right"/>
              <w:rPr>
                <w:rFonts w:cs="Arial"/>
              </w:rPr>
            </w:pPr>
            <w:r>
              <w:rPr>
                <w:rFonts w:cs="Arial"/>
              </w:rPr>
              <w:t>10.51</w:t>
            </w:r>
          </w:p>
        </w:tc>
        <w:tc>
          <w:tcPr>
            <w:tcW w:w="490" w:type="pct"/>
          </w:tcPr>
          <w:p w14:paraId="19B51C3B" w14:textId="489F6A24" w:rsidR="00462E48" w:rsidRPr="004E5ECA" w:rsidRDefault="00462E48" w:rsidP="00462E48">
            <w:pPr>
              <w:jc w:val="right"/>
              <w:rPr>
                <w:rFonts w:cs="Arial"/>
              </w:rPr>
            </w:pPr>
            <w:r w:rsidRPr="004E5ECA">
              <w:rPr>
                <w:rFonts w:cs="Arial"/>
              </w:rPr>
              <w:t>15</w:t>
            </w:r>
          </w:p>
        </w:tc>
        <w:tc>
          <w:tcPr>
            <w:tcW w:w="490" w:type="pct"/>
          </w:tcPr>
          <w:p w14:paraId="5408BFFA" w14:textId="4D3B7495" w:rsidR="00462E48" w:rsidRPr="004E5ECA" w:rsidRDefault="00A83232" w:rsidP="00462E48">
            <w:pPr>
              <w:jc w:val="right"/>
              <w:rPr>
                <w:rFonts w:cs="Arial"/>
              </w:rPr>
            </w:pPr>
            <w:r w:rsidRPr="005C6308">
              <w:rPr>
                <w:rFonts w:cs="Arial"/>
              </w:rPr>
              <w:t>40</w:t>
            </w:r>
          </w:p>
        </w:tc>
      </w:tr>
      <w:tr w:rsidR="00462E48" w:rsidRPr="00203BF4" w14:paraId="2E3D0EB0" w14:textId="77777777" w:rsidTr="00FC526C">
        <w:tc>
          <w:tcPr>
            <w:tcW w:w="638" w:type="pct"/>
            <w:vMerge/>
            <w:vAlign w:val="center"/>
          </w:tcPr>
          <w:p w14:paraId="6747B3E1" w14:textId="77777777" w:rsidR="00462E48" w:rsidRPr="004E5ECA" w:rsidRDefault="00462E48" w:rsidP="00462E48">
            <w:pPr>
              <w:rPr>
                <w:rFonts w:cs="Arial"/>
              </w:rPr>
            </w:pPr>
          </w:p>
        </w:tc>
        <w:tc>
          <w:tcPr>
            <w:tcW w:w="1913" w:type="pct"/>
            <w:vAlign w:val="center"/>
          </w:tcPr>
          <w:p w14:paraId="44CCBB32" w14:textId="77777777" w:rsidR="00462E48" w:rsidRPr="004E5ECA" w:rsidRDefault="00462E48" w:rsidP="00462E48">
            <w:pPr>
              <w:rPr>
                <w:rFonts w:cs="Arial"/>
              </w:rPr>
            </w:pPr>
            <w:r w:rsidRPr="004E5ECA">
              <w:rPr>
                <w:rFonts w:cs="Arial"/>
              </w:rPr>
              <w:t>Total suspended solids removed from stormwater (tonnes)</w:t>
            </w:r>
          </w:p>
        </w:tc>
        <w:tc>
          <w:tcPr>
            <w:tcW w:w="489" w:type="pct"/>
          </w:tcPr>
          <w:p w14:paraId="7D363BAF" w14:textId="77777777" w:rsidR="00462E48" w:rsidRPr="004E5ECA" w:rsidRDefault="00462E48" w:rsidP="00462E48">
            <w:pPr>
              <w:jc w:val="right"/>
              <w:rPr>
                <w:rFonts w:cs="Arial"/>
              </w:rPr>
            </w:pPr>
            <w:r w:rsidRPr="004E5ECA">
              <w:rPr>
                <w:rFonts w:cs="Arial"/>
              </w:rPr>
              <w:t>Data unavailable</w:t>
            </w:r>
          </w:p>
        </w:tc>
        <w:tc>
          <w:tcPr>
            <w:tcW w:w="490" w:type="pct"/>
          </w:tcPr>
          <w:p w14:paraId="249CB691" w14:textId="77777777" w:rsidR="00462E48" w:rsidRPr="004E5ECA" w:rsidRDefault="00462E48" w:rsidP="00462E48">
            <w:pPr>
              <w:jc w:val="right"/>
              <w:rPr>
                <w:rFonts w:cs="Arial"/>
              </w:rPr>
            </w:pPr>
            <w:r w:rsidRPr="004E5ECA">
              <w:rPr>
                <w:rFonts w:cs="Arial"/>
              </w:rPr>
              <w:t>38.9</w:t>
            </w:r>
          </w:p>
        </w:tc>
        <w:tc>
          <w:tcPr>
            <w:tcW w:w="490" w:type="pct"/>
          </w:tcPr>
          <w:p w14:paraId="1B74B7A2" w14:textId="1F9D46EF" w:rsidR="00462E48" w:rsidRPr="004E5ECA" w:rsidRDefault="00462E48" w:rsidP="00462E48">
            <w:pPr>
              <w:jc w:val="right"/>
              <w:rPr>
                <w:rFonts w:cs="Arial"/>
              </w:rPr>
            </w:pPr>
            <w:r>
              <w:rPr>
                <w:rFonts w:cs="Arial"/>
              </w:rPr>
              <w:t>44.1</w:t>
            </w:r>
          </w:p>
        </w:tc>
        <w:tc>
          <w:tcPr>
            <w:tcW w:w="490" w:type="pct"/>
          </w:tcPr>
          <w:p w14:paraId="2B14943F" w14:textId="7076DFCD" w:rsidR="00462E48" w:rsidRPr="004E5ECA" w:rsidRDefault="00462E48" w:rsidP="00462E48">
            <w:pPr>
              <w:jc w:val="right"/>
              <w:rPr>
                <w:rFonts w:cs="Arial"/>
              </w:rPr>
            </w:pPr>
            <w:r w:rsidRPr="004E5ECA">
              <w:rPr>
                <w:rFonts w:cs="Arial"/>
              </w:rPr>
              <w:t>47.3</w:t>
            </w:r>
          </w:p>
        </w:tc>
        <w:tc>
          <w:tcPr>
            <w:tcW w:w="490" w:type="pct"/>
          </w:tcPr>
          <w:p w14:paraId="4F87F7DF" w14:textId="77777777" w:rsidR="00462E48" w:rsidRPr="004E5ECA" w:rsidRDefault="00462E48" w:rsidP="00462E48">
            <w:pPr>
              <w:jc w:val="right"/>
              <w:rPr>
                <w:rFonts w:cs="Arial"/>
              </w:rPr>
            </w:pPr>
            <w:r w:rsidRPr="004E5ECA">
              <w:rPr>
                <w:rFonts w:cs="Arial"/>
              </w:rPr>
              <w:t>109.43</w:t>
            </w:r>
          </w:p>
        </w:tc>
      </w:tr>
      <w:tr w:rsidR="00462E48" w:rsidRPr="00203BF4" w14:paraId="63A6066E" w14:textId="77777777" w:rsidTr="00FC526C">
        <w:tc>
          <w:tcPr>
            <w:tcW w:w="638" w:type="pct"/>
            <w:vMerge/>
            <w:vAlign w:val="center"/>
          </w:tcPr>
          <w:p w14:paraId="77694642" w14:textId="77777777" w:rsidR="00462E48" w:rsidRPr="004E5ECA" w:rsidRDefault="00462E48" w:rsidP="00462E48">
            <w:pPr>
              <w:rPr>
                <w:rFonts w:cs="Arial"/>
              </w:rPr>
            </w:pPr>
          </w:p>
        </w:tc>
        <w:tc>
          <w:tcPr>
            <w:tcW w:w="1913" w:type="pct"/>
            <w:vAlign w:val="center"/>
          </w:tcPr>
          <w:p w14:paraId="1CB94764" w14:textId="7B6C41D4" w:rsidR="00462E48" w:rsidRPr="004E5ECA" w:rsidRDefault="00462E48" w:rsidP="00462E48">
            <w:pPr>
              <w:rPr>
                <w:rFonts w:cs="Arial"/>
              </w:rPr>
            </w:pPr>
            <w:r w:rsidRPr="004E5ECA">
              <w:rPr>
                <w:rFonts w:cs="Arial"/>
              </w:rPr>
              <w:t>Investments in fossil-free institutions</w:t>
            </w:r>
          </w:p>
        </w:tc>
        <w:tc>
          <w:tcPr>
            <w:tcW w:w="489" w:type="pct"/>
          </w:tcPr>
          <w:p w14:paraId="0AF49316" w14:textId="77777777" w:rsidR="00462E48" w:rsidRPr="004E5ECA" w:rsidRDefault="00462E48" w:rsidP="00462E48">
            <w:pPr>
              <w:jc w:val="right"/>
              <w:rPr>
                <w:rFonts w:cs="Arial"/>
              </w:rPr>
            </w:pPr>
            <w:r w:rsidRPr="004E5ECA">
              <w:rPr>
                <w:rFonts w:cs="Arial"/>
              </w:rPr>
              <w:t>28%</w:t>
            </w:r>
          </w:p>
        </w:tc>
        <w:tc>
          <w:tcPr>
            <w:tcW w:w="490" w:type="pct"/>
          </w:tcPr>
          <w:p w14:paraId="63BB589B" w14:textId="77777777" w:rsidR="00462E48" w:rsidRPr="004E5ECA" w:rsidRDefault="00462E48" w:rsidP="00462E48">
            <w:pPr>
              <w:jc w:val="right"/>
              <w:rPr>
                <w:rFonts w:cs="Arial"/>
              </w:rPr>
            </w:pPr>
            <w:r w:rsidRPr="004E5ECA">
              <w:rPr>
                <w:rFonts w:cs="Arial"/>
              </w:rPr>
              <w:t>49%</w:t>
            </w:r>
          </w:p>
        </w:tc>
        <w:tc>
          <w:tcPr>
            <w:tcW w:w="490" w:type="pct"/>
          </w:tcPr>
          <w:p w14:paraId="37462A7B" w14:textId="6FB70CBF" w:rsidR="00462E48" w:rsidRPr="004E5ECA" w:rsidRDefault="00462E48" w:rsidP="00462E48">
            <w:pPr>
              <w:jc w:val="right"/>
              <w:rPr>
                <w:rFonts w:cs="Arial"/>
              </w:rPr>
            </w:pPr>
            <w:r>
              <w:rPr>
                <w:rFonts w:cs="Arial"/>
              </w:rPr>
              <w:t>66%</w:t>
            </w:r>
          </w:p>
        </w:tc>
        <w:tc>
          <w:tcPr>
            <w:tcW w:w="490" w:type="pct"/>
          </w:tcPr>
          <w:p w14:paraId="25431331" w14:textId="67B57493" w:rsidR="00462E48" w:rsidRPr="004E5ECA" w:rsidRDefault="00462E48" w:rsidP="00462E48">
            <w:pPr>
              <w:jc w:val="right"/>
              <w:rPr>
                <w:rFonts w:cs="Arial"/>
              </w:rPr>
            </w:pPr>
            <w:r w:rsidRPr="004E5ECA">
              <w:rPr>
                <w:rFonts w:cs="Arial"/>
              </w:rPr>
              <w:t>60-80%</w:t>
            </w:r>
          </w:p>
        </w:tc>
        <w:tc>
          <w:tcPr>
            <w:tcW w:w="490" w:type="pct"/>
          </w:tcPr>
          <w:p w14:paraId="19441353" w14:textId="77777777" w:rsidR="00462E48" w:rsidRPr="004E5ECA" w:rsidRDefault="00462E48" w:rsidP="00462E48">
            <w:pPr>
              <w:jc w:val="right"/>
              <w:rPr>
                <w:rFonts w:cs="Arial"/>
              </w:rPr>
            </w:pPr>
            <w:r w:rsidRPr="004E5ECA">
              <w:rPr>
                <w:rFonts w:cs="Arial"/>
              </w:rPr>
              <w:t>60-80%</w:t>
            </w:r>
          </w:p>
        </w:tc>
      </w:tr>
      <w:tr w:rsidR="00462E48" w:rsidRPr="00203BF4" w14:paraId="7889BF49" w14:textId="77777777" w:rsidTr="00FC526C">
        <w:tc>
          <w:tcPr>
            <w:tcW w:w="638" w:type="pct"/>
            <w:vMerge w:val="restart"/>
            <w:vAlign w:val="center"/>
          </w:tcPr>
          <w:p w14:paraId="73519B66" w14:textId="77777777" w:rsidR="00462E48" w:rsidRPr="004E5ECA" w:rsidRDefault="00462E48" w:rsidP="00462E48">
            <w:pPr>
              <w:rPr>
                <w:rFonts w:cs="Arial"/>
              </w:rPr>
            </w:pPr>
            <w:r w:rsidRPr="004E5ECA">
              <w:rPr>
                <w:rFonts w:cs="Arial"/>
              </w:rPr>
              <w:t>Waste</w:t>
            </w:r>
          </w:p>
        </w:tc>
        <w:tc>
          <w:tcPr>
            <w:tcW w:w="1913" w:type="pct"/>
          </w:tcPr>
          <w:p w14:paraId="1CC39869" w14:textId="47B6CE51" w:rsidR="00462E48" w:rsidRPr="004E5ECA" w:rsidRDefault="00462E48" w:rsidP="00462E48">
            <w:pPr>
              <w:rPr>
                <w:rFonts w:cs="Arial"/>
              </w:rPr>
            </w:pPr>
            <w:r w:rsidRPr="004E5ECA">
              <w:rPr>
                <w:rFonts w:cs="Arial"/>
              </w:rPr>
              <w:t>Council waste production</w:t>
            </w:r>
            <w:r w:rsidR="00A83232">
              <w:rPr>
                <w:rFonts w:cs="Arial"/>
              </w:rPr>
              <w:t xml:space="preserve"> (tonnes)</w:t>
            </w:r>
          </w:p>
        </w:tc>
        <w:tc>
          <w:tcPr>
            <w:tcW w:w="489" w:type="pct"/>
          </w:tcPr>
          <w:p w14:paraId="16BAAD78" w14:textId="7CF450B1" w:rsidR="00462E48" w:rsidRPr="004E5ECA" w:rsidRDefault="00462E48" w:rsidP="00462E48">
            <w:pPr>
              <w:jc w:val="right"/>
              <w:rPr>
                <w:rFonts w:cs="Arial"/>
              </w:rPr>
            </w:pPr>
            <w:r w:rsidRPr="004E5ECA">
              <w:rPr>
                <w:rFonts w:cs="Arial"/>
              </w:rPr>
              <w:t xml:space="preserve">62.2 </w:t>
            </w:r>
          </w:p>
        </w:tc>
        <w:tc>
          <w:tcPr>
            <w:tcW w:w="490" w:type="pct"/>
          </w:tcPr>
          <w:p w14:paraId="129D8659" w14:textId="43C8995A" w:rsidR="00462E48" w:rsidRPr="004E5ECA" w:rsidRDefault="00462E48" w:rsidP="00462E48">
            <w:pPr>
              <w:jc w:val="right"/>
              <w:rPr>
                <w:rFonts w:cs="Arial"/>
              </w:rPr>
            </w:pPr>
            <w:r w:rsidRPr="004E5ECA">
              <w:rPr>
                <w:rFonts w:cs="Arial"/>
              </w:rPr>
              <w:t xml:space="preserve">53.4 </w:t>
            </w:r>
          </w:p>
        </w:tc>
        <w:tc>
          <w:tcPr>
            <w:tcW w:w="490" w:type="pct"/>
          </w:tcPr>
          <w:p w14:paraId="23A30437" w14:textId="01AFDFB3" w:rsidR="00462E48" w:rsidRPr="004E5ECA" w:rsidRDefault="00462E48" w:rsidP="00462E48">
            <w:pPr>
              <w:jc w:val="right"/>
              <w:rPr>
                <w:rFonts w:cs="Arial"/>
              </w:rPr>
            </w:pPr>
            <w:r>
              <w:rPr>
                <w:rFonts w:cs="Arial"/>
              </w:rPr>
              <w:t xml:space="preserve">50.4 </w:t>
            </w:r>
          </w:p>
        </w:tc>
        <w:tc>
          <w:tcPr>
            <w:tcW w:w="490" w:type="pct"/>
          </w:tcPr>
          <w:p w14:paraId="4037CF30" w14:textId="629A45B7" w:rsidR="00462E48" w:rsidRPr="004E5ECA" w:rsidRDefault="00462E48" w:rsidP="00462E48">
            <w:pPr>
              <w:jc w:val="right"/>
              <w:rPr>
                <w:rFonts w:cs="Arial"/>
              </w:rPr>
            </w:pPr>
            <w:r w:rsidRPr="004E5ECA">
              <w:rPr>
                <w:rFonts w:cs="Arial"/>
              </w:rPr>
              <w:t xml:space="preserve">50 </w:t>
            </w:r>
          </w:p>
        </w:tc>
        <w:tc>
          <w:tcPr>
            <w:tcW w:w="490" w:type="pct"/>
          </w:tcPr>
          <w:p w14:paraId="38142986" w14:textId="5371743E" w:rsidR="00462E48" w:rsidRPr="004E5ECA" w:rsidRDefault="00462E48" w:rsidP="00462E48">
            <w:pPr>
              <w:jc w:val="right"/>
              <w:rPr>
                <w:rFonts w:cs="Arial"/>
              </w:rPr>
            </w:pPr>
            <w:r w:rsidRPr="004E5ECA">
              <w:rPr>
                <w:rFonts w:cs="Arial"/>
              </w:rPr>
              <w:t xml:space="preserve">10.64 </w:t>
            </w:r>
          </w:p>
        </w:tc>
      </w:tr>
      <w:tr w:rsidR="00462E48" w:rsidRPr="00203BF4" w14:paraId="18C29AF9" w14:textId="77777777" w:rsidTr="00FC526C">
        <w:trPr>
          <w:trHeight w:val="70"/>
        </w:trPr>
        <w:tc>
          <w:tcPr>
            <w:tcW w:w="638" w:type="pct"/>
            <w:vMerge/>
          </w:tcPr>
          <w:p w14:paraId="577C49E8" w14:textId="77777777" w:rsidR="00462E48" w:rsidRPr="004E5ECA" w:rsidRDefault="00462E48" w:rsidP="00462E48">
            <w:pPr>
              <w:rPr>
                <w:rFonts w:cs="Arial"/>
              </w:rPr>
            </w:pPr>
          </w:p>
        </w:tc>
        <w:tc>
          <w:tcPr>
            <w:tcW w:w="1913" w:type="pct"/>
          </w:tcPr>
          <w:p w14:paraId="562C22D2" w14:textId="77777777" w:rsidR="00462E48" w:rsidRPr="004E5ECA" w:rsidRDefault="00462E48" w:rsidP="00462E48">
            <w:pPr>
              <w:rPr>
                <w:rFonts w:cs="Arial"/>
              </w:rPr>
            </w:pPr>
            <w:r w:rsidRPr="004E5ECA">
              <w:rPr>
                <w:rFonts w:cs="Arial"/>
              </w:rPr>
              <w:t>Resident satisfaction with waste and recycling collections</w:t>
            </w:r>
          </w:p>
        </w:tc>
        <w:tc>
          <w:tcPr>
            <w:tcW w:w="489" w:type="pct"/>
          </w:tcPr>
          <w:p w14:paraId="7640AE73" w14:textId="77777777" w:rsidR="00462E48" w:rsidRPr="004E5ECA" w:rsidRDefault="00462E48" w:rsidP="00462E48">
            <w:pPr>
              <w:jc w:val="right"/>
              <w:rPr>
                <w:rFonts w:cs="Arial"/>
              </w:rPr>
            </w:pPr>
            <w:r w:rsidRPr="004E5ECA">
              <w:rPr>
                <w:rFonts w:cs="Arial"/>
              </w:rPr>
              <w:t>95%</w:t>
            </w:r>
          </w:p>
        </w:tc>
        <w:tc>
          <w:tcPr>
            <w:tcW w:w="490" w:type="pct"/>
          </w:tcPr>
          <w:p w14:paraId="2A715BA7" w14:textId="77777777" w:rsidR="00462E48" w:rsidRPr="004E5ECA" w:rsidRDefault="00462E48" w:rsidP="00462E48">
            <w:pPr>
              <w:jc w:val="right"/>
              <w:rPr>
                <w:rFonts w:cs="Arial"/>
              </w:rPr>
            </w:pPr>
            <w:r w:rsidRPr="004E5ECA">
              <w:rPr>
                <w:rFonts w:cs="Arial"/>
              </w:rPr>
              <w:t>92%</w:t>
            </w:r>
          </w:p>
        </w:tc>
        <w:tc>
          <w:tcPr>
            <w:tcW w:w="490" w:type="pct"/>
          </w:tcPr>
          <w:p w14:paraId="619CA6B4" w14:textId="74E6A7CF" w:rsidR="00462E48" w:rsidRPr="004E5ECA" w:rsidRDefault="00462E48" w:rsidP="00462E48">
            <w:pPr>
              <w:jc w:val="right"/>
              <w:rPr>
                <w:rFonts w:cs="Arial"/>
              </w:rPr>
            </w:pPr>
            <w:r>
              <w:rPr>
                <w:rFonts w:cs="Arial"/>
              </w:rPr>
              <w:t>93%</w:t>
            </w:r>
          </w:p>
        </w:tc>
        <w:tc>
          <w:tcPr>
            <w:tcW w:w="490" w:type="pct"/>
          </w:tcPr>
          <w:p w14:paraId="59D5E278" w14:textId="3FE57A96" w:rsidR="00462E48" w:rsidRPr="004E5ECA" w:rsidRDefault="00462E48" w:rsidP="00462E48">
            <w:pPr>
              <w:jc w:val="right"/>
              <w:rPr>
                <w:rFonts w:cs="Arial"/>
              </w:rPr>
            </w:pPr>
            <w:r w:rsidRPr="004E5ECA">
              <w:rPr>
                <w:rFonts w:cs="Arial"/>
              </w:rPr>
              <w:t>90%</w:t>
            </w:r>
          </w:p>
        </w:tc>
        <w:tc>
          <w:tcPr>
            <w:tcW w:w="490" w:type="pct"/>
          </w:tcPr>
          <w:p w14:paraId="7D5DF666" w14:textId="77777777" w:rsidR="00462E48" w:rsidRPr="004E5ECA" w:rsidRDefault="00462E48" w:rsidP="00462E48">
            <w:pPr>
              <w:jc w:val="right"/>
              <w:rPr>
                <w:rFonts w:cs="Arial"/>
              </w:rPr>
            </w:pPr>
            <w:r w:rsidRPr="004E5ECA">
              <w:rPr>
                <w:rFonts w:cs="Arial"/>
              </w:rPr>
              <w:t>90%</w:t>
            </w:r>
          </w:p>
        </w:tc>
      </w:tr>
      <w:tr w:rsidR="00462E48" w:rsidRPr="00203BF4" w14:paraId="77657138" w14:textId="77777777" w:rsidTr="00FC526C">
        <w:tc>
          <w:tcPr>
            <w:tcW w:w="638" w:type="pct"/>
            <w:vMerge/>
          </w:tcPr>
          <w:p w14:paraId="28817832" w14:textId="77777777" w:rsidR="00462E48" w:rsidRPr="004E5ECA" w:rsidRDefault="00462E48" w:rsidP="00462E48">
            <w:pPr>
              <w:rPr>
                <w:rFonts w:cs="Arial"/>
              </w:rPr>
            </w:pPr>
          </w:p>
        </w:tc>
        <w:tc>
          <w:tcPr>
            <w:tcW w:w="1913" w:type="pct"/>
          </w:tcPr>
          <w:p w14:paraId="09ECDAF4" w14:textId="77777777" w:rsidR="00462E48" w:rsidRPr="004E5ECA" w:rsidRDefault="00462E48" w:rsidP="00462E48">
            <w:pPr>
              <w:rPr>
                <w:rFonts w:cs="Arial"/>
              </w:rPr>
            </w:pPr>
            <w:r w:rsidRPr="004E5ECA">
              <w:rPr>
                <w:rFonts w:cs="Arial"/>
              </w:rPr>
              <w:t>Kerbside bin collections missed. This measure is required under the Local Government Performance Reporting Framework.</w:t>
            </w:r>
          </w:p>
        </w:tc>
        <w:tc>
          <w:tcPr>
            <w:tcW w:w="489" w:type="pct"/>
          </w:tcPr>
          <w:p w14:paraId="5E986C60" w14:textId="77777777" w:rsidR="00462E48" w:rsidRPr="004E5ECA" w:rsidRDefault="00462E48" w:rsidP="00462E48">
            <w:pPr>
              <w:jc w:val="right"/>
              <w:rPr>
                <w:rFonts w:cs="Arial"/>
              </w:rPr>
            </w:pPr>
            <w:r w:rsidRPr="004E5ECA">
              <w:rPr>
                <w:rFonts w:cs="Arial"/>
              </w:rPr>
              <w:t>5.6</w:t>
            </w:r>
          </w:p>
        </w:tc>
        <w:tc>
          <w:tcPr>
            <w:tcW w:w="490" w:type="pct"/>
          </w:tcPr>
          <w:p w14:paraId="18827F63" w14:textId="77777777" w:rsidR="00462E48" w:rsidRPr="004E5ECA" w:rsidRDefault="00462E48" w:rsidP="00462E48">
            <w:pPr>
              <w:jc w:val="right"/>
              <w:rPr>
                <w:rFonts w:cs="Arial"/>
              </w:rPr>
            </w:pPr>
            <w:r w:rsidRPr="004E5ECA">
              <w:rPr>
                <w:rFonts w:cs="Arial"/>
              </w:rPr>
              <w:t>2.7</w:t>
            </w:r>
          </w:p>
        </w:tc>
        <w:tc>
          <w:tcPr>
            <w:tcW w:w="490" w:type="pct"/>
          </w:tcPr>
          <w:p w14:paraId="0A6AF812" w14:textId="4FC0968D" w:rsidR="00462E48" w:rsidRPr="004E5ECA" w:rsidRDefault="00462E48" w:rsidP="00462E48">
            <w:pPr>
              <w:jc w:val="right"/>
              <w:rPr>
                <w:rFonts w:cs="Arial"/>
              </w:rPr>
            </w:pPr>
            <w:r>
              <w:rPr>
                <w:rFonts w:cs="Arial"/>
              </w:rPr>
              <w:t>1.7</w:t>
            </w:r>
          </w:p>
        </w:tc>
        <w:tc>
          <w:tcPr>
            <w:tcW w:w="490" w:type="pct"/>
          </w:tcPr>
          <w:p w14:paraId="615DAAA4" w14:textId="51B43BE7" w:rsidR="00462E48" w:rsidRPr="004E5ECA" w:rsidRDefault="00462E48" w:rsidP="00462E48">
            <w:pPr>
              <w:jc w:val="right"/>
              <w:rPr>
                <w:rFonts w:cs="Arial"/>
              </w:rPr>
            </w:pPr>
            <w:r w:rsidRPr="004E5ECA">
              <w:rPr>
                <w:rFonts w:cs="Arial"/>
              </w:rPr>
              <w:t>&lt;2.5</w:t>
            </w:r>
          </w:p>
        </w:tc>
        <w:tc>
          <w:tcPr>
            <w:tcW w:w="490" w:type="pct"/>
          </w:tcPr>
          <w:p w14:paraId="61683FD3" w14:textId="4C5E7F93" w:rsidR="00462E48" w:rsidRPr="004E5ECA" w:rsidRDefault="00462E48" w:rsidP="00462E48">
            <w:pPr>
              <w:jc w:val="right"/>
              <w:rPr>
                <w:rFonts w:cs="Arial"/>
              </w:rPr>
            </w:pPr>
            <w:r w:rsidRPr="004E5ECA">
              <w:rPr>
                <w:rFonts w:cs="Arial"/>
              </w:rPr>
              <w:t>&lt;2.5</w:t>
            </w:r>
          </w:p>
        </w:tc>
      </w:tr>
      <w:tr w:rsidR="00462E48" w:rsidRPr="00203BF4" w14:paraId="613E7471" w14:textId="77777777" w:rsidTr="00FC526C">
        <w:tc>
          <w:tcPr>
            <w:tcW w:w="638" w:type="pct"/>
            <w:vMerge/>
          </w:tcPr>
          <w:p w14:paraId="09B55CF2" w14:textId="77777777" w:rsidR="00462E48" w:rsidRPr="004E5ECA" w:rsidRDefault="00462E48" w:rsidP="00462E48">
            <w:pPr>
              <w:rPr>
                <w:rFonts w:cs="Arial"/>
              </w:rPr>
            </w:pPr>
          </w:p>
        </w:tc>
        <w:tc>
          <w:tcPr>
            <w:tcW w:w="1913" w:type="pct"/>
          </w:tcPr>
          <w:p w14:paraId="0DBB5D19" w14:textId="77777777" w:rsidR="00462E48" w:rsidRPr="004E5ECA" w:rsidRDefault="00462E48" w:rsidP="00462E48">
            <w:pPr>
              <w:rPr>
                <w:rFonts w:cs="Arial"/>
              </w:rPr>
            </w:pPr>
            <w:r w:rsidRPr="004E5ECA">
              <w:rPr>
                <w:rFonts w:cs="Arial"/>
              </w:rPr>
              <w:t>Direct cost of kerbside garbage bin collection service. This measure is required under the Local Government Performance Reporting Framework.</w:t>
            </w:r>
          </w:p>
        </w:tc>
        <w:tc>
          <w:tcPr>
            <w:tcW w:w="489" w:type="pct"/>
          </w:tcPr>
          <w:p w14:paraId="67EF4FDC" w14:textId="77777777" w:rsidR="00462E48" w:rsidRPr="004E5ECA" w:rsidRDefault="00462E48" w:rsidP="00462E48">
            <w:pPr>
              <w:jc w:val="right"/>
              <w:rPr>
                <w:rFonts w:cs="Arial"/>
              </w:rPr>
            </w:pPr>
            <w:r w:rsidRPr="004E5ECA">
              <w:rPr>
                <w:rFonts w:cs="Arial"/>
              </w:rPr>
              <w:t>$75.10</w:t>
            </w:r>
          </w:p>
        </w:tc>
        <w:tc>
          <w:tcPr>
            <w:tcW w:w="490" w:type="pct"/>
          </w:tcPr>
          <w:p w14:paraId="62D7AB92" w14:textId="77777777" w:rsidR="00462E48" w:rsidRPr="004E5ECA" w:rsidRDefault="00462E48" w:rsidP="00462E48">
            <w:pPr>
              <w:jc w:val="right"/>
              <w:rPr>
                <w:rFonts w:cs="Arial"/>
              </w:rPr>
            </w:pPr>
            <w:r w:rsidRPr="004E5ECA">
              <w:rPr>
                <w:rFonts w:cs="Arial"/>
              </w:rPr>
              <w:t>$72.89</w:t>
            </w:r>
          </w:p>
        </w:tc>
        <w:tc>
          <w:tcPr>
            <w:tcW w:w="490" w:type="pct"/>
          </w:tcPr>
          <w:p w14:paraId="666881EF" w14:textId="2A5C7DDC" w:rsidR="00462E48" w:rsidRPr="004E5ECA" w:rsidRDefault="00462E48" w:rsidP="00462E48">
            <w:pPr>
              <w:jc w:val="right"/>
              <w:rPr>
                <w:rFonts w:cs="Arial"/>
              </w:rPr>
            </w:pPr>
            <w:r>
              <w:rPr>
                <w:rFonts w:cs="Arial"/>
              </w:rPr>
              <w:t>$69.65</w:t>
            </w:r>
          </w:p>
        </w:tc>
        <w:tc>
          <w:tcPr>
            <w:tcW w:w="490" w:type="pct"/>
          </w:tcPr>
          <w:p w14:paraId="06DDFB86" w14:textId="182E6A4D" w:rsidR="00462E48" w:rsidRPr="00FC526C" w:rsidRDefault="005C6308" w:rsidP="00462E48">
            <w:pPr>
              <w:jc w:val="right"/>
              <w:rPr>
                <w:rFonts w:cs="Arial"/>
              </w:rPr>
            </w:pPr>
            <w:r>
              <w:rPr>
                <w:rFonts w:cs="Arial"/>
              </w:rPr>
              <w:t>$50</w:t>
            </w:r>
            <w:r w:rsidR="003D2DC6">
              <w:rPr>
                <w:rFonts w:cs="Arial"/>
              </w:rPr>
              <w:t xml:space="preserve"> </w:t>
            </w:r>
            <w:r w:rsidR="003D2DC6">
              <w:rPr>
                <w:rFonts w:cs="Arial"/>
              </w:rPr>
              <w:br/>
              <w:t>(t</w:t>
            </w:r>
            <w:r w:rsidR="003D2DC6">
              <w:t>he d</w:t>
            </w:r>
            <w:r w:rsidR="003D2DC6" w:rsidRPr="004E5ECA">
              <w:rPr>
                <w:rFonts w:cs="Arial"/>
              </w:rPr>
              <w:t>irect cost of kerbside garbage bin collection service</w:t>
            </w:r>
            <w:r w:rsidR="003D2DC6" w:rsidRPr="00FC526C">
              <w:t xml:space="preserve"> </w:t>
            </w:r>
            <w:r w:rsidR="003D2DC6">
              <w:t>t</w:t>
            </w:r>
            <w:r w:rsidR="003D2DC6" w:rsidRPr="00FC526C">
              <w:t xml:space="preserve">argets </w:t>
            </w:r>
            <w:r w:rsidR="003D2DC6">
              <w:t xml:space="preserve">are </w:t>
            </w:r>
            <w:r w:rsidR="003D2DC6" w:rsidRPr="00FC526C">
              <w:t>subject to change</w:t>
            </w:r>
            <w:r w:rsidR="003D2DC6">
              <w:t>)</w:t>
            </w:r>
          </w:p>
        </w:tc>
        <w:tc>
          <w:tcPr>
            <w:tcW w:w="490" w:type="pct"/>
          </w:tcPr>
          <w:p w14:paraId="0D070459" w14:textId="4D42EE78" w:rsidR="00462E48" w:rsidRPr="00FC526C" w:rsidRDefault="00D11F91" w:rsidP="00462E48">
            <w:pPr>
              <w:jc w:val="right"/>
              <w:rPr>
                <w:rFonts w:cs="Arial"/>
              </w:rPr>
            </w:pPr>
            <w:r w:rsidRPr="00FC526C">
              <w:rPr>
                <w:rFonts w:cs="Arial"/>
              </w:rPr>
              <w:t>Under development</w:t>
            </w:r>
          </w:p>
        </w:tc>
      </w:tr>
      <w:tr w:rsidR="00462E48" w:rsidRPr="00203BF4" w14:paraId="04BED0E0" w14:textId="77777777" w:rsidTr="00FC526C">
        <w:tc>
          <w:tcPr>
            <w:tcW w:w="638" w:type="pct"/>
            <w:vMerge/>
          </w:tcPr>
          <w:p w14:paraId="3405F00A" w14:textId="77777777" w:rsidR="00462E48" w:rsidRPr="004E5ECA" w:rsidRDefault="00462E48" w:rsidP="00462E48">
            <w:pPr>
              <w:rPr>
                <w:rFonts w:cs="Arial"/>
              </w:rPr>
            </w:pPr>
          </w:p>
        </w:tc>
        <w:tc>
          <w:tcPr>
            <w:tcW w:w="1913" w:type="pct"/>
          </w:tcPr>
          <w:p w14:paraId="62D67311" w14:textId="77777777" w:rsidR="00462E48" w:rsidRPr="004E5ECA" w:rsidRDefault="00462E48" w:rsidP="00462E48">
            <w:pPr>
              <w:rPr>
                <w:rFonts w:cs="Arial"/>
              </w:rPr>
            </w:pPr>
            <w:r w:rsidRPr="004E5ECA">
              <w:rPr>
                <w:rFonts w:cs="Arial"/>
              </w:rPr>
              <w:t>Direct cost of kerbside recycling collection. This measure is required under the Local Government Performance Reporting Framework.</w:t>
            </w:r>
          </w:p>
        </w:tc>
        <w:tc>
          <w:tcPr>
            <w:tcW w:w="489" w:type="pct"/>
          </w:tcPr>
          <w:p w14:paraId="58093F4C" w14:textId="77777777" w:rsidR="00462E48" w:rsidRPr="004E5ECA" w:rsidRDefault="00462E48" w:rsidP="00462E48">
            <w:pPr>
              <w:jc w:val="right"/>
              <w:rPr>
                <w:rFonts w:cs="Arial"/>
              </w:rPr>
            </w:pPr>
            <w:r w:rsidRPr="004E5ECA">
              <w:rPr>
                <w:rFonts w:cs="Arial"/>
              </w:rPr>
              <w:t>$32.00</w:t>
            </w:r>
          </w:p>
        </w:tc>
        <w:tc>
          <w:tcPr>
            <w:tcW w:w="490" w:type="pct"/>
          </w:tcPr>
          <w:p w14:paraId="75CE2491" w14:textId="77777777" w:rsidR="00462E48" w:rsidRPr="004E5ECA" w:rsidRDefault="00462E48" w:rsidP="00462E48">
            <w:pPr>
              <w:jc w:val="right"/>
              <w:rPr>
                <w:rFonts w:cs="Arial"/>
              </w:rPr>
            </w:pPr>
            <w:r w:rsidRPr="004E5ECA">
              <w:rPr>
                <w:rFonts w:cs="Arial"/>
              </w:rPr>
              <w:t>$33.93</w:t>
            </w:r>
          </w:p>
        </w:tc>
        <w:tc>
          <w:tcPr>
            <w:tcW w:w="490" w:type="pct"/>
          </w:tcPr>
          <w:p w14:paraId="08D51753" w14:textId="39552435" w:rsidR="00462E48" w:rsidRPr="004E5ECA" w:rsidRDefault="00462E48" w:rsidP="00462E48">
            <w:pPr>
              <w:jc w:val="right"/>
              <w:rPr>
                <w:rFonts w:cs="Arial"/>
              </w:rPr>
            </w:pPr>
            <w:r>
              <w:rPr>
                <w:rFonts w:cs="Arial"/>
              </w:rPr>
              <w:t>$36.07</w:t>
            </w:r>
          </w:p>
        </w:tc>
        <w:tc>
          <w:tcPr>
            <w:tcW w:w="490" w:type="pct"/>
          </w:tcPr>
          <w:p w14:paraId="005DC657" w14:textId="176BDF87" w:rsidR="00462E48" w:rsidRPr="00FC526C" w:rsidRDefault="005C6308" w:rsidP="00462E48">
            <w:pPr>
              <w:jc w:val="right"/>
              <w:rPr>
                <w:rFonts w:cs="Arial"/>
              </w:rPr>
            </w:pPr>
            <w:r>
              <w:rPr>
                <w:rFonts w:cs="Arial"/>
              </w:rPr>
              <w:t>$50</w:t>
            </w:r>
            <w:r w:rsidR="003D2DC6">
              <w:rPr>
                <w:rFonts w:cs="Arial"/>
              </w:rPr>
              <w:br/>
            </w:r>
            <w:r w:rsidR="003D2DC6">
              <w:t>The d</w:t>
            </w:r>
            <w:r w:rsidR="003D2DC6" w:rsidRPr="004E5ECA">
              <w:rPr>
                <w:rFonts w:cs="Arial"/>
              </w:rPr>
              <w:t>irect cost of kerbside garbage bin collection service</w:t>
            </w:r>
            <w:r w:rsidR="003D2DC6" w:rsidRPr="00FC526C">
              <w:t xml:space="preserve"> </w:t>
            </w:r>
            <w:r w:rsidR="003D2DC6">
              <w:t>t</w:t>
            </w:r>
            <w:r w:rsidR="003D2DC6" w:rsidRPr="00FC526C">
              <w:t xml:space="preserve">argets </w:t>
            </w:r>
            <w:r w:rsidR="003D2DC6">
              <w:t xml:space="preserve">are </w:t>
            </w:r>
            <w:r w:rsidR="003D2DC6" w:rsidRPr="00FC526C">
              <w:t>subject to change</w:t>
            </w:r>
            <w:r w:rsidR="003D2DC6">
              <w:t>)</w:t>
            </w:r>
          </w:p>
        </w:tc>
        <w:tc>
          <w:tcPr>
            <w:tcW w:w="490" w:type="pct"/>
          </w:tcPr>
          <w:p w14:paraId="288EAE3B" w14:textId="1C1F0304" w:rsidR="00462E48" w:rsidRPr="00FC526C" w:rsidRDefault="00D11F91" w:rsidP="00462E48">
            <w:pPr>
              <w:jc w:val="right"/>
              <w:rPr>
                <w:rFonts w:cs="Arial"/>
              </w:rPr>
            </w:pPr>
            <w:r w:rsidRPr="00FC526C">
              <w:rPr>
                <w:rFonts w:cs="Arial"/>
              </w:rPr>
              <w:t>Under development</w:t>
            </w:r>
          </w:p>
        </w:tc>
      </w:tr>
      <w:tr w:rsidR="00462E48" w:rsidRPr="00203BF4" w14:paraId="2438E5CC" w14:textId="77777777" w:rsidTr="00FC526C">
        <w:trPr>
          <w:trHeight w:val="70"/>
        </w:trPr>
        <w:tc>
          <w:tcPr>
            <w:tcW w:w="638" w:type="pct"/>
            <w:vMerge/>
          </w:tcPr>
          <w:p w14:paraId="275FCF28" w14:textId="77777777" w:rsidR="00462E48" w:rsidRPr="004E5ECA" w:rsidRDefault="00462E48" w:rsidP="00462E48">
            <w:pPr>
              <w:rPr>
                <w:rFonts w:cs="Arial"/>
              </w:rPr>
            </w:pPr>
          </w:p>
        </w:tc>
        <w:tc>
          <w:tcPr>
            <w:tcW w:w="1913" w:type="pct"/>
          </w:tcPr>
          <w:p w14:paraId="219B0AB3" w14:textId="77777777" w:rsidR="00462E48" w:rsidRPr="004E5ECA" w:rsidRDefault="00462E48" w:rsidP="00462E48">
            <w:pPr>
              <w:rPr>
                <w:rFonts w:cs="Arial"/>
              </w:rPr>
            </w:pPr>
            <w:r w:rsidRPr="004E5ECA">
              <w:rPr>
                <w:rFonts w:cs="Arial"/>
              </w:rPr>
              <w:t>Kerbside garbage requests (per 1,000 households). This measure is required under the Local Government Performance Reporting Framework.</w:t>
            </w:r>
          </w:p>
        </w:tc>
        <w:tc>
          <w:tcPr>
            <w:tcW w:w="489" w:type="pct"/>
          </w:tcPr>
          <w:p w14:paraId="53F62E59" w14:textId="77777777" w:rsidR="00462E48" w:rsidRPr="004E5ECA" w:rsidRDefault="00462E48" w:rsidP="00462E48">
            <w:pPr>
              <w:jc w:val="right"/>
              <w:rPr>
                <w:rFonts w:cs="Arial"/>
              </w:rPr>
            </w:pPr>
            <w:r w:rsidRPr="004E5ECA">
              <w:rPr>
                <w:rFonts w:cs="Arial"/>
              </w:rPr>
              <w:t>48.64</w:t>
            </w:r>
          </w:p>
        </w:tc>
        <w:tc>
          <w:tcPr>
            <w:tcW w:w="490" w:type="pct"/>
          </w:tcPr>
          <w:p w14:paraId="265CE473" w14:textId="77777777" w:rsidR="00462E48" w:rsidRPr="004E5ECA" w:rsidRDefault="00462E48" w:rsidP="00462E48">
            <w:pPr>
              <w:jc w:val="right"/>
              <w:rPr>
                <w:rFonts w:cs="Arial"/>
              </w:rPr>
            </w:pPr>
            <w:r w:rsidRPr="004E5ECA">
              <w:rPr>
                <w:rFonts w:cs="Arial"/>
              </w:rPr>
              <w:t>33.57</w:t>
            </w:r>
          </w:p>
        </w:tc>
        <w:tc>
          <w:tcPr>
            <w:tcW w:w="490" w:type="pct"/>
          </w:tcPr>
          <w:p w14:paraId="164494E0" w14:textId="125AE371" w:rsidR="00462E48" w:rsidRPr="004E5ECA" w:rsidRDefault="00462E48" w:rsidP="00462E48">
            <w:pPr>
              <w:jc w:val="right"/>
              <w:rPr>
                <w:rFonts w:cs="Arial"/>
              </w:rPr>
            </w:pPr>
            <w:r>
              <w:rPr>
                <w:rFonts w:cs="Arial"/>
              </w:rPr>
              <w:t>26.18</w:t>
            </w:r>
          </w:p>
        </w:tc>
        <w:tc>
          <w:tcPr>
            <w:tcW w:w="490" w:type="pct"/>
          </w:tcPr>
          <w:p w14:paraId="54B4DAA1" w14:textId="71EC6DFE" w:rsidR="00462E48" w:rsidRPr="004E5ECA" w:rsidRDefault="00462E48" w:rsidP="00462E48">
            <w:pPr>
              <w:jc w:val="right"/>
              <w:rPr>
                <w:rFonts w:cs="Arial"/>
              </w:rPr>
            </w:pPr>
            <w:r w:rsidRPr="004E5ECA">
              <w:rPr>
                <w:rFonts w:cs="Arial"/>
              </w:rPr>
              <w:t>&lt;35</w:t>
            </w:r>
          </w:p>
        </w:tc>
        <w:tc>
          <w:tcPr>
            <w:tcW w:w="490" w:type="pct"/>
          </w:tcPr>
          <w:p w14:paraId="39343DF0" w14:textId="77777777" w:rsidR="00462E48" w:rsidRPr="004E5ECA" w:rsidRDefault="00462E48" w:rsidP="00462E48">
            <w:pPr>
              <w:jc w:val="right"/>
              <w:rPr>
                <w:rFonts w:cs="Arial"/>
              </w:rPr>
            </w:pPr>
            <w:r w:rsidRPr="004E5ECA">
              <w:rPr>
                <w:rFonts w:cs="Arial"/>
              </w:rPr>
              <w:t>&lt;35</w:t>
            </w:r>
          </w:p>
        </w:tc>
      </w:tr>
    </w:tbl>
    <w:p w14:paraId="57AACBED" w14:textId="58EAEFBA" w:rsidR="005C6308" w:rsidRPr="00FC526C" w:rsidRDefault="00B26123" w:rsidP="00B26123">
      <w:r>
        <w:t xml:space="preserve">Note: </w:t>
      </w:r>
    </w:p>
    <w:p w14:paraId="35D49322" w14:textId="2AB75E56" w:rsidR="00203BF4" w:rsidRDefault="00203BF4" w:rsidP="00FE0656">
      <w:pPr>
        <w:pStyle w:val="Heading3"/>
      </w:pPr>
      <w:r>
        <w:t xml:space="preserve">Service </w:t>
      </w:r>
      <w:r w:rsidR="00910C95">
        <w:t>information</w:t>
      </w:r>
    </w:p>
    <w:p w14:paraId="71B878FB" w14:textId="77777777" w:rsidR="00E07E3C" w:rsidRPr="00614BA8" w:rsidRDefault="00E07E3C" w:rsidP="00E07E3C">
      <w:pPr>
        <w:pStyle w:val="COPPBODY"/>
        <w:rPr>
          <w:color w:val="auto"/>
          <w:sz w:val="22"/>
          <w:szCs w:val="22"/>
        </w:rPr>
      </w:pPr>
      <w:r w:rsidRPr="00614BA8">
        <w:rPr>
          <w:color w:val="auto"/>
          <w:sz w:val="22"/>
          <w:szCs w:val="22"/>
        </w:rPr>
        <w:t>The following statistics highlight some of the services we provided during 2016/17 compared to previous years.</w:t>
      </w:r>
    </w:p>
    <w:tbl>
      <w:tblPr>
        <w:tblStyle w:val="TableGrid1"/>
        <w:tblW w:w="14005" w:type="dxa"/>
        <w:tblLayout w:type="fixed"/>
        <w:tblLook w:val="0420" w:firstRow="1" w:lastRow="0" w:firstColumn="0" w:lastColumn="0" w:noHBand="0" w:noVBand="1"/>
        <w:tblCaption w:val="Service information"/>
        <w:tblDescription w:val="This table provides service statistic results for 2014/15, 2015/16 and 2016/17 for services under this Strategic Direction. "/>
      </w:tblPr>
      <w:tblGrid>
        <w:gridCol w:w="8731"/>
        <w:gridCol w:w="1361"/>
        <w:gridCol w:w="1361"/>
        <w:gridCol w:w="1361"/>
        <w:gridCol w:w="1191"/>
      </w:tblGrid>
      <w:tr w:rsidR="00C43B2E" w:rsidRPr="00D822F0" w14:paraId="583FA63D" w14:textId="77777777" w:rsidTr="00FC526C">
        <w:trPr>
          <w:tblHeader/>
        </w:trPr>
        <w:tc>
          <w:tcPr>
            <w:tcW w:w="8731" w:type="dxa"/>
            <w:shd w:val="clear" w:color="auto" w:fill="008080"/>
            <w:hideMark/>
          </w:tcPr>
          <w:p w14:paraId="36D175F1" w14:textId="77777777" w:rsidR="00D1057A" w:rsidRPr="00FC526C" w:rsidRDefault="00D1057A" w:rsidP="00D1057A">
            <w:pPr>
              <w:suppressAutoHyphens/>
              <w:textAlignment w:val="center"/>
              <w:rPr>
                <w:rFonts w:cs="Arial"/>
                <w:b/>
                <w:color w:val="FFFFFF" w:themeColor="background1"/>
                <w:sz w:val="20"/>
                <w:lang w:val="en-GB"/>
              </w:rPr>
            </w:pPr>
            <w:r w:rsidRPr="00FC526C">
              <w:rPr>
                <w:rFonts w:cs="Arial"/>
                <w:b/>
                <w:color w:val="FFFFFF" w:themeColor="background1"/>
                <w:lang w:val="en-GB"/>
              </w:rPr>
              <w:t>Measure</w:t>
            </w:r>
          </w:p>
        </w:tc>
        <w:tc>
          <w:tcPr>
            <w:tcW w:w="1361" w:type="dxa"/>
            <w:shd w:val="clear" w:color="auto" w:fill="008080"/>
            <w:hideMark/>
          </w:tcPr>
          <w:p w14:paraId="1CA65D91" w14:textId="77777777" w:rsidR="00D1057A" w:rsidRPr="00FC526C" w:rsidRDefault="00D1057A" w:rsidP="00D1057A">
            <w:pPr>
              <w:suppressAutoHyphens/>
              <w:jc w:val="center"/>
              <w:textAlignment w:val="center"/>
              <w:rPr>
                <w:rFonts w:cs="Arial"/>
                <w:b/>
                <w:color w:val="FFFFFF" w:themeColor="background1"/>
                <w:sz w:val="20"/>
                <w:lang w:val="en-GB"/>
              </w:rPr>
            </w:pPr>
            <w:r w:rsidRPr="00FC526C">
              <w:rPr>
                <w:rFonts w:cs="Arial"/>
                <w:b/>
                <w:color w:val="FFFFFF" w:themeColor="background1"/>
                <w:lang w:val="en-GB"/>
              </w:rPr>
              <w:t>2014/15</w:t>
            </w:r>
          </w:p>
        </w:tc>
        <w:tc>
          <w:tcPr>
            <w:tcW w:w="1361" w:type="dxa"/>
            <w:shd w:val="clear" w:color="auto" w:fill="008080"/>
            <w:hideMark/>
          </w:tcPr>
          <w:p w14:paraId="3560544D" w14:textId="77777777" w:rsidR="00D1057A" w:rsidRPr="00FC526C" w:rsidRDefault="00D1057A" w:rsidP="00D1057A">
            <w:pPr>
              <w:suppressAutoHyphens/>
              <w:jc w:val="center"/>
              <w:textAlignment w:val="center"/>
              <w:rPr>
                <w:rFonts w:cs="Arial"/>
                <w:b/>
                <w:color w:val="FFFFFF" w:themeColor="background1"/>
                <w:sz w:val="20"/>
                <w:lang w:val="en-GB"/>
              </w:rPr>
            </w:pPr>
            <w:r w:rsidRPr="00FC526C">
              <w:rPr>
                <w:rFonts w:cs="Arial"/>
                <w:b/>
                <w:color w:val="FFFFFF" w:themeColor="background1"/>
                <w:lang w:val="en-GB"/>
              </w:rPr>
              <w:t>2015/16</w:t>
            </w:r>
          </w:p>
        </w:tc>
        <w:tc>
          <w:tcPr>
            <w:tcW w:w="1361" w:type="dxa"/>
            <w:shd w:val="clear" w:color="auto" w:fill="008080"/>
            <w:hideMark/>
          </w:tcPr>
          <w:p w14:paraId="4B8ED288" w14:textId="77777777" w:rsidR="00D1057A" w:rsidRPr="00FC526C" w:rsidRDefault="00D1057A" w:rsidP="00D1057A">
            <w:pPr>
              <w:suppressAutoHyphens/>
              <w:jc w:val="right"/>
              <w:textAlignment w:val="center"/>
              <w:rPr>
                <w:rFonts w:cs="Arial"/>
                <w:b/>
                <w:color w:val="FFFFFF" w:themeColor="background1"/>
                <w:sz w:val="20"/>
                <w:lang w:val="en-GB"/>
              </w:rPr>
            </w:pPr>
            <w:r w:rsidRPr="00FC526C">
              <w:rPr>
                <w:rFonts w:cs="Arial"/>
                <w:b/>
                <w:color w:val="FFFFFF" w:themeColor="background1"/>
                <w:lang w:val="en-GB"/>
              </w:rPr>
              <w:t>2016/17</w:t>
            </w:r>
          </w:p>
        </w:tc>
        <w:tc>
          <w:tcPr>
            <w:tcW w:w="1191" w:type="dxa"/>
            <w:shd w:val="clear" w:color="auto" w:fill="008080"/>
            <w:hideMark/>
          </w:tcPr>
          <w:p w14:paraId="412F8CF7" w14:textId="77777777" w:rsidR="00D1057A" w:rsidRPr="00FC526C" w:rsidRDefault="00D1057A" w:rsidP="00D1057A">
            <w:pPr>
              <w:suppressAutoHyphens/>
              <w:jc w:val="center"/>
              <w:textAlignment w:val="center"/>
              <w:rPr>
                <w:rFonts w:cs="Arial"/>
                <w:b/>
                <w:color w:val="FFFFFF" w:themeColor="background1"/>
                <w:sz w:val="20"/>
                <w:lang w:val="en-GB"/>
              </w:rPr>
            </w:pPr>
            <w:r w:rsidRPr="00FC526C">
              <w:rPr>
                <w:rFonts w:cs="Arial"/>
                <w:b/>
                <w:color w:val="FFFFFF" w:themeColor="background1"/>
                <w:lang w:val="en-GB"/>
              </w:rPr>
              <w:t>Trend</w:t>
            </w:r>
          </w:p>
        </w:tc>
      </w:tr>
      <w:tr w:rsidR="00C43B2E" w:rsidRPr="00D9397D" w14:paraId="3D4151F4" w14:textId="77777777" w:rsidTr="00FC526C">
        <w:tc>
          <w:tcPr>
            <w:tcW w:w="14005" w:type="dxa"/>
            <w:gridSpan w:val="5"/>
          </w:tcPr>
          <w:p w14:paraId="61A976D9" w14:textId="77777777" w:rsidR="00D1057A" w:rsidRPr="008E0E8D" w:rsidRDefault="00D1057A" w:rsidP="00D1057A">
            <w:pPr>
              <w:suppressAutoHyphens/>
              <w:textAlignment w:val="center"/>
              <w:rPr>
                <w:rFonts w:cs="Arial"/>
                <w:b/>
                <w:color w:val="auto"/>
                <w:lang w:val="en-GB"/>
              </w:rPr>
            </w:pPr>
            <w:r w:rsidRPr="008E0E8D">
              <w:rPr>
                <w:b/>
              </w:rPr>
              <w:t xml:space="preserve">Waste reduction </w:t>
            </w:r>
          </w:p>
        </w:tc>
      </w:tr>
      <w:tr w:rsidR="00D1057A" w:rsidRPr="00D9397D" w14:paraId="48DEE0E8" w14:textId="77777777" w:rsidTr="00FC526C">
        <w:tc>
          <w:tcPr>
            <w:tcW w:w="8731" w:type="dxa"/>
          </w:tcPr>
          <w:p w14:paraId="0DF1BF6E" w14:textId="77777777" w:rsidR="00D1057A" w:rsidRPr="008E0E8D" w:rsidRDefault="00D1057A" w:rsidP="00D1057A">
            <w:pPr>
              <w:suppressAutoHyphens/>
              <w:textAlignment w:val="center"/>
              <w:rPr>
                <w:rFonts w:cs="Arial"/>
                <w:color w:val="auto"/>
                <w:lang w:val="en-GB"/>
              </w:rPr>
            </w:pPr>
            <w:r w:rsidRPr="00D9397D">
              <w:t>Waste bins collected each week</w:t>
            </w:r>
          </w:p>
        </w:tc>
        <w:tc>
          <w:tcPr>
            <w:tcW w:w="1361" w:type="dxa"/>
          </w:tcPr>
          <w:p w14:paraId="0E49A4DF" w14:textId="77777777" w:rsidR="00D1057A" w:rsidRPr="00D9397D" w:rsidRDefault="00D1057A" w:rsidP="00D1057A">
            <w:pPr>
              <w:suppressAutoHyphens/>
              <w:jc w:val="right"/>
              <w:textAlignment w:val="center"/>
              <w:rPr>
                <w:rFonts w:cs="Arial"/>
                <w:color w:val="auto"/>
                <w:lang w:val="en-GB"/>
              </w:rPr>
            </w:pPr>
            <w:r w:rsidRPr="00D9397D">
              <w:t>38,582</w:t>
            </w:r>
          </w:p>
        </w:tc>
        <w:tc>
          <w:tcPr>
            <w:tcW w:w="1361" w:type="dxa"/>
          </w:tcPr>
          <w:p w14:paraId="3A46C48C" w14:textId="77777777" w:rsidR="00D1057A" w:rsidRPr="00D9397D" w:rsidRDefault="00D1057A" w:rsidP="00D1057A">
            <w:pPr>
              <w:suppressAutoHyphens/>
              <w:jc w:val="right"/>
              <w:textAlignment w:val="center"/>
              <w:rPr>
                <w:rFonts w:cs="Arial"/>
                <w:color w:val="auto"/>
                <w:lang w:val="en-GB"/>
              </w:rPr>
            </w:pPr>
            <w:r w:rsidRPr="00D9397D">
              <w:t>38,749</w:t>
            </w:r>
          </w:p>
        </w:tc>
        <w:tc>
          <w:tcPr>
            <w:tcW w:w="1361" w:type="dxa"/>
          </w:tcPr>
          <w:p w14:paraId="47EEF7EA" w14:textId="77777777" w:rsidR="00D1057A" w:rsidRPr="00D9397D" w:rsidRDefault="00D1057A" w:rsidP="00D1057A">
            <w:pPr>
              <w:suppressAutoHyphens/>
              <w:jc w:val="right"/>
              <w:textAlignment w:val="center"/>
              <w:rPr>
                <w:rFonts w:cs="Arial"/>
                <w:color w:val="auto"/>
                <w:lang w:val="en-GB"/>
              </w:rPr>
            </w:pPr>
            <w:r w:rsidRPr="00D9397D">
              <w:t xml:space="preserve"> 38,909</w:t>
            </w:r>
          </w:p>
        </w:tc>
        <w:tc>
          <w:tcPr>
            <w:tcW w:w="1191" w:type="dxa"/>
          </w:tcPr>
          <w:p w14:paraId="35A9A9AB" w14:textId="77777777" w:rsidR="00D1057A" w:rsidRPr="00D9397D" w:rsidRDefault="00D1057A" w:rsidP="00D1057A">
            <w:pPr>
              <w:suppressAutoHyphens/>
              <w:jc w:val="center"/>
              <w:textAlignment w:val="center"/>
              <w:rPr>
                <w:rFonts w:cs="Arial"/>
                <w:color w:val="auto"/>
                <w:lang w:val="en-GB"/>
              </w:rPr>
            </w:pPr>
            <w:r w:rsidRPr="00D9397D">
              <w:t>Increase</w:t>
            </w:r>
          </w:p>
        </w:tc>
      </w:tr>
      <w:tr w:rsidR="00D1057A" w:rsidRPr="00D9397D" w14:paraId="19351D12" w14:textId="77777777" w:rsidTr="00FC526C">
        <w:tc>
          <w:tcPr>
            <w:tcW w:w="8731" w:type="dxa"/>
          </w:tcPr>
          <w:p w14:paraId="296711AE" w14:textId="77777777" w:rsidR="00D1057A" w:rsidRPr="008E0E8D" w:rsidRDefault="00D1057A" w:rsidP="00D1057A">
            <w:pPr>
              <w:suppressAutoHyphens/>
              <w:textAlignment w:val="center"/>
              <w:rPr>
                <w:rFonts w:cs="Arial"/>
                <w:color w:val="auto"/>
                <w:lang w:val="en-GB"/>
              </w:rPr>
            </w:pPr>
            <w:r w:rsidRPr="00D9397D">
              <w:t>Recycling bins collected each week</w:t>
            </w:r>
          </w:p>
        </w:tc>
        <w:tc>
          <w:tcPr>
            <w:tcW w:w="1361" w:type="dxa"/>
          </w:tcPr>
          <w:p w14:paraId="721DFB2D" w14:textId="77777777" w:rsidR="00D1057A" w:rsidRPr="00D9397D" w:rsidRDefault="00D1057A" w:rsidP="00D1057A">
            <w:pPr>
              <w:suppressAutoHyphens/>
              <w:jc w:val="right"/>
              <w:textAlignment w:val="center"/>
              <w:rPr>
                <w:rFonts w:cs="Arial"/>
                <w:color w:val="auto"/>
                <w:lang w:val="en-GB"/>
              </w:rPr>
            </w:pPr>
            <w:r w:rsidRPr="00D9397D">
              <w:t>34,355</w:t>
            </w:r>
          </w:p>
        </w:tc>
        <w:tc>
          <w:tcPr>
            <w:tcW w:w="1361" w:type="dxa"/>
          </w:tcPr>
          <w:p w14:paraId="0339EBAE" w14:textId="77777777" w:rsidR="00D1057A" w:rsidRPr="00D9397D" w:rsidRDefault="00D1057A" w:rsidP="00D1057A">
            <w:pPr>
              <w:suppressAutoHyphens/>
              <w:jc w:val="right"/>
              <w:textAlignment w:val="center"/>
              <w:rPr>
                <w:rFonts w:cs="Arial"/>
                <w:color w:val="auto"/>
                <w:lang w:val="en-GB"/>
              </w:rPr>
            </w:pPr>
            <w:r w:rsidRPr="00D9397D">
              <w:t>34,626</w:t>
            </w:r>
          </w:p>
        </w:tc>
        <w:tc>
          <w:tcPr>
            <w:tcW w:w="1361" w:type="dxa"/>
          </w:tcPr>
          <w:p w14:paraId="60132F47" w14:textId="77777777" w:rsidR="00D1057A" w:rsidRPr="00D9397D" w:rsidRDefault="00D1057A" w:rsidP="00D1057A">
            <w:pPr>
              <w:suppressAutoHyphens/>
              <w:jc w:val="right"/>
              <w:textAlignment w:val="center"/>
              <w:rPr>
                <w:rFonts w:cs="Arial"/>
                <w:color w:val="auto"/>
                <w:lang w:val="en-GB"/>
              </w:rPr>
            </w:pPr>
            <w:r w:rsidRPr="00D9397D">
              <w:t>34,962</w:t>
            </w:r>
          </w:p>
        </w:tc>
        <w:tc>
          <w:tcPr>
            <w:tcW w:w="1191" w:type="dxa"/>
          </w:tcPr>
          <w:p w14:paraId="5B09920F" w14:textId="77777777" w:rsidR="00D1057A" w:rsidRPr="00D9397D" w:rsidRDefault="00D1057A" w:rsidP="00D1057A">
            <w:pPr>
              <w:suppressAutoHyphens/>
              <w:jc w:val="center"/>
              <w:textAlignment w:val="center"/>
              <w:rPr>
                <w:rFonts w:cs="Arial"/>
                <w:color w:val="auto"/>
                <w:lang w:val="en-GB"/>
              </w:rPr>
            </w:pPr>
            <w:r w:rsidRPr="00D9397D">
              <w:t>Increase</w:t>
            </w:r>
          </w:p>
        </w:tc>
      </w:tr>
      <w:tr w:rsidR="00D1057A" w:rsidRPr="00D9397D" w14:paraId="34674DBA" w14:textId="77777777" w:rsidTr="00FC526C">
        <w:tc>
          <w:tcPr>
            <w:tcW w:w="8731" w:type="dxa"/>
          </w:tcPr>
          <w:p w14:paraId="25A90A4A" w14:textId="77777777" w:rsidR="00D1057A" w:rsidRPr="008E0E8D" w:rsidRDefault="00D1057A" w:rsidP="00D1057A">
            <w:pPr>
              <w:suppressAutoHyphens/>
              <w:textAlignment w:val="center"/>
              <w:rPr>
                <w:rFonts w:cs="Arial"/>
                <w:color w:val="auto"/>
                <w:lang w:val="en-GB"/>
              </w:rPr>
            </w:pPr>
            <w:r w:rsidRPr="00D9397D">
              <w:t>Hard and green waste collections</w:t>
            </w:r>
          </w:p>
        </w:tc>
        <w:tc>
          <w:tcPr>
            <w:tcW w:w="1361" w:type="dxa"/>
          </w:tcPr>
          <w:p w14:paraId="60FC8F0C" w14:textId="77777777" w:rsidR="00D1057A" w:rsidRPr="00D9397D" w:rsidRDefault="00D1057A" w:rsidP="00D1057A">
            <w:pPr>
              <w:suppressAutoHyphens/>
              <w:jc w:val="right"/>
              <w:textAlignment w:val="center"/>
              <w:rPr>
                <w:rFonts w:cs="Arial"/>
                <w:color w:val="auto"/>
                <w:lang w:val="en-GB"/>
              </w:rPr>
            </w:pPr>
            <w:r w:rsidRPr="00D9397D">
              <w:t>15,102</w:t>
            </w:r>
          </w:p>
        </w:tc>
        <w:tc>
          <w:tcPr>
            <w:tcW w:w="1361" w:type="dxa"/>
          </w:tcPr>
          <w:p w14:paraId="5408BB37" w14:textId="77777777" w:rsidR="00D1057A" w:rsidRPr="00D9397D" w:rsidRDefault="00D1057A" w:rsidP="00D1057A">
            <w:pPr>
              <w:suppressAutoHyphens/>
              <w:jc w:val="right"/>
              <w:textAlignment w:val="center"/>
              <w:rPr>
                <w:rFonts w:cs="Arial"/>
                <w:color w:val="auto"/>
                <w:lang w:val="en-GB"/>
              </w:rPr>
            </w:pPr>
            <w:r w:rsidRPr="00D9397D">
              <w:t>15,682</w:t>
            </w:r>
          </w:p>
        </w:tc>
        <w:tc>
          <w:tcPr>
            <w:tcW w:w="1361" w:type="dxa"/>
          </w:tcPr>
          <w:p w14:paraId="6E03107C" w14:textId="77777777" w:rsidR="00D1057A" w:rsidRPr="00D9397D" w:rsidRDefault="00D1057A" w:rsidP="00D1057A">
            <w:pPr>
              <w:suppressAutoHyphens/>
              <w:jc w:val="right"/>
              <w:textAlignment w:val="center"/>
              <w:rPr>
                <w:rFonts w:cs="Arial"/>
                <w:color w:val="auto"/>
                <w:lang w:val="en-GB"/>
              </w:rPr>
            </w:pPr>
            <w:r w:rsidRPr="00D9397D">
              <w:t>17,217</w:t>
            </w:r>
          </w:p>
        </w:tc>
        <w:tc>
          <w:tcPr>
            <w:tcW w:w="1191" w:type="dxa"/>
          </w:tcPr>
          <w:p w14:paraId="069C4748" w14:textId="77777777" w:rsidR="00D1057A" w:rsidRPr="00D9397D" w:rsidRDefault="00D1057A" w:rsidP="00D1057A">
            <w:pPr>
              <w:suppressAutoHyphens/>
              <w:jc w:val="center"/>
              <w:textAlignment w:val="center"/>
              <w:rPr>
                <w:rFonts w:cs="Arial"/>
                <w:color w:val="auto"/>
                <w:lang w:val="en-GB"/>
              </w:rPr>
            </w:pPr>
            <w:r w:rsidRPr="00D9397D">
              <w:t>Increase</w:t>
            </w:r>
          </w:p>
        </w:tc>
      </w:tr>
      <w:tr w:rsidR="00C43B2E" w:rsidRPr="00D9397D" w14:paraId="611E4EA2" w14:textId="77777777" w:rsidTr="00FC526C">
        <w:tc>
          <w:tcPr>
            <w:tcW w:w="14003" w:type="dxa"/>
            <w:gridSpan w:val="5"/>
          </w:tcPr>
          <w:p w14:paraId="7A1DB7BA" w14:textId="77777777" w:rsidR="00D1057A" w:rsidRPr="008E0E8D" w:rsidRDefault="00D1057A" w:rsidP="00D1057A">
            <w:pPr>
              <w:suppressAutoHyphens/>
              <w:textAlignment w:val="center"/>
              <w:rPr>
                <w:rFonts w:cs="Arial"/>
                <w:b/>
                <w:color w:val="auto"/>
                <w:lang w:val="en-GB"/>
              </w:rPr>
            </w:pPr>
            <w:r w:rsidRPr="008E0E8D">
              <w:rPr>
                <w:b/>
              </w:rPr>
              <w:t>Sustainability</w:t>
            </w:r>
          </w:p>
        </w:tc>
      </w:tr>
      <w:tr w:rsidR="00D1057A" w:rsidRPr="00D9397D" w14:paraId="27AD6F78" w14:textId="77777777" w:rsidTr="00FC526C">
        <w:tc>
          <w:tcPr>
            <w:tcW w:w="8731" w:type="dxa"/>
          </w:tcPr>
          <w:p w14:paraId="62BB84A0" w14:textId="77777777" w:rsidR="00D1057A" w:rsidRPr="008E0E8D" w:rsidRDefault="00D1057A" w:rsidP="00D1057A">
            <w:pPr>
              <w:suppressAutoHyphens/>
              <w:textAlignment w:val="center"/>
              <w:rPr>
                <w:rFonts w:cs="Arial"/>
                <w:color w:val="auto"/>
                <w:lang w:val="en-GB"/>
              </w:rPr>
            </w:pPr>
            <w:r w:rsidRPr="00D9397D">
              <w:t>Participants in Council-run sustainability programs</w:t>
            </w:r>
          </w:p>
        </w:tc>
        <w:tc>
          <w:tcPr>
            <w:tcW w:w="1361" w:type="dxa"/>
          </w:tcPr>
          <w:p w14:paraId="4EDBDDEB" w14:textId="77777777" w:rsidR="00D1057A" w:rsidRPr="00D9397D" w:rsidRDefault="00D1057A" w:rsidP="00D1057A">
            <w:pPr>
              <w:suppressAutoHyphens/>
              <w:jc w:val="right"/>
              <w:textAlignment w:val="center"/>
              <w:rPr>
                <w:rFonts w:cs="Arial"/>
                <w:color w:val="auto"/>
                <w:lang w:val="en-GB"/>
              </w:rPr>
            </w:pPr>
            <w:r w:rsidRPr="00D9397D">
              <w:t>7,573</w:t>
            </w:r>
          </w:p>
        </w:tc>
        <w:tc>
          <w:tcPr>
            <w:tcW w:w="1361" w:type="dxa"/>
          </w:tcPr>
          <w:p w14:paraId="63DD5A82" w14:textId="77777777" w:rsidR="00D1057A" w:rsidRPr="00D9397D" w:rsidRDefault="00D1057A" w:rsidP="00D1057A">
            <w:pPr>
              <w:suppressAutoHyphens/>
              <w:jc w:val="right"/>
              <w:textAlignment w:val="center"/>
              <w:rPr>
                <w:rFonts w:cs="Arial"/>
                <w:color w:val="auto"/>
                <w:lang w:val="en-GB"/>
              </w:rPr>
            </w:pPr>
            <w:r w:rsidRPr="00D9397D">
              <w:t>8,274</w:t>
            </w:r>
          </w:p>
        </w:tc>
        <w:tc>
          <w:tcPr>
            <w:tcW w:w="1361" w:type="dxa"/>
          </w:tcPr>
          <w:p w14:paraId="3DE61AC6" w14:textId="77777777" w:rsidR="00D1057A" w:rsidRPr="00D9397D" w:rsidRDefault="00D1057A" w:rsidP="00D1057A">
            <w:pPr>
              <w:suppressAutoHyphens/>
              <w:jc w:val="right"/>
              <w:textAlignment w:val="center"/>
              <w:rPr>
                <w:rFonts w:cs="Arial"/>
                <w:color w:val="auto"/>
                <w:lang w:val="en-GB"/>
              </w:rPr>
            </w:pPr>
            <w:r w:rsidRPr="00D9397D">
              <w:t>8,308</w:t>
            </w:r>
          </w:p>
        </w:tc>
        <w:tc>
          <w:tcPr>
            <w:tcW w:w="1191" w:type="dxa"/>
          </w:tcPr>
          <w:p w14:paraId="3F9DE6D6" w14:textId="77777777" w:rsidR="00D1057A" w:rsidRPr="00D9397D" w:rsidRDefault="00D1057A" w:rsidP="00D1057A">
            <w:pPr>
              <w:suppressAutoHyphens/>
              <w:jc w:val="center"/>
              <w:textAlignment w:val="center"/>
              <w:rPr>
                <w:rFonts w:cs="Arial"/>
                <w:color w:val="auto"/>
                <w:lang w:val="en-GB"/>
              </w:rPr>
            </w:pPr>
            <w:r w:rsidRPr="00D9397D">
              <w:t>Increase</w:t>
            </w:r>
          </w:p>
        </w:tc>
      </w:tr>
      <w:tr w:rsidR="00D1057A" w:rsidRPr="00D9397D" w14:paraId="1818A49E" w14:textId="77777777" w:rsidTr="00FC526C">
        <w:tc>
          <w:tcPr>
            <w:tcW w:w="8731" w:type="dxa"/>
          </w:tcPr>
          <w:p w14:paraId="398FD8F7" w14:textId="77777777" w:rsidR="00D1057A" w:rsidRPr="008E0E8D" w:rsidRDefault="00D1057A" w:rsidP="00D1057A">
            <w:pPr>
              <w:suppressAutoHyphens/>
              <w:textAlignment w:val="center"/>
              <w:rPr>
                <w:rFonts w:cs="Arial"/>
                <w:color w:val="auto"/>
                <w:lang w:val="en-GB"/>
              </w:rPr>
            </w:pPr>
            <w:r w:rsidRPr="00D9397D">
              <w:t>Additional trees planted</w:t>
            </w:r>
          </w:p>
        </w:tc>
        <w:tc>
          <w:tcPr>
            <w:tcW w:w="1361" w:type="dxa"/>
          </w:tcPr>
          <w:p w14:paraId="5E835DA9" w14:textId="77777777" w:rsidR="00D1057A" w:rsidRPr="00D9397D" w:rsidRDefault="00D1057A" w:rsidP="00D1057A">
            <w:pPr>
              <w:suppressAutoHyphens/>
              <w:jc w:val="right"/>
              <w:textAlignment w:val="center"/>
              <w:rPr>
                <w:rFonts w:cs="Arial"/>
                <w:color w:val="auto"/>
                <w:lang w:val="en-GB"/>
              </w:rPr>
            </w:pPr>
            <w:r w:rsidRPr="00D9397D">
              <w:t>1,305</w:t>
            </w:r>
          </w:p>
        </w:tc>
        <w:tc>
          <w:tcPr>
            <w:tcW w:w="1361" w:type="dxa"/>
          </w:tcPr>
          <w:p w14:paraId="70AD05BE" w14:textId="77777777" w:rsidR="00D1057A" w:rsidRPr="00D9397D" w:rsidRDefault="00D1057A" w:rsidP="00D1057A">
            <w:pPr>
              <w:suppressAutoHyphens/>
              <w:jc w:val="right"/>
              <w:textAlignment w:val="center"/>
              <w:rPr>
                <w:rFonts w:cs="Arial"/>
                <w:color w:val="auto"/>
                <w:lang w:val="en-GB"/>
              </w:rPr>
            </w:pPr>
            <w:r w:rsidRPr="00D9397D">
              <w:t>1,466</w:t>
            </w:r>
          </w:p>
        </w:tc>
        <w:tc>
          <w:tcPr>
            <w:tcW w:w="1361" w:type="dxa"/>
          </w:tcPr>
          <w:p w14:paraId="38C232B3" w14:textId="77777777" w:rsidR="00D1057A" w:rsidRPr="00D9397D" w:rsidRDefault="00D1057A" w:rsidP="00D1057A">
            <w:pPr>
              <w:suppressAutoHyphens/>
              <w:jc w:val="right"/>
              <w:textAlignment w:val="center"/>
              <w:rPr>
                <w:rFonts w:cs="Arial"/>
                <w:color w:val="auto"/>
                <w:lang w:val="en-GB"/>
              </w:rPr>
            </w:pPr>
            <w:r w:rsidRPr="00D9397D">
              <w:t>1,117</w:t>
            </w:r>
          </w:p>
        </w:tc>
        <w:tc>
          <w:tcPr>
            <w:tcW w:w="1191" w:type="dxa"/>
          </w:tcPr>
          <w:p w14:paraId="0D1FCD6E" w14:textId="77777777" w:rsidR="00D1057A" w:rsidRPr="00D9397D" w:rsidRDefault="00D1057A" w:rsidP="00D1057A">
            <w:pPr>
              <w:suppressAutoHyphens/>
              <w:jc w:val="center"/>
              <w:textAlignment w:val="center"/>
              <w:rPr>
                <w:rFonts w:cs="Arial"/>
                <w:color w:val="auto"/>
                <w:lang w:val="en-GB"/>
              </w:rPr>
            </w:pPr>
            <w:r w:rsidRPr="00D9397D">
              <w:t>Decrease</w:t>
            </w:r>
          </w:p>
        </w:tc>
      </w:tr>
    </w:tbl>
    <w:p w14:paraId="126DFE0E" w14:textId="11209A7C" w:rsidR="00D1057A" w:rsidRDefault="00D1057A" w:rsidP="00FC526C"/>
    <w:p w14:paraId="548AF2FD" w14:textId="77777777" w:rsidR="00693864" w:rsidRDefault="00693864">
      <w:pPr>
        <w:pStyle w:val="Heading3"/>
        <w:sectPr w:rsidR="00693864" w:rsidSect="00C80C3A">
          <w:pgSz w:w="16840" w:h="11907" w:orient="landscape" w:code="9"/>
          <w:pgMar w:top="1440" w:right="1440" w:bottom="1134" w:left="1440" w:header="1134" w:footer="1134" w:gutter="0"/>
          <w:cols w:space="708"/>
          <w:docGrid w:linePitch="360"/>
        </w:sectPr>
      </w:pPr>
    </w:p>
    <w:p w14:paraId="2AD33BA6" w14:textId="722019CE" w:rsidR="00D1057A" w:rsidRPr="00262A15" w:rsidRDefault="00D20961" w:rsidP="00FC526C">
      <w:pPr>
        <w:pStyle w:val="Heading3"/>
        <w:spacing w:before="120"/>
      </w:pPr>
      <w:r>
        <w:t>Assets</w:t>
      </w:r>
    </w:p>
    <w:tbl>
      <w:tblPr>
        <w:tblStyle w:val="TableGrid"/>
        <w:tblW w:w="0" w:type="auto"/>
        <w:tblInd w:w="-147" w:type="dxa"/>
        <w:tblLayout w:type="fixed"/>
        <w:tblLook w:val="04A0" w:firstRow="1" w:lastRow="0" w:firstColumn="1" w:lastColumn="0" w:noHBand="0" w:noVBand="1"/>
        <w:tblCaption w:val="Assets"/>
        <w:tblDescription w:val="This table lists major assets that support the services supporting this strategic direction. "/>
      </w:tblPr>
      <w:tblGrid>
        <w:gridCol w:w="5244"/>
        <w:gridCol w:w="1701"/>
      </w:tblGrid>
      <w:tr w:rsidR="00A155E9" w:rsidRPr="00BE514F" w14:paraId="2A4C5919" w14:textId="77777777" w:rsidTr="00FC526C">
        <w:trPr>
          <w:trHeight w:val="345"/>
          <w:tblHeader/>
        </w:trPr>
        <w:tc>
          <w:tcPr>
            <w:tcW w:w="5244" w:type="dxa"/>
            <w:tcBorders>
              <w:left w:val="single" w:sz="4" w:space="0" w:color="auto"/>
            </w:tcBorders>
            <w:shd w:val="clear" w:color="auto" w:fill="008080"/>
            <w:vAlign w:val="center"/>
          </w:tcPr>
          <w:p w14:paraId="0E2E19CA" w14:textId="24D16174" w:rsidR="00A155E9" w:rsidRPr="00FC526C" w:rsidRDefault="00A155E9" w:rsidP="004E5ECA">
            <w:pPr>
              <w:rPr>
                <w:rFonts w:cs="Arial"/>
                <w:b/>
                <w:color w:val="FFFFFF" w:themeColor="background1"/>
              </w:rPr>
            </w:pPr>
            <w:r w:rsidRPr="00FC526C">
              <w:rPr>
                <w:rFonts w:cs="Arial"/>
                <w:b/>
                <w:color w:val="FFFFFF" w:themeColor="background1"/>
              </w:rPr>
              <w:t>Asset</w:t>
            </w:r>
            <w:r w:rsidR="00D20961" w:rsidRPr="00FC526C">
              <w:rPr>
                <w:rFonts w:cs="Arial"/>
                <w:b/>
                <w:color w:val="FFFFFF" w:themeColor="background1"/>
              </w:rPr>
              <w:t xml:space="preserve"> type</w:t>
            </w:r>
          </w:p>
        </w:tc>
        <w:tc>
          <w:tcPr>
            <w:tcW w:w="1701" w:type="dxa"/>
            <w:shd w:val="clear" w:color="auto" w:fill="008080"/>
            <w:vAlign w:val="center"/>
          </w:tcPr>
          <w:p w14:paraId="19A000D3" w14:textId="77777777" w:rsidR="00A155E9" w:rsidRPr="00FC526C" w:rsidRDefault="00A155E9" w:rsidP="004E5ECA">
            <w:pPr>
              <w:rPr>
                <w:rFonts w:cs="Arial"/>
                <w:b/>
                <w:color w:val="FFFFFF" w:themeColor="background1"/>
                <w:lang w:val="en-GB"/>
              </w:rPr>
            </w:pPr>
            <w:r w:rsidRPr="00FC526C">
              <w:rPr>
                <w:rFonts w:cs="Arial"/>
                <w:b/>
                <w:color w:val="FFFFFF" w:themeColor="background1"/>
                <w:lang w:val="en-GB"/>
              </w:rPr>
              <w:t>Result</w:t>
            </w:r>
          </w:p>
        </w:tc>
      </w:tr>
      <w:tr w:rsidR="00A155E9" w:rsidRPr="00AD6C2A" w14:paraId="12E887DC" w14:textId="77777777" w:rsidTr="00FC526C">
        <w:trPr>
          <w:trHeight w:val="345"/>
        </w:trPr>
        <w:tc>
          <w:tcPr>
            <w:tcW w:w="5244" w:type="dxa"/>
            <w:vAlign w:val="center"/>
          </w:tcPr>
          <w:p w14:paraId="39C0C11A" w14:textId="77777777" w:rsidR="00A155E9" w:rsidRPr="004E5ECA" w:rsidRDefault="00A155E9" w:rsidP="004E5ECA">
            <w:pPr>
              <w:rPr>
                <w:rFonts w:cs="Arial"/>
              </w:rPr>
            </w:pPr>
            <w:r w:rsidRPr="004E5ECA">
              <w:rPr>
                <w:rFonts w:cs="Arial"/>
              </w:rPr>
              <w:t>Drain pipes</w:t>
            </w:r>
          </w:p>
        </w:tc>
        <w:tc>
          <w:tcPr>
            <w:tcW w:w="1701" w:type="dxa"/>
            <w:vAlign w:val="center"/>
          </w:tcPr>
          <w:p w14:paraId="32BCDFF5" w14:textId="77777777" w:rsidR="00A155E9" w:rsidRPr="004E5ECA" w:rsidRDefault="00A155E9" w:rsidP="00FC526C">
            <w:pPr>
              <w:jc w:val="right"/>
              <w:rPr>
                <w:rFonts w:cs="Arial"/>
                <w:lang w:val="en-GB"/>
              </w:rPr>
            </w:pPr>
            <w:r w:rsidRPr="004E5ECA">
              <w:rPr>
                <w:rFonts w:cs="Arial"/>
                <w:lang w:val="en-GB"/>
              </w:rPr>
              <w:t>11,900 km</w:t>
            </w:r>
          </w:p>
        </w:tc>
      </w:tr>
      <w:tr w:rsidR="00A155E9" w:rsidRPr="00AD6C2A" w14:paraId="2E6EECB5" w14:textId="77777777" w:rsidTr="00FC526C">
        <w:trPr>
          <w:trHeight w:val="345"/>
        </w:trPr>
        <w:tc>
          <w:tcPr>
            <w:tcW w:w="5244" w:type="dxa"/>
            <w:vAlign w:val="center"/>
          </w:tcPr>
          <w:p w14:paraId="538EBE73" w14:textId="77777777" w:rsidR="00A155E9" w:rsidRPr="004E5ECA" w:rsidRDefault="00A155E9" w:rsidP="004E5ECA">
            <w:pPr>
              <w:rPr>
                <w:rFonts w:cs="Arial"/>
              </w:rPr>
            </w:pPr>
            <w:r w:rsidRPr="004E5ECA">
              <w:rPr>
                <w:rFonts w:cs="Arial"/>
              </w:rPr>
              <w:t>Drainage pits</w:t>
            </w:r>
          </w:p>
        </w:tc>
        <w:tc>
          <w:tcPr>
            <w:tcW w:w="1701" w:type="dxa"/>
            <w:vAlign w:val="center"/>
          </w:tcPr>
          <w:p w14:paraId="262D2EF3" w14:textId="77777777" w:rsidR="00A155E9" w:rsidRPr="004E5ECA" w:rsidRDefault="00A155E9" w:rsidP="00FC526C">
            <w:pPr>
              <w:jc w:val="right"/>
              <w:rPr>
                <w:rFonts w:cs="Arial"/>
                <w:lang w:val="en-GB"/>
              </w:rPr>
            </w:pPr>
            <w:r w:rsidRPr="004E5ECA">
              <w:rPr>
                <w:rFonts w:cs="Arial"/>
                <w:lang w:val="en-GB"/>
              </w:rPr>
              <w:t>10,400</w:t>
            </w:r>
          </w:p>
        </w:tc>
      </w:tr>
      <w:tr w:rsidR="00A155E9" w:rsidRPr="000D246F" w14:paraId="3537964F" w14:textId="77777777" w:rsidTr="00FC526C">
        <w:trPr>
          <w:trHeight w:val="345"/>
        </w:trPr>
        <w:tc>
          <w:tcPr>
            <w:tcW w:w="5244" w:type="dxa"/>
          </w:tcPr>
          <w:p w14:paraId="321D7A0B" w14:textId="77777777" w:rsidR="00A155E9" w:rsidRPr="004E5ECA" w:rsidRDefault="00A155E9" w:rsidP="004E5ECA">
            <w:pPr>
              <w:rPr>
                <w:rFonts w:cs="Arial"/>
              </w:rPr>
            </w:pPr>
            <w:r w:rsidRPr="004E5ECA">
              <w:rPr>
                <w:rFonts w:cs="Arial"/>
              </w:rPr>
              <w:t>Street and park litter bins</w:t>
            </w:r>
          </w:p>
        </w:tc>
        <w:tc>
          <w:tcPr>
            <w:tcW w:w="1701" w:type="dxa"/>
          </w:tcPr>
          <w:p w14:paraId="2FDFBBE2" w14:textId="77777777" w:rsidR="00A155E9" w:rsidRPr="004E5ECA" w:rsidRDefault="00A155E9" w:rsidP="00FC526C">
            <w:pPr>
              <w:jc w:val="right"/>
              <w:rPr>
                <w:rFonts w:cs="Arial"/>
                <w:lang w:val="en-GB"/>
              </w:rPr>
            </w:pPr>
            <w:r w:rsidRPr="004E5ECA">
              <w:rPr>
                <w:rFonts w:cs="Arial"/>
                <w:lang w:val="en-GB"/>
              </w:rPr>
              <w:t>1,212</w:t>
            </w:r>
          </w:p>
        </w:tc>
      </w:tr>
      <w:tr w:rsidR="00A155E9" w:rsidRPr="000D246F" w14:paraId="609A78E3" w14:textId="77777777" w:rsidTr="00FC526C">
        <w:trPr>
          <w:trHeight w:val="345"/>
        </w:trPr>
        <w:tc>
          <w:tcPr>
            <w:tcW w:w="5244" w:type="dxa"/>
          </w:tcPr>
          <w:p w14:paraId="6325394B" w14:textId="77777777" w:rsidR="00A155E9" w:rsidRPr="004E5ECA" w:rsidRDefault="00A155E9" w:rsidP="004E5ECA">
            <w:pPr>
              <w:rPr>
                <w:rFonts w:cs="Arial"/>
              </w:rPr>
            </w:pPr>
            <w:r w:rsidRPr="004E5ECA">
              <w:rPr>
                <w:rFonts w:cs="Arial"/>
              </w:rPr>
              <w:t>Street trees</w:t>
            </w:r>
          </w:p>
        </w:tc>
        <w:tc>
          <w:tcPr>
            <w:tcW w:w="1701" w:type="dxa"/>
          </w:tcPr>
          <w:p w14:paraId="2613CC89" w14:textId="77777777" w:rsidR="00A155E9" w:rsidRPr="004E5ECA" w:rsidRDefault="00A155E9" w:rsidP="00FC526C">
            <w:pPr>
              <w:jc w:val="right"/>
              <w:rPr>
                <w:rFonts w:cs="Arial"/>
                <w:lang w:val="en-GB"/>
              </w:rPr>
            </w:pPr>
            <w:r w:rsidRPr="004E5ECA">
              <w:rPr>
                <w:rFonts w:cs="Arial"/>
                <w:lang w:val="en-GB"/>
              </w:rPr>
              <w:t>31,042</w:t>
            </w:r>
          </w:p>
        </w:tc>
      </w:tr>
      <w:tr w:rsidR="00A155E9" w:rsidRPr="000D246F" w14:paraId="6B7E5752" w14:textId="77777777" w:rsidTr="00FC526C">
        <w:trPr>
          <w:trHeight w:val="345"/>
        </w:trPr>
        <w:tc>
          <w:tcPr>
            <w:tcW w:w="5244" w:type="dxa"/>
          </w:tcPr>
          <w:p w14:paraId="731FD2DF" w14:textId="77777777" w:rsidR="00A155E9" w:rsidRPr="004E5ECA" w:rsidRDefault="00A155E9" w:rsidP="004E5ECA">
            <w:pPr>
              <w:rPr>
                <w:rFonts w:cs="Arial"/>
              </w:rPr>
            </w:pPr>
            <w:r w:rsidRPr="004E5ECA">
              <w:rPr>
                <w:rFonts w:cs="Arial"/>
              </w:rPr>
              <w:t>Park trees</w:t>
            </w:r>
          </w:p>
        </w:tc>
        <w:tc>
          <w:tcPr>
            <w:tcW w:w="1701" w:type="dxa"/>
          </w:tcPr>
          <w:p w14:paraId="26E99ED0" w14:textId="77777777" w:rsidR="00A155E9" w:rsidRPr="004E5ECA" w:rsidRDefault="00A155E9" w:rsidP="00FC526C">
            <w:pPr>
              <w:jc w:val="right"/>
              <w:rPr>
                <w:rFonts w:cs="Arial"/>
                <w:lang w:val="en-GB"/>
              </w:rPr>
            </w:pPr>
            <w:r w:rsidRPr="004E5ECA">
              <w:rPr>
                <w:rFonts w:cs="Arial"/>
                <w:lang w:val="en-GB"/>
              </w:rPr>
              <w:t>12,852</w:t>
            </w:r>
          </w:p>
        </w:tc>
      </w:tr>
    </w:tbl>
    <w:p w14:paraId="3ED793C1" w14:textId="77777777" w:rsidR="00D20961" w:rsidRPr="00614BA8" w:rsidRDefault="00D20961" w:rsidP="00D20961">
      <w:pPr>
        <w:pStyle w:val="Heading3"/>
      </w:pPr>
      <w:r w:rsidRPr="00614BA8">
        <w:t>Major financial contributions (annual value of $30,000 or more)</w:t>
      </w:r>
    </w:p>
    <w:tbl>
      <w:tblPr>
        <w:tblStyle w:val="TableGrid"/>
        <w:tblW w:w="0" w:type="auto"/>
        <w:tblInd w:w="-147" w:type="dxa"/>
        <w:tblLayout w:type="fixed"/>
        <w:tblLook w:val="04A0" w:firstRow="1" w:lastRow="0" w:firstColumn="1" w:lastColumn="0" w:noHBand="0" w:noVBand="1"/>
        <w:tblCaption w:val="Major financial contributions"/>
        <w:tblDescription w:val="This table lists financial contributions, valued at $30,000 or more, that support the services supporting this strategic direction. "/>
      </w:tblPr>
      <w:tblGrid>
        <w:gridCol w:w="5244"/>
        <w:gridCol w:w="1701"/>
      </w:tblGrid>
      <w:tr w:rsidR="00D20961" w:rsidRPr="00BE514F" w14:paraId="63CBAC13" w14:textId="77777777" w:rsidTr="00FC526C">
        <w:trPr>
          <w:trHeight w:val="345"/>
          <w:tblHeader/>
        </w:trPr>
        <w:tc>
          <w:tcPr>
            <w:tcW w:w="5244" w:type="dxa"/>
            <w:tcBorders>
              <w:bottom w:val="single" w:sz="4" w:space="0" w:color="auto"/>
            </w:tcBorders>
            <w:shd w:val="clear" w:color="auto" w:fill="008080"/>
            <w:vAlign w:val="center"/>
          </w:tcPr>
          <w:p w14:paraId="30563CF6" w14:textId="0F945CF6" w:rsidR="00D20961" w:rsidRPr="009221CF" w:rsidRDefault="00D20961" w:rsidP="00D20961">
            <w:pPr>
              <w:rPr>
                <w:b/>
                <w:color w:val="FFFFFF" w:themeColor="background1"/>
              </w:rPr>
            </w:pPr>
            <w:r>
              <w:rPr>
                <w:rFonts w:cs="Arial"/>
                <w:b/>
                <w:color w:val="FFFFFF" w:themeColor="background1"/>
              </w:rPr>
              <w:t>Organisation or financial contribution type</w:t>
            </w:r>
          </w:p>
        </w:tc>
        <w:tc>
          <w:tcPr>
            <w:tcW w:w="1701" w:type="dxa"/>
            <w:tcBorders>
              <w:bottom w:val="single" w:sz="4" w:space="0" w:color="auto"/>
              <w:right w:val="single" w:sz="4" w:space="0" w:color="auto"/>
            </w:tcBorders>
            <w:shd w:val="clear" w:color="auto" w:fill="008080"/>
            <w:vAlign w:val="center"/>
          </w:tcPr>
          <w:p w14:paraId="776D8081" w14:textId="3E1F25D7" w:rsidR="00D20961" w:rsidRPr="009221CF" w:rsidRDefault="00D20961" w:rsidP="00D20961">
            <w:pPr>
              <w:rPr>
                <w:b/>
                <w:color w:val="FFFFFF" w:themeColor="background1"/>
                <w:lang w:val="en-GB"/>
              </w:rPr>
            </w:pPr>
            <w:r w:rsidRPr="009221CF">
              <w:rPr>
                <w:b/>
                <w:color w:val="FFFFFF" w:themeColor="background1"/>
                <w:lang w:val="en-GB"/>
              </w:rPr>
              <w:t>Value</w:t>
            </w:r>
            <w:r>
              <w:rPr>
                <w:b/>
                <w:color w:val="FFFFFF" w:themeColor="background1"/>
                <w:lang w:val="en-GB"/>
              </w:rPr>
              <w:t xml:space="preserve"> </w:t>
            </w:r>
            <w:r w:rsidR="00791D7A">
              <w:rPr>
                <w:b/>
                <w:color w:val="FFFFFF" w:themeColor="background1"/>
                <w:lang w:val="en-GB"/>
              </w:rPr>
              <w:t>2018</w:t>
            </w:r>
            <w:r>
              <w:rPr>
                <w:b/>
                <w:color w:val="FFFFFF" w:themeColor="background1"/>
                <w:lang w:val="en-GB"/>
              </w:rPr>
              <w:t>/</w:t>
            </w:r>
            <w:r w:rsidR="00791D7A">
              <w:rPr>
                <w:b/>
                <w:color w:val="FFFFFF" w:themeColor="background1"/>
                <w:lang w:val="en-GB"/>
              </w:rPr>
              <w:t>19</w:t>
            </w:r>
          </w:p>
        </w:tc>
      </w:tr>
      <w:tr w:rsidR="00A86675" w:rsidRPr="00B559F0" w14:paraId="0225307F" w14:textId="77777777" w:rsidTr="00FC526C">
        <w:trPr>
          <w:trHeight w:val="345"/>
        </w:trPr>
        <w:tc>
          <w:tcPr>
            <w:tcW w:w="5244" w:type="dxa"/>
            <w:tcBorders>
              <w:bottom w:val="single" w:sz="4" w:space="0" w:color="auto"/>
            </w:tcBorders>
            <w:vAlign w:val="center"/>
          </w:tcPr>
          <w:p w14:paraId="17954A78" w14:textId="6EE3AE28" w:rsidR="00A86675" w:rsidRPr="00B559F0" w:rsidRDefault="00A86675" w:rsidP="004E5ECA">
            <w:r>
              <w:t>EcoCentre contribution and funding for education programs</w:t>
            </w:r>
          </w:p>
        </w:tc>
        <w:tc>
          <w:tcPr>
            <w:tcW w:w="1701" w:type="dxa"/>
            <w:tcBorders>
              <w:bottom w:val="single" w:sz="4" w:space="0" w:color="auto"/>
              <w:right w:val="single" w:sz="4" w:space="0" w:color="auto"/>
            </w:tcBorders>
            <w:vAlign w:val="center"/>
          </w:tcPr>
          <w:p w14:paraId="555690D8" w14:textId="5EC00F12" w:rsidR="00A86675" w:rsidRPr="00FC526C" w:rsidRDefault="00A86675" w:rsidP="004E5ECA">
            <w:pPr>
              <w:jc w:val="right"/>
              <w:rPr>
                <w:highlight w:val="yellow"/>
                <w:lang w:val="en-GB"/>
              </w:rPr>
            </w:pPr>
            <w:r w:rsidRPr="00A86675">
              <w:rPr>
                <w:lang w:val="en-GB"/>
              </w:rPr>
              <w:t>$</w:t>
            </w:r>
            <w:r w:rsidR="00E7222A" w:rsidRPr="00A86675">
              <w:rPr>
                <w:lang w:val="en-GB"/>
              </w:rPr>
              <w:t>2</w:t>
            </w:r>
            <w:r w:rsidR="00E7222A">
              <w:rPr>
                <w:lang w:val="en-GB"/>
              </w:rPr>
              <w:t>5</w:t>
            </w:r>
            <w:r w:rsidR="00E7222A" w:rsidRPr="00A86675">
              <w:rPr>
                <w:lang w:val="en-GB"/>
              </w:rPr>
              <w:t>0</w:t>
            </w:r>
            <w:r w:rsidRPr="00A86675">
              <w:rPr>
                <w:lang w:val="en-GB"/>
              </w:rPr>
              <w:t>,000</w:t>
            </w:r>
          </w:p>
        </w:tc>
      </w:tr>
    </w:tbl>
    <w:p w14:paraId="6117EE81" w14:textId="799DFBE6" w:rsidR="00D20961" w:rsidRDefault="00693864" w:rsidP="00D20961">
      <w:pPr>
        <w:pStyle w:val="Heading3"/>
      </w:pPr>
      <w:r>
        <w:br w:type="column"/>
      </w:r>
      <w:r w:rsidR="00D20961">
        <w:t xml:space="preserve">Major contracts </w:t>
      </w:r>
      <w:r w:rsidR="00D20961" w:rsidRPr="00F72CC2">
        <w:t>(annualised value of $150,000 or more)</w:t>
      </w:r>
    </w:p>
    <w:tbl>
      <w:tblPr>
        <w:tblStyle w:val="TableGrid"/>
        <w:tblW w:w="0" w:type="auto"/>
        <w:tblInd w:w="-147" w:type="dxa"/>
        <w:tblLayout w:type="fixed"/>
        <w:tblLook w:val="04A0" w:firstRow="1" w:lastRow="0" w:firstColumn="1" w:lastColumn="0" w:noHBand="0" w:noVBand="1"/>
        <w:tblCaption w:val="Major contracts"/>
        <w:tblDescription w:val="This table lists contracts, valued at $150,000 or more, that support this strategic direction. "/>
      </w:tblPr>
      <w:tblGrid>
        <w:gridCol w:w="5244"/>
        <w:gridCol w:w="1701"/>
      </w:tblGrid>
      <w:tr w:rsidR="00A86675" w:rsidRPr="00BE514F" w14:paraId="3BF2F43E" w14:textId="77777777" w:rsidTr="00FC526C">
        <w:trPr>
          <w:trHeight w:val="345"/>
          <w:tblHeader/>
        </w:trPr>
        <w:tc>
          <w:tcPr>
            <w:tcW w:w="5244" w:type="dxa"/>
            <w:tcBorders>
              <w:left w:val="single" w:sz="4" w:space="0" w:color="auto"/>
            </w:tcBorders>
            <w:shd w:val="clear" w:color="auto" w:fill="008080"/>
            <w:vAlign w:val="center"/>
          </w:tcPr>
          <w:p w14:paraId="77C2EBFA" w14:textId="59D60AD7" w:rsidR="00A86675" w:rsidRPr="009221CF" w:rsidRDefault="00D20961" w:rsidP="00D20961">
            <w:pPr>
              <w:rPr>
                <w:b/>
                <w:color w:val="FFFFFF" w:themeColor="background1"/>
              </w:rPr>
            </w:pPr>
            <w:r>
              <w:rPr>
                <w:b/>
                <w:color w:val="FFFFFF" w:themeColor="background1"/>
              </w:rPr>
              <w:t>C</w:t>
            </w:r>
            <w:r w:rsidR="00A86675" w:rsidRPr="009221CF">
              <w:rPr>
                <w:b/>
                <w:color w:val="FFFFFF" w:themeColor="background1"/>
              </w:rPr>
              <w:t>ontract</w:t>
            </w:r>
            <w:r>
              <w:rPr>
                <w:b/>
                <w:color w:val="FFFFFF" w:themeColor="background1"/>
              </w:rPr>
              <w:t xml:space="preserve"> type</w:t>
            </w:r>
          </w:p>
        </w:tc>
        <w:tc>
          <w:tcPr>
            <w:tcW w:w="1701" w:type="dxa"/>
            <w:shd w:val="clear" w:color="auto" w:fill="008080"/>
            <w:vAlign w:val="center"/>
          </w:tcPr>
          <w:p w14:paraId="0BE3C46B" w14:textId="5D8BAC43" w:rsidR="00A86675" w:rsidRPr="009221CF" w:rsidRDefault="00A86675" w:rsidP="00D20961">
            <w:pPr>
              <w:rPr>
                <w:b/>
                <w:color w:val="FFFFFF" w:themeColor="background1"/>
                <w:lang w:val="en-GB"/>
              </w:rPr>
            </w:pPr>
            <w:r>
              <w:rPr>
                <w:b/>
                <w:color w:val="FFFFFF" w:themeColor="background1"/>
                <w:lang w:val="en-GB"/>
              </w:rPr>
              <w:t>Annualised v</w:t>
            </w:r>
            <w:r w:rsidRPr="009221CF">
              <w:rPr>
                <w:b/>
                <w:color w:val="FFFFFF" w:themeColor="background1"/>
                <w:lang w:val="en-GB"/>
              </w:rPr>
              <w:t>alue</w:t>
            </w:r>
            <w:r>
              <w:rPr>
                <w:b/>
                <w:color w:val="FFFFFF" w:themeColor="background1"/>
                <w:lang w:val="en-GB"/>
              </w:rPr>
              <w:t xml:space="preserve"> 201</w:t>
            </w:r>
            <w:r w:rsidR="00D20961">
              <w:rPr>
                <w:b/>
                <w:color w:val="FFFFFF" w:themeColor="background1"/>
                <w:lang w:val="en-GB"/>
              </w:rPr>
              <w:t>8</w:t>
            </w:r>
            <w:r>
              <w:rPr>
                <w:b/>
                <w:color w:val="FFFFFF" w:themeColor="background1"/>
                <w:lang w:val="en-GB"/>
              </w:rPr>
              <w:t>/1</w:t>
            </w:r>
            <w:r w:rsidR="00D20961">
              <w:rPr>
                <w:b/>
                <w:color w:val="FFFFFF" w:themeColor="background1"/>
                <w:lang w:val="en-GB"/>
              </w:rPr>
              <w:t>9</w:t>
            </w:r>
          </w:p>
        </w:tc>
      </w:tr>
      <w:tr w:rsidR="00A86675" w:rsidRPr="00B559F0" w14:paraId="5E4FD46C" w14:textId="77777777" w:rsidTr="00FC526C">
        <w:trPr>
          <w:trHeight w:val="345"/>
        </w:trPr>
        <w:tc>
          <w:tcPr>
            <w:tcW w:w="5244" w:type="dxa"/>
            <w:tcBorders>
              <w:left w:val="single" w:sz="4" w:space="0" w:color="auto"/>
              <w:bottom w:val="single" w:sz="4" w:space="0" w:color="auto"/>
            </w:tcBorders>
            <w:vAlign w:val="center"/>
          </w:tcPr>
          <w:p w14:paraId="3E8CBFF5" w14:textId="77777777" w:rsidR="00A86675" w:rsidRPr="002D7471" w:rsidRDefault="00A86675" w:rsidP="00D20961">
            <w:pPr>
              <w:rPr>
                <w:lang w:val="en-GB"/>
              </w:rPr>
            </w:pPr>
            <w:r>
              <w:rPr>
                <w:lang w:val="en-GB"/>
              </w:rPr>
              <w:t>Regional landfill</w:t>
            </w:r>
          </w:p>
        </w:tc>
        <w:tc>
          <w:tcPr>
            <w:tcW w:w="1701" w:type="dxa"/>
            <w:vAlign w:val="center"/>
          </w:tcPr>
          <w:p w14:paraId="38ACF56B" w14:textId="524D9611" w:rsidR="00A86675" w:rsidRPr="00B559F0" w:rsidRDefault="00A86675" w:rsidP="00D20961">
            <w:pPr>
              <w:jc w:val="right"/>
              <w:rPr>
                <w:lang w:val="en-GB"/>
              </w:rPr>
            </w:pPr>
            <w:r>
              <w:rPr>
                <w:lang w:val="en-GB"/>
              </w:rPr>
              <w:t>$</w:t>
            </w:r>
            <w:r w:rsidR="00690BB2">
              <w:rPr>
                <w:lang w:val="en-GB"/>
              </w:rPr>
              <w:t>3</w:t>
            </w:r>
            <w:r>
              <w:rPr>
                <w:lang w:val="en-GB"/>
              </w:rPr>
              <w:t>,</w:t>
            </w:r>
            <w:r w:rsidR="00A74732">
              <w:rPr>
                <w:lang w:val="en-GB"/>
              </w:rPr>
              <w:t>570</w:t>
            </w:r>
            <w:r>
              <w:rPr>
                <w:lang w:val="en-GB"/>
              </w:rPr>
              <w:t>,000</w:t>
            </w:r>
          </w:p>
        </w:tc>
      </w:tr>
      <w:tr w:rsidR="00A86675" w:rsidRPr="00B559F0" w14:paraId="22C21B96" w14:textId="77777777" w:rsidTr="00FC526C">
        <w:trPr>
          <w:trHeight w:val="345"/>
        </w:trPr>
        <w:tc>
          <w:tcPr>
            <w:tcW w:w="5244" w:type="dxa"/>
            <w:tcBorders>
              <w:left w:val="single" w:sz="4" w:space="0" w:color="auto"/>
            </w:tcBorders>
            <w:vAlign w:val="center"/>
          </w:tcPr>
          <w:p w14:paraId="2DD4F4CB" w14:textId="77777777" w:rsidR="00A86675" w:rsidRPr="002D7471" w:rsidRDefault="00A86675" w:rsidP="00D20961">
            <w:pPr>
              <w:rPr>
                <w:lang w:val="en-GB"/>
              </w:rPr>
            </w:pPr>
            <w:r>
              <w:rPr>
                <w:lang w:val="en-GB"/>
              </w:rPr>
              <w:t>Residential kerbside waste collection</w:t>
            </w:r>
          </w:p>
        </w:tc>
        <w:tc>
          <w:tcPr>
            <w:tcW w:w="1701" w:type="dxa"/>
            <w:vAlign w:val="center"/>
          </w:tcPr>
          <w:p w14:paraId="5DBFD102" w14:textId="59551CC3" w:rsidR="00A86675" w:rsidRPr="00B559F0" w:rsidRDefault="00A86675" w:rsidP="00D20961">
            <w:pPr>
              <w:jc w:val="right"/>
              <w:rPr>
                <w:lang w:val="en-GB"/>
              </w:rPr>
            </w:pPr>
            <w:r>
              <w:rPr>
                <w:lang w:val="en-GB"/>
              </w:rPr>
              <w:t>$2,</w:t>
            </w:r>
            <w:r w:rsidR="00690BB2">
              <w:rPr>
                <w:lang w:val="en-GB"/>
              </w:rPr>
              <w:t>843</w:t>
            </w:r>
            <w:r>
              <w:rPr>
                <w:lang w:val="en-GB"/>
              </w:rPr>
              <w:t>,000</w:t>
            </w:r>
          </w:p>
        </w:tc>
      </w:tr>
      <w:tr w:rsidR="00A86675" w:rsidRPr="00B559F0" w14:paraId="71B5652D" w14:textId="77777777" w:rsidTr="00FC526C">
        <w:trPr>
          <w:trHeight w:val="345"/>
        </w:trPr>
        <w:tc>
          <w:tcPr>
            <w:tcW w:w="5244" w:type="dxa"/>
            <w:tcBorders>
              <w:left w:val="single" w:sz="4" w:space="0" w:color="auto"/>
            </w:tcBorders>
            <w:vAlign w:val="center"/>
          </w:tcPr>
          <w:p w14:paraId="70A96B20" w14:textId="77777777" w:rsidR="00A86675" w:rsidRDefault="00A86675" w:rsidP="00D20961">
            <w:pPr>
              <w:rPr>
                <w:lang w:val="en-GB"/>
              </w:rPr>
            </w:pPr>
            <w:r>
              <w:rPr>
                <w:lang w:val="en-GB"/>
              </w:rPr>
              <w:t>Residential kerbside recycling collection</w:t>
            </w:r>
          </w:p>
        </w:tc>
        <w:tc>
          <w:tcPr>
            <w:tcW w:w="1701" w:type="dxa"/>
            <w:vAlign w:val="center"/>
          </w:tcPr>
          <w:p w14:paraId="2E7FA3A3" w14:textId="2D802FD5" w:rsidR="00A86675" w:rsidRDefault="00A86675" w:rsidP="00D20961">
            <w:pPr>
              <w:jc w:val="right"/>
              <w:rPr>
                <w:lang w:val="en-GB"/>
              </w:rPr>
            </w:pPr>
            <w:r>
              <w:rPr>
                <w:lang w:val="en-GB"/>
              </w:rPr>
              <w:t>$</w:t>
            </w:r>
            <w:r w:rsidR="00690BB2">
              <w:rPr>
                <w:lang w:val="en-GB"/>
              </w:rPr>
              <w:t>3,</w:t>
            </w:r>
            <w:r w:rsidR="00E7222A">
              <w:rPr>
                <w:lang w:val="en-GB"/>
              </w:rPr>
              <w:t>815</w:t>
            </w:r>
            <w:r>
              <w:rPr>
                <w:lang w:val="en-GB"/>
              </w:rPr>
              <w:t>,000</w:t>
            </w:r>
          </w:p>
        </w:tc>
      </w:tr>
      <w:tr w:rsidR="00A86675" w:rsidRPr="00B559F0" w14:paraId="4871CB6F" w14:textId="77777777" w:rsidTr="00FC526C">
        <w:trPr>
          <w:trHeight w:val="345"/>
        </w:trPr>
        <w:tc>
          <w:tcPr>
            <w:tcW w:w="5244" w:type="dxa"/>
            <w:tcBorders>
              <w:left w:val="single" w:sz="4" w:space="0" w:color="auto"/>
            </w:tcBorders>
            <w:vAlign w:val="center"/>
          </w:tcPr>
          <w:p w14:paraId="1FCB5E4C" w14:textId="77777777" w:rsidR="00A86675" w:rsidRDefault="00A86675" w:rsidP="00D20961">
            <w:pPr>
              <w:rPr>
                <w:lang w:val="en-GB"/>
              </w:rPr>
            </w:pPr>
            <w:r>
              <w:rPr>
                <w:lang w:val="en-GB"/>
              </w:rPr>
              <w:t>Hard waste and dumped rubbish collection</w:t>
            </w:r>
          </w:p>
        </w:tc>
        <w:tc>
          <w:tcPr>
            <w:tcW w:w="1701" w:type="dxa"/>
            <w:vAlign w:val="center"/>
          </w:tcPr>
          <w:p w14:paraId="57ED5F67" w14:textId="213A9E51" w:rsidR="00A86675" w:rsidRDefault="00A86675" w:rsidP="00D20961">
            <w:pPr>
              <w:jc w:val="right"/>
              <w:rPr>
                <w:lang w:val="en-GB"/>
              </w:rPr>
            </w:pPr>
            <w:r>
              <w:rPr>
                <w:lang w:val="en-GB"/>
              </w:rPr>
              <w:t>$</w:t>
            </w:r>
            <w:r w:rsidR="00690BB2">
              <w:rPr>
                <w:lang w:val="en-GB"/>
              </w:rPr>
              <w:t>850</w:t>
            </w:r>
            <w:r>
              <w:rPr>
                <w:lang w:val="en-GB"/>
              </w:rPr>
              <w:t>,000</w:t>
            </w:r>
          </w:p>
        </w:tc>
      </w:tr>
      <w:tr w:rsidR="00A86675" w:rsidRPr="00B559F0" w14:paraId="7B2DA622" w14:textId="77777777" w:rsidTr="00FC526C">
        <w:trPr>
          <w:trHeight w:val="345"/>
        </w:trPr>
        <w:tc>
          <w:tcPr>
            <w:tcW w:w="5244" w:type="dxa"/>
            <w:tcBorders>
              <w:left w:val="single" w:sz="4" w:space="0" w:color="auto"/>
            </w:tcBorders>
            <w:vAlign w:val="center"/>
          </w:tcPr>
          <w:p w14:paraId="761856A8" w14:textId="77777777" w:rsidR="00A86675" w:rsidRDefault="00A86675" w:rsidP="00D20961">
            <w:pPr>
              <w:rPr>
                <w:lang w:val="en-GB"/>
              </w:rPr>
            </w:pPr>
            <w:r>
              <w:rPr>
                <w:lang w:val="en-GB"/>
              </w:rPr>
              <w:t>Drainage maintenance</w:t>
            </w:r>
          </w:p>
        </w:tc>
        <w:tc>
          <w:tcPr>
            <w:tcW w:w="1701" w:type="dxa"/>
            <w:vAlign w:val="center"/>
          </w:tcPr>
          <w:p w14:paraId="1EC15D86" w14:textId="067FDD6D" w:rsidR="00A86675" w:rsidRDefault="00A86675" w:rsidP="00D20961">
            <w:pPr>
              <w:jc w:val="right"/>
              <w:rPr>
                <w:lang w:val="en-GB"/>
              </w:rPr>
            </w:pPr>
            <w:r>
              <w:rPr>
                <w:lang w:val="en-GB"/>
              </w:rPr>
              <w:t>$</w:t>
            </w:r>
            <w:r w:rsidR="00690BB2">
              <w:rPr>
                <w:lang w:val="en-GB"/>
              </w:rPr>
              <w:t>679</w:t>
            </w:r>
            <w:r>
              <w:rPr>
                <w:lang w:val="en-GB"/>
              </w:rPr>
              <w:t>,000</w:t>
            </w:r>
          </w:p>
        </w:tc>
      </w:tr>
      <w:tr w:rsidR="00690BB2" w:rsidRPr="00B559F0" w14:paraId="139001C4" w14:textId="77777777" w:rsidTr="002858CB">
        <w:trPr>
          <w:trHeight w:val="345"/>
        </w:trPr>
        <w:tc>
          <w:tcPr>
            <w:tcW w:w="5244" w:type="dxa"/>
            <w:tcBorders>
              <w:left w:val="single" w:sz="4" w:space="0" w:color="auto"/>
              <w:bottom w:val="single" w:sz="4" w:space="0" w:color="auto"/>
            </w:tcBorders>
            <w:vAlign w:val="center"/>
          </w:tcPr>
          <w:p w14:paraId="7A93B606" w14:textId="5603EADA" w:rsidR="00690BB2" w:rsidRDefault="00690BB2" w:rsidP="00D20961">
            <w:pPr>
              <w:rPr>
                <w:lang w:val="en-GB"/>
              </w:rPr>
            </w:pPr>
            <w:r>
              <w:rPr>
                <w:lang w:val="en-GB"/>
              </w:rPr>
              <w:t>Graffiti removal</w:t>
            </w:r>
          </w:p>
        </w:tc>
        <w:tc>
          <w:tcPr>
            <w:tcW w:w="1701" w:type="dxa"/>
            <w:tcBorders>
              <w:bottom w:val="single" w:sz="4" w:space="0" w:color="auto"/>
            </w:tcBorders>
            <w:vAlign w:val="center"/>
          </w:tcPr>
          <w:p w14:paraId="0FBAFD31" w14:textId="0EA188A6" w:rsidR="00690BB2" w:rsidRDefault="00690BB2" w:rsidP="00D20961">
            <w:pPr>
              <w:jc w:val="right"/>
              <w:rPr>
                <w:lang w:val="en-GB"/>
              </w:rPr>
            </w:pPr>
            <w:r>
              <w:rPr>
                <w:lang w:val="en-GB"/>
              </w:rPr>
              <w:t>$207,000</w:t>
            </w:r>
          </w:p>
        </w:tc>
      </w:tr>
      <w:tr w:rsidR="00A86675" w:rsidRPr="00B559F0" w14:paraId="64C68551" w14:textId="77777777" w:rsidTr="00FC526C">
        <w:trPr>
          <w:trHeight w:val="345"/>
        </w:trPr>
        <w:tc>
          <w:tcPr>
            <w:tcW w:w="5244" w:type="dxa"/>
            <w:tcBorders>
              <w:left w:val="single" w:sz="4" w:space="0" w:color="auto"/>
              <w:bottom w:val="single" w:sz="4" w:space="0" w:color="auto"/>
            </w:tcBorders>
            <w:vAlign w:val="center"/>
          </w:tcPr>
          <w:p w14:paraId="76EDC9E5" w14:textId="77777777" w:rsidR="00A86675" w:rsidRDefault="00A86675" w:rsidP="00D20961">
            <w:pPr>
              <w:rPr>
                <w:lang w:val="en-GB"/>
              </w:rPr>
            </w:pPr>
            <w:r>
              <w:rPr>
                <w:lang w:val="en-GB"/>
              </w:rPr>
              <w:t>Mobile waste and recycling bins</w:t>
            </w:r>
          </w:p>
        </w:tc>
        <w:tc>
          <w:tcPr>
            <w:tcW w:w="1701" w:type="dxa"/>
            <w:tcBorders>
              <w:bottom w:val="single" w:sz="4" w:space="0" w:color="auto"/>
            </w:tcBorders>
            <w:vAlign w:val="center"/>
          </w:tcPr>
          <w:p w14:paraId="1B674B75" w14:textId="318C17B6" w:rsidR="00A86675" w:rsidRDefault="00A86675" w:rsidP="00D20961">
            <w:pPr>
              <w:jc w:val="right"/>
              <w:rPr>
                <w:lang w:val="en-GB"/>
              </w:rPr>
            </w:pPr>
            <w:r>
              <w:rPr>
                <w:lang w:val="en-GB"/>
              </w:rPr>
              <w:t>$17</w:t>
            </w:r>
            <w:r w:rsidR="00690BB2">
              <w:rPr>
                <w:lang w:val="en-GB"/>
              </w:rPr>
              <w:t>4</w:t>
            </w:r>
            <w:r>
              <w:rPr>
                <w:lang w:val="en-GB"/>
              </w:rPr>
              <w:t>,000</w:t>
            </w:r>
          </w:p>
        </w:tc>
      </w:tr>
    </w:tbl>
    <w:p w14:paraId="1A165725" w14:textId="77777777" w:rsidR="00693864" w:rsidRDefault="00693864" w:rsidP="00FE0656">
      <w:pPr>
        <w:pStyle w:val="Heading3"/>
        <w:sectPr w:rsidR="00693864" w:rsidSect="00FC526C">
          <w:type w:val="continuous"/>
          <w:pgSz w:w="16840" w:h="11907" w:orient="landscape" w:code="9"/>
          <w:pgMar w:top="1440" w:right="1440" w:bottom="1134" w:left="1440" w:header="1134" w:footer="1134" w:gutter="0"/>
          <w:cols w:num="2" w:space="708"/>
          <w:docGrid w:linePitch="360"/>
        </w:sectPr>
      </w:pPr>
    </w:p>
    <w:p w14:paraId="32A7BD5A" w14:textId="77777777" w:rsidR="000B3A33" w:rsidRPr="00D11F91" w:rsidRDefault="000B3A33" w:rsidP="000B3A33">
      <w:pPr>
        <w:pStyle w:val="Heading3"/>
      </w:pPr>
      <w:r w:rsidRPr="00D11F91">
        <w:t>Total budget for 201</w:t>
      </w:r>
      <w:r w:rsidRPr="00FC526C">
        <w:t>8</w:t>
      </w:r>
      <w:r w:rsidRPr="00D11F91">
        <w:t>/1</w:t>
      </w:r>
      <w:r w:rsidRPr="00FC526C">
        <w:t>9</w:t>
      </w:r>
    </w:p>
    <w:p w14:paraId="6817ECE1" w14:textId="2C3E15D5" w:rsidR="000B3A33" w:rsidRPr="00D11F91" w:rsidRDefault="000B3A33" w:rsidP="000B3A33">
      <w:r w:rsidRPr="00AA26B0">
        <w:t>$36,</w:t>
      </w:r>
      <w:r w:rsidR="00721F3B">
        <w:t>62</w:t>
      </w:r>
      <w:r w:rsidR="00721F3B" w:rsidRPr="00AA26B0">
        <w:t>5</w:t>
      </w:r>
      <w:r w:rsidRPr="00AA26B0">
        <w:t>,933</w:t>
      </w:r>
    </w:p>
    <w:p w14:paraId="78E753A5" w14:textId="77777777" w:rsidR="000B3A33" w:rsidRPr="00D11F91" w:rsidRDefault="000B3A33" w:rsidP="000B3A33">
      <w:pPr>
        <w:pStyle w:val="Heading3"/>
      </w:pPr>
      <w:r w:rsidRPr="00D11F91">
        <w:t>How is it spent?</w:t>
      </w:r>
    </w:p>
    <w:p w14:paraId="5D80CDF6" w14:textId="7DBA33F5" w:rsidR="000B3A33" w:rsidRPr="007D1445" w:rsidRDefault="000B3A33" w:rsidP="000B3A33">
      <w:r w:rsidRPr="00857947">
        <w:t xml:space="preserve">Operating - </w:t>
      </w:r>
      <w:r w:rsidRPr="00AA26B0">
        <w:t>$</w:t>
      </w:r>
      <w:r w:rsidR="00721F3B" w:rsidRPr="00AA26B0">
        <w:t>2</w:t>
      </w:r>
      <w:r w:rsidR="00721F3B">
        <w:t>7</w:t>
      </w:r>
      <w:r w:rsidRPr="00AA26B0">
        <w:t>,</w:t>
      </w:r>
      <w:r w:rsidR="00721F3B">
        <w:t>07</w:t>
      </w:r>
      <w:r w:rsidR="00721F3B" w:rsidRPr="00AA26B0">
        <w:t>0</w:t>
      </w:r>
      <w:r w:rsidRPr="00AA26B0">
        <w:t>,933</w:t>
      </w:r>
    </w:p>
    <w:p w14:paraId="316A3B4C" w14:textId="77777777" w:rsidR="000B3A33" w:rsidRPr="00D11F91" w:rsidRDefault="000B3A33" w:rsidP="000B3A33">
      <w:pPr>
        <w:tabs>
          <w:tab w:val="left" w:pos="7655"/>
        </w:tabs>
      </w:pPr>
      <w:r w:rsidRPr="00D11F91">
        <w:t xml:space="preserve">Capital - </w:t>
      </w:r>
      <w:r w:rsidRPr="00AA26B0">
        <w:t>$9,555,000</w:t>
      </w:r>
    </w:p>
    <w:p w14:paraId="53719FC9" w14:textId="77777777" w:rsidR="000B3A33" w:rsidRPr="00857947" w:rsidRDefault="000B3A33" w:rsidP="000B3A33">
      <w:pPr>
        <w:pStyle w:val="Heading3"/>
      </w:pPr>
      <w:r>
        <w:br w:type="column"/>
      </w:r>
      <w:r w:rsidRPr="00857947">
        <w:t>How is it funded?</w:t>
      </w:r>
    </w:p>
    <w:p w14:paraId="490BBF4E" w14:textId="500747F2" w:rsidR="000B3A33" w:rsidRPr="007D1445" w:rsidRDefault="000B3A33" w:rsidP="000B3A33">
      <w:r w:rsidRPr="00857947">
        <w:t xml:space="preserve">Rates </w:t>
      </w:r>
      <w:r w:rsidRPr="00D11F91">
        <w:t xml:space="preserve">- </w:t>
      </w:r>
      <w:r w:rsidR="00721F3B" w:rsidRPr="00721F3B">
        <w:t>$27,072,471</w:t>
      </w:r>
      <w:r>
        <w:t xml:space="preserve"> (74%)</w:t>
      </w:r>
    </w:p>
    <w:p w14:paraId="62B6F2A5" w14:textId="0BC29EC9" w:rsidR="000B3A33" w:rsidRPr="00D11F91" w:rsidRDefault="000B3A33" w:rsidP="000B3A33">
      <w:r w:rsidRPr="00D11F91">
        <w:t xml:space="preserve">Fees and charges including parking - </w:t>
      </w:r>
      <w:r w:rsidR="00721F3B" w:rsidRPr="00721F3B">
        <w:t>$6,207,987</w:t>
      </w:r>
      <w:r>
        <w:t xml:space="preserve"> (17%)</w:t>
      </w:r>
    </w:p>
    <w:p w14:paraId="1C29348B" w14:textId="1F877F95" w:rsidR="00D11F91" w:rsidRDefault="000B3A33" w:rsidP="000B3A33">
      <w:pPr>
        <w:rPr>
          <w:rFonts w:eastAsia="Times New Roman" w:cs="Arial"/>
          <w:bCs/>
          <w:iCs/>
          <w:color w:val="auto"/>
          <w:sz w:val="32"/>
          <w:szCs w:val="32"/>
        </w:rPr>
      </w:pPr>
      <w:r w:rsidRPr="00857947">
        <w:t xml:space="preserve">Other income - </w:t>
      </w:r>
      <w:r w:rsidRPr="00AA26B0">
        <w:t>$3,345,475</w:t>
      </w:r>
      <w:r>
        <w:t xml:space="preserve"> (9%)</w:t>
      </w:r>
    </w:p>
    <w:p w14:paraId="1E1565DD" w14:textId="77777777" w:rsidR="00693864" w:rsidRDefault="00693864" w:rsidP="00FE0656">
      <w:pPr>
        <w:pStyle w:val="Heading2"/>
        <w:sectPr w:rsidR="00693864" w:rsidSect="00FC526C">
          <w:type w:val="continuous"/>
          <w:pgSz w:w="16840" w:h="11907" w:orient="landscape" w:code="9"/>
          <w:pgMar w:top="1440" w:right="1440" w:bottom="1134" w:left="1440" w:header="1134" w:footer="1134" w:gutter="0"/>
          <w:cols w:num="2" w:space="708"/>
          <w:docGrid w:linePitch="360"/>
        </w:sectPr>
      </w:pPr>
    </w:p>
    <w:p w14:paraId="5D1D8EF6" w14:textId="489F3086" w:rsidR="00774D2B" w:rsidRPr="005B286C" w:rsidRDefault="00D30E86" w:rsidP="00FE0656">
      <w:pPr>
        <w:pStyle w:val="Heading2"/>
      </w:pPr>
      <w:bookmarkStart w:id="59" w:name="_Toc516661113"/>
      <w:bookmarkStart w:id="60" w:name="_Toc517944510"/>
      <w:r>
        <w:t>Strategic d</w:t>
      </w:r>
      <w:r w:rsidR="00203BF4">
        <w:t xml:space="preserve">irection 4: </w:t>
      </w:r>
      <w:bookmarkStart w:id="61" w:name="_Hlk510697849"/>
      <w:r w:rsidR="00774D2B" w:rsidRPr="005B286C">
        <w:t xml:space="preserve">We </w:t>
      </w:r>
      <w:r w:rsidR="00774D2B">
        <w:t>are growing and keeping our character</w:t>
      </w:r>
      <w:bookmarkEnd w:id="61"/>
      <w:r w:rsidR="00774D2B">
        <w:t>.</w:t>
      </w:r>
      <w:bookmarkEnd w:id="59"/>
      <w:bookmarkEnd w:id="60"/>
    </w:p>
    <w:p w14:paraId="5202664E" w14:textId="77777777" w:rsidR="00774D2B" w:rsidRDefault="00774D2B" w:rsidP="00FE0656">
      <w:pPr>
        <w:pStyle w:val="Heading3"/>
      </w:pPr>
      <w:r>
        <w:t>What we want to see by 2027</w:t>
      </w:r>
    </w:p>
    <w:p w14:paraId="411BB09A" w14:textId="13F424F8" w:rsidR="00774D2B" w:rsidRPr="00203BF4" w:rsidRDefault="00921329" w:rsidP="00363357">
      <w:pPr>
        <w:pStyle w:val="StyleBulleted"/>
        <w:numPr>
          <w:ilvl w:val="0"/>
          <w:numId w:val="27"/>
        </w:numPr>
        <w:ind w:left="720" w:hanging="720"/>
      </w:pPr>
      <w:r>
        <w:t xml:space="preserve">Liveability in a </w:t>
      </w:r>
      <w:r w:rsidR="00E679B0" w:rsidRPr="00203BF4">
        <w:t>high-density</w:t>
      </w:r>
      <w:r w:rsidR="00774D2B" w:rsidRPr="00203BF4">
        <w:t xml:space="preserve"> City</w:t>
      </w:r>
    </w:p>
    <w:p w14:paraId="5E52DDDC" w14:textId="77777777" w:rsidR="00774D2B" w:rsidRPr="00203BF4" w:rsidRDefault="00774D2B" w:rsidP="00363357">
      <w:pPr>
        <w:pStyle w:val="StyleBulleted"/>
        <w:numPr>
          <w:ilvl w:val="0"/>
          <w:numId w:val="27"/>
        </w:numPr>
        <w:ind w:left="720" w:hanging="720"/>
      </w:pPr>
      <w:r w:rsidRPr="00203BF4">
        <w:t>A City of diverse and distinctive neighbourhoods and places</w:t>
      </w:r>
    </w:p>
    <w:p w14:paraId="2C161990" w14:textId="77777777" w:rsidR="00774D2B" w:rsidRPr="00841B11" w:rsidRDefault="00774D2B" w:rsidP="00FE0656">
      <w:pPr>
        <w:pStyle w:val="Heading3"/>
      </w:pPr>
      <w:r w:rsidRPr="00841B11">
        <w:t>How we will measure progress</w:t>
      </w:r>
    </w:p>
    <w:tbl>
      <w:tblPr>
        <w:tblStyle w:val="PlainTable1"/>
        <w:tblW w:w="0" w:type="auto"/>
        <w:tblInd w:w="-5" w:type="dxa"/>
        <w:tblLayout w:type="fixed"/>
        <w:tblLook w:val="04A0" w:firstRow="1" w:lastRow="0" w:firstColumn="1" w:lastColumn="0" w:noHBand="0" w:noVBand="1"/>
        <w:tblCaption w:val="How we will measure progress"/>
        <w:tblDescription w:val="This table includes the strategic outcome indicators and targets for this strategic direction."/>
      </w:tblPr>
      <w:tblGrid>
        <w:gridCol w:w="5354"/>
        <w:gridCol w:w="1433"/>
        <w:gridCol w:w="1434"/>
        <w:gridCol w:w="1433"/>
        <w:gridCol w:w="1433"/>
        <w:gridCol w:w="1434"/>
        <w:gridCol w:w="1434"/>
      </w:tblGrid>
      <w:tr w:rsidR="00CE17F1" w:rsidRPr="004E5ECA" w14:paraId="23CE2786" w14:textId="77777777" w:rsidTr="004836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66DF7E94" w14:textId="77777777" w:rsidR="00483610" w:rsidRPr="004E5ECA" w:rsidRDefault="00483610" w:rsidP="00483610">
            <w:pPr>
              <w:rPr>
                <w:color w:val="FFFFFF" w:themeColor="background1"/>
              </w:rPr>
            </w:pPr>
            <w:r w:rsidRPr="004E5ECA">
              <w:rPr>
                <w:color w:val="FFFFFF" w:themeColor="background1"/>
              </w:rPr>
              <w:t>Outcome indicators</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2707E8BB" w14:textId="77777777" w:rsidR="00483610" w:rsidRPr="004E5ECA" w:rsidRDefault="00483610" w:rsidP="00483610">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E5ECA">
              <w:rPr>
                <w:color w:val="FFFFFF" w:themeColor="background1"/>
              </w:rPr>
              <w:t>2014/15 result</w:t>
            </w:r>
          </w:p>
        </w:tc>
        <w:tc>
          <w:tcPr>
            <w:tcW w:w="14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75781629" w14:textId="77777777" w:rsidR="00483610" w:rsidRPr="004E5ECA" w:rsidRDefault="00483610" w:rsidP="00483610">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E5ECA">
              <w:rPr>
                <w:color w:val="FFFFFF" w:themeColor="background1"/>
              </w:rPr>
              <w:t>2015/16 result</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7FB7DFBB" w14:textId="46044D8A" w:rsidR="00483610" w:rsidRPr="004E5ECA" w:rsidRDefault="00483610" w:rsidP="00483610">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2016/17 result</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1AF726FF" w14:textId="529147E2" w:rsidR="00483610" w:rsidRPr="004E5ECA" w:rsidRDefault="00D11F91" w:rsidP="00483610">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E5ECA">
              <w:rPr>
                <w:color w:val="FFFFFF" w:themeColor="background1"/>
              </w:rPr>
              <w:t>201</w:t>
            </w:r>
            <w:r>
              <w:rPr>
                <w:color w:val="FFFFFF" w:themeColor="background1"/>
              </w:rPr>
              <w:t>8</w:t>
            </w:r>
            <w:r w:rsidR="00483610" w:rsidRPr="004E5ECA">
              <w:rPr>
                <w:color w:val="FFFFFF" w:themeColor="background1"/>
              </w:rPr>
              <w:t>/</w:t>
            </w:r>
            <w:r w:rsidRPr="004E5ECA">
              <w:rPr>
                <w:color w:val="FFFFFF" w:themeColor="background1"/>
              </w:rPr>
              <w:t>1</w:t>
            </w:r>
            <w:r>
              <w:rPr>
                <w:color w:val="FFFFFF" w:themeColor="background1"/>
              </w:rPr>
              <w:t>9</w:t>
            </w:r>
            <w:r w:rsidRPr="004E5ECA">
              <w:rPr>
                <w:color w:val="FFFFFF" w:themeColor="background1"/>
              </w:rPr>
              <w:t xml:space="preserve"> </w:t>
            </w:r>
            <w:r w:rsidR="00483610" w:rsidRPr="004E5ECA">
              <w:rPr>
                <w:color w:val="FFFFFF" w:themeColor="background1"/>
              </w:rPr>
              <w:t>target</w:t>
            </w:r>
          </w:p>
        </w:tc>
        <w:tc>
          <w:tcPr>
            <w:tcW w:w="14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169FC11B" w14:textId="77777777" w:rsidR="00483610" w:rsidRPr="004E5ECA" w:rsidRDefault="00483610" w:rsidP="00483610">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E5ECA">
              <w:rPr>
                <w:color w:val="FFFFFF" w:themeColor="background1"/>
              </w:rPr>
              <w:t>2020/21 target</w:t>
            </w:r>
          </w:p>
        </w:tc>
        <w:tc>
          <w:tcPr>
            <w:tcW w:w="14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09BFF2B1" w14:textId="77777777" w:rsidR="00483610" w:rsidRPr="004E5ECA" w:rsidRDefault="00483610" w:rsidP="00483610">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E5ECA">
              <w:rPr>
                <w:color w:val="FFFFFF" w:themeColor="background1"/>
              </w:rPr>
              <w:t>2027 target</w:t>
            </w:r>
          </w:p>
        </w:tc>
      </w:tr>
      <w:tr w:rsidR="00483610" w:rsidRPr="004E5ECA" w14:paraId="52734BE2" w14:textId="77777777" w:rsidTr="00FC526C">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53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CF1480" w14:textId="2CF50DAC" w:rsidR="00483610" w:rsidRPr="004E5ECA" w:rsidRDefault="00483610" w:rsidP="00483610">
            <w:pPr>
              <w:rPr>
                <w:b w:val="0"/>
              </w:rPr>
            </w:pPr>
            <w:r w:rsidRPr="004E5ECA">
              <w:t xml:space="preserve">Residents </w:t>
            </w:r>
            <w:r>
              <w:t xml:space="preserve">who </w:t>
            </w:r>
            <w:r w:rsidRPr="004E5ECA">
              <w:t>feel a sense of safety and security in Port Phillip</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523DA7" w14:textId="77777777" w:rsidR="00483610" w:rsidRPr="004E5ECA" w:rsidRDefault="00483610" w:rsidP="00483610">
            <w:pPr>
              <w:jc w:val="right"/>
              <w:cnfStyle w:val="000000100000" w:firstRow="0" w:lastRow="0" w:firstColumn="0" w:lastColumn="0" w:oddVBand="0" w:evenVBand="0" w:oddHBand="1" w:evenHBand="0" w:firstRowFirstColumn="0" w:firstRowLastColumn="0" w:lastRowFirstColumn="0" w:lastRowLastColumn="0"/>
            </w:pPr>
            <w:r w:rsidRPr="004E5ECA">
              <w:t>85%</w:t>
            </w:r>
          </w:p>
        </w:tc>
        <w:tc>
          <w:tcPr>
            <w:tcW w:w="14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1410A1" w14:textId="77777777" w:rsidR="00483610" w:rsidRPr="004E5ECA" w:rsidRDefault="00483610" w:rsidP="00483610">
            <w:pPr>
              <w:jc w:val="right"/>
              <w:cnfStyle w:val="000000100000" w:firstRow="0" w:lastRow="0" w:firstColumn="0" w:lastColumn="0" w:oddVBand="0" w:evenVBand="0" w:oddHBand="1" w:evenHBand="0" w:firstRowFirstColumn="0" w:firstRowLastColumn="0" w:lastRowFirstColumn="0" w:lastRowLastColumn="0"/>
            </w:pPr>
            <w:r w:rsidRPr="004E5ECA">
              <w:t>85%</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5A1B68" w14:textId="2E1F834C" w:rsidR="00483610" w:rsidRPr="004E5ECA" w:rsidRDefault="00483610" w:rsidP="00483610">
            <w:pPr>
              <w:jc w:val="right"/>
              <w:cnfStyle w:val="000000100000" w:firstRow="0" w:lastRow="0" w:firstColumn="0" w:lastColumn="0" w:oddVBand="0" w:evenVBand="0" w:oddHBand="1" w:evenHBand="0" w:firstRowFirstColumn="0" w:firstRowLastColumn="0" w:lastRowFirstColumn="0" w:lastRowLastColumn="0"/>
            </w:pPr>
            <w:r>
              <w:t>85%</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CEA59D" w14:textId="4C0F05B0" w:rsidR="00483610" w:rsidRPr="004E5ECA" w:rsidRDefault="00483610" w:rsidP="00483610">
            <w:pPr>
              <w:jc w:val="right"/>
              <w:cnfStyle w:val="000000100000" w:firstRow="0" w:lastRow="0" w:firstColumn="0" w:lastColumn="0" w:oddVBand="0" w:evenVBand="0" w:oddHBand="1" w:evenHBand="0" w:firstRowFirstColumn="0" w:firstRowLastColumn="0" w:lastRowFirstColumn="0" w:lastRowLastColumn="0"/>
            </w:pPr>
            <w:r w:rsidRPr="004E5ECA">
              <w:t>85%</w:t>
            </w:r>
          </w:p>
        </w:tc>
        <w:tc>
          <w:tcPr>
            <w:tcW w:w="14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B4498E" w14:textId="2A7F80EC" w:rsidR="00483610" w:rsidRPr="00FC526C" w:rsidRDefault="00483610" w:rsidP="00483610">
            <w:pPr>
              <w:jc w:val="right"/>
              <w:cnfStyle w:val="000000100000" w:firstRow="0" w:lastRow="0" w:firstColumn="0" w:lastColumn="0" w:oddVBand="0" w:evenVBand="0" w:oddHBand="1" w:evenHBand="0" w:firstRowFirstColumn="0" w:firstRowLastColumn="0" w:lastRowFirstColumn="0" w:lastRowLastColumn="0"/>
              <w:rPr>
                <w:highlight w:val="lightGray"/>
              </w:rPr>
            </w:pPr>
            <w:r w:rsidRPr="00FC526C">
              <w:rPr>
                <w:highlight w:val="lightGray"/>
              </w:rPr>
              <w:t>&gt;</w:t>
            </w:r>
            <w:r w:rsidR="008B72C4" w:rsidRPr="00FC526C">
              <w:rPr>
                <w:highlight w:val="lightGray"/>
              </w:rPr>
              <w:t>85</w:t>
            </w:r>
            <w:r w:rsidRPr="00FC526C">
              <w:rPr>
                <w:highlight w:val="lightGray"/>
              </w:rPr>
              <w:t>%</w:t>
            </w:r>
          </w:p>
        </w:tc>
        <w:tc>
          <w:tcPr>
            <w:tcW w:w="14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76BE67" w14:textId="7881982D" w:rsidR="00483610" w:rsidRPr="00FC526C" w:rsidRDefault="00483610" w:rsidP="00483610">
            <w:pPr>
              <w:jc w:val="right"/>
              <w:cnfStyle w:val="000000100000" w:firstRow="0" w:lastRow="0" w:firstColumn="0" w:lastColumn="0" w:oddVBand="0" w:evenVBand="0" w:oddHBand="1" w:evenHBand="0" w:firstRowFirstColumn="0" w:firstRowLastColumn="0" w:lastRowFirstColumn="0" w:lastRowLastColumn="0"/>
              <w:rPr>
                <w:highlight w:val="lightGray"/>
              </w:rPr>
            </w:pPr>
            <w:r w:rsidRPr="00FC526C">
              <w:rPr>
                <w:highlight w:val="lightGray"/>
              </w:rPr>
              <w:t>&gt;</w:t>
            </w:r>
            <w:r w:rsidR="008B72C4" w:rsidRPr="00FC526C">
              <w:rPr>
                <w:highlight w:val="lightGray"/>
              </w:rPr>
              <w:t>85</w:t>
            </w:r>
            <w:r w:rsidRPr="00FC526C">
              <w:rPr>
                <w:highlight w:val="lightGray"/>
              </w:rPr>
              <w:t>%</w:t>
            </w:r>
          </w:p>
        </w:tc>
      </w:tr>
      <w:tr w:rsidR="00483610" w:rsidRPr="004E5ECA" w14:paraId="3419A648" w14:textId="77777777" w:rsidTr="00FC526C">
        <w:tc>
          <w:tcPr>
            <w:cnfStyle w:val="001000000000" w:firstRow="0" w:lastRow="0" w:firstColumn="1" w:lastColumn="0" w:oddVBand="0" w:evenVBand="0" w:oddHBand="0" w:evenHBand="0" w:firstRowFirstColumn="0" w:firstRowLastColumn="0" w:lastRowFirstColumn="0" w:lastRowLastColumn="0"/>
            <w:tcW w:w="53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330E78" w14:textId="2751B9F3" w:rsidR="00483610" w:rsidRPr="004E5ECA" w:rsidRDefault="00483610" w:rsidP="00483610">
            <w:pPr>
              <w:rPr>
                <w:b w:val="0"/>
              </w:rPr>
            </w:pPr>
            <w:r w:rsidRPr="004E5ECA">
              <w:t>Residents who are proud of, connected to and enjoy living in their neighbourhood</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BEE49D" w14:textId="77777777" w:rsidR="00483610" w:rsidRPr="004E5ECA" w:rsidRDefault="00483610" w:rsidP="00483610">
            <w:pPr>
              <w:jc w:val="right"/>
              <w:cnfStyle w:val="000000000000" w:firstRow="0" w:lastRow="0" w:firstColumn="0" w:lastColumn="0" w:oddVBand="0" w:evenVBand="0" w:oddHBand="0" w:evenHBand="0" w:firstRowFirstColumn="0" w:firstRowLastColumn="0" w:lastRowFirstColumn="0" w:lastRowLastColumn="0"/>
            </w:pPr>
            <w:r w:rsidRPr="004E5ECA">
              <w:t>97%</w:t>
            </w:r>
          </w:p>
        </w:tc>
        <w:tc>
          <w:tcPr>
            <w:tcW w:w="14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553EC3" w14:textId="77777777" w:rsidR="00483610" w:rsidRPr="004E5ECA" w:rsidRDefault="00483610" w:rsidP="00483610">
            <w:pPr>
              <w:jc w:val="right"/>
              <w:cnfStyle w:val="000000000000" w:firstRow="0" w:lastRow="0" w:firstColumn="0" w:lastColumn="0" w:oddVBand="0" w:evenVBand="0" w:oddHBand="0" w:evenHBand="0" w:firstRowFirstColumn="0" w:firstRowLastColumn="0" w:lastRowFirstColumn="0" w:lastRowLastColumn="0"/>
            </w:pPr>
            <w:r w:rsidRPr="004E5ECA">
              <w:t>96%</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04C1DA" w14:textId="09FCBE20" w:rsidR="00483610" w:rsidRPr="004E5ECA" w:rsidRDefault="00483610" w:rsidP="00483610">
            <w:pPr>
              <w:jc w:val="right"/>
              <w:cnfStyle w:val="000000000000" w:firstRow="0" w:lastRow="0" w:firstColumn="0" w:lastColumn="0" w:oddVBand="0" w:evenVBand="0" w:oddHBand="0" w:evenHBand="0" w:firstRowFirstColumn="0" w:firstRowLastColumn="0" w:lastRowFirstColumn="0" w:lastRowLastColumn="0"/>
            </w:pPr>
            <w:r>
              <w:t>97%</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55B5F9" w14:textId="56DA6941" w:rsidR="00483610" w:rsidRPr="004E5ECA" w:rsidRDefault="00483610" w:rsidP="00483610">
            <w:pPr>
              <w:jc w:val="right"/>
              <w:cnfStyle w:val="000000000000" w:firstRow="0" w:lastRow="0" w:firstColumn="0" w:lastColumn="0" w:oddVBand="0" w:evenVBand="0" w:oddHBand="0" w:evenHBand="0" w:firstRowFirstColumn="0" w:firstRowLastColumn="0" w:lastRowFirstColumn="0" w:lastRowLastColumn="0"/>
            </w:pPr>
            <w:r w:rsidRPr="004E5ECA">
              <w:t>95%</w:t>
            </w:r>
          </w:p>
        </w:tc>
        <w:tc>
          <w:tcPr>
            <w:tcW w:w="14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330A51" w14:textId="77777777" w:rsidR="00483610" w:rsidRPr="004E5ECA" w:rsidRDefault="00483610" w:rsidP="00483610">
            <w:pPr>
              <w:jc w:val="right"/>
              <w:cnfStyle w:val="000000000000" w:firstRow="0" w:lastRow="0" w:firstColumn="0" w:lastColumn="0" w:oddVBand="0" w:evenVBand="0" w:oddHBand="0" w:evenHBand="0" w:firstRowFirstColumn="0" w:firstRowLastColumn="0" w:lastRowFirstColumn="0" w:lastRowLastColumn="0"/>
            </w:pPr>
            <w:r w:rsidRPr="004E5ECA">
              <w:t>&gt;95%</w:t>
            </w:r>
          </w:p>
        </w:tc>
        <w:tc>
          <w:tcPr>
            <w:tcW w:w="14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1F9EBE" w14:textId="77777777" w:rsidR="00483610" w:rsidRPr="004E5ECA" w:rsidRDefault="00483610" w:rsidP="00483610">
            <w:pPr>
              <w:jc w:val="right"/>
              <w:cnfStyle w:val="000000000000" w:firstRow="0" w:lastRow="0" w:firstColumn="0" w:lastColumn="0" w:oddVBand="0" w:evenVBand="0" w:oddHBand="0" w:evenHBand="0" w:firstRowFirstColumn="0" w:firstRowLastColumn="0" w:lastRowFirstColumn="0" w:lastRowLastColumn="0"/>
            </w:pPr>
            <w:r w:rsidRPr="004E5ECA">
              <w:t>&gt;95%</w:t>
            </w:r>
          </w:p>
        </w:tc>
      </w:tr>
      <w:tr w:rsidR="00483610" w:rsidRPr="004E5ECA" w14:paraId="1AAF6F80" w14:textId="77777777" w:rsidTr="00FC5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0CE807" w14:textId="501A4DA2" w:rsidR="00483610" w:rsidRPr="004E5ECA" w:rsidRDefault="00483610" w:rsidP="00483610">
            <w:pPr>
              <w:rPr>
                <w:b w:val="0"/>
              </w:rPr>
            </w:pPr>
            <w:r w:rsidRPr="004E5ECA">
              <w:t xml:space="preserve">Residents </w:t>
            </w:r>
            <w:r>
              <w:t xml:space="preserve">who </w:t>
            </w:r>
            <w:r w:rsidRPr="004E5ECA">
              <w:t>agree the local area is vibrant, accessible and engaging</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2E4683" w14:textId="77777777" w:rsidR="00483610" w:rsidRPr="004E5ECA" w:rsidRDefault="00483610" w:rsidP="00483610">
            <w:pPr>
              <w:jc w:val="right"/>
              <w:cnfStyle w:val="000000100000" w:firstRow="0" w:lastRow="0" w:firstColumn="0" w:lastColumn="0" w:oddVBand="0" w:evenVBand="0" w:oddHBand="1" w:evenHBand="0" w:firstRowFirstColumn="0" w:firstRowLastColumn="0" w:lastRowFirstColumn="0" w:lastRowLastColumn="0"/>
            </w:pPr>
            <w:r w:rsidRPr="004E5ECA">
              <w:t>97%</w:t>
            </w:r>
          </w:p>
        </w:tc>
        <w:tc>
          <w:tcPr>
            <w:tcW w:w="14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53CDA1" w14:textId="77777777" w:rsidR="00483610" w:rsidRPr="004E5ECA" w:rsidRDefault="00483610" w:rsidP="00483610">
            <w:pPr>
              <w:jc w:val="right"/>
              <w:cnfStyle w:val="000000100000" w:firstRow="0" w:lastRow="0" w:firstColumn="0" w:lastColumn="0" w:oddVBand="0" w:evenVBand="0" w:oddHBand="1" w:evenHBand="0" w:firstRowFirstColumn="0" w:firstRowLastColumn="0" w:lastRowFirstColumn="0" w:lastRowLastColumn="0"/>
            </w:pPr>
            <w:r w:rsidRPr="004E5ECA">
              <w:t>96%</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07F014" w14:textId="401677FD" w:rsidR="00483610" w:rsidRPr="004E5ECA" w:rsidRDefault="00483610" w:rsidP="00483610">
            <w:pPr>
              <w:jc w:val="right"/>
              <w:cnfStyle w:val="000000100000" w:firstRow="0" w:lastRow="0" w:firstColumn="0" w:lastColumn="0" w:oddVBand="0" w:evenVBand="0" w:oddHBand="1" w:evenHBand="0" w:firstRowFirstColumn="0" w:firstRowLastColumn="0" w:lastRowFirstColumn="0" w:lastRowLastColumn="0"/>
            </w:pPr>
            <w:r>
              <w:t>97%</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04829D" w14:textId="158D7681" w:rsidR="00483610" w:rsidRPr="004E5ECA" w:rsidRDefault="00483610" w:rsidP="00483610">
            <w:pPr>
              <w:jc w:val="right"/>
              <w:cnfStyle w:val="000000100000" w:firstRow="0" w:lastRow="0" w:firstColumn="0" w:lastColumn="0" w:oddVBand="0" w:evenVBand="0" w:oddHBand="1" w:evenHBand="0" w:firstRowFirstColumn="0" w:firstRowLastColumn="0" w:lastRowFirstColumn="0" w:lastRowLastColumn="0"/>
            </w:pPr>
            <w:r w:rsidRPr="004E5ECA">
              <w:t>95%</w:t>
            </w:r>
          </w:p>
        </w:tc>
        <w:tc>
          <w:tcPr>
            <w:tcW w:w="14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1394E2" w14:textId="77777777" w:rsidR="00483610" w:rsidRPr="004E5ECA" w:rsidRDefault="00483610" w:rsidP="00483610">
            <w:pPr>
              <w:jc w:val="right"/>
              <w:cnfStyle w:val="000000100000" w:firstRow="0" w:lastRow="0" w:firstColumn="0" w:lastColumn="0" w:oddVBand="0" w:evenVBand="0" w:oddHBand="1" w:evenHBand="0" w:firstRowFirstColumn="0" w:firstRowLastColumn="0" w:lastRowFirstColumn="0" w:lastRowLastColumn="0"/>
            </w:pPr>
            <w:r w:rsidRPr="004E5ECA">
              <w:t>&gt;95%</w:t>
            </w:r>
          </w:p>
        </w:tc>
        <w:tc>
          <w:tcPr>
            <w:tcW w:w="14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435F65" w14:textId="77777777" w:rsidR="00483610" w:rsidRPr="004E5ECA" w:rsidRDefault="00483610" w:rsidP="00483610">
            <w:pPr>
              <w:jc w:val="right"/>
              <w:cnfStyle w:val="000000100000" w:firstRow="0" w:lastRow="0" w:firstColumn="0" w:lastColumn="0" w:oddVBand="0" w:evenVBand="0" w:oddHBand="1" w:evenHBand="0" w:firstRowFirstColumn="0" w:firstRowLastColumn="0" w:lastRowFirstColumn="0" w:lastRowLastColumn="0"/>
            </w:pPr>
            <w:r w:rsidRPr="004E5ECA">
              <w:t>&gt;95%</w:t>
            </w:r>
          </w:p>
        </w:tc>
      </w:tr>
      <w:tr w:rsidR="00483610" w:rsidRPr="004E5ECA" w14:paraId="06346E2B" w14:textId="77777777" w:rsidTr="00FC526C">
        <w:tc>
          <w:tcPr>
            <w:cnfStyle w:val="001000000000" w:firstRow="0" w:lastRow="0" w:firstColumn="1" w:lastColumn="0" w:oddVBand="0" w:evenVBand="0" w:oddHBand="0" w:evenHBand="0" w:firstRowFirstColumn="0" w:firstRowLastColumn="0" w:lastRowFirstColumn="0" w:lastRowLastColumn="0"/>
            <w:tcW w:w="53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5531C1" w14:textId="77777777" w:rsidR="00483610" w:rsidRPr="004E5ECA" w:rsidRDefault="00483610" w:rsidP="00483610">
            <w:pPr>
              <w:rPr>
                <w:rFonts w:cs="GillSansMT"/>
                <w:b w:val="0"/>
              </w:rPr>
            </w:pPr>
            <w:r w:rsidRPr="004E5ECA">
              <w:t>Planning decisions upheld by VCAT.  This measure is required under the Local Government Performance Reporting Framework.</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62920D" w14:textId="77777777" w:rsidR="00483610" w:rsidRPr="004E5ECA" w:rsidRDefault="00483610" w:rsidP="00483610">
            <w:pPr>
              <w:jc w:val="right"/>
              <w:cnfStyle w:val="000000000000" w:firstRow="0" w:lastRow="0" w:firstColumn="0" w:lastColumn="0" w:oddVBand="0" w:evenVBand="0" w:oddHBand="0" w:evenHBand="0" w:firstRowFirstColumn="0" w:firstRowLastColumn="0" w:lastRowFirstColumn="0" w:lastRowLastColumn="0"/>
            </w:pPr>
            <w:r w:rsidRPr="004E5ECA">
              <w:t>71%</w:t>
            </w:r>
          </w:p>
        </w:tc>
        <w:tc>
          <w:tcPr>
            <w:tcW w:w="14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89EDDE" w14:textId="27E98247" w:rsidR="00483610" w:rsidRPr="004E5ECA" w:rsidRDefault="00483610" w:rsidP="00483610">
            <w:pPr>
              <w:jc w:val="right"/>
              <w:cnfStyle w:val="000000000000" w:firstRow="0" w:lastRow="0" w:firstColumn="0" w:lastColumn="0" w:oddVBand="0" w:evenVBand="0" w:oddHBand="0" w:evenHBand="0" w:firstRowFirstColumn="0" w:firstRowLastColumn="0" w:lastRowFirstColumn="0" w:lastRowLastColumn="0"/>
            </w:pPr>
            <w:r w:rsidRPr="004E5ECA">
              <w:t>71%</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C167F7" w14:textId="3905FEC0" w:rsidR="00483610" w:rsidRPr="004E5ECA" w:rsidRDefault="00483610" w:rsidP="00483610">
            <w:pPr>
              <w:jc w:val="right"/>
              <w:cnfStyle w:val="000000000000" w:firstRow="0" w:lastRow="0" w:firstColumn="0" w:lastColumn="0" w:oddVBand="0" w:evenVBand="0" w:oddHBand="0" w:evenHBand="0" w:firstRowFirstColumn="0" w:firstRowLastColumn="0" w:lastRowFirstColumn="0" w:lastRowLastColumn="0"/>
            </w:pPr>
            <w:r>
              <w:t>70%</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771BE9" w14:textId="1E921878" w:rsidR="00483610" w:rsidRPr="004E5ECA" w:rsidRDefault="00483610" w:rsidP="00483610">
            <w:pPr>
              <w:jc w:val="right"/>
              <w:cnfStyle w:val="000000000000" w:firstRow="0" w:lastRow="0" w:firstColumn="0" w:lastColumn="0" w:oddVBand="0" w:evenVBand="0" w:oddHBand="0" w:evenHBand="0" w:firstRowFirstColumn="0" w:firstRowLastColumn="0" w:lastRowFirstColumn="0" w:lastRowLastColumn="0"/>
            </w:pPr>
            <w:r w:rsidRPr="004E5ECA">
              <w:t>&gt;70%</w:t>
            </w:r>
          </w:p>
        </w:tc>
        <w:tc>
          <w:tcPr>
            <w:tcW w:w="14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76B7AD" w14:textId="77777777" w:rsidR="00483610" w:rsidRPr="004E5ECA" w:rsidRDefault="00483610" w:rsidP="00483610">
            <w:pPr>
              <w:jc w:val="right"/>
              <w:cnfStyle w:val="000000000000" w:firstRow="0" w:lastRow="0" w:firstColumn="0" w:lastColumn="0" w:oddVBand="0" w:evenVBand="0" w:oddHBand="0" w:evenHBand="0" w:firstRowFirstColumn="0" w:firstRowLastColumn="0" w:lastRowFirstColumn="0" w:lastRowLastColumn="0"/>
            </w:pPr>
            <w:r w:rsidRPr="004E5ECA">
              <w:t>&gt;70%</w:t>
            </w:r>
          </w:p>
        </w:tc>
        <w:tc>
          <w:tcPr>
            <w:tcW w:w="14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712F67" w14:textId="77777777" w:rsidR="00483610" w:rsidRPr="004E5ECA" w:rsidRDefault="00483610" w:rsidP="00483610">
            <w:pPr>
              <w:jc w:val="right"/>
              <w:cnfStyle w:val="000000000000" w:firstRow="0" w:lastRow="0" w:firstColumn="0" w:lastColumn="0" w:oddVBand="0" w:evenVBand="0" w:oddHBand="0" w:evenHBand="0" w:firstRowFirstColumn="0" w:firstRowLastColumn="0" w:lastRowFirstColumn="0" w:lastRowLastColumn="0"/>
            </w:pPr>
            <w:r w:rsidRPr="004E5ECA">
              <w:t>&gt;70%</w:t>
            </w:r>
          </w:p>
        </w:tc>
      </w:tr>
    </w:tbl>
    <w:p w14:paraId="247322E4" w14:textId="77777777" w:rsidR="00774D2B" w:rsidRPr="00276862" w:rsidRDefault="00774D2B" w:rsidP="00FE0656">
      <w:pPr>
        <w:pStyle w:val="Heading3"/>
      </w:pPr>
      <w:r w:rsidRPr="00276862">
        <w:t>By 2027 we want to see:</w:t>
      </w:r>
    </w:p>
    <w:p w14:paraId="700E524D" w14:textId="2D912928" w:rsidR="00774D2B" w:rsidRPr="006457B7" w:rsidRDefault="00774D2B" w:rsidP="00FC526C">
      <w:pPr>
        <w:keepNext/>
        <w:spacing w:before="240"/>
      </w:pPr>
      <w:r>
        <w:t>4.1</w:t>
      </w:r>
      <w:r w:rsidRPr="00276862">
        <w:tab/>
      </w:r>
      <w:r>
        <w:t xml:space="preserve">Liveability in a </w:t>
      </w:r>
      <w:r w:rsidR="00E679B0">
        <w:t>high-density</w:t>
      </w:r>
      <w:r>
        <w:t xml:space="preserve"> City</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2B2EDB6E" w14:textId="77777777" w:rsidTr="00D803B5">
        <w:trPr>
          <w:tblHeader/>
        </w:trPr>
        <w:tc>
          <w:tcPr>
            <w:tcW w:w="4253" w:type="dxa"/>
            <w:tcBorders>
              <w:top w:val="single" w:sz="4" w:space="0" w:color="auto"/>
              <w:left w:val="single" w:sz="4" w:space="0" w:color="auto"/>
              <w:bottom w:val="single" w:sz="4" w:space="0" w:color="auto"/>
              <w:right w:val="single" w:sz="4" w:space="0" w:color="auto"/>
            </w:tcBorders>
          </w:tcPr>
          <w:p w14:paraId="70784D21" w14:textId="77777777" w:rsidR="00774D2B" w:rsidRPr="004E5ECA" w:rsidRDefault="00774D2B" w:rsidP="004E5ECA">
            <w:pPr>
              <w:rPr>
                <w:rFonts w:cs="Arial"/>
              </w:rPr>
            </w:pPr>
            <w:r w:rsidRPr="004E5ECA">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5233E040" w14:textId="77777777" w:rsidR="00774D2B" w:rsidRPr="004E5ECA" w:rsidRDefault="00774D2B" w:rsidP="004E5ECA">
            <w:pPr>
              <w:rPr>
                <w:rFonts w:cs="Arial"/>
              </w:rPr>
            </w:pPr>
            <w:r w:rsidRPr="004E5ECA">
              <w:rPr>
                <w:rFonts w:cs="Arial"/>
              </w:rPr>
              <w:t>Our priorities for the next four years:</w:t>
            </w:r>
          </w:p>
        </w:tc>
      </w:tr>
      <w:tr w:rsidR="00774D2B" w:rsidRPr="00CD0C45" w14:paraId="7A3C981D" w14:textId="77777777" w:rsidTr="00774D2B">
        <w:tc>
          <w:tcPr>
            <w:tcW w:w="4253" w:type="dxa"/>
            <w:tcBorders>
              <w:top w:val="single" w:sz="4" w:space="0" w:color="auto"/>
              <w:left w:val="single" w:sz="4" w:space="0" w:color="auto"/>
              <w:bottom w:val="single" w:sz="4" w:space="0" w:color="auto"/>
              <w:right w:val="single" w:sz="4" w:space="0" w:color="auto"/>
            </w:tcBorders>
          </w:tcPr>
          <w:p w14:paraId="2B350959" w14:textId="77777777" w:rsidR="00B72197" w:rsidRDefault="00774D2B" w:rsidP="00FC526C">
            <w:pPr>
              <w:pStyle w:val="StyleBulleted"/>
              <w:numPr>
                <w:ilvl w:val="0"/>
                <w:numId w:val="18"/>
              </w:numPr>
              <w:spacing w:before="120" w:after="120"/>
              <w:rPr>
                <w:rFonts w:cs="Arial"/>
              </w:rPr>
            </w:pPr>
            <w:r w:rsidRPr="004E5ECA">
              <w:rPr>
                <w:rFonts w:cs="Arial"/>
              </w:rPr>
              <w:t>Requiring well-designed buildings that contribute to safe, lively, high amenity places.</w:t>
            </w:r>
          </w:p>
          <w:p w14:paraId="322F63CD" w14:textId="4A1F3B5C" w:rsidR="00B72197" w:rsidRPr="002379B9" w:rsidRDefault="00B72197" w:rsidP="00FC526C">
            <w:pPr>
              <w:pStyle w:val="StyleBulleted"/>
              <w:numPr>
                <w:ilvl w:val="0"/>
                <w:numId w:val="18"/>
              </w:numPr>
              <w:spacing w:before="120" w:after="120"/>
              <w:rPr>
                <w:rFonts w:cs="Arial"/>
              </w:rPr>
            </w:pPr>
            <w:r w:rsidRPr="00B72197">
              <w:rPr>
                <w:bCs/>
              </w:rPr>
              <w:t xml:space="preserve">Designing and activating well managed, safe and liveable </w:t>
            </w:r>
            <w:r w:rsidRPr="006A27F4">
              <w:rPr>
                <w:bCs/>
              </w:rPr>
              <w:t xml:space="preserve">public spaces for </w:t>
            </w:r>
            <w:r w:rsidRPr="00B72197">
              <w:rPr>
                <w:bCs/>
              </w:rPr>
              <w:t>people to enjoy.</w:t>
            </w:r>
          </w:p>
          <w:p w14:paraId="72898507" w14:textId="14F1971C" w:rsidR="00774D2B" w:rsidRPr="004E5ECA" w:rsidRDefault="00774D2B" w:rsidP="004E5ECA">
            <w:pPr>
              <w:pStyle w:val="StyleBulleted"/>
              <w:numPr>
                <w:ilvl w:val="0"/>
                <w:numId w:val="18"/>
              </w:numPr>
              <w:spacing w:before="120" w:after="120"/>
              <w:rPr>
                <w:rFonts w:cs="Arial"/>
              </w:rPr>
            </w:pPr>
            <w:r w:rsidRPr="004E5ECA">
              <w:rPr>
                <w:rFonts w:cs="Arial"/>
              </w:rPr>
              <w:t>Extending, connecting and diversifying our open space network to cater for increased demand.</w:t>
            </w:r>
          </w:p>
        </w:tc>
        <w:tc>
          <w:tcPr>
            <w:tcW w:w="9922" w:type="dxa"/>
            <w:tcBorders>
              <w:top w:val="single" w:sz="4" w:space="0" w:color="auto"/>
              <w:left w:val="single" w:sz="4" w:space="0" w:color="auto"/>
              <w:bottom w:val="single" w:sz="4" w:space="0" w:color="auto"/>
              <w:right w:val="single" w:sz="4" w:space="0" w:color="auto"/>
            </w:tcBorders>
          </w:tcPr>
          <w:p w14:paraId="526CDD47" w14:textId="77777777" w:rsidR="00770969" w:rsidRPr="004E5ECA" w:rsidRDefault="00770969" w:rsidP="004E5ECA">
            <w:pPr>
              <w:pStyle w:val="StyleBulleted"/>
              <w:spacing w:before="120" w:after="120"/>
              <w:rPr>
                <w:rFonts w:cs="Arial"/>
              </w:rPr>
            </w:pPr>
            <w:r w:rsidRPr="004E5ECA">
              <w:rPr>
                <w:rFonts w:cs="Arial"/>
              </w:rPr>
              <w:t>Partner with the Victorian Government to ensure the Fishermans Bend Framework and precinct plans maximise outcomes for current and future Port Phillip residents, including employment, housing choice, quality public space and community facilities, and early delivery of fast, frequent public transport.</w:t>
            </w:r>
          </w:p>
          <w:p w14:paraId="3571C090" w14:textId="77777777" w:rsidR="00770969" w:rsidRPr="004E5ECA" w:rsidRDefault="00770969" w:rsidP="004E5ECA">
            <w:pPr>
              <w:pStyle w:val="StyleBulleted"/>
              <w:spacing w:before="120" w:after="120"/>
              <w:rPr>
                <w:rFonts w:cs="Arial"/>
              </w:rPr>
            </w:pPr>
            <w:r w:rsidRPr="004E5ECA">
              <w:rPr>
                <w:rFonts w:cs="Arial"/>
              </w:rPr>
              <w:t>Deliver open space and streetscape works in Fishermans Bend, particularly in the Montague Precinct and at the Ferrars Street Education and Community Precinct.</w:t>
            </w:r>
          </w:p>
          <w:p w14:paraId="67F530FF" w14:textId="25DE788E" w:rsidR="00770969" w:rsidRPr="004E5ECA" w:rsidRDefault="00770969" w:rsidP="004E5ECA">
            <w:pPr>
              <w:pStyle w:val="StyleBulleted"/>
              <w:spacing w:before="120" w:after="120"/>
              <w:rPr>
                <w:rFonts w:cs="Arial"/>
              </w:rPr>
            </w:pPr>
            <w:r w:rsidRPr="004E5ECA">
              <w:rPr>
                <w:rFonts w:cs="Arial"/>
              </w:rPr>
              <w:t xml:space="preserve">Work with the Victorian Government to effectively manage soil contamination and </w:t>
            </w:r>
            <w:r w:rsidR="00F6553C" w:rsidRPr="004E5ECA">
              <w:rPr>
                <w:rFonts w:cs="Arial"/>
              </w:rPr>
              <w:t xml:space="preserve">management </w:t>
            </w:r>
            <w:r w:rsidRPr="004E5ECA">
              <w:rPr>
                <w:rFonts w:cs="Arial"/>
              </w:rPr>
              <w:t>o</w:t>
            </w:r>
            <w:r w:rsidR="00704E7B">
              <w:rPr>
                <w:rFonts w:cs="Arial"/>
              </w:rPr>
              <w:t>f</w:t>
            </w:r>
            <w:r w:rsidRPr="004E5ECA">
              <w:rPr>
                <w:rFonts w:cs="Arial"/>
              </w:rPr>
              <w:t xml:space="preserve"> open space sites, including at Gasworks Arts Park.</w:t>
            </w:r>
          </w:p>
          <w:p w14:paraId="20C15C66" w14:textId="4F864170" w:rsidR="00774D2B" w:rsidRPr="004E5ECA" w:rsidRDefault="00774D2B" w:rsidP="004E5ECA">
            <w:pPr>
              <w:pStyle w:val="StyleBulleted"/>
              <w:spacing w:before="120" w:after="120"/>
              <w:rPr>
                <w:rFonts w:cs="Arial"/>
              </w:rPr>
            </w:pPr>
            <w:r w:rsidRPr="004E5ECA">
              <w:rPr>
                <w:rFonts w:cs="Arial"/>
              </w:rPr>
              <w:t xml:space="preserve">Review and update the Port Phillip Planning Scheme </w:t>
            </w:r>
            <w:r w:rsidR="00EA1AAB" w:rsidRPr="004E5ECA">
              <w:rPr>
                <w:rFonts w:cs="Arial"/>
              </w:rPr>
              <w:t xml:space="preserve">and </w:t>
            </w:r>
            <w:r w:rsidRPr="004E5ECA">
              <w:rPr>
                <w:rFonts w:cs="Arial"/>
              </w:rPr>
              <w:t>Municipal Strategic Statement to ensure an effective framework of local policy and controls to manage growth</w:t>
            </w:r>
            <w:r w:rsidR="0016762C" w:rsidRPr="004E5ECA">
              <w:rPr>
                <w:rFonts w:cs="Arial"/>
              </w:rPr>
              <w:t xml:space="preserve"> and support health</w:t>
            </w:r>
            <w:r w:rsidR="00EA1AAB" w:rsidRPr="004E5ECA">
              <w:rPr>
                <w:rFonts w:cs="Arial"/>
              </w:rPr>
              <w:t>y</w:t>
            </w:r>
            <w:r w:rsidR="0016762C" w:rsidRPr="004E5ECA">
              <w:rPr>
                <w:rFonts w:cs="Arial"/>
              </w:rPr>
              <w:t xml:space="preserve"> communities</w:t>
            </w:r>
            <w:r w:rsidRPr="004E5ECA">
              <w:rPr>
                <w:rFonts w:cs="Arial"/>
              </w:rPr>
              <w:t>.</w:t>
            </w:r>
          </w:p>
          <w:p w14:paraId="35027C76" w14:textId="28B4D1B7" w:rsidR="00774D2B" w:rsidRPr="004E5ECA" w:rsidRDefault="00774D2B" w:rsidP="004E5ECA">
            <w:pPr>
              <w:pStyle w:val="StyleBulleted"/>
              <w:spacing w:before="120" w:after="120"/>
              <w:rPr>
                <w:rFonts w:cs="Arial"/>
              </w:rPr>
            </w:pPr>
            <w:r w:rsidRPr="004E5ECA">
              <w:rPr>
                <w:rFonts w:cs="Arial"/>
              </w:rPr>
              <w:t xml:space="preserve">Implement planning scheme amendments </w:t>
            </w:r>
            <w:r w:rsidR="00EA1AAB" w:rsidRPr="004E5ECA">
              <w:rPr>
                <w:rFonts w:cs="Arial"/>
              </w:rPr>
              <w:t xml:space="preserve">to </w:t>
            </w:r>
            <w:r w:rsidRPr="004E5ECA">
              <w:rPr>
                <w:rFonts w:cs="Arial"/>
              </w:rPr>
              <w:t>strengthen design and development controls in areas undergoing significant change.</w:t>
            </w:r>
          </w:p>
          <w:p w14:paraId="3B6D98AE" w14:textId="0677FC8A" w:rsidR="00774D2B" w:rsidRDefault="00774D2B" w:rsidP="004E5ECA">
            <w:pPr>
              <w:pStyle w:val="StyleBulleted"/>
              <w:spacing w:before="120" w:after="120"/>
              <w:rPr>
                <w:rFonts w:cs="Arial"/>
              </w:rPr>
            </w:pPr>
            <w:r w:rsidRPr="004E5ECA">
              <w:rPr>
                <w:rFonts w:cs="Arial"/>
              </w:rPr>
              <w:t>Develop a new public space strategy.</w:t>
            </w:r>
          </w:p>
          <w:p w14:paraId="3646DC31" w14:textId="1EB7EA44" w:rsidR="00774D2B" w:rsidRPr="004E5ECA" w:rsidRDefault="00774D2B" w:rsidP="004E5ECA">
            <w:pPr>
              <w:pStyle w:val="StyleBulleted"/>
              <w:spacing w:before="120" w:after="120"/>
              <w:rPr>
                <w:rFonts w:eastAsia="Times New Roman" w:cs="Arial"/>
              </w:rPr>
            </w:pPr>
            <w:r w:rsidRPr="004E5ECA">
              <w:rPr>
                <w:rFonts w:cs="Arial"/>
              </w:rPr>
              <w:t>Deliver the Design and Development Awards, to showcase and promote design excellence in Port Phillip</w:t>
            </w:r>
            <w:r w:rsidR="008B72C4">
              <w:rPr>
                <w:rFonts w:cs="Arial"/>
              </w:rPr>
              <w:t xml:space="preserve"> – </w:t>
            </w:r>
            <w:r w:rsidR="008B72C4" w:rsidRPr="00FC526C">
              <w:rPr>
                <w:rFonts w:cs="Arial"/>
                <w:b/>
              </w:rPr>
              <w:t>Completed in 2018</w:t>
            </w:r>
          </w:p>
          <w:p w14:paraId="79D1B6EA" w14:textId="3E60FFA6" w:rsidR="00774D2B" w:rsidRPr="004E5ECA" w:rsidRDefault="00EA1AAB" w:rsidP="004E5ECA">
            <w:pPr>
              <w:pStyle w:val="StyleBulleted"/>
              <w:spacing w:before="120" w:after="120"/>
              <w:rPr>
                <w:rFonts w:cs="Arial"/>
              </w:rPr>
            </w:pPr>
            <w:r w:rsidRPr="004E5ECA">
              <w:rPr>
                <w:rFonts w:cs="Arial"/>
              </w:rPr>
              <w:t xml:space="preserve">Invest </w:t>
            </w:r>
            <w:r w:rsidR="00EE2CA5" w:rsidRPr="004E5ECA">
              <w:rPr>
                <w:rFonts w:cs="Arial"/>
              </w:rPr>
              <w:t xml:space="preserve">in </w:t>
            </w:r>
            <w:r w:rsidRPr="004E5ECA">
              <w:rPr>
                <w:rFonts w:cs="Arial"/>
              </w:rPr>
              <w:t xml:space="preserve">improving </w:t>
            </w:r>
            <w:r w:rsidR="00774D2B" w:rsidRPr="004E5ECA">
              <w:rPr>
                <w:rFonts w:cs="Arial"/>
              </w:rPr>
              <w:t>parks</w:t>
            </w:r>
            <w:r w:rsidRPr="004E5ECA">
              <w:rPr>
                <w:rFonts w:cs="Arial"/>
              </w:rPr>
              <w:t>,</w:t>
            </w:r>
            <w:r w:rsidR="00774D2B" w:rsidRPr="004E5ECA">
              <w:rPr>
                <w:rFonts w:cs="Arial"/>
              </w:rPr>
              <w:t xml:space="preserve"> playgrounds</w:t>
            </w:r>
            <w:r w:rsidRPr="004E5ECA">
              <w:rPr>
                <w:rFonts w:cs="Arial"/>
              </w:rPr>
              <w:t xml:space="preserve"> and </w:t>
            </w:r>
            <w:r w:rsidR="006E09A3" w:rsidRPr="004E5ECA">
              <w:rPr>
                <w:rFonts w:cs="Arial"/>
              </w:rPr>
              <w:t xml:space="preserve">street and public space </w:t>
            </w:r>
            <w:r w:rsidR="00774D2B" w:rsidRPr="004E5ECA">
              <w:rPr>
                <w:rFonts w:cs="Arial"/>
              </w:rPr>
              <w:t>lighting.</w:t>
            </w:r>
          </w:p>
          <w:p w14:paraId="7D631B5A" w14:textId="3675BBAC" w:rsidR="00774D2B" w:rsidRPr="004E5ECA" w:rsidRDefault="006E09A3" w:rsidP="004E5ECA">
            <w:pPr>
              <w:pStyle w:val="StyleBulleted"/>
              <w:spacing w:before="120" w:after="120"/>
              <w:rPr>
                <w:rFonts w:cs="Arial"/>
              </w:rPr>
            </w:pPr>
            <w:r w:rsidRPr="004E5ECA">
              <w:rPr>
                <w:rFonts w:cs="Arial"/>
              </w:rPr>
              <w:t xml:space="preserve">Continue </w:t>
            </w:r>
            <w:r w:rsidR="00774D2B" w:rsidRPr="004E5ECA">
              <w:rPr>
                <w:rFonts w:cs="Arial"/>
              </w:rPr>
              <w:t>to improve community safety</w:t>
            </w:r>
            <w:r w:rsidRPr="004E5ECA">
              <w:rPr>
                <w:rFonts w:cs="Arial"/>
              </w:rPr>
              <w:t xml:space="preserve"> by </w:t>
            </w:r>
            <w:r w:rsidR="00774D2B" w:rsidRPr="004E5ECA">
              <w:rPr>
                <w:rFonts w:cs="Arial"/>
              </w:rPr>
              <w:t xml:space="preserve">evaluating CCTV, </w:t>
            </w:r>
            <w:r w:rsidRPr="004E5ECA">
              <w:rPr>
                <w:rFonts w:cs="Arial"/>
              </w:rPr>
              <w:t xml:space="preserve">undertaking </w:t>
            </w:r>
            <w:r w:rsidR="00774D2B" w:rsidRPr="004E5ECA">
              <w:rPr>
                <w:rFonts w:cs="Arial"/>
              </w:rPr>
              <w:t>safety audits and implementing crime prevention</w:t>
            </w:r>
            <w:r w:rsidR="00B72197">
              <w:rPr>
                <w:rFonts w:cs="Arial"/>
              </w:rPr>
              <w:t xml:space="preserve"> measures such as</w:t>
            </w:r>
            <w:r w:rsidR="00B72197" w:rsidRPr="004E5ECA">
              <w:rPr>
                <w:rFonts w:cs="Arial"/>
              </w:rPr>
              <w:t xml:space="preserve"> environmental</w:t>
            </w:r>
            <w:r w:rsidR="00774D2B" w:rsidRPr="004E5ECA">
              <w:rPr>
                <w:rFonts w:cs="Arial"/>
              </w:rPr>
              <w:t xml:space="preserve"> </w:t>
            </w:r>
            <w:r w:rsidR="00E679B0" w:rsidRPr="004E5ECA">
              <w:rPr>
                <w:rFonts w:cs="Arial"/>
              </w:rPr>
              <w:t>design</w:t>
            </w:r>
            <w:r w:rsidR="00E679B0">
              <w:rPr>
                <w:rFonts w:cs="Arial"/>
              </w:rPr>
              <w:t>.</w:t>
            </w:r>
          </w:p>
          <w:p w14:paraId="78CA38EB" w14:textId="77777777" w:rsidR="00774D2B" w:rsidRPr="004E5ECA" w:rsidRDefault="006E09A3" w:rsidP="004E5ECA">
            <w:pPr>
              <w:pStyle w:val="StyleBulleted"/>
              <w:spacing w:before="120" w:after="120"/>
              <w:rPr>
                <w:rFonts w:cs="Arial"/>
              </w:rPr>
            </w:pPr>
            <w:r w:rsidRPr="004E5ECA">
              <w:rPr>
                <w:rFonts w:cs="Arial"/>
              </w:rPr>
              <w:t xml:space="preserve">Continue </w:t>
            </w:r>
            <w:r w:rsidR="00774D2B" w:rsidRPr="004E5ECA">
              <w:rPr>
                <w:rFonts w:cs="Arial"/>
              </w:rPr>
              <w:t>to maintain a high standard of amenity, ensure compliance with planning requirements and local laws, and support public health and safety through service improvements and mobile technology.</w:t>
            </w:r>
          </w:p>
          <w:p w14:paraId="2996E2A6" w14:textId="6A32D8BC" w:rsidR="0062185E" w:rsidRDefault="0062185E" w:rsidP="004E5ECA">
            <w:pPr>
              <w:pStyle w:val="StyleBulleted"/>
              <w:spacing w:before="120" w:after="120"/>
              <w:rPr>
                <w:rFonts w:cs="Arial"/>
              </w:rPr>
            </w:pPr>
            <w:r w:rsidRPr="004E5ECA">
              <w:rPr>
                <w:rFonts w:cs="Arial"/>
              </w:rPr>
              <w:t>Review Council’s local law to manage and improve community amenity</w:t>
            </w:r>
            <w:r w:rsidR="00D11F91">
              <w:rPr>
                <w:rFonts w:cs="Arial"/>
              </w:rPr>
              <w:t xml:space="preserve"> - </w:t>
            </w:r>
            <w:r w:rsidR="00D11F91" w:rsidRPr="007D1445">
              <w:rPr>
                <w:rFonts w:cs="Arial"/>
                <w:b/>
              </w:rPr>
              <w:t>Completed in 2018</w:t>
            </w:r>
            <w:r w:rsidRPr="004E5ECA">
              <w:rPr>
                <w:rFonts w:cs="Arial"/>
              </w:rPr>
              <w:t>.</w:t>
            </w:r>
          </w:p>
          <w:p w14:paraId="5430534F" w14:textId="6CAEBC40" w:rsidR="00B72197" w:rsidRPr="005C6308" w:rsidRDefault="00B72197" w:rsidP="004E5ECA">
            <w:pPr>
              <w:pStyle w:val="StyleBulleted"/>
              <w:spacing w:before="120" w:after="120"/>
              <w:rPr>
                <w:rFonts w:cs="Arial"/>
              </w:rPr>
            </w:pPr>
            <w:r w:rsidRPr="005C6308">
              <w:rPr>
                <w:rFonts w:cs="Arial"/>
              </w:rPr>
              <w:t>Review and monitor our emergency management guidelines and protocols to support state-wide policy and good practice.</w:t>
            </w:r>
          </w:p>
          <w:p w14:paraId="2C3B570D" w14:textId="4B3F2B23" w:rsidR="00B72197" w:rsidRPr="005C6308" w:rsidRDefault="00B72197" w:rsidP="004E5ECA">
            <w:pPr>
              <w:pStyle w:val="StyleBulleted"/>
              <w:spacing w:before="120" w:after="120"/>
              <w:rPr>
                <w:rFonts w:cs="Arial"/>
              </w:rPr>
            </w:pPr>
            <w:r w:rsidRPr="005C6308">
              <w:rPr>
                <w:rFonts w:cs="Arial"/>
              </w:rPr>
              <w:t xml:space="preserve">Work with the Victorian Government to </w:t>
            </w:r>
            <w:r w:rsidR="005C6308" w:rsidRPr="00FC526C">
              <w:rPr>
                <w:rFonts w:cs="Arial"/>
              </w:rPr>
              <w:t xml:space="preserve">improve the safety of buildings in our municipality </w:t>
            </w:r>
          </w:p>
          <w:p w14:paraId="266B377E" w14:textId="58AE9C6C" w:rsidR="0062185E" w:rsidRPr="004E5ECA" w:rsidRDefault="00ED2E87" w:rsidP="004E5ECA">
            <w:pPr>
              <w:pStyle w:val="StyleBulleted"/>
              <w:spacing w:before="120" w:after="120"/>
              <w:rPr>
                <w:rFonts w:cs="Arial"/>
              </w:rPr>
            </w:pPr>
            <w:r>
              <w:rPr>
                <w:rFonts w:cs="Arial"/>
              </w:rPr>
              <w:t>Review (</w:t>
            </w:r>
            <w:r w:rsidRPr="007D1445">
              <w:rPr>
                <w:rFonts w:cs="Arial"/>
                <w:b/>
              </w:rPr>
              <w:t>Completed in 201</w:t>
            </w:r>
            <w:r>
              <w:rPr>
                <w:rFonts w:cs="Arial"/>
                <w:b/>
              </w:rPr>
              <w:t xml:space="preserve">7) </w:t>
            </w:r>
            <w:r>
              <w:rPr>
                <w:rFonts w:cs="Arial"/>
              </w:rPr>
              <w:t>and i</w:t>
            </w:r>
            <w:r w:rsidR="008B72C4" w:rsidRPr="005C6308">
              <w:rPr>
                <w:rFonts w:cs="Arial"/>
              </w:rPr>
              <w:t xml:space="preserve">mplement </w:t>
            </w:r>
            <w:r w:rsidR="0062185E" w:rsidRPr="005C6308">
              <w:rPr>
                <w:rFonts w:cs="Arial"/>
              </w:rPr>
              <w:t>Council’s</w:t>
            </w:r>
            <w:r w:rsidR="0062185E" w:rsidRPr="004E5ECA">
              <w:rPr>
                <w:rFonts w:cs="Arial"/>
              </w:rPr>
              <w:t xml:space="preserve"> Domestic Animal Management Plan, which promotes animal welfare and responsible pet ownership.</w:t>
            </w:r>
          </w:p>
        </w:tc>
      </w:tr>
    </w:tbl>
    <w:p w14:paraId="01A48B59" w14:textId="77777777" w:rsidR="00774D2B" w:rsidRPr="006457B7" w:rsidRDefault="00774D2B" w:rsidP="00FC526C">
      <w:pPr>
        <w:keepNext/>
        <w:spacing w:before="240"/>
      </w:pPr>
      <w:r>
        <w:t>4.2</w:t>
      </w:r>
      <w:r w:rsidRPr="00276862">
        <w:tab/>
      </w:r>
      <w:r>
        <w:t>A City of diverse and distinctive neighbourhoods and places</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180E9E16" w14:textId="77777777" w:rsidTr="00D803B5">
        <w:trPr>
          <w:tblHeader/>
        </w:trPr>
        <w:tc>
          <w:tcPr>
            <w:tcW w:w="4253" w:type="dxa"/>
            <w:tcBorders>
              <w:top w:val="single" w:sz="4" w:space="0" w:color="auto"/>
              <w:left w:val="single" w:sz="4" w:space="0" w:color="auto"/>
              <w:bottom w:val="single" w:sz="4" w:space="0" w:color="auto"/>
              <w:right w:val="single" w:sz="4" w:space="0" w:color="auto"/>
            </w:tcBorders>
          </w:tcPr>
          <w:p w14:paraId="20827DB8" w14:textId="77777777" w:rsidR="00774D2B" w:rsidRPr="004E5ECA" w:rsidRDefault="00774D2B" w:rsidP="004E5ECA">
            <w:pPr>
              <w:rPr>
                <w:rFonts w:cs="Arial"/>
              </w:rPr>
            </w:pPr>
            <w:r w:rsidRPr="004E5ECA">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491DD203" w14:textId="77777777" w:rsidR="00774D2B" w:rsidRPr="004E5ECA" w:rsidRDefault="00774D2B" w:rsidP="004E5ECA">
            <w:pPr>
              <w:rPr>
                <w:rFonts w:cs="Arial"/>
              </w:rPr>
            </w:pPr>
            <w:r w:rsidRPr="004E5ECA">
              <w:rPr>
                <w:rFonts w:cs="Arial"/>
              </w:rPr>
              <w:t>Our priorities for the next four years:</w:t>
            </w:r>
          </w:p>
        </w:tc>
      </w:tr>
      <w:tr w:rsidR="00774D2B" w:rsidRPr="00CD0C45" w14:paraId="35AAE3F6" w14:textId="77777777" w:rsidTr="00774D2B">
        <w:tc>
          <w:tcPr>
            <w:tcW w:w="4253" w:type="dxa"/>
            <w:tcBorders>
              <w:top w:val="single" w:sz="4" w:space="0" w:color="auto"/>
              <w:left w:val="single" w:sz="4" w:space="0" w:color="auto"/>
              <w:bottom w:val="single" w:sz="4" w:space="0" w:color="auto"/>
              <w:right w:val="single" w:sz="4" w:space="0" w:color="auto"/>
            </w:tcBorders>
          </w:tcPr>
          <w:p w14:paraId="03D37DD3" w14:textId="39E67908" w:rsidR="00774D2B" w:rsidRPr="004E5ECA" w:rsidRDefault="00774D2B" w:rsidP="004E5ECA">
            <w:pPr>
              <w:pStyle w:val="StyleBulleted"/>
              <w:numPr>
                <w:ilvl w:val="0"/>
                <w:numId w:val="19"/>
              </w:numPr>
              <w:spacing w:before="120" w:after="120"/>
              <w:rPr>
                <w:rFonts w:cs="Arial"/>
              </w:rPr>
            </w:pPr>
            <w:r w:rsidRPr="004E5ECA">
              <w:rPr>
                <w:rFonts w:cs="Arial"/>
              </w:rPr>
              <w:t xml:space="preserve">Planning for </w:t>
            </w:r>
            <w:r w:rsidR="00E679B0" w:rsidRPr="004E5ECA">
              <w:rPr>
                <w:rFonts w:cs="Arial"/>
                <w:i/>
              </w:rPr>
              <w:t>10-minute</w:t>
            </w:r>
            <w:r w:rsidRPr="004E5ECA">
              <w:rPr>
                <w:rFonts w:cs="Arial"/>
              </w:rPr>
              <w:t xml:space="preserve"> </w:t>
            </w:r>
            <w:r w:rsidRPr="004E5ECA">
              <w:rPr>
                <w:rFonts w:cs="Arial"/>
                <w:i/>
              </w:rPr>
              <w:t>walking</w:t>
            </w:r>
            <w:r w:rsidRPr="004E5ECA">
              <w:rPr>
                <w:rFonts w:cs="Arial"/>
              </w:rPr>
              <w:t xml:space="preserve"> </w:t>
            </w:r>
            <w:r w:rsidRPr="004E5ECA">
              <w:rPr>
                <w:rFonts w:cs="Arial"/>
                <w:i/>
              </w:rPr>
              <w:t>n</w:t>
            </w:r>
            <w:r w:rsidRPr="004E5ECA">
              <w:rPr>
                <w:rFonts w:cs="Arial"/>
                <w:i/>
                <w:iCs/>
              </w:rPr>
              <w:t xml:space="preserve">eighbourhoods </w:t>
            </w:r>
            <w:r w:rsidRPr="004E5ECA">
              <w:rPr>
                <w:rFonts w:cs="Arial"/>
              </w:rPr>
              <w:t>that give locals access to shops, community spaces and a strong sense of place.</w:t>
            </w:r>
          </w:p>
          <w:p w14:paraId="638EB43C" w14:textId="77777777" w:rsidR="00774D2B" w:rsidRPr="004E5ECA" w:rsidRDefault="00774D2B" w:rsidP="004E5ECA">
            <w:pPr>
              <w:pStyle w:val="StyleBulleted"/>
              <w:numPr>
                <w:ilvl w:val="0"/>
                <w:numId w:val="19"/>
              </w:numPr>
              <w:spacing w:before="120" w:after="120"/>
              <w:rPr>
                <w:rFonts w:cs="Arial"/>
              </w:rPr>
            </w:pPr>
            <w:r w:rsidRPr="004E5ECA">
              <w:rPr>
                <w:rFonts w:cs="Arial"/>
              </w:rPr>
              <w:t>Protecting heritage places that represent our historic, social, cultural and architectural identity.</w:t>
            </w:r>
          </w:p>
          <w:p w14:paraId="74A53E8E" w14:textId="77777777" w:rsidR="00774D2B" w:rsidRPr="004E5ECA" w:rsidRDefault="00774D2B" w:rsidP="004E5ECA">
            <w:pPr>
              <w:pStyle w:val="StyleBulleted"/>
              <w:numPr>
                <w:ilvl w:val="0"/>
                <w:numId w:val="19"/>
              </w:numPr>
              <w:spacing w:before="120" w:after="120"/>
              <w:rPr>
                <w:rFonts w:cs="Arial"/>
              </w:rPr>
            </w:pPr>
            <w:r w:rsidRPr="004E5ECA">
              <w:rPr>
                <w:rFonts w:cs="Arial"/>
              </w:rPr>
              <w:t>Ensuring new development integrates with, respects and contributes to the unique heritage, character and beauty of our neighbourhoods.</w:t>
            </w:r>
          </w:p>
          <w:p w14:paraId="025DC8D9" w14:textId="77777777" w:rsidR="00774D2B" w:rsidRPr="004E5ECA" w:rsidRDefault="00774D2B" w:rsidP="004E5ECA">
            <w:pPr>
              <w:pStyle w:val="StyleBulleted"/>
              <w:numPr>
                <w:ilvl w:val="0"/>
                <w:numId w:val="19"/>
              </w:numPr>
              <w:spacing w:before="120" w:after="120"/>
              <w:rPr>
                <w:rFonts w:cs="Arial"/>
              </w:rPr>
            </w:pPr>
            <w:r w:rsidRPr="004E5ECA">
              <w:rPr>
                <w:rFonts w:cs="Arial"/>
              </w:rPr>
              <w:t>Enhancing the environmental and recreational qualities of the foreshore.</w:t>
            </w:r>
          </w:p>
        </w:tc>
        <w:tc>
          <w:tcPr>
            <w:tcW w:w="9922" w:type="dxa"/>
            <w:tcBorders>
              <w:top w:val="single" w:sz="4" w:space="0" w:color="auto"/>
              <w:left w:val="single" w:sz="4" w:space="0" w:color="auto"/>
              <w:bottom w:val="single" w:sz="4" w:space="0" w:color="auto"/>
              <w:right w:val="single" w:sz="4" w:space="0" w:color="auto"/>
            </w:tcBorders>
          </w:tcPr>
          <w:p w14:paraId="250E0B2A" w14:textId="2EC791B4" w:rsidR="00D815B8" w:rsidRPr="005C6308" w:rsidRDefault="00D815B8" w:rsidP="004E5ECA">
            <w:pPr>
              <w:pStyle w:val="StyleBulleted"/>
              <w:spacing w:before="120" w:after="120"/>
              <w:rPr>
                <w:rFonts w:cs="Arial"/>
              </w:rPr>
            </w:pPr>
            <w:r w:rsidRPr="004E5ECA">
              <w:rPr>
                <w:rFonts w:cs="Arial"/>
              </w:rPr>
              <w:t xml:space="preserve">Effectively manage the St Kilda Marina </w:t>
            </w:r>
            <w:r w:rsidR="008B72C4" w:rsidRPr="005C6308">
              <w:rPr>
                <w:rFonts w:cs="Arial"/>
              </w:rPr>
              <w:t xml:space="preserve">including </w:t>
            </w:r>
            <w:r w:rsidR="00D11F91" w:rsidRPr="005C6308">
              <w:rPr>
                <w:rFonts w:cs="Arial"/>
              </w:rPr>
              <w:t xml:space="preserve">process for </w:t>
            </w:r>
            <w:r w:rsidR="008B72C4" w:rsidRPr="005C6308">
              <w:rPr>
                <w:rFonts w:cs="Arial"/>
              </w:rPr>
              <w:t xml:space="preserve">new </w:t>
            </w:r>
            <w:r w:rsidRPr="005C6308">
              <w:rPr>
                <w:rFonts w:cs="Arial"/>
              </w:rPr>
              <w:t>lease</w:t>
            </w:r>
            <w:r w:rsidR="008B72C4" w:rsidRPr="005C6308">
              <w:rPr>
                <w:rFonts w:cs="Arial"/>
              </w:rPr>
              <w:t xml:space="preserve"> and </w:t>
            </w:r>
            <w:r w:rsidRPr="005C6308">
              <w:rPr>
                <w:rFonts w:cs="Arial"/>
              </w:rPr>
              <w:t>developing design guidelines through stakeholder and community engagement.</w:t>
            </w:r>
          </w:p>
          <w:p w14:paraId="340F42C5" w14:textId="1914B24A" w:rsidR="003A23DC" w:rsidRPr="005C6308" w:rsidRDefault="00770969" w:rsidP="004E5ECA">
            <w:pPr>
              <w:pStyle w:val="StyleBulleted"/>
              <w:spacing w:before="120" w:after="120"/>
              <w:rPr>
                <w:rFonts w:cs="Arial"/>
              </w:rPr>
            </w:pPr>
            <w:r w:rsidRPr="005C6308">
              <w:rPr>
                <w:rFonts w:cs="Arial"/>
              </w:rPr>
              <w:t xml:space="preserve">Advocate for and partner to develop a vision and plan </w:t>
            </w:r>
            <w:r w:rsidR="003A23DC" w:rsidRPr="005C6308">
              <w:rPr>
                <w:rFonts w:cs="Arial"/>
              </w:rPr>
              <w:t>for St Kilda Junction.</w:t>
            </w:r>
          </w:p>
          <w:p w14:paraId="1A0D14ED" w14:textId="392D7BA9" w:rsidR="00770969" w:rsidRPr="005C6308" w:rsidRDefault="003A23DC" w:rsidP="004E5ECA">
            <w:pPr>
              <w:pStyle w:val="StyleBulleted"/>
              <w:spacing w:before="120" w:after="120"/>
              <w:rPr>
                <w:rFonts w:cs="Arial"/>
              </w:rPr>
            </w:pPr>
            <w:r w:rsidRPr="005C6308">
              <w:rPr>
                <w:rFonts w:cs="Arial"/>
              </w:rPr>
              <w:t>D</w:t>
            </w:r>
            <w:r w:rsidR="00770969" w:rsidRPr="005C6308">
              <w:rPr>
                <w:rFonts w:cs="Arial"/>
              </w:rPr>
              <w:t xml:space="preserve">evelop an urban design framework for the St Kilda Road North - </w:t>
            </w:r>
            <w:r w:rsidR="008B72C4" w:rsidRPr="005C6308">
              <w:rPr>
                <w:rFonts w:cs="Arial"/>
              </w:rPr>
              <w:t xml:space="preserve">Anzac </w:t>
            </w:r>
            <w:r w:rsidR="00770969" w:rsidRPr="005C6308">
              <w:rPr>
                <w:rFonts w:cs="Arial"/>
              </w:rPr>
              <w:t xml:space="preserve">Station precinct and </w:t>
            </w:r>
            <w:r w:rsidR="00D91A18" w:rsidRPr="005C6308">
              <w:rPr>
                <w:rFonts w:cs="Arial"/>
              </w:rPr>
              <w:t>surrounds</w:t>
            </w:r>
            <w:r w:rsidR="00770969" w:rsidRPr="005C6308">
              <w:rPr>
                <w:rFonts w:cs="Arial"/>
              </w:rPr>
              <w:t>.</w:t>
            </w:r>
          </w:p>
          <w:p w14:paraId="3486700D" w14:textId="64E0B285" w:rsidR="00D11F91" w:rsidRPr="005C6308" w:rsidRDefault="00D11F91" w:rsidP="00857947">
            <w:pPr>
              <w:pStyle w:val="StyleBulleted"/>
              <w:spacing w:before="120" w:after="120"/>
              <w:rPr>
                <w:rFonts w:cs="Arial"/>
              </w:rPr>
            </w:pPr>
            <w:r w:rsidRPr="00FC526C">
              <w:rPr>
                <w:rFonts w:cs="Arial"/>
              </w:rPr>
              <w:t>Develop a strategic plan for the St Kilda precinct, including a strategy to revitalise Fitzroy Street.</w:t>
            </w:r>
          </w:p>
          <w:p w14:paraId="610A57F5" w14:textId="33368C1B" w:rsidR="00282D6A" w:rsidRPr="005C6308" w:rsidRDefault="00774D2B" w:rsidP="004E5ECA">
            <w:pPr>
              <w:pStyle w:val="StyleBulleted"/>
              <w:spacing w:before="120" w:after="120"/>
              <w:rPr>
                <w:rFonts w:cs="Arial"/>
              </w:rPr>
            </w:pPr>
            <w:r w:rsidRPr="005C6308">
              <w:rPr>
                <w:rFonts w:cs="Arial"/>
              </w:rPr>
              <w:t>Implement a program to strengthen heritage controls including assessing sites of cultural and social significance and implement</w:t>
            </w:r>
            <w:r w:rsidR="00880836" w:rsidRPr="005C6308">
              <w:rPr>
                <w:rFonts w:cs="Arial"/>
              </w:rPr>
              <w:t>ing</w:t>
            </w:r>
            <w:r w:rsidRPr="005C6308">
              <w:rPr>
                <w:rFonts w:cs="Arial"/>
              </w:rPr>
              <w:t xml:space="preserve"> the review of Heritage Overlay 6 (East St Kilda) through the planning scheme.</w:t>
            </w:r>
          </w:p>
          <w:p w14:paraId="794D35F1" w14:textId="77777777" w:rsidR="00770969" w:rsidRPr="005C6308" w:rsidRDefault="00770969" w:rsidP="004E5ECA">
            <w:pPr>
              <w:pStyle w:val="StyleBulleted"/>
              <w:spacing w:before="120" w:after="120"/>
              <w:rPr>
                <w:rFonts w:cs="Arial"/>
              </w:rPr>
            </w:pPr>
            <w:r w:rsidRPr="005C6308">
              <w:rPr>
                <w:rFonts w:cs="Arial"/>
              </w:rPr>
              <w:t>Review the Housing Strategy to ensure new residential development is well located and respects the character and heritage of established neighbourhoods.</w:t>
            </w:r>
          </w:p>
          <w:p w14:paraId="5E3FFBB7" w14:textId="36DD45A2" w:rsidR="00774D2B" w:rsidRPr="004E5ECA" w:rsidRDefault="00774D2B" w:rsidP="004E5ECA">
            <w:pPr>
              <w:pStyle w:val="StyleBulleted"/>
              <w:spacing w:before="120" w:after="120"/>
              <w:rPr>
                <w:rFonts w:cs="Arial"/>
              </w:rPr>
            </w:pPr>
            <w:r w:rsidRPr="005C6308">
              <w:rPr>
                <w:rFonts w:cs="Arial"/>
              </w:rPr>
              <w:t>Review the Heritage Policy in the Planning</w:t>
            </w:r>
            <w:r w:rsidRPr="004E5ECA">
              <w:rPr>
                <w:rFonts w:cs="Arial"/>
              </w:rPr>
              <w:t xml:space="preserve"> Scheme to improve guidance on retention and adaptive reuse of the City’s heritage fabric.</w:t>
            </w:r>
          </w:p>
          <w:p w14:paraId="57A876E4" w14:textId="3251DC66" w:rsidR="00774D2B" w:rsidRPr="004E5ECA" w:rsidRDefault="00774D2B" w:rsidP="004E5ECA">
            <w:pPr>
              <w:pStyle w:val="StyleBulleted"/>
              <w:spacing w:before="120" w:after="120"/>
              <w:rPr>
                <w:rFonts w:cs="Arial"/>
              </w:rPr>
            </w:pPr>
            <w:r w:rsidRPr="004E5ECA">
              <w:rPr>
                <w:rFonts w:cs="Arial"/>
              </w:rPr>
              <w:t xml:space="preserve">Reflect and interpret the City’s history </w:t>
            </w:r>
            <w:r w:rsidR="00880836" w:rsidRPr="004E5ECA">
              <w:rPr>
                <w:rFonts w:cs="Arial"/>
              </w:rPr>
              <w:t xml:space="preserve">by </w:t>
            </w:r>
            <w:r w:rsidRPr="004E5ECA">
              <w:rPr>
                <w:rFonts w:cs="Arial"/>
              </w:rPr>
              <w:t>install</w:t>
            </w:r>
            <w:r w:rsidR="00880836" w:rsidRPr="004E5ECA">
              <w:rPr>
                <w:rFonts w:cs="Arial"/>
              </w:rPr>
              <w:t>ing</w:t>
            </w:r>
            <w:r w:rsidRPr="004E5ECA">
              <w:rPr>
                <w:rFonts w:cs="Arial"/>
              </w:rPr>
              <w:t xml:space="preserve"> plaques, memorials and monuments.</w:t>
            </w:r>
          </w:p>
          <w:p w14:paraId="74E5F9BE" w14:textId="379B1390" w:rsidR="00774D2B" w:rsidRPr="004E5ECA" w:rsidRDefault="00EA1AAB" w:rsidP="004E5ECA">
            <w:pPr>
              <w:pStyle w:val="StyleBulleted"/>
              <w:spacing w:before="120" w:after="120"/>
              <w:rPr>
                <w:rFonts w:cs="Arial"/>
              </w:rPr>
            </w:pPr>
            <w:r w:rsidRPr="004E5ECA">
              <w:rPr>
                <w:rFonts w:cs="Arial"/>
              </w:rPr>
              <w:t>U</w:t>
            </w:r>
            <w:r w:rsidR="00774D2B" w:rsidRPr="004E5ECA">
              <w:rPr>
                <w:rFonts w:cs="Arial"/>
              </w:rPr>
              <w:t>pgrad</w:t>
            </w:r>
            <w:r w:rsidRPr="004E5ECA">
              <w:rPr>
                <w:rFonts w:cs="Arial"/>
              </w:rPr>
              <w:t>e</w:t>
            </w:r>
            <w:r w:rsidR="00774D2B" w:rsidRPr="004E5ECA">
              <w:rPr>
                <w:rFonts w:cs="Arial"/>
              </w:rPr>
              <w:t xml:space="preserve"> the foreshore including vegetation projects and maritime infrastructure renewals.</w:t>
            </w:r>
          </w:p>
        </w:tc>
      </w:tr>
    </w:tbl>
    <w:p w14:paraId="77F82A9B" w14:textId="48813C7C" w:rsidR="00774D2B" w:rsidRDefault="00774D2B" w:rsidP="00FE0656">
      <w:pPr>
        <w:pStyle w:val="Heading3"/>
      </w:pPr>
      <w:r w:rsidRPr="002823D3">
        <w:t>This direction is supported by:</w:t>
      </w:r>
    </w:p>
    <w:tbl>
      <w:tblPr>
        <w:tblStyle w:val="TableGrid"/>
        <w:tblW w:w="14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his direction is supported by"/>
        <w:tblDescription w:val="This table identifies advocacy priorities, engagement and partnership priorities, and strategies and plans linked to this strategic direction."/>
      </w:tblPr>
      <w:tblGrid>
        <w:gridCol w:w="2126"/>
        <w:gridCol w:w="12076"/>
      </w:tblGrid>
      <w:tr w:rsidR="00D70448" w:rsidRPr="0005066C" w14:paraId="058540A6" w14:textId="77777777" w:rsidTr="00FC526C">
        <w:trPr>
          <w:tblHeader/>
        </w:trPr>
        <w:tc>
          <w:tcPr>
            <w:tcW w:w="2126" w:type="dxa"/>
            <w:tcBorders>
              <w:right w:val="single" w:sz="4" w:space="0" w:color="auto"/>
            </w:tcBorders>
            <w:shd w:val="clear" w:color="auto" w:fill="008080"/>
          </w:tcPr>
          <w:p w14:paraId="06877F23" w14:textId="77777777" w:rsidR="00D70448" w:rsidRPr="004E5ECA" w:rsidRDefault="00D70448" w:rsidP="004E5ECA">
            <w:pPr>
              <w:rPr>
                <w:rFonts w:cs="Arial"/>
                <w:color w:val="FFFFFF" w:themeColor="background1"/>
              </w:rPr>
            </w:pPr>
            <w:r w:rsidRPr="004E5ECA">
              <w:rPr>
                <w:rFonts w:cs="Arial"/>
                <w:color w:val="FFFFFF" w:themeColor="background1"/>
              </w:rPr>
              <w:t>Instrument</w:t>
            </w:r>
          </w:p>
        </w:tc>
        <w:tc>
          <w:tcPr>
            <w:tcW w:w="12076" w:type="dxa"/>
            <w:tcBorders>
              <w:left w:val="single" w:sz="4" w:space="0" w:color="auto"/>
            </w:tcBorders>
            <w:shd w:val="clear" w:color="auto" w:fill="008080"/>
          </w:tcPr>
          <w:p w14:paraId="17251AE3" w14:textId="77777777" w:rsidR="00D70448" w:rsidRPr="004E5ECA" w:rsidRDefault="00D70448" w:rsidP="004E5ECA">
            <w:pPr>
              <w:rPr>
                <w:rFonts w:cs="Arial"/>
                <w:color w:val="FFFFFF" w:themeColor="background1"/>
              </w:rPr>
            </w:pPr>
            <w:r w:rsidRPr="004E5ECA">
              <w:rPr>
                <w:rFonts w:cs="Arial"/>
                <w:color w:val="FFFFFF" w:themeColor="background1"/>
              </w:rPr>
              <w:t>Description</w:t>
            </w:r>
          </w:p>
        </w:tc>
      </w:tr>
      <w:tr w:rsidR="00774D2B" w:rsidRPr="001D0D6C" w14:paraId="436DA2DB" w14:textId="77777777" w:rsidTr="00FC526C">
        <w:tc>
          <w:tcPr>
            <w:tcW w:w="2126" w:type="dxa"/>
            <w:tcBorders>
              <w:right w:val="single" w:sz="4" w:space="0" w:color="auto"/>
            </w:tcBorders>
          </w:tcPr>
          <w:p w14:paraId="640DCD09" w14:textId="77777777" w:rsidR="00774D2B" w:rsidRPr="004E5ECA" w:rsidRDefault="00774D2B" w:rsidP="004E5ECA">
            <w:pPr>
              <w:rPr>
                <w:rFonts w:cs="Arial"/>
              </w:rPr>
            </w:pPr>
            <w:r w:rsidRPr="004E5ECA">
              <w:rPr>
                <w:rFonts w:cs="Arial"/>
              </w:rPr>
              <w:t>Advocacy priorities</w:t>
            </w:r>
          </w:p>
        </w:tc>
        <w:tc>
          <w:tcPr>
            <w:tcW w:w="12076" w:type="dxa"/>
            <w:tcBorders>
              <w:left w:val="single" w:sz="4" w:space="0" w:color="auto"/>
            </w:tcBorders>
          </w:tcPr>
          <w:p w14:paraId="007FBCF9" w14:textId="77777777" w:rsidR="00774D2B" w:rsidRPr="004E5ECA" w:rsidRDefault="00774D2B" w:rsidP="004E5ECA">
            <w:pPr>
              <w:rPr>
                <w:rFonts w:cs="Arial"/>
              </w:rPr>
            </w:pPr>
            <w:r w:rsidRPr="004E5ECA">
              <w:rPr>
                <w:rFonts w:cs="Arial"/>
              </w:rPr>
              <w:t>Advocate to the Victorian Government for:</w:t>
            </w:r>
          </w:p>
          <w:p w14:paraId="3F8142BF" w14:textId="77777777" w:rsidR="00774D2B" w:rsidRPr="004E5ECA" w:rsidRDefault="00774D2B" w:rsidP="004E5ECA">
            <w:pPr>
              <w:pStyle w:val="StyleBulleted"/>
              <w:spacing w:before="120" w:after="120"/>
              <w:rPr>
                <w:rFonts w:cs="Arial"/>
              </w:rPr>
            </w:pPr>
            <w:r w:rsidRPr="004E5ECA">
              <w:rPr>
                <w:rFonts w:cs="Arial"/>
              </w:rPr>
              <w:t>measures to mitigate the amenity impact of Melbourne Metro construction, including minimising the loss of trees</w:t>
            </w:r>
          </w:p>
          <w:p w14:paraId="5CEA6C42" w14:textId="77777777" w:rsidR="00774D2B" w:rsidRPr="004E5ECA" w:rsidRDefault="00774D2B" w:rsidP="004E5ECA">
            <w:pPr>
              <w:pStyle w:val="StyleBulleted"/>
              <w:spacing w:before="120" w:after="120"/>
              <w:rPr>
                <w:rFonts w:cs="Arial"/>
              </w:rPr>
            </w:pPr>
            <w:r w:rsidRPr="004E5ECA">
              <w:rPr>
                <w:rFonts w:cs="Arial"/>
              </w:rPr>
              <w:t>early delivery of high frequency public transport links to Fishermans Bend</w:t>
            </w:r>
          </w:p>
          <w:p w14:paraId="2848013C" w14:textId="6C895747" w:rsidR="00774D2B" w:rsidRPr="004E5ECA" w:rsidRDefault="00774D2B" w:rsidP="004E5ECA">
            <w:pPr>
              <w:pStyle w:val="StyleBulleted"/>
              <w:spacing w:before="120" w:after="120"/>
              <w:rPr>
                <w:rFonts w:cs="Arial"/>
              </w:rPr>
            </w:pPr>
            <w:r w:rsidRPr="004E5ECA">
              <w:rPr>
                <w:rFonts w:cs="Arial"/>
              </w:rPr>
              <w:t>a sustainable funding and financing strategy to fund the timely delivery of local infrastructure at Fisherman Bend</w:t>
            </w:r>
          </w:p>
          <w:p w14:paraId="6D642BCB" w14:textId="1981224F" w:rsidR="00774D2B" w:rsidRPr="004E5ECA" w:rsidRDefault="00774D2B" w:rsidP="004E5ECA">
            <w:pPr>
              <w:pStyle w:val="StyleBulleted"/>
              <w:spacing w:before="120" w:after="120"/>
              <w:rPr>
                <w:rFonts w:eastAsia="Times New Roman" w:cs="Arial"/>
              </w:rPr>
            </w:pPr>
            <w:r w:rsidRPr="004E5ECA">
              <w:rPr>
                <w:rFonts w:cs="Arial"/>
              </w:rPr>
              <w:t>community consultation for a replacement recreational structure that meets safety obligations, to recognise the cultural and heritage significance of Brook</w:t>
            </w:r>
            <w:r w:rsidR="00BA41DF" w:rsidRPr="004E5ECA">
              <w:rPr>
                <w:rFonts w:cs="Arial"/>
              </w:rPr>
              <w:t>e</w:t>
            </w:r>
            <w:r w:rsidRPr="004E5ECA">
              <w:rPr>
                <w:rFonts w:cs="Arial"/>
              </w:rPr>
              <w:t>s Jetty</w:t>
            </w:r>
          </w:p>
          <w:p w14:paraId="548668C1" w14:textId="634D4662" w:rsidR="00774D2B" w:rsidRPr="004E5ECA" w:rsidRDefault="00774D2B" w:rsidP="004E5ECA">
            <w:pPr>
              <w:pStyle w:val="StyleBulleted"/>
              <w:spacing w:before="120" w:after="120"/>
              <w:rPr>
                <w:rFonts w:cs="Arial"/>
              </w:rPr>
            </w:pPr>
            <w:r w:rsidRPr="004E5ECA">
              <w:rPr>
                <w:rFonts w:cs="Arial"/>
              </w:rPr>
              <w:t>the redevelopment of St Kilda Pier.</w:t>
            </w:r>
          </w:p>
        </w:tc>
      </w:tr>
      <w:tr w:rsidR="00774D2B" w:rsidRPr="001D0D6C" w14:paraId="12AD16DB" w14:textId="77777777" w:rsidTr="00FC526C">
        <w:tc>
          <w:tcPr>
            <w:tcW w:w="2126" w:type="dxa"/>
            <w:tcBorders>
              <w:right w:val="single" w:sz="4" w:space="0" w:color="auto"/>
            </w:tcBorders>
          </w:tcPr>
          <w:p w14:paraId="600D973B" w14:textId="77777777" w:rsidR="00774D2B" w:rsidRPr="004E5ECA" w:rsidRDefault="00774D2B" w:rsidP="004E5ECA">
            <w:pPr>
              <w:rPr>
                <w:rFonts w:cs="Arial"/>
              </w:rPr>
            </w:pPr>
            <w:r w:rsidRPr="004E5ECA">
              <w:rPr>
                <w:rFonts w:cs="Arial"/>
              </w:rPr>
              <w:t>Engagement and partnership priorities</w:t>
            </w:r>
          </w:p>
        </w:tc>
        <w:tc>
          <w:tcPr>
            <w:tcW w:w="12076" w:type="dxa"/>
            <w:tcBorders>
              <w:left w:val="single" w:sz="4" w:space="0" w:color="auto"/>
            </w:tcBorders>
          </w:tcPr>
          <w:p w14:paraId="046F8CF3" w14:textId="77777777" w:rsidR="00774D2B" w:rsidRPr="004E5ECA" w:rsidRDefault="00774D2B" w:rsidP="004E5ECA">
            <w:pPr>
              <w:rPr>
                <w:rFonts w:cs="Arial"/>
              </w:rPr>
            </w:pPr>
            <w:r w:rsidRPr="004E5ECA">
              <w:rPr>
                <w:rFonts w:cs="Arial"/>
              </w:rPr>
              <w:t>Engage with our communities and advocate for positive planning outcomes for Fishermans Bend, including walkability.</w:t>
            </w:r>
          </w:p>
          <w:p w14:paraId="467F09F0" w14:textId="77777777" w:rsidR="00774D2B" w:rsidRPr="004E5ECA" w:rsidRDefault="00774D2B" w:rsidP="004E5ECA">
            <w:pPr>
              <w:rPr>
                <w:rFonts w:cs="Arial"/>
              </w:rPr>
            </w:pPr>
            <w:r w:rsidRPr="004E5ECA">
              <w:rPr>
                <w:rFonts w:cs="Arial"/>
              </w:rPr>
              <w:t>Work with Parks Victoria on key projects, including use of Port Phillip Bay and Albert Park.</w:t>
            </w:r>
          </w:p>
        </w:tc>
      </w:tr>
      <w:tr w:rsidR="00DB47EB" w:rsidRPr="001D0D6C" w14:paraId="4D6DB65E" w14:textId="77777777" w:rsidTr="00FC526C">
        <w:tc>
          <w:tcPr>
            <w:tcW w:w="2126" w:type="dxa"/>
            <w:tcBorders>
              <w:right w:val="single" w:sz="4" w:space="0" w:color="auto"/>
            </w:tcBorders>
          </w:tcPr>
          <w:p w14:paraId="15527ACC" w14:textId="074A29AD" w:rsidR="00DB47EB" w:rsidRPr="004E5ECA" w:rsidRDefault="00645984" w:rsidP="004E5ECA">
            <w:pPr>
              <w:rPr>
                <w:rFonts w:cs="Arial"/>
              </w:rPr>
            </w:pPr>
            <w:r w:rsidRPr="004E5ECA">
              <w:rPr>
                <w:rFonts w:cs="Arial"/>
              </w:rPr>
              <w:t>Strategies</w:t>
            </w:r>
            <w:r>
              <w:rPr>
                <w:rFonts w:cs="Arial"/>
              </w:rPr>
              <w:t xml:space="preserve">, policy and </w:t>
            </w:r>
            <w:r w:rsidRPr="004E5ECA">
              <w:rPr>
                <w:rFonts w:cs="Arial"/>
              </w:rPr>
              <w:t>plans</w:t>
            </w:r>
            <w:r w:rsidR="00DB47EB" w:rsidRPr="004E5ECA">
              <w:rPr>
                <w:rFonts w:cs="Arial"/>
              </w:rPr>
              <w:t>. These are mapped to the direction they primarily contribute to. Some strategies, plans and policies will contribute to multiple directions.</w:t>
            </w:r>
          </w:p>
        </w:tc>
        <w:tc>
          <w:tcPr>
            <w:tcW w:w="12076" w:type="dxa"/>
            <w:tcBorders>
              <w:left w:val="single" w:sz="4" w:space="0" w:color="auto"/>
            </w:tcBorders>
          </w:tcPr>
          <w:p w14:paraId="183D902C" w14:textId="77777777" w:rsidR="00DB47EB" w:rsidRPr="004E5ECA" w:rsidRDefault="00DB47EB" w:rsidP="004E5ECA">
            <w:pPr>
              <w:rPr>
                <w:rFonts w:cs="Arial"/>
              </w:rPr>
            </w:pPr>
            <w:r w:rsidRPr="004E5ECA">
              <w:rPr>
                <w:rFonts w:cs="Arial"/>
              </w:rPr>
              <w:t>Activating Laneways Strategy 2011</w:t>
            </w:r>
          </w:p>
          <w:p w14:paraId="0CD093F9" w14:textId="77777777" w:rsidR="00DB47EB" w:rsidRPr="004E5ECA" w:rsidRDefault="00DB47EB" w:rsidP="004E5ECA">
            <w:pPr>
              <w:rPr>
                <w:rFonts w:cs="Arial"/>
              </w:rPr>
            </w:pPr>
            <w:r w:rsidRPr="004E5ECA">
              <w:rPr>
                <w:rFonts w:cs="Arial"/>
              </w:rPr>
              <w:t>City of Port Phillip Housing Strategy 2007-2017</w:t>
            </w:r>
          </w:p>
          <w:p w14:paraId="38C95C79" w14:textId="77777777" w:rsidR="00DB47EB" w:rsidRPr="004E5ECA" w:rsidRDefault="00DB47EB" w:rsidP="004E5ECA">
            <w:pPr>
              <w:rPr>
                <w:rFonts w:cs="Arial"/>
              </w:rPr>
            </w:pPr>
            <w:r w:rsidRPr="004E5ECA">
              <w:rPr>
                <w:rFonts w:cs="Arial"/>
              </w:rPr>
              <w:t>City of Port Phillip Activity Centre Strategy 2006</w:t>
            </w:r>
          </w:p>
          <w:p w14:paraId="1FED5D75" w14:textId="51C5098A" w:rsidR="00DB47EB" w:rsidRPr="004E5ECA" w:rsidRDefault="00DB47EB" w:rsidP="004E5ECA">
            <w:pPr>
              <w:rPr>
                <w:rFonts w:cs="Arial"/>
              </w:rPr>
            </w:pPr>
            <w:r w:rsidRPr="001021F3">
              <w:rPr>
                <w:rFonts w:cs="Arial"/>
              </w:rPr>
              <w:t>Domestic Animal Management Plan 201</w:t>
            </w:r>
            <w:r w:rsidR="001021F3">
              <w:rPr>
                <w:rFonts w:cs="Arial"/>
              </w:rPr>
              <w:t>7</w:t>
            </w:r>
            <w:r w:rsidRPr="001021F3">
              <w:rPr>
                <w:rFonts w:cs="Arial"/>
              </w:rPr>
              <w:t>-2016</w:t>
            </w:r>
          </w:p>
          <w:p w14:paraId="702720A0" w14:textId="53C387C8" w:rsidR="00DB47EB" w:rsidRPr="004E5ECA" w:rsidRDefault="00DB47EB" w:rsidP="004E5ECA">
            <w:pPr>
              <w:rPr>
                <w:rFonts w:cs="Arial"/>
              </w:rPr>
            </w:pPr>
            <w:r w:rsidRPr="004E5ECA">
              <w:rPr>
                <w:rFonts w:cs="Arial"/>
              </w:rPr>
              <w:t>Fishermans Bend Planning and Economic Development Strategy</w:t>
            </w:r>
          </w:p>
          <w:p w14:paraId="281B9323" w14:textId="77777777" w:rsidR="00DB47EB" w:rsidRPr="004E5ECA" w:rsidRDefault="00DB47EB" w:rsidP="004E5ECA">
            <w:pPr>
              <w:rPr>
                <w:rFonts w:cs="Arial"/>
              </w:rPr>
            </w:pPr>
            <w:r w:rsidRPr="004E5ECA">
              <w:rPr>
                <w:rFonts w:cs="Arial"/>
              </w:rPr>
              <w:t>Foreshore Management Plan 2012</w:t>
            </w:r>
          </w:p>
          <w:p w14:paraId="44E866AD" w14:textId="77777777" w:rsidR="00DB47EB" w:rsidRPr="004E5ECA" w:rsidRDefault="00DB47EB" w:rsidP="004E5ECA">
            <w:pPr>
              <w:rPr>
                <w:rFonts w:cs="Arial"/>
              </w:rPr>
            </w:pPr>
            <w:r w:rsidRPr="004E5ECA">
              <w:rPr>
                <w:rFonts w:cs="Arial"/>
              </w:rPr>
              <w:t>Inner Melbourne Action Plan 2015-2025</w:t>
            </w:r>
          </w:p>
          <w:p w14:paraId="22B7E732" w14:textId="77777777" w:rsidR="00DB47EB" w:rsidRPr="004E5ECA" w:rsidRDefault="00DB47EB" w:rsidP="004E5ECA">
            <w:pPr>
              <w:rPr>
                <w:rFonts w:cs="Arial"/>
              </w:rPr>
            </w:pPr>
            <w:r w:rsidRPr="004E5ECA">
              <w:rPr>
                <w:rFonts w:cs="Arial"/>
              </w:rPr>
              <w:t>Management plans for: Catani Gardens and Southern Foreshore, Elwood Foreshore and Recreation reserves, JL Murphy Reserve, and Marina Reserve</w:t>
            </w:r>
          </w:p>
          <w:p w14:paraId="042D35AB" w14:textId="77777777" w:rsidR="00DB47EB" w:rsidRPr="004E5ECA" w:rsidRDefault="00DB47EB" w:rsidP="004E5ECA">
            <w:pPr>
              <w:rPr>
                <w:rFonts w:cs="Arial"/>
                <w:lang w:val="en-GB"/>
              </w:rPr>
            </w:pPr>
            <w:r w:rsidRPr="004E5ECA">
              <w:rPr>
                <w:rFonts w:cs="Arial"/>
                <w:lang w:val="en-GB"/>
              </w:rPr>
              <w:t>Masterplans for: Albert Park College Precinct, Balaclava Station, Emerald Hill Precinct, St Kilda Triangle</w:t>
            </w:r>
          </w:p>
          <w:p w14:paraId="5570A60E" w14:textId="77777777" w:rsidR="00DB47EB" w:rsidRPr="004E5ECA" w:rsidRDefault="00DB47EB" w:rsidP="004E5ECA">
            <w:pPr>
              <w:rPr>
                <w:rFonts w:cs="Arial"/>
                <w:lang w:val="en-GB"/>
              </w:rPr>
            </w:pPr>
            <w:r w:rsidRPr="004E5ECA">
              <w:rPr>
                <w:rFonts w:cs="Arial"/>
                <w:lang w:val="en-GB"/>
              </w:rPr>
              <w:t>Monuments and Memorials Guidelines</w:t>
            </w:r>
          </w:p>
          <w:p w14:paraId="5D9F451F" w14:textId="77777777" w:rsidR="00DB47EB" w:rsidRPr="004E5ECA" w:rsidRDefault="00DB47EB" w:rsidP="004E5ECA">
            <w:pPr>
              <w:rPr>
                <w:rFonts w:cs="Arial"/>
              </w:rPr>
            </w:pPr>
            <w:r w:rsidRPr="004E5ECA">
              <w:rPr>
                <w:rFonts w:cs="Arial"/>
              </w:rPr>
              <w:t>Municipal Emergency Management Plan</w:t>
            </w:r>
          </w:p>
          <w:p w14:paraId="422B8E87" w14:textId="77777777" w:rsidR="00DB47EB" w:rsidRPr="004E5ECA" w:rsidRDefault="00DB47EB" w:rsidP="004E5ECA">
            <w:pPr>
              <w:rPr>
                <w:rFonts w:cs="Arial"/>
              </w:rPr>
            </w:pPr>
            <w:r w:rsidRPr="004E5ECA">
              <w:rPr>
                <w:rFonts w:cs="Arial"/>
              </w:rPr>
              <w:t>Open Space Strategy and Implementation Plan Framework 2009</w:t>
            </w:r>
          </w:p>
          <w:p w14:paraId="1C07A9D6" w14:textId="77777777" w:rsidR="00DB47EB" w:rsidRPr="004E5ECA" w:rsidRDefault="00DB47EB" w:rsidP="004E5ECA">
            <w:pPr>
              <w:rPr>
                <w:rFonts w:cs="Arial"/>
              </w:rPr>
            </w:pPr>
            <w:r w:rsidRPr="004E5ECA">
              <w:rPr>
                <w:rFonts w:cs="Arial"/>
              </w:rPr>
              <w:t>Open Space Water Management Plan 2010</w:t>
            </w:r>
          </w:p>
          <w:p w14:paraId="6D0B3395" w14:textId="77777777" w:rsidR="00DB47EB" w:rsidRPr="004E5ECA" w:rsidRDefault="00DB47EB" w:rsidP="004E5ECA">
            <w:pPr>
              <w:rPr>
                <w:rFonts w:cs="Arial"/>
              </w:rPr>
            </w:pPr>
            <w:r w:rsidRPr="004E5ECA">
              <w:rPr>
                <w:rFonts w:cs="Arial"/>
              </w:rPr>
              <w:t>Playspace Strategy 2011</w:t>
            </w:r>
          </w:p>
          <w:p w14:paraId="61C6C7D9" w14:textId="77777777" w:rsidR="00DB47EB" w:rsidRPr="004E5ECA" w:rsidRDefault="00DB47EB" w:rsidP="004E5ECA">
            <w:pPr>
              <w:rPr>
                <w:rFonts w:cs="Arial"/>
              </w:rPr>
            </w:pPr>
            <w:r w:rsidRPr="004E5ECA">
              <w:rPr>
                <w:rFonts w:cs="Arial"/>
              </w:rPr>
              <w:t>Port Melbourne Waterfront Activation Plan</w:t>
            </w:r>
          </w:p>
          <w:p w14:paraId="21EDBF41" w14:textId="77777777" w:rsidR="00DB47EB" w:rsidRPr="004E5ECA" w:rsidRDefault="00DB47EB" w:rsidP="004E5ECA">
            <w:pPr>
              <w:rPr>
                <w:rFonts w:cs="Arial"/>
              </w:rPr>
            </w:pPr>
            <w:r w:rsidRPr="004E5ECA">
              <w:rPr>
                <w:rFonts w:cs="Arial"/>
              </w:rPr>
              <w:t>Port Phillip Heritage Review 2000 (Version 18)</w:t>
            </w:r>
          </w:p>
          <w:p w14:paraId="38CED7E9" w14:textId="77777777" w:rsidR="00DB47EB" w:rsidRPr="004E5ECA" w:rsidRDefault="00DB47EB" w:rsidP="004E5ECA">
            <w:pPr>
              <w:rPr>
                <w:rFonts w:cs="Arial"/>
              </w:rPr>
            </w:pPr>
            <w:r w:rsidRPr="004E5ECA">
              <w:rPr>
                <w:rFonts w:cs="Arial"/>
              </w:rPr>
              <w:t>Port Phillip Local Law No.1 (Community Amenity) 2013</w:t>
            </w:r>
          </w:p>
          <w:p w14:paraId="723DE16E" w14:textId="77777777" w:rsidR="00DB47EB" w:rsidRPr="004E5ECA" w:rsidRDefault="00DB47EB" w:rsidP="004E5ECA">
            <w:pPr>
              <w:rPr>
                <w:rFonts w:cs="Arial"/>
              </w:rPr>
            </w:pPr>
            <w:r w:rsidRPr="004E5ECA">
              <w:rPr>
                <w:rFonts w:cs="Arial"/>
              </w:rPr>
              <w:t>Port Phillip Planning Scheme</w:t>
            </w:r>
          </w:p>
          <w:p w14:paraId="4AFE265B" w14:textId="6458E1FD" w:rsidR="00DB47EB" w:rsidRPr="004E5ECA" w:rsidRDefault="00DB47EB" w:rsidP="004E5ECA">
            <w:pPr>
              <w:rPr>
                <w:rFonts w:cs="Arial"/>
                <w:lang w:val="en-GB"/>
              </w:rPr>
            </w:pPr>
            <w:r w:rsidRPr="004E5ECA">
              <w:rPr>
                <w:rFonts w:cs="Arial"/>
                <w:lang w:val="en-GB"/>
              </w:rPr>
              <w:t>Precinct structure plans and urban design frameworks for: activity centres (Bay Street, Carlisle Street, South Melbourne Central and Ormond Road</w:t>
            </w:r>
            <w:r w:rsidR="004B27FC">
              <w:rPr>
                <w:rFonts w:cs="Arial"/>
                <w:lang w:val="en-GB"/>
              </w:rPr>
              <w:t>,</w:t>
            </w:r>
            <w:r w:rsidRPr="004E5ECA">
              <w:rPr>
                <w:rFonts w:cs="Arial"/>
                <w:lang w:val="en-GB"/>
              </w:rPr>
              <w:t xml:space="preserve"> Elwood) and growth precincts (Montague Precinct, St Kilda Road South, St Kilda Road North, St Kilda Foreshore and Port Melbourne Waterfront)</w:t>
            </w:r>
          </w:p>
          <w:p w14:paraId="13125265" w14:textId="77777777" w:rsidR="00DB47EB" w:rsidRPr="004E5ECA" w:rsidRDefault="00DB47EB" w:rsidP="004E5ECA">
            <w:pPr>
              <w:rPr>
                <w:rFonts w:cs="Arial"/>
                <w:lang w:val="en-GB"/>
              </w:rPr>
            </w:pPr>
            <w:r w:rsidRPr="004E5ECA">
              <w:rPr>
                <w:rFonts w:cs="Arial"/>
                <w:lang w:val="en-GB"/>
              </w:rPr>
              <w:t>Port Phillip City Collection Policy 2017</w:t>
            </w:r>
          </w:p>
          <w:p w14:paraId="40EF9E4B" w14:textId="77777777" w:rsidR="00DB47EB" w:rsidRPr="004E5ECA" w:rsidRDefault="00DB47EB" w:rsidP="004E5ECA">
            <w:pPr>
              <w:rPr>
                <w:rFonts w:cs="Arial"/>
              </w:rPr>
            </w:pPr>
            <w:r w:rsidRPr="004E5ECA">
              <w:rPr>
                <w:rFonts w:cs="Arial"/>
              </w:rPr>
              <w:t>Soil Contamination Management Policy</w:t>
            </w:r>
          </w:p>
          <w:p w14:paraId="058146A7" w14:textId="77777777" w:rsidR="00DB47EB" w:rsidRDefault="00DB47EB" w:rsidP="004E5ECA">
            <w:pPr>
              <w:rPr>
                <w:rFonts w:cs="Arial"/>
              </w:rPr>
            </w:pPr>
            <w:r w:rsidRPr="004E5ECA">
              <w:rPr>
                <w:rFonts w:cs="Arial"/>
              </w:rPr>
              <w:t>St Kilda Botanical Gardens Future Directions Plan</w:t>
            </w:r>
            <w:r w:rsidR="00ED3037" w:rsidRPr="004E5ECA">
              <w:rPr>
                <w:rFonts w:cs="Arial"/>
              </w:rPr>
              <w:t xml:space="preserve"> 2009</w:t>
            </w:r>
          </w:p>
          <w:p w14:paraId="43988687" w14:textId="1FF4AF3E" w:rsidR="00B54650" w:rsidRPr="004E5ECA" w:rsidRDefault="00B54650" w:rsidP="00B54650">
            <w:pPr>
              <w:rPr>
                <w:rFonts w:cs="Arial"/>
              </w:rPr>
            </w:pPr>
            <w:r w:rsidRPr="00CD0AE6">
              <w:t>Sustainable Public Lighting Strategy for Streets and Open Space</w:t>
            </w:r>
            <w:r>
              <w:t xml:space="preserve"> 2011-2016</w:t>
            </w:r>
          </w:p>
        </w:tc>
      </w:tr>
    </w:tbl>
    <w:p w14:paraId="04FA1F60" w14:textId="77777777" w:rsidR="00774D2B" w:rsidRPr="002823D3" w:rsidRDefault="00774D2B" w:rsidP="00FE0656">
      <w:pPr>
        <w:pStyle w:val="Heading3"/>
      </w:pPr>
      <w:r>
        <w:t>Key projects that will be underway by 2027</w:t>
      </w:r>
    </w:p>
    <w:tbl>
      <w:tblPr>
        <w:tblStyle w:val="TableGrid"/>
        <w:tblW w:w="14202" w:type="dxa"/>
        <w:tblLayout w:type="fixed"/>
        <w:tblLook w:val="04A0" w:firstRow="1" w:lastRow="0" w:firstColumn="1" w:lastColumn="0" w:noHBand="0" w:noVBand="1"/>
        <w:tblCaption w:val="Key projects that will be underway by 2027"/>
        <w:tblDescription w:val="This table identifies the key projects and programs of work that will take place over the period 2017 to 2027 that help support the outcomes of this strategic direction."/>
      </w:tblPr>
      <w:tblGrid>
        <w:gridCol w:w="1644"/>
        <w:gridCol w:w="4592"/>
        <w:gridCol w:w="1587"/>
        <w:gridCol w:w="1134"/>
        <w:gridCol w:w="1049"/>
        <w:gridCol w:w="1049"/>
        <w:gridCol w:w="1049"/>
        <w:gridCol w:w="1049"/>
        <w:gridCol w:w="1049"/>
      </w:tblGrid>
      <w:tr w:rsidR="006D3B5A" w:rsidRPr="007E7744" w14:paraId="4E464E22" w14:textId="77777777" w:rsidTr="00A139D8">
        <w:trPr>
          <w:tblHeader/>
        </w:trPr>
        <w:tc>
          <w:tcPr>
            <w:tcW w:w="1644" w:type="dxa"/>
            <w:tcBorders>
              <w:top w:val="single" w:sz="4" w:space="0" w:color="auto"/>
              <w:left w:val="single" w:sz="4" w:space="0" w:color="auto"/>
              <w:bottom w:val="single" w:sz="4" w:space="0" w:color="auto"/>
              <w:right w:val="single" w:sz="4" w:space="0" w:color="auto"/>
            </w:tcBorders>
            <w:shd w:val="clear" w:color="auto" w:fill="008080"/>
          </w:tcPr>
          <w:p w14:paraId="4E541661" w14:textId="77777777" w:rsidR="006D3B5A" w:rsidRPr="007E7744" w:rsidRDefault="006D3B5A" w:rsidP="00A139D8">
            <w:pPr>
              <w:rPr>
                <w:rFonts w:cs="Arial"/>
                <w:color w:val="FFFFFF" w:themeColor="background1"/>
              </w:rPr>
            </w:pPr>
            <w:r w:rsidRPr="007E7744">
              <w:rPr>
                <w:rFonts w:cs="Arial"/>
                <w:color w:val="FFFFFF" w:themeColor="background1"/>
              </w:rPr>
              <w:t>Service</w:t>
            </w:r>
          </w:p>
        </w:tc>
        <w:tc>
          <w:tcPr>
            <w:tcW w:w="4592" w:type="dxa"/>
            <w:tcBorders>
              <w:top w:val="single" w:sz="4" w:space="0" w:color="auto"/>
              <w:left w:val="single" w:sz="4" w:space="0" w:color="auto"/>
              <w:bottom w:val="single" w:sz="4" w:space="0" w:color="auto"/>
              <w:right w:val="single" w:sz="4" w:space="0" w:color="auto"/>
            </w:tcBorders>
            <w:shd w:val="clear" w:color="auto" w:fill="008080"/>
            <w:hideMark/>
          </w:tcPr>
          <w:p w14:paraId="0AEB63A1" w14:textId="77777777" w:rsidR="006D3B5A" w:rsidRPr="007E7744" w:rsidRDefault="006D3B5A" w:rsidP="00A139D8">
            <w:pPr>
              <w:rPr>
                <w:rFonts w:cs="Arial"/>
                <w:color w:val="FFFFFF" w:themeColor="background1"/>
              </w:rPr>
            </w:pPr>
            <w:r w:rsidRPr="007E7744">
              <w:rPr>
                <w:rFonts w:cs="Arial"/>
                <w:color w:val="FFFFFF" w:themeColor="background1"/>
              </w:rPr>
              <w:t>Project</w:t>
            </w:r>
          </w:p>
        </w:tc>
        <w:tc>
          <w:tcPr>
            <w:tcW w:w="1587" w:type="dxa"/>
            <w:tcBorders>
              <w:top w:val="single" w:sz="4" w:space="0" w:color="auto"/>
              <w:left w:val="single" w:sz="4" w:space="0" w:color="auto"/>
              <w:bottom w:val="single" w:sz="4" w:space="0" w:color="auto"/>
              <w:right w:val="single" w:sz="4" w:space="0" w:color="auto"/>
            </w:tcBorders>
            <w:shd w:val="clear" w:color="auto" w:fill="008080"/>
          </w:tcPr>
          <w:p w14:paraId="0359C98B" w14:textId="77777777" w:rsidR="006D3B5A" w:rsidRPr="007E7744" w:rsidRDefault="006D3B5A" w:rsidP="00A139D8">
            <w:pPr>
              <w:rPr>
                <w:rFonts w:cs="Arial"/>
                <w:color w:val="FFFFFF" w:themeColor="background1"/>
              </w:rPr>
            </w:pPr>
            <w:r w:rsidRPr="007E7744">
              <w:rPr>
                <w:rFonts w:cs="Arial"/>
                <w:color w:val="FFFFFF" w:themeColor="background1"/>
              </w:rPr>
              <w:t>Cost (4-year projection)</w:t>
            </w:r>
          </w:p>
        </w:tc>
        <w:tc>
          <w:tcPr>
            <w:tcW w:w="1134" w:type="dxa"/>
            <w:tcBorders>
              <w:top w:val="single" w:sz="4" w:space="0" w:color="auto"/>
              <w:left w:val="single" w:sz="4" w:space="0" w:color="auto"/>
              <w:bottom w:val="single" w:sz="4" w:space="0" w:color="auto"/>
              <w:right w:val="single" w:sz="4" w:space="0" w:color="auto"/>
            </w:tcBorders>
            <w:shd w:val="clear" w:color="auto" w:fill="008080"/>
            <w:hideMark/>
          </w:tcPr>
          <w:p w14:paraId="269599DD" w14:textId="77777777" w:rsidR="006D3B5A" w:rsidRPr="007E7744" w:rsidRDefault="006D3B5A" w:rsidP="00A139D8">
            <w:pPr>
              <w:rPr>
                <w:rFonts w:cs="Arial"/>
                <w:color w:val="FFFFFF" w:themeColor="background1"/>
              </w:rPr>
            </w:pPr>
            <w:r w:rsidRPr="007E7744">
              <w:rPr>
                <w:rFonts w:cs="Arial"/>
                <w:color w:val="FFFFFF" w:themeColor="background1"/>
              </w:rPr>
              <w:t>Council’s role</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543C67E2" w14:textId="77777777" w:rsidR="006D3B5A" w:rsidRPr="007E7744" w:rsidRDefault="006D3B5A" w:rsidP="00A139D8">
            <w:pPr>
              <w:rPr>
                <w:rFonts w:cs="Arial"/>
                <w:color w:val="FFFFFF" w:themeColor="background1"/>
              </w:rPr>
            </w:pPr>
            <w:r w:rsidRPr="007E7744">
              <w:rPr>
                <w:rFonts w:cs="Arial"/>
                <w:color w:val="FFFFFF" w:themeColor="background1"/>
              </w:rPr>
              <w:t>2017/18</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2C6A3693" w14:textId="77777777" w:rsidR="006D3B5A" w:rsidRPr="007E7744" w:rsidRDefault="006D3B5A" w:rsidP="00A139D8">
            <w:pPr>
              <w:rPr>
                <w:rFonts w:cs="Arial"/>
                <w:color w:val="FFFFFF" w:themeColor="background1"/>
              </w:rPr>
            </w:pPr>
            <w:r w:rsidRPr="007E7744">
              <w:rPr>
                <w:rFonts w:cs="Arial"/>
                <w:color w:val="FFFFFF" w:themeColor="background1"/>
              </w:rPr>
              <w:t>2018/19</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01BC6758" w14:textId="77777777" w:rsidR="006D3B5A" w:rsidRPr="007E7744" w:rsidRDefault="006D3B5A" w:rsidP="00A139D8">
            <w:pPr>
              <w:rPr>
                <w:rFonts w:cs="Arial"/>
                <w:color w:val="FFFFFF" w:themeColor="background1"/>
              </w:rPr>
            </w:pPr>
            <w:r w:rsidRPr="007E7744">
              <w:rPr>
                <w:rFonts w:cs="Arial"/>
                <w:color w:val="FFFFFF" w:themeColor="background1"/>
              </w:rPr>
              <w:t>2019/20</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33D54874" w14:textId="77777777" w:rsidR="006D3B5A" w:rsidRPr="007E7744" w:rsidRDefault="006D3B5A" w:rsidP="00A139D8">
            <w:pPr>
              <w:rPr>
                <w:rFonts w:cs="Arial"/>
                <w:color w:val="FFFFFF" w:themeColor="background1"/>
              </w:rPr>
            </w:pPr>
            <w:r w:rsidRPr="007E7744">
              <w:rPr>
                <w:rFonts w:cs="Arial"/>
                <w:color w:val="FFFFFF" w:themeColor="background1"/>
              </w:rPr>
              <w:t>2020/21</w:t>
            </w:r>
          </w:p>
        </w:tc>
        <w:tc>
          <w:tcPr>
            <w:tcW w:w="1049" w:type="dxa"/>
            <w:tcBorders>
              <w:top w:val="single" w:sz="4" w:space="0" w:color="auto"/>
              <w:left w:val="single" w:sz="4" w:space="0" w:color="auto"/>
              <w:bottom w:val="single" w:sz="4" w:space="0" w:color="auto"/>
              <w:right w:val="single" w:sz="4" w:space="0" w:color="auto"/>
            </w:tcBorders>
            <w:shd w:val="clear" w:color="auto" w:fill="008080"/>
          </w:tcPr>
          <w:p w14:paraId="18494770" w14:textId="77777777" w:rsidR="006D3B5A" w:rsidRPr="007E7744" w:rsidRDefault="006D3B5A" w:rsidP="00A139D8">
            <w:pPr>
              <w:rPr>
                <w:rFonts w:cs="Arial"/>
                <w:color w:val="FFFFFF" w:themeColor="background1"/>
              </w:rPr>
            </w:pPr>
            <w:r w:rsidRPr="007E7744">
              <w:rPr>
                <w:rFonts w:cs="Arial"/>
                <w:color w:val="FFFFFF" w:themeColor="background1"/>
              </w:rPr>
              <w:t>2021-27</w:t>
            </w:r>
          </w:p>
        </w:tc>
      </w:tr>
      <w:tr w:rsidR="006D3B5A" w:rsidRPr="007E7744" w14:paraId="47BA087B" w14:textId="77777777" w:rsidTr="00A139D8">
        <w:tc>
          <w:tcPr>
            <w:tcW w:w="1644" w:type="dxa"/>
            <w:vMerge w:val="restart"/>
            <w:tcBorders>
              <w:top w:val="single" w:sz="4" w:space="0" w:color="auto"/>
              <w:left w:val="single" w:sz="4" w:space="0" w:color="auto"/>
              <w:right w:val="single" w:sz="4" w:space="0" w:color="auto"/>
            </w:tcBorders>
          </w:tcPr>
          <w:p w14:paraId="7A303BE6" w14:textId="77777777" w:rsidR="006D3B5A" w:rsidRPr="007E7744" w:rsidRDefault="006D3B5A" w:rsidP="00A139D8">
            <w:pPr>
              <w:rPr>
                <w:rFonts w:cs="Arial"/>
              </w:rPr>
            </w:pPr>
            <w:r w:rsidRPr="007E7744">
              <w:rPr>
                <w:rFonts w:cs="Arial"/>
              </w:rPr>
              <w:t>City planning and urban design</w:t>
            </w:r>
          </w:p>
        </w:tc>
        <w:tc>
          <w:tcPr>
            <w:tcW w:w="4592" w:type="dxa"/>
            <w:tcBorders>
              <w:top w:val="single" w:sz="4" w:space="0" w:color="auto"/>
              <w:left w:val="single" w:sz="4" w:space="0" w:color="auto"/>
              <w:bottom w:val="single" w:sz="4" w:space="0" w:color="auto"/>
              <w:right w:val="single" w:sz="4" w:space="0" w:color="auto"/>
            </w:tcBorders>
            <w:vAlign w:val="center"/>
          </w:tcPr>
          <w:p w14:paraId="2776E6AF" w14:textId="77777777" w:rsidR="006D3B5A" w:rsidRPr="007E7744" w:rsidRDefault="006D3B5A" w:rsidP="00A139D8">
            <w:pPr>
              <w:rPr>
                <w:rFonts w:cs="Arial"/>
              </w:rPr>
            </w:pPr>
            <w:r w:rsidRPr="007E7744">
              <w:rPr>
                <w:rFonts w:cs="Arial"/>
              </w:rPr>
              <w:t>Fishermans Bend Program.</w:t>
            </w:r>
          </w:p>
        </w:tc>
        <w:tc>
          <w:tcPr>
            <w:tcW w:w="1587" w:type="dxa"/>
            <w:tcBorders>
              <w:top w:val="single" w:sz="4" w:space="0" w:color="auto"/>
              <w:left w:val="single" w:sz="4" w:space="0" w:color="auto"/>
              <w:bottom w:val="single" w:sz="4" w:space="0" w:color="auto"/>
              <w:right w:val="single" w:sz="4" w:space="0" w:color="auto"/>
            </w:tcBorders>
            <w:vAlign w:val="center"/>
          </w:tcPr>
          <w:p w14:paraId="177C926E" w14:textId="77777777" w:rsidR="006D3B5A" w:rsidRPr="007E7744" w:rsidRDefault="006D3B5A" w:rsidP="00A139D8">
            <w:pPr>
              <w:jc w:val="right"/>
              <w:rPr>
                <w:rFonts w:cs="Arial"/>
              </w:rPr>
            </w:pPr>
            <w:r w:rsidRPr="007E7744">
              <w:rPr>
                <w:rFonts w:cs="Arial"/>
              </w:rPr>
              <w:t>$</w:t>
            </w:r>
            <w:r>
              <w:rPr>
                <w:rFonts w:cs="Arial"/>
              </w:rPr>
              <w:t>1,095</w:t>
            </w:r>
            <w:r w:rsidRPr="007E7744">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210A4B0C" w14:textId="77777777" w:rsidR="006D3B5A" w:rsidRPr="007E7744" w:rsidRDefault="006D3B5A" w:rsidP="00A139D8">
            <w:pPr>
              <w:jc w:val="right"/>
              <w:rPr>
                <w:rFonts w:cs="Arial"/>
              </w:rPr>
            </w:pPr>
            <w:r w:rsidRPr="007E7744">
              <w:rPr>
                <w:rFonts w:cs="Arial"/>
              </w:rPr>
              <w:t>Partner</w:t>
            </w:r>
          </w:p>
        </w:tc>
        <w:tc>
          <w:tcPr>
            <w:tcW w:w="1049" w:type="dxa"/>
            <w:tcBorders>
              <w:top w:val="single" w:sz="4" w:space="0" w:color="auto"/>
              <w:left w:val="single" w:sz="4" w:space="0" w:color="auto"/>
              <w:bottom w:val="single" w:sz="4" w:space="0" w:color="auto"/>
              <w:right w:val="single" w:sz="4" w:space="0" w:color="auto"/>
            </w:tcBorders>
            <w:vAlign w:val="center"/>
          </w:tcPr>
          <w:p w14:paraId="22EDD0F8"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8768A1F"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69D7A71"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26EF6DA"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600CCB4" w14:textId="77777777" w:rsidR="006D3B5A" w:rsidRPr="007E7744" w:rsidRDefault="006D3B5A" w:rsidP="00A139D8">
            <w:pPr>
              <w:jc w:val="right"/>
              <w:rPr>
                <w:rFonts w:cs="Arial"/>
              </w:rPr>
            </w:pPr>
            <w:r w:rsidRPr="007E7744">
              <w:rPr>
                <w:rFonts w:cs="Arial"/>
              </w:rPr>
              <w:t>Ongoing</w:t>
            </w:r>
          </w:p>
        </w:tc>
      </w:tr>
      <w:tr w:rsidR="006D3B5A" w:rsidRPr="007E7744" w14:paraId="189B961C" w14:textId="77777777" w:rsidTr="00A139D8">
        <w:tc>
          <w:tcPr>
            <w:tcW w:w="1644" w:type="dxa"/>
            <w:vMerge/>
            <w:tcBorders>
              <w:left w:val="single" w:sz="4" w:space="0" w:color="auto"/>
              <w:right w:val="single" w:sz="4" w:space="0" w:color="auto"/>
            </w:tcBorders>
          </w:tcPr>
          <w:p w14:paraId="46E43086" w14:textId="77777777" w:rsidR="006D3B5A" w:rsidRPr="007E7744"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3B26565A" w14:textId="77777777" w:rsidR="006D3B5A" w:rsidRPr="007E7744" w:rsidRDefault="006D3B5A" w:rsidP="00A139D8">
            <w:pPr>
              <w:rPr>
                <w:rFonts w:cs="Arial"/>
              </w:rPr>
            </w:pPr>
            <w:r w:rsidRPr="007E7744">
              <w:rPr>
                <w:rFonts w:cs="Arial"/>
              </w:rPr>
              <w:t>Planning Scheme Amendments Program</w:t>
            </w:r>
          </w:p>
        </w:tc>
        <w:tc>
          <w:tcPr>
            <w:tcW w:w="1587" w:type="dxa"/>
            <w:tcBorders>
              <w:top w:val="single" w:sz="4" w:space="0" w:color="auto"/>
              <w:left w:val="single" w:sz="4" w:space="0" w:color="auto"/>
              <w:bottom w:val="single" w:sz="4" w:space="0" w:color="auto"/>
              <w:right w:val="single" w:sz="4" w:space="0" w:color="auto"/>
            </w:tcBorders>
            <w:vAlign w:val="center"/>
          </w:tcPr>
          <w:p w14:paraId="48CB9416" w14:textId="77777777" w:rsidR="006D3B5A" w:rsidRPr="007E7744" w:rsidRDefault="006D3B5A" w:rsidP="00A139D8">
            <w:pPr>
              <w:jc w:val="right"/>
              <w:rPr>
                <w:rFonts w:cs="Arial"/>
              </w:rPr>
            </w:pPr>
            <w:r w:rsidRPr="007E7744">
              <w:rPr>
                <w:rFonts w:cs="Arial"/>
              </w:rPr>
              <w:t>$1,</w:t>
            </w:r>
            <w:r>
              <w:rPr>
                <w:rFonts w:cs="Arial"/>
              </w:rPr>
              <w:t>1</w:t>
            </w:r>
            <w:r w:rsidRPr="007E7744">
              <w:rPr>
                <w:rFonts w:cs="Arial"/>
              </w:rPr>
              <w:t>00,000</w:t>
            </w:r>
          </w:p>
        </w:tc>
        <w:tc>
          <w:tcPr>
            <w:tcW w:w="1134" w:type="dxa"/>
            <w:tcBorders>
              <w:top w:val="single" w:sz="4" w:space="0" w:color="auto"/>
              <w:left w:val="single" w:sz="4" w:space="0" w:color="auto"/>
              <w:bottom w:val="single" w:sz="4" w:space="0" w:color="auto"/>
              <w:right w:val="single" w:sz="4" w:space="0" w:color="auto"/>
            </w:tcBorders>
            <w:vAlign w:val="center"/>
          </w:tcPr>
          <w:p w14:paraId="44FCDE38" w14:textId="77777777" w:rsidR="006D3B5A" w:rsidRPr="007E7744" w:rsidRDefault="006D3B5A" w:rsidP="00A139D8">
            <w:pPr>
              <w:jc w:val="right"/>
              <w:rPr>
                <w:rFonts w:cs="Arial"/>
              </w:rPr>
            </w:pPr>
            <w:r w:rsidRPr="007E7744">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33E5D619"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3534910"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D26A554"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EA18266"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51458B3" w14:textId="77777777" w:rsidR="006D3B5A" w:rsidRPr="007E7744" w:rsidRDefault="006D3B5A" w:rsidP="00A139D8">
            <w:pPr>
              <w:jc w:val="right"/>
              <w:rPr>
                <w:rFonts w:cs="Arial"/>
              </w:rPr>
            </w:pPr>
            <w:r w:rsidRPr="007E7744">
              <w:rPr>
                <w:rFonts w:cs="Arial"/>
              </w:rPr>
              <w:t>Ongoing</w:t>
            </w:r>
          </w:p>
        </w:tc>
      </w:tr>
      <w:tr w:rsidR="006D3B5A" w:rsidRPr="007E7744" w14:paraId="1D4525AF" w14:textId="77777777" w:rsidTr="00A139D8">
        <w:tc>
          <w:tcPr>
            <w:tcW w:w="1644" w:type="dxa"/>
            <w:tcBorders>
              <w:top w:val="single" w:sz="4" w:space="0" w:color="auto"/>
              <w:left w:val="single" w:sz="4" w:space="0" w:color="auto"/>
              <w:right w:val="single" w:sz="4" w:space="0" w:color="auto"/>
            </w:tcBorders>
          </w:tcPr>
          <w:p w14:paraId="23DA63CD" w14:textId="77777777" w:rsidR="006D3B5A" w:rsidRPr="007E7744" w:rsidRDefault="006D3B5A" w:rsidP="00A139D8">
            <w:pPr>
              <w:rPr>
                <w:rFonts w:cs="Arial"/>
              </w:rPr>
            </w:pPr>
            <w:r w:rsidRPr="007E7744">
              <w:rPr>
                <w:rFonts w:cs="Arial"/>
              </w:rPr>
              <w:t>Development approvals and compliance</w:t>
            </w:r>
          </w:p>
        </w:tc>
        <w:tc>
          <w:tcPr>
            <w:tcW w:w="4592" w:type="dxa"/>
            <w:tcBorders>
              <w:top w:val="single" w:sz="4" w:space="0" w:color="auto"/>
              <w:left w:val="single" w:sz="4" w:space="0" w:color="auto"/>
              <w:bottom w:val="single" w:sz="4" w:space="0" w:color="auto"/>
              <w:right w:val="single" w:sz="4" w:space="0" w:color="auto"/>
            </w:tcBorders>
            <w:vAlign w:val="center"/>
          </w:tcPr>
          <w:p w14:paraId="0C3368B9" w14:textId="77777777" w:rsidR="006D3B5A" w:rsidRPr="007E7744" w:rsidRDefault="006D3B5A" w:rsidP="00A139D8">
            <w:pPr>
              <w:rPr>
                <w:rFonts w:cs="Arial"/>
              </w:rPr>
            </w:pPr>
            <w:r w:rsidRPr="007E7744">
              <w:rPr>
                <w:rFonts w:cs="Arial"/>
              </w:rPr>
              <w:t>Statutory Planning Service Review</w:t>
            </w:r>
          </w:p>
        </w:tc>
        <w:tc>
          <w:tcPr>
            <w:tcW w:w="1587" w:type="dxa"/>
            <w:tcBorders>
              <w:top w:val="single" w:sz="4" w:space="0" w:color="auto"/>
              <w:left w:val="single" w:sz="4" w:space="0" w:color="auto"/>
              <w:bottom w:val="single" w:sz="4" w:space="0" w:color="auto"/>
              <w:right w:val="single" w:sz="4" w:space="0" w:color="auto"/>
            </w:tcBorders>
            <w:vAlign w:val="center"/>
          </w:tcPr>
          <w:p w14:paraId="2B452BFE" w14:textId="77777777" w:rsidR="006D3B5A" w:rsidRPr="007E7744" w:rsidRDefault="006D3B5A" w:rsidP="00A139D8">
            <w:pPr>
              <w:jc w:val="right"/>
              <w:rPr>
                <w:rFonts w:cs="Arial"/>
              </w:rPr>
            </w:pPr>
            <w:r w:rsidRPr="007E7744">
              <w:rPr>
                <w:rFonts w:cs="Arial"/>
              </w:rPr>
              <w:t>$100,000</w:t>
            </w:r>
          </w:p>
        </w:tc>
        <w:tc>
          <w:tcPr>
            <w:tcW w:w="1134" w:type="dxa"/>
            <w:tcBorders>
              <w:top w:val="single" w:sz="4" w:space="0" w:color="auto"/>
              <w:left w:val="single" w:sz="4" w:space="0" w:color="auto"/>
              <w:bottom w:val="single" w:sz="4" w:space="0" w:color="auto"/>
              <w:right w:val="single" w:sz="4" w:space="0" w:color="auto"/>
            </w:tcBorders>
            <w:vAlign w:val="center"/>
          </w:tcPr>
          <w:p w14:paraId="17B57E40" w14:textId="77777777" w:rsidR="006D3B5A" w:rsidRPr="007E7744" w:rsidRDefault="006D3B5A" w:rsidP="00A139D8">
            <w:pPr>
              <w:jc w:val="right"/>
              <w:rPr>
                <w:rFonts w:cs="Arial"/>
              </w:rPr>
            </w:pPr>
            <w:r w:rsidRPr="007E7744">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28B921F6" w14:textId="77777777" w:rsidR="006D3B5A" w:rsidRPr="007E7744" w:rsidRDefault="006D3B5A" w:rsidP="00A139D8">
            <w:pPr>
              <w:jc w:val="right"/>
              <w:rPr>
                <w:rFonts w:cs="Arial"/>
              </w:rPr>
            </w:pPr>
            <w:r w:rsidRPr="007E7744">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6158A37F" w14:textId="77777777" w:rsidR="006D3B5A" w:rsidRPr="007E7744" w:rsidRDefault="006D3B5A" w:rsidP="00A139D8">
            <w:pPr>
              <w:jc w:val="right"/>
              <w:rPr>
                <w:rFonts w:cs="Arial"/>
              </w:rPr>
            </w:pPr>
          </w:p>
        </w:tc>
        <w:tc>
          <w:tcPr>
            <w:tcW w:w="1049" w:type="dxa"/>
            <w:tcBorders>
              <w:top w:val="single" w:sz="4" w:space="0" w:color="auto"/>
              <w:left w:val="single" w:sz="4" w:space="0" w:color="auto"/>
              <w:bottom w:val="single" w:sz="4" w:space="0" w:color="auto"/>
              <w:right w:val="single" w:sz="4" w:space="0" w:color="auto"/>
            </w:tcBorders>
            <w:vAlign w:val="center"/>
          </w:tcPr>
          <w:p w14:paraId="208523C5" w14:textId="77777777" w:rsidR="006D3B5A" w:rsidRPr="007E7744" w:rsidRDefault="006D3B5A" w:rsidP="00A139D8">
            <w:pPr>
              <w:jc w:val="right"/>
              <w:rPr>
                <w:rFonts w:cs="Arial"/>
              </w:rPr>
            </w:pPr>
          </w:p>
        </w:tc>
        <w:tc>
          <w:tcPr>
            <w:tcW w:w="1049" w:type="dxa"/>
            <w:tcBorders>
              <w:top w:val="single" w:sz="4" w:space="0" w:color="auto"/>
              <w:left w:val="single" w:sz="4" w:space="0" w:color="auto"/>
              <w:bottom w:val="single" w:sz="4" w:space="0" w:color="auto"/>
              <w:right w:val="single" w:sz="4" w:space="0" w:color="auto"/>
            </w:tcBorders>
            <w:vAlign w:val="center"/>
          </w:tcPr>
          <w:p w14:paraId="2EB9EDDF" w14:textId="77777777" w:rsidR="006D3B5A" w:rsidRPr="007E7744" w:rsidRDefault="006D3B5A" w:rsidP="00A139D8">
            <w:pPr>
              <w:jc w:val="right"/>
              <w:rPr>
                <w:rFonts w:cs="Arial"/>
              </w:rPr>
            </w:pPr>
          </w:p>
        </w:tc>
        <w:tc>
          <w:tcPr>
            <w:tcW w:w="1049" w:type="dxa"/>
            <w:tcBorders>
              <w:top w:val="single" w:sz="4" w:space="0" w:color="auto"/>
              <w:left w:val="single" w:sz="4" w:space="0" w:color="auto"/>
              <w:bottom w:val="single" w:sz="4" w:space="0" w:color="auto"/>
              <w:right w:val="single" w:sz="4" w:space="0" w:color="auto"/>
            </w:tcBorders>
            <w:vAlign w:val="center"/>
          </w:tcPr>
          <w:p w14:paraId="2DE74B6B" w14:textId="77777777" w:rsidR="006D3B5A" w:rsidRPr="007E7744" w:rsidRDefault="006D3B5A" w:rsidP="00A139D8">
            <w:pPr>
              <w:jc w:val="right"/>
              <w:rPr>
                <w:rFonts w:cs="Arial"/>
              </w:rPr>
            </w:pPr>
          </w:p>
        </w:tc>
      </w:tr>
      <w:tr w:rsidR="006D3B5A" w:rsidRPr="007E7744" w14:paraId="48162571" w14:textId="77777777" w:rsidTr="00A139D8">
        <w:tc>
          <w:tcPr>
            <w:tcW w:w="1644" w:type="dxa"/>
            <w:vMerge w:val="restart"/>
            <w:tcBorders>
              <w:top w:val="single" w:sz="4" w:space="0" w:color="auto"/>
              <w:left w:val="single" w:sz="4" w:space="0" w:color="auto"/>
              <w:right w:val="single" w:sz="4" w:space="0" w:color="auto"/>
            </w:tcBorders>
          </w:tcPr>
          <w:p w14:paraId="00C36DF0" w14:textId="77777777" w:rsidR="006D3B5A" w:rsidRPr="007E7744" w:rsidRDefault="006D3B5A" w:rsidP="00A139D8">
            <w:pPr>
              <w:rPr>
                <w:rFonts w:cs="Arial"/>
              </w:rPr>
            </w:pPr>
            <w:r w:rsidRPr="007E7744">
              <w:rPr>
                <w:rFonts w:cs="Arial"/>
              </w:rPr>
              <w:t>Public space</w:t>
            </w:r>
          </w:p>
        </w:tc>
        <w:tc>
          <w:tcPr>
            <w:tcW w:w="4592" w:type="dxa"/>
            <w:tcBorders>
              <w:top w:val="single" w:sz="4" w:space="0" w:color="auto"/>
              <w:left w:val="single" w:sz="4" w:space="0" w:color="auto"/>
              <w:bottom w:val="single" w:sz="4" w:space="0" w:color="auto"/>
              <w:right w:val="single" w:sz="4" w:space="0" w:color="auto"/>
            </w:tcBorders>
            <w:vAlign w:val="center"/>
          </w:tcPr>
          <w:p w14:paraId="645D4EFA" w14:textId="77777777" w:rsidR="006D3B5A" w:rsidRPr="007E7744" w:rsidRDefault="006D3B5A" w:rsidP="00A139D8">
            <w:pPr>
              <w:rPr>
                <w:rFonts w:cs="Arial"/>
              </w:rPr>
            </w:pPr>
            <w:r w:rsidRPr="007E7744">
              <w:rPr>
                <w:rFonts w:cs="Arial"/>
              </w:rPr>
              <w:t xml:space="preserve">Ferrars Street Education and Community Precinct – Construction of Montague Park. This is a major initiative that will contribute to Transforming Fishermans Bend. Major initiatives will be reported on in Council’s Annual Report, pursuant to section 131 of the </w:t>
            </w:r>
            <w:r w:rsidRPr="007E7744">
              <w:rPr>
                <w:rFonts w:cs="Arial"/>
                <w:i/>
              </w:rPr>
              <w:t>Local Government Act 1989.</w:t>
            </w:r>
          </w:p>
        </w:tc>
        <w:tc>
          <w:tcPr>
            <w:tcW w:w="1587" w:type="dxa"/>
            <w:tcBorders>
              <w:top w:val="single" w:sz="4" w:space="0" w:color="auto"/>
              <w:left w:val="single" w:sz="4" w:space="0" w:color="auto"/>
              <w:bottom w:val="single" w:sz="4" w:space="0" w:color="auto"/>
              <w:right w:val="single" w:sz="4" w:space="0" w:color="auto"/>
            </w:tcBorders>
            <w:vAlign w:val="center"/>
          </w:tcPr>
          <w:p w14:paraId="6AABAEE6" w14:textId="7EF6AC0A" w:rsidR="006D3B5A" w:rsidRPr="007E7744" w:rsidRDefault="006D3B5A" w:rsidP="00A139D8">
            <w:pPr>
              <w:jc w:val="right"/>
              <w:rPr>
                <w:rFonts w:cs="Arial"/>
              </w:rPr>
            </w:pPr>
            <w:r w:rsidRPr="007E7744">
              <w:rPr>
                <w:rFonts w:cs="Arial"/>
              </w:rPr>
              <w:t>$</w:t>
            </w:r>
            <w:r w:rsidR="006942E9">
              <w:rPr>
                <w:rFonts w:cs="Arial"/>
              </w:rPr>
              <w:t>10</w:t>
            </w:r>
            <w:r w:rsidRPr="007E7744">
              <w:rPr>
                <w:rFonts w:cs="Arial"/>
              </w:rPr>
              <w:t>,</w:t>
            </w:r>
            <w:r w:rsidR="006942E9">
              <w:rPr>
                <w:rFonts w:cs="Arial"/>
              </w:rPr>
              <w:t>20</w:t>
            </w:r>
            <w:r w:rsidRPr="00FC526C">
              <w:rPr>
                <w:rFonts w:cs="Arial"/>
              </w:rPr>
              <w:t>0</w:t>
            </w:r>
            <w:r w:rsidRPr="007E7744">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5761B04E" w14:textId="77777777" w:rsidR="006D3B5A" w:rsidRPr="007E7744" w:rsidRDefault="006D3B5A" w:rsidP="00A139D8">
            <w:pPr>
              <w:jc w:val="right"/>
              <w:rPr>
                <w:rFonts w:cs="Arial"/>
              </w:rPr>
            </w:pPr>
            <w:r w:rsidRPr="007E7744">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59B578C0" w14:textId="77777777" w:rsidR="006D3B5A" w:rsidRPr="007E7744" w:rsidRDefault="006D3B5A" w:rsidP="00A139D8">
            <w:pPr>
              <w:jc w:val="right"/>
              <w:rPr>
                <w:rFonts w:cs="Arial"/>
              </w:rPr>
            </w:pPr>
            <w:r w:rsidRPr="007E7744">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21E6447B"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9DDD749"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E98D2A0" w14:textId="77777777" w:rsidR="006D3B5A" w:rsidRPr="007E7744" w:rsidRDefault="006D3B5A" w:rsidP="00A139D8">
            <w:pPr>
              <w:jc w:val="right"/>
              <w:rPr>
                <w:rFonts w:cs="Arial"/>
              </w:rPr>
            </w:pPr>
            <w:r w:rsidRPr="007E7744">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77D52C6C" w14:textId="77777777" w:rsidR="006D3B5A" w:rsidRPr="007E7744" w:rsidRDefault="006D3B5A" w:rsidP="00A139D8">
            <w:pPr>
              <w:jc w:val="right"/>
              <w:rPr>
                <w:rFonts w:cs="Arial"/>
              </w:rPr>
            </w:pPr>
            <w:r w:rsidRPr="007E7744">
              <w:rPr>
                <w:rFonts w:cs="Arial"/>
              </w:rPr>
              <w:t>n/a</w:t>
            </w:r>
          </w:p>
        </w:tc>
      </w:tr>
      <w:tr w:rsidR="006D3B5A" w:rsidRPr="007E7744" w14:paraId="325B27EA" w14:textId="77777777" w:rsidTr="00A139D8">
        <w:tc>
          <w:tcPr>
            <w:tcW w:w="1644" w:type="dxa"/>
            <w:vMerge/>
            <w:tcBorders>
              <w:left w:val="single" w:sz="4" w:space="0" w:color="auto"/>
              <w:right w:val="single" w:sz="4" w:space="0" w:color="auto"/>
            </w:tcBorders>
          </w:tcPr>
          <w:p w14:paraId="14A743C9" w14:textId="77777777" w:rsidR="006D3B5A" w:rsidRPr="007E7744"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6FE0206D" w14:textId="77777777" w:rsidR="006D3B5A" w:rsidRPr="007E7744" w:rsidRDefault="006D3B5A" w:rsidP="00A139D8">
            <w:pPr>
              <w:rPr>
                <w:rFonts w:cs="Arial"/>
              </w:rPr>
            </w:pPr>
            <w:r w:rsidRPr="007E7744">
              <w:rPr>
                <w:rFonts w:cs="Arial"/>
              </w:rPr>
              <w:t xml:space="preserve">Ferrars Street Education and Community Precinct – Streetscape Upgrade. This is a major initiative that will contribute to Transforming Fishermans Bend. Major initiatives will be reported on in Council’s Annual Report, pursuant to section 131 of the </w:t>
            </w:r>
            <w:r w:rsidRPr="007E7744">
              <w:rPr>
                <w:rFonts w:cs="Arial"/>
                <w:i/>
              </w:rPr>
              <w:t>Local Government Act 1989.</w:t>
            </w:r>
          </w:p>
        </w:tc>
        <w:tc>
          <w:tcPr>
            <w:tcW w:w="1587" w:type="dxa"/>
            <w:tcBorders>
              <w:top w:val="single" w:sz="4" w:space="0" w:color="auto"/>
              <w:left w:val="single" w:sz="4" w:space="0" w:color="auto"/>
              <w:bottom w:val="single" w:sz="4" w:space="0" w:color="auto"/>
              <w:right w:val="single" w:sz="4" w:space="0" w:color="auto"/>
            </w:tcBorders>
            <w:vAlign w:val="center"/>
          </w:tcPr>
          <w:p w14:paraId="0448EE76" w14:textId="77777777" w:rsidR="006D3B5A" w:rsidRPr="007E7744" w:rsidRDefault="006D3B5A" w:rsidP="00A139D8">
            <w:pPr>
              <w:jc w:val="right"/>
              <w:rPr>
                <w:rFonts w:cs="Arial"/>
              </w:rPr>
            </w:pPr>
            <w:r w:rsidRPr="007E7744">
              <w:rPr>
                <w:rFonts w:cs="Arial"/>
              </w:rPr>
              <w:t>$3,268,000</w:t>
            </w:r>
          </w:p>
        </w:tc>
        <w:tc>
          <w:tcPr>
            <w:tcW w:w="1134" w:type="dxa"/>
            <w:tcBorders>
              <w:top w:val="single" w:sz="4" w:space="0" w:color="auto"/>
              <w:left w:val="single" w:sz="4" w:space="0" w:color="auto"/>
              <w:bottom w:val="single" w:sz="4" w:space="0" w:color="auto"/>
              <w:right w:val="single" w:sz="4" w:space="0" w:color="auto"/>
            </w:tcBorders>
            <w:vAlign w:val="center"/>
          </w:tcPr>
          <w:p w14:paraId="7CF0D7E4" w14:textId="77777777" w:rsidR="006D3B5A" w:rsidRPr="007E7744" w:rsidRDefault="006D3B5A" w:rsidP="00A139D8">
            <w:pPr>
              <w:jc w:val="right"/>
              <w:rPr>
                <w:rFonts w:cs="Arial"/>
              </w:rPr>
            </w:pPr>
            <w:r w:rsidRPr="007E7744">
              <w:rPr>
                <w:rFonts w:cs="Arial"/>
              </w:rPr>
              <w:t>Partner</w:t>
            </w:r>
          </w:p>
        </w:tc>
        <w:tc>
          <w:tcPr>
            <w:tcW w:w="1049" w:type="dxa"/>
            <w:tcBorders>
              <w:top w:val="single" w:sz="4" w:space="0" w:color="auto"/>
              <w:left w:val="single" w:sz="4" w:space="0" w:color="auto"/>
              <w:bottom w:val="single" w:sz="4" w:space="0" w:color="auto"/>
              <w:right w:val="single" w:sz="4" w:space="0" w:color="auto"/>
            </w:tcBorders>
            <w:vAlign w:val="center"/>
          </w:tcPr>
          <w:p w14:paraId="3E973A6B"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AA8E6A0" w14:textId="77777777" w:rsidR="006D3B5A" w:rsidRPr="007E7744" w:rsidRDefault="006D3B5A" w:rsidP="00A139D8">
            <w:pPr>
              <w:jc w:val="right"/>
              <w:rPr>
                <w:rFonts w:cs="Arial"/>
              </w:rPr>
            </w:pPr>
            <w:r w:rsidRPr="007E7744">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4CA4541A" w14:textId="77777777" w:rsidR="006D3B5A" w:rsidRPr="007E7744" w:rsidRDefault="006D3B5A" w:rsidP="00A139D8">
            <w:pPr>
              <w:jc w:val="right"/>
              <w:rPr>
                <w:rFonts w:cs="Arial"/>
              </w:rPr>
            </w:pPr>
            <w:r w:rsidRPr="007E7744">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573B4A54" w14:textId="77777777" w:rsidR="006D3B5A" w:rsidRPr="007E7744" w:rsidRDefault="006D3B5A" w:rsidP="00A139D8">
            <w:pPr>
              <w:jc w:val="right"/>
              <w:rPr>
                <w:rFonts w:cs="Arial"/>
              </w:rPr>
            </w:pPr>
            <w:r w:rsidRPr="007E7744">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189F4D0A" w14:textId="77777777" w:rsidR="006D3B5A" w:rsidRPr="007E7744" w:rsidRDefault="006D3B5A" w:rsidP="00A139D8">
            <w:pPr>
              <w:jc w:val="right"/>
              <w:rPr>
                <w:rFonts w:cs="Arial"/>
              </w:rPr>
            </w:pPr>
            <w:r w:rsidRPr="007E7744">
              <w:rPr>
                <w:rFonts w:cs="Arial"/>
              </w:rPr>
              <w:t>n/a</w:t>
            </w:r>
          </w:p>
        </w:tc>
      </w:tr>
      <w:tr w:rsidR="006D3B5A" w:rsidRPr="007E7744" w14:paraId="69A194CA" w14:textId="77777777" w:rsidTr="00A139D8">
        <w:tc>
          <w:tcPr>
            <w:tcW w:w="1644" w:type="dxa"/>
            <w:vMerge/>
            <w:tcBorders>
              <w:left w:val="single" w:sz="4" w:space="0" w:color="auto"/>
              <w:right w:val="single" w:sz="4" w:space="0" w:color="auto"/>
            </w:tcBorders>
          </w:tcPr>
          <w:p w14:paraId="6E170715" w14:textId="77777777" w:rsidR="006D3B5A" w:rsidRPr="007E7744"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0477B0FC" w14:textId="77777777" w:rsidR="006D3B5A" w:rsidRPr="007E7744" w:rsidRDefault="006D3B5A" w:rsidP="00A139D8">
            <w:pPr>
              <w:rPr>
                <w:rFonts w:cs="Arial"/>
              </w:rPr>
            </w:pPr>
            <w:r w:rsidRPr="007E7744">
              <w:rPr>
                <w:rFonts w:cs="Arial"/>
              </w:rPr>
              <w:t>Foreshore Assets Renewal and Upgrade Program</w:t>
            </w:r>
          </w:p>
        </w:tc>
        <w:tc>
          <w:tcPr>
            <w:tcW w:w="1587" w:type="dxa"/>
            <w:tcBorders>
              <w:top w:val="single" w:sz="4" w:space="0" w:color="auto"/>
              <w:left w:val="single" w:sz="4" w:space="0" w:color="auto"/>
              <w:bottom w:val="single" w:sz="4" w:space="0" w:color="auto"/>
              <w:right w:val="single" w:sz="4" w:space="0" w:color="auto"/>
            </w:tcBorders>
            <w:vAlign w:val="center"/>
          </w:tcPr>
          <w:p w14:paraId="7ECD6CDD" w14:textId="77777777" w:rsidR="006D3B5A" w:rsidRPr="007E7744" w:rsidRDefault="006D3B5A" w:rsidP="00A139D8">
            <w:pPr>
              <w:jc w:val="right"/>
              <w:rPr>
                <w:rFonts w:cs="Arial"/>
              </w:rPr>
            </w:pPr>
            <w:r w:rsidRPr="007E7744">
              <w:rPr>
                <w:rFonts w:cs="Arial"/>
              </w:rPr>
              <w:t>$1,</w:t>
            </w:r>
            <w:r>
              <w:rPr>
                <w:rFonts w:cs="Arial"/>
              </w:rPr>
              <w:t>761</w:t>
            </w:r>
            <w:r w:rsidRPr="007E7744">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29D658C4" w14:textId="77777777" w:rsidR="006D3B5A" w:rsidRPr="007E7744" w:rsidRDefault="006D3B5A" w:rsidP="00A139D8">
            <w:pPr>
              <w:jc w:val="right"/>
              <w:rPr>
                <w:rFonts w:cs="Arial"/>
              </w:rPr>
            </w:pPr>
            <w:r w:rsidRPr="007E7744">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1F18220F"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BDF5E88"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33A7361"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4692056"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00A63C0" w14:textId="77777777" w:rsidR="006D3B5A" w:rsidRPr="007E7744" w:rsidRDefault="006D3B5A" w:rsidP="00A139D8">
            <w:pPr>
              <w:jc w:val="right"/>
              <w:rPr>
                <w:rFonts w:cs="Arial"/>
              </w:rPr>
            </w:pPr>
            <w:r w:rsidRPr="007E7744">
              <w:rPr>
                <w:rFonts w:cs="Arial"/>
              </w:rPr>
              <w:t>Ongoing</w:t>
            </w:r>
          </w:p>
        </w:tc>
      </w:tr>
      <w:tr w:rsidR="006D3B5A" w:rsidRPr="007E7744" w14:paraId="0AC2B88D" w14:textId="77777777" w:rsidTr="00A139D8">
        <w:tc>
          <w:tcPr>
            <w:tcW w:w="1644" w:type="dxa"/>
            <w:vMerge/>
            <w:tcBorders>
              <w:left w:val="single" w:sz="4" w:space="0" w:color="auto"/>
              <w:right w:val="single" w:sz="4" w:space="0" w:color="auto"/>
            </w:tcBorders>
          </w:tcPr>
          <w:p w14:paraId="76D5F3A1" w14:textId="77777777" w:rsidR="006D3B5A" w:rsidRPr="007E7744"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08F0570F" w14:textId="77777777" w:rsidR="006D3B5A" w:rsidRPr="007E7744" w:rsidRDefault="006D3B5A" w:rsidP="00A139D8">
            <w:pPr>
              <w:rPr>
                <w:rFonts w:cs="Arial"/>
              </w:rPr>
            </w:pPr>
            <w:r w:rsidRPr="007E7744">
              <w:rPr>
                <w:rFonts w:cs="Arial"/>
              </w:rPr>
              <w:t xml:space="preserve">Gasworks Arts Park Contamination Management Plan and Reinstatement.  This is a major initiative that will be reported on in Council’s Annual Report, pursuant to section 131 of the </w:t>
            </w:r>
            <w:r w:rsidRPr="007E7744">
              <w:rPr>
                <w:rFonts w:cs="Arial"/>
                <w:i/>
              </w:rPr>
              <w:t>Local Government Act 1989</w:t>
            </w:r>
            <w:r w:rsidRPr="007E7744">
              <w:rPr>
                <w:rFonts w:cs="Arial"/>
              </w:rPr>
              <w:t>.</w:t>
            </w:r>
          </w:p>
        </w:tc>
        <w:tc>
          <w:tcPr>
            <w:tcW w:w="1587" w:type="dxa"/>
            <w:tcBorders>
              <w:top w:val="single" w:sz="4" w:space="0" w:color="auto"/>
              <w:left w:val="single" w:sz="4" w:space="0" w:color="auto"/>
              <w:bottom w:val="single" w:sz="4" w:space="0" w:color="auto"/>
              <w:right w:val="single" w:sz="4" w:space="0" w:color="auto"/>
            </w:tcBorders>
            <w:vAlign w:val="center"/>
          </w:tcPr>
          <w:p w14:paraId="07489FC3" w14:textId="77777777" w:rsidR="006D3B5A" w:rsidRPr="007E7744" w:rsidRDefault="006D3B5A" w:rsidP="00A139D8">
            <w:pPr>
              <w:jc w:val="right"/>
              <w:rPr>
                <w:rFonts w:cs="Arial"/>
              </w:rPr>
            </w:pPr>
            <w:r w:rsidRPr="007E7744">
              <w:rPr>
                <w:rFonts w:cs="Arial"/>
              </w:rPr>
              <w:t>$4,</w:t>
            </w:r>
            <w:r>
              <w:rPr>
                <w:rFonts w:cs="Arial"/>
              </w:rPr>
              <w:t>53</w:t>
            </w:r>
            <w:r w:rsidRPr="007E7744">
              <w:rPr>
                <w:rFonts w:cs="Arial"/>
              </w:rPr>
              <w:t>5,000</w:t>
            </w:r>
          </w:p>
        </w:tc>
        <w:tc>
          <w:tcPr>
            <w:tcW w:w="1134" w:type="dxa"/>
            <w:tcBorders>
              <w:top w:val="single" w:sz="4" w:space="0" w:color="auto"/>
              <w:left w:val="single" w:sz="4" w:space="0" w:color="auto"/>
              <w:bottom w:val="single" w:sz="4" w:space="0" w:color="auto"/>
              <w:right w:val="single" w:sz="4" w:space="0" w:color="auto"/>
            </w:tcBorders>
            <w:vAlign w:val="center"/>
          </w:tcPr>
          <w:p w14:paraId="0825AFFE" w14:textId="77777777" w:rsidR="006D3B5A" w:rsidRPr="007E7744" w:rsidRDefault="006D3B5A" w:rsidP="00A139D8">
            <w:pPr>
              <w:jc w:val="right"/>
              <w:rPr>
                <w:rFonts w:cs="Arial"/>
              </w:rPr>
            </w:pPr>
            <w:r w:rsidRPr="007E7744">
              <w:rPr>
                <w:rFonts w:cs="Arial"/>
              </w:rPr>
              <w:t>Partner</w:t>
            </w:r>
          </w:p>
        </w:tc>
        <w:tc>
          <w:tcPr>
            <w:tcW w:w="1049" w:type="dxa"/>
            <w:tcBorders>
              <w:top w:val="single" w:sz="4" w:space="0" w:color="auto"/>
              <w:left w:val="single" w:sz="4" w:space="0" w:color="auto"/>
              <w:bottom w:val="single" w:sz="4" w:space="0" w:color="auto"/>
              <w:right w:val="single" w:sz="4" w:space="0" w:color="auto"/>
            </w:tcBorders>
            <w:vAlign w:val="center"/>
          </w:tcPr>
          <w:p w14:paraId="28DD66EF" w14:textId="77777777" w:rsidR="006D3B5A" w:rsidRPr="007E7744" w:rsidRDefault="006D3B5A" w:rsidP="00A139D8">
            <w:pPr>
              <w:jc w:val="right"/>
              <w:rPr>
                <w:rFonts w:cs="Arial"/>
              </w:rPr>
            </w:pPr>
            <w:r w:rsidRPr="007E7744">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50C2B97D"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5952C201"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56E99926" w14:textId="77777777" w:rsidR="006D3B5A" w:rsidRPr="007E7744" w:rsidRDefault="006D3B5A" w:rsidP="00A139D8">
            <w:pPr>
              <w:jc w:val="right"/>
              <w:rPr>
                <w:rFonts w:cs="Arial"/>
              </w:rPr>
            </w:pPr>
            <w:r w:rsidRPr="007E7744">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5AA51926" w14:textId="77777777" w:rsidR="006D3B5A" w:rsidRPr="007E7744" w:rsidRDefault="006D3B5A" w:rsidP="00A139D8">
            <w:pPr>
              <w:jc w:val="right"/>
              <w:rPr>
                <w:rFonts w:cs="Arial"/>
              </w:rPr>
            </w:pPr>
            <w:r w:rsidRPr="007E7744">
              <w:rPr>
                <w:rFonts w:cs="Arial"/>
              </w:rPr>
              <w:t>n/a</w:t>
            </w:r>
          </w:p>
        </w:tc>
      </w:tr>
      <w:tr w:rsidR="006D3B5A" w:rsidRPr="007E7744" w14:paraId="69DF19E3" w14:textId="77777777" w:rsidTr="00A139D8">
        <w:tc>
          <w:tcPr>
            <w:tcW w:w="1644" w:type="dxa"/>
            <w:vMerge/>
            <w:tcBorders>
              <w:left w:val="single" w:sz="4" w:space="0" w:color="auto"/>
              <w:right w:val="single" w:sz="4" w:space="0" w:color="auto"/>
            </w:tcBorders>
          </w:tcPr>
          <w:p w14:paraId="495FBB54" w14:textId="77777777" w:rsidR="006D3B5A" w:rsidRPr="007E7744"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78A2723C" w14:textId="77777777" w:rsidR="006D3B5A" w:rsidRPr="007E7744" w:rsidRDefault="006D3B5A" w:rsidP="00A139D8">
            <w:pPr>
              <w:rPr>
                <w:rFonts w:cs="Arial"/>
              </w:rPr>
            </w:pPr>
            <w:r w:rsidRPr="007E7744">
              <w:rPr>
                <w:rFonts w:cs="Arial"/>
              </w:rPr>
              <w:t>Maritime Infrastructure Renewal Program</w:t>
            </w:r>
          </w:p>
        </w:tc>
        <w:tc>
          <w:tcPr>
            <w:tcW w:w="1587" w:type="dxa"/>
            <w:tcBorders>
              <w:top w:val="single" w:sz="4" w:space="0" w:color="auto"/>
              <w:left w:val="single" w:sz="4" w:space="0" w:color="auto"/>
              <w:bottom w:val="single" w:sz="4" w:space="0" w:color="auto"/>
              <w:right w:val="single" w:sz="4" w:space="0" w:color="auto"/>
            </w:tcBorders>
            <w:vAlign w:val="center"/>
          </w:tcPr>
          <w:p w14:paraId="0B055725" w14:textId="77777777" w:rsidR="006D3B5A" w:rsidRPr="007E7744" w:rsidRDefault="006D3B5A" w:rsidP="00A139D8">
            <w:pPr>
              <w:jc w:val="right"/>
              <w:rPr>
                <w:rFonts w:cs="Arial"/>
              </w:rPr>
            </w:pPr>
            <w:r w:rsidRPr="007E7744">
              <w:rPr>
                <w:rFonts w:cs="Arial"/>
              </w:rPr>
              <w:t>$3,</w:t>
            </w:r>
            <w:r>
              <w:rPr>
                <w:rFonts w:cs="Arial"/>
              </w:rPr>
              <w:t>125</w:t>
            </w:r>
            <w:r w:rsidRPr="007E7744">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66ECD6EB" w14:textId="77777777" w:rsidR="006D3B5A" w:rsidRPr="007E7744" w:rsidRDefault="006D3B5A" w:rsidP="00A139D8">
            <w:pPr>
              <w:jc w:val="right"/>
              <w:rPr>
                <w:rFonts w:cs="Arial"/>
              </w:rPr>
            </w:pPr>
            <w:r w:rsidRPr="007E7744">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26FDE338"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50299C2"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FD18D13"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51E1DCC"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F69D362" w14:textId="77777777" w:rsidR="006D3B5A" w:rsidRPr="007E7744" w:rsidRDefault="006D3B5A" w:rsidP="00A139D8">
            <w:pPr>
              <w:jc w:val="right"/>
              <w:rPr>
                <w:rFonts w:cs="Arial"/>
              </w:rPr>
            </w:pPr>
            <w:r w:rsidRPr="007E7744">
              <w:rPr>
                <w:rFonts w:cs="Arial"/>
              </w:rPr>
              <w:t>Ongoing</w:t>
            </w:r>
          </w:p>
        </w:tc>
      </w:tr>
      <w:tr w:rsidR="006D3B5A" w:rsidRPr="007E7744" w14:paraId="1F3B141A" w14:textId="77777777" w:rsidTr="00A139D8">
        <w:tc>
          <w:tcPr>
            <w:tcW w:w="1644" w:type="dxa"/>
            <w:vMerge/>
            <w:tcBorders>
              <w:left w:val="single" w:sz="4" w:space="0" w:color="auto"/>
              <w:right w:val="single" w:sz="4" w:space="0" w:color="auto"/>
            </w:tcBorders>
          </w:tcPr>
          <w:p w14:paraId="2EF0F7A7" w14:textId="77777777" w:rsidR="006D3B5A" w:rsidRPr="007E7744"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6D598181" w14:textId="77777777" w:rsidR="006D3B5A" w:rsidRPr="007E7744" w:rsidRDefault="006D3B5A" w:rsidP="00A139D8">
            <w:pPr>
              <w:rPr>
                <w:rFonts w:cs="Arial"/>
              </w:rPr>
            </w:pPr>
            <w:r w:rsidRPr="007E7744">
              <w:rPr>
                <w:rFonts w:cs="Arial"/>
              </w:rPr>
              <w:t>Parks and Playground Renewal and Upgrade Program</w:t>
            </w:r>
          </w:p>
        </w:tc>
        <w:tc>
          <w:tcPr>
            <w:tcW w:w="1587" w:type="dxa"/>
            <w:tcBorders>
              <w:top w:val="single" w:sz="4" w:space="0" w:color="auto"/>
              <w:left w:val="single" w:sz="4" w:space="0" w:color="auto"/>
              <w:bottom w:val="single" w:sz="4" w:space="0" w:color="auto"/>
              <w:right w:val="single" w:sz="4" w:space="0" w:color="auto"/>
            </w:tcBorders>
            <w:vAlign w:val="center"/>
          </w:tcPr>
          <w:p w14:paraId="1DCA28C7" w14:textId="77777777" w:rsidR="006D3B5A" w:rsidRPr="007E7744" w:rsidRDefault="006D3B5A" w:rsidP="00A139D8">
            <w:pPr>
              <w:jc w:val="right"/>
              <w:rPr>
                <w:rFonts w:cs="Arial"/>
              </w:rPr>
            </w:pPr>
            <w:r w:rsidRPr="007E7744">
              <w:rPr>
                <w:rFonts w:cs="Arial"/>
              </w:rPr>
              <w:t>$4,3</w:t>
            </w:r>
            <w:r>
              <w:rPr>
                <w:rFonts w:cs="Arial"/>
              </w:rPr>
              <w:t>6</w:t>
            </w:r>
            <w:r w:rsidRPr="007E7744">
              <w:rPr>
                <w:rFonts w:cs="Arial"/>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6F8B17F5" w14:textId="77777777" w:rsidR="006D3B5A" w:rsidRPr="007E7744" w:rsidRDefault="006D3B5A" w:rsidP="00A139D8">
            <w:pPr>
              <w:jc w:val="right"/>
              <w:rPr>
                <w:rFonts w:cs="Arial"/>
              </w:rPr>
            </w:pPr>
            <w:r w:rsidRPr="007E7744">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4622FEA6"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7900ED4"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C95C3C3"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8840D7F"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D068C24" w14:textId="77777777" w:rsidR="006D3B5A" w:rsidRPr="007E7744" w:rsidRDefault="006D3B5A" w:rsidP="00A139D8">
            <w:pPr>
              <w:jc w:val="right"/>
              <w:rPr>
                <w:rFonts w:cs="Arial"/>
              </w:rPr>
            </w:pPr>
            <w:r w:rsidRPr="007E7744">
              <w:rPr>
                <w:rFonts w:cs="Arial"/>
              </w:rPr>
              <w:t>Ongoing</w:t>
            </w:r>
          </w:p>
        </w:tc>
      </w:tr>
      <w:tr w:rsidR="006D3B5A" w:rsidRPr="007E7744" w14:paraId="4ACA82D2" w14:textId="77777777" w:rsidTr="00A139D8">
        <w:tc>
          <w:tcPr>
            <w:tcW w:w="1644" w:type="dxa"/>
            <w:vMerge/>
            <w:tcBorders>
              <w:left w:val="single" w:sz="4" w:space="0" w:color="auto"/>
              <w:right w:val="single" w:sz="4" w:space="0" w:color="auto"/>
            </w:tcBorders>
          </w:tcPr>
          <w:p w14:paraId="387EE6D0" w14:textId="77777777" w:rsidR="006D3B5A" w:rsidRPr="007E7744"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77698A55" w14:textId="77777777" w:rsidR="006D3B5A" w:rsidRPr="007E7744" w:rsidRDefault="006D3B5A" w:rsidP="00A139D8">
            <w:pPr>
              <w:rPr>
                <w:rFonts w:cs="Arial"/>
              </w:rPr>
            </w:pPr>
            <w:r w:rsidRPr="007E7744">
              <w:rPr>
                <w:rFonts w:cs="Arial"/>
              </w:rPr>
              <w:t>Parks Furniture and Pathway Renewal Program</w:t>
            </w:r>
          </w:p>
        </w:tc>
        <w:tc>
          <w:tcPr>
            <w:tcW w:w="1587" w:type="dxa"/>
            <w:tcBorders>
              <w:top w:val="single" w:sz="4" w:space="0" w:color="auto"/>
              <w:left w:val="single" w:sz="4" w:space="0" w:color="auto"/>
              <w:bottom w:val="single" w:sz="4" w:space="0" w:color="auto"/>
              <w:right w:val="single" w:sz="4" w:space="0" w:color="auto"/>
            </w:tcBorders>
            <w:vAlign w:val="center"/>
          </w:tcPr>
          <w:p w14:paraId="26ECD7BD" w14:textId="77777777" w:rsidR="006D3B5A" w:rsidRPr="007E7744" w:rsidRDefault="006D3B5A" w:rsidP="00A139D8">
            <w:pPr>
              <w:jc w:val="right"/>
              <w:rPr>
                <w:rFonts w:cs="Arial"/>
              </w:rPr>
            </w:pPr>
            <w:r w:rsidRPr="007E7744">
              <w:rPr>
                <w:rFonts w:cs="Arial"/>
              </w:rPr>
              <w:t>$1,400,000</w:t>
            </w:r>
          </w:p>
        </w:tc>
        <w:tc>
          <w:tcPr>
            <w:tcW w:w="1134" w:type="dxa"/>
            <w:tcBorders>
              <w:top w:val="single" w:sz="4" w:space="0" w:color="auto"/>
              <w:left w:val="single" w:sz="4" w:space="0" w:color="auto"/>
              <w:bottom w:val="single" w:sz="4" w:space="0" w:color="auto"/>
              <w:right w:val="single" w:sz="4" w:space="0" w:color="auto"/>
            </w:tcBorders>
            <w:vAlign w:val="center"/>
          </w:tcPr>
          <w:p w14:paraId="671D470C" w14:textId="77777777" w:rsidR="006D3B5A" w:rsidRPr="007E7744" w:rsidRDefault="006D3B5A" w:rsidP="00A139D8">
            <w:pPr>
              <w:jc w:val="right"/>
              <w:rPr>
                <w:rFonts w:cs="Arial"/>
              </w:rPr>
            </w:pPr>
            <w:r w:rsidRPr="007E7744">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693B8BF2"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C74B508"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451BFE3"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F3B21FC"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A939511" w14:textId="77777777" w:rsidR="006D3B5A" w:rsidRPr="007E7744" w:rsidRDefault="006D3B5A" w:rsidP="00A139D8">
            <w:pPr>
              <w:jc w:val="right"/>
              <w:rPr>
                <w:rFonts w:cs="Arial"/>
              </w:rPr>
            </w:pPr>
            <w:r w:rsidRPr="007E7744">
              <w:rPr>
                <w:rFonts w:cs="Arial"/>
              </w:rPr>
              <w:t>Ongoing</w:t>
            </w:r>
          </w:p>
        </w:tc>
      </w:tr>
      <w:tr w:rsidR="006D3B5A" w:rsidRPr="007E7744" w14:paraId="24D081A8" w14:textId="77777777" w:rsidTr="00A139D8">
        <w:tc>
          <w:tcPr>
            <w:tcW w:w="1644" w:type="dxa"/>
            <w:vMerge/>
            <w:tcBorders>
              <w:left w:val="single" w:sz="4" w:space="0" w:color="auto"/>
              <w:right w:val="single" w:sz="4" w:space="0" w:color="auto"/>
            </w:tcBorders>
          </w:tcPr>
          <w:p w14:paraId="56097D5E" w14:textId="77777777" w:rsidR="006D3B5A" w:rsidRPr="007E7744"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451B5923" w14:textId="77777777" w:rsidR="006D3B5A" w:rsidRPr="007E7744" w:rsidRDefault="006D3B5A" w:rsidP="00A139D8">
            <w:pPr>
              <w:rPr>
                <w:rFonts w:cs="Arial"/>
              </w:rPr>
            </w:pPr>
            <w:r w:rsidRPr="007E7744">
              <w:rPr>
                <w:rFonts w:cs="Arial"/>
              </w:rPr>
              <w:t xml:space="preserve">Public Spaces Strategy Development. This is a major initiative that will be reported on in Council’s Annual Report, pursuant to section 131 of the </w:t>
            </w:r>
            <w:r w:rsidRPr="007E7744">
              <w:rPr>
                <w:rFonts w:cs="Arial"/>
                <w:i/>
              </w:rPr>
              <w:t>Local Government Act 1989</w:t>
            </w:r>
            <w:r w:rsidRPr="007E7744">
              <w:rPr>
                <w:rFonts w:cs="Arial"/>
              </w:rPr>
              <w:t>.</w:t>
            </w:r>
          </w:p>
        </w:tc>
        <w:tc>
          <w:tcPr>
            <w:tcW w:w="1587" w:type="dxa"/>
            <w:tcBorders>
              <w:top w:val="single" w:sz="4" w:space="0" w:color="auto"/>
              <w:left w:val="single" w:sz="4" w:space="0" w:color="auto"/>
              <w:bottom w:val="single" w:sz="4" w:space="0" w:color="auto"/>
              <w:right w:val="single" w:sz="4" w:space="0" w:color="auto"/>
            </w:tcBorders>
            <w:vAlign w:val="center"/>
          </w:tcPr>
          <w:p w14:paraId="45377353" w14:textId="4D5D865F" w:rsidR="006D3B5A" w:rsidRPr="007E7744" w:rsidRDefault="006D3B5A" w:rsidP="00A139D8">
            <w:pPr>
              <w:jc w:val="right"/>
              <w:rPr>
                <w:rFonts w:cs="Arial"/>
              </w:rPr>
            </w:pPr>
            <w:r w:rsidRPr="007E7744">
              <w:rPr>
                <w:rFonts w:cs="Arial"/>
              </w:rPr>
              <w:t>$1</w:t>
            </w:r>
            <w:r w:rsidR="006942E9">
              <w:rPr>
                <w:rFonts w:cs="Arial"/>
              </w:rPr>
              <w:t>7</w:t>
            </w:r>
            <w:r w:rsidRPr="007E7744">
              <w:rPr>
                <w:rFonts w:cs="Arial"/>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7B50084C" w14:textId="77777777" w:rsidR="006D3B5A" w:rsidRPr="007E7744" w:rsidRDefault="006D3B5A" w:rsidP="00A139D8">
            <w:pPr>
              <w:jc w:val="right"/>
              <w:rPr>
                <w:rFonts w:cs="Arial"/>
              </w:rPr>
            </w:pPr>
            <w:r w:rsidRPr="007E7744">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485B40F2" w14:textId="77777777" w:rsidR="006D3B5A" w:rsidRPr="007E7744" w:rsidRDefault="006D3B5A" w:rsidP="00A139D8">
            <w:pPr>
              <w:jc w:val="right"/>
              <w:rPr>
                <w:rFonts w:cs="Arial"/>
              </w:rPr>
            </w:pPr>
            <w:r w:rsidRPr="007E7744">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6FD76F22"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6CF68C8" w14:textId="77777777" w:rsidR="006D3B5A" w:rsidRPr="007E7744" w:rsidRDefault="006D3B5A" w:rsidP="00A139D8">
            <w:pPr>
              <w:jc w:val="right"/>
              <w:rPr>
                <w:rFonts w:cs="Arial"/>
              </w:rPr>
            </w:pPr>
            <w:r w:rsidRPr="007E7744">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4DF39D31" w14:textId="77777777" w:rsidR="006D3B5A" w:rsidRPr="007E7744" w:rsidRDefault="006D3B5A" w:rsidP="00A139D8">
            <w:pPr>
              <w:jc w:val="right"/>
              <w:rPr>
                <w:rFonts w:cs="Arial"/>
              </w:rPr>
            </w:pPr>
            <w:r w:rsidRPr="007E7744">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15E24728" w14:textId="77777777" w:rsidR="006D3B5A" w:rsidRPr="007E7744" w:rsidRDefault="006D3B5A" w:rsidP="00A139D8">
            <w:pPr>
              <w:jc w:val="right"/>
              <w:rPr>
                <w:rFonts w:cs="Arial"/>
              </w:rPr>
            </w:pPr>
            <w:r w:rsidRPr="007E7744">
              <w:rPr>
                <w:rFonts w:cs="Arial"/>
              </w:rPr>
              <w:t>n/a</w:t>
            </w:r>
          </w:p>
        </w:tc>
      </w:tr>
      <w:tr w:rsidR="006D3B5A" w:rsidRPr="007E7744" w14:paraId="576BD988" w14:textId="77777777" w:rsidTr="00A139D8">
        <w:tc>
          <w:tcPr>
            <w:tcW w:w="1644" w:type="dxa"/>
            <w:vMerge/>
            <w:tcBorders>
              <w:left w:val="single" w:sz="4" w:space="0" w:color="auto"/>
              <w:right w:val="single" w:sz="4" w:space="0" w:color="auto"/>
            </w:tcBorders>
          </w:tcPr>
          <w:p w14:paraId="6E0ABF61" w14:textId="77777777" w:rsidR="006D3B5A" w:rsidRPr="007E7744"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2D5CD2AB" w14:textId="77777777" w:rsidR="006D3B5A" w:rsidRPr="007E7744" w:rsidRDefault="006D3B5A" w:rsidP="00A139D8">
            <w:pPr>
              <w:rPr>
                <w:rFonts w:cs="Arial"/>
              </w:rPr>
            </w:pPr>
            <w:r w:rsidRPr="007E7744">
              <w:rPr>
                <w:rFonts w:cs="Arial"/>
              </w:rPr>
              <w:t>Public Space Lighting Renewal and Upgrade Program</w:t>
            </w:r>
          </w:p>
        </w:tc>
        <w:tc>
          <w:tcPr>
            <w:tcW w:w="1587" w:type="dxa"/>
            <w:tcBorders>
              <w:top w:val="single" w:sz="4" w:space="0" w:color="auto"/>
              <w:left w:val="single" w:sz="4" w:space="0" w:color="auto"/>
              <w:bottom w:val="single" w:sz="4" w:space="0" w:color="auto"/>
              <w:right w:val="single" w:sz="4" w:space="0" w:color="auto"/>
            </w:tcBorders>
            <w:vAlign w:val="center"/>
          </w:tcPr>
          <w:p w14:paraId="5D0AA949" w14:textId="77777777" w:rsidR="006D3B5A" w:rsidRPr="007E7744" w:rsidRDefault="006D3B5A" w:rsidP="00A139D8">
            <w:pPr>
              <w:jc w:val="right"/>
              <w:rPr>
                <w:rFonts w:cs="Arial"/>
              </w:rPr>
            </w:pPr>
            <w:r w:rsidRPr="007E7744">
              <w:rPr>
                <w:rFonts w:cs="Arial"/>
              </w:rPr>
              <w:t>$</w:t>
            </w:r>
            <w:r>
              <w:rPr>
                <w:rFonts w:cs="Arial"/>
              </w:rPr>
              <w:t>1</w:t>
            </w:r>
            <w:r w:rsidRPr="007E7744">
              <w:rPr>
                <w:rFonts w:cs="Arial"/>
              </w:rPr>
              <w:t>,</w:t>
            </w:r>
            <w:r>
              <w:rPr>
                <w:rFonts w:cs="Arial"/>
              </w:rPr>
              <w:t>85</w:t>
            </w:r>
            <w:r w:rsidRPr="007E7744">
              <w:rPr>
                <w:rFonts w:cs="Arial"/>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7D0D3413" w14:textId="77777777" w:rsidR="006D3B5A" w:rsidRPr="007E7744" w:rsidRDefault="006D3B5A" w:rsidP="00A139D8">
            <w:pPr>
              <w:jc w:val="right"/>
              <w:rPr>
                <w:rFonts w:cs="Arial"/>
              </w:rPr>
            </w:pPr>
            <w:r w:rsidRPr="007E7744">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7E93C5F1"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61DB74C"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D0DA51E"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F8446D1"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09D8E61" w14:textId="77777777" w:rsidR="006D3B5A" w:rsidRPr="007E7744" w:rsidRDefault="006D3B5A" w:rsidP="00A139D8">
            <w:pPr>
              <w:jc w:val="right"/>
              <w:rPr>
                <w:rFonts w:cs="Arial"/>
              </w:rPr>
            </w:pPr>
            <w:r w:rsidRPr="007E7744">
              <w:rPr>
                <w:rFonts w:cs="Arial"/>
              </w:rPr>
              <w:t>Ongoing</w:t>
            </w:r>
          </w:p>
        </w:tc>
      </w:tr>
      <w:tr w:rsidR="006D3B5A" w:rsidRPr="004E5ECA" w14:paraId="6DC91087" w14:textId="77777777" w:rsidTr="00A139D8">
        <w:tc>
          <w:tcPr>
            <w:tcW w:w="1644" w:type="dxa"/>
            <w:vMerge/>
            <w:tcBorders>
              <w:left w:val="single" w:sz="4" w:space="0" w:color="auto"/>
              <w:right w:val="single" w:sz="4" w:space="0" w:color="auto"/>
            </w:tcBorders>
          </w:tcPr>
          <w:p w14:paraId="5F851C62" w14:textId="77777777" w:rsidR="006D3B5A" w:rsidRPr="007E7744"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109EBD9C" w14:textId="77777777" w:rsidR="006D3B5A" w:rsidRPr="007E7744" w:rsidRDefault="006D3B5A" w:rsidP="00A139D8">
            <w:pPr>
              <w:rPr>
                <w:rFonts w:cs="Arial"/>
              </w:rPr>
            </w:pPr>
            <w:r w:rsidRPr="007E7744">
              <w:rPr>
                <w:rFonts w:cs="Arial"/>
              </w:rPr>
              <w:t>Public Space Lighting Expansion Program</w:t>
            </w:r>
          </w:p>
        </w:tc>
        <w:tc>
          <w:tcPr>
            <w:tcW w:w="1587" w:type="dxa"/>
            <w:tcBorders>
              <w:top w:val="single" w:sz="4" w:space="0" w:color="auto"/>
              <w:left w:val="single" w:sz="4" w:space="0" w:color="auto"/>
              <w:bottom w:val="single" w:sz="4" w:space="0" w:color="auto"/>
              <w:right w:val="single" w:sz="4" w:space="0" w:color="auto"/>
            </w:tcBorders>
            <w:vAlign w:val="center"/>
          </w:tcPr>
          <w:p w14:paraId="34DCD3A1" w14:textId="77777777" w:rsidR="006D3B5A" w:rsidRPr="007E7744" w:rsidRDefault="006D3B5A" w:rsidP="00A139D8">
            <w:pPr>
              <w:jc w:val="right"/>
              <w:rPr>
                <w:rFonts w:cs="Arial"/>
              </w:rPr>
            </w:pPr>
            <w:r w:rsidRPr="007E7744">
              <w:rPr>
                <w:rFonts w:cs="Arial"/>
              </w:rPr>
              <w:t>$4</w:t>
            </w:r>
            <w:r>
              <w:rPr>
                <w:rFonts w:cs="Arial"/>
              </w:rPr>
              <w:t>1</w:t>
            </w:r>
            <w:r w:rsidRPr="007E7744">
              <w:rPr>
                <w:rFonts w:cs="Arial"/>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16AF85AE" w14:textId="77777777" w:rsidR="006D3B5A" w:rsidRPr="007E7744" w:rsidRDefault="006D3B5A" w:rsidP="00A139D8">
            <w:pPr>
              <w:jc w:val="right"/>
              <w:rPr>
                <w:rFonts w:cs="Arial"/>
              </w:rPr>
            </w:pPr>
            <w:r w:rsidRPr="007E7744">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66A834E8"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5E029A2C"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4E1676C"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649611D"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81F8F4A" w14:textId="77777777" w:rsidR="006D3B5A" w:rsidRPr="004E5ECA" w:rsidRDefault="006D3B5A" w:rsidP="00A139D8">
            <w:pPr>
              <w:jc w:val="right"/>
              <w:rPr>
                <w:rFonts w:cs="Arial"/>
              </w:rPr>
            </w:pPr>
            <w:r w:rsidRPr="007E7744">
              <w:rPr>
                <w:rFonts w:cs="Arial"/>
              </w:rPr>
              <w:t>Ongoing</w:t>
            </w:r>
          </w:p>
        </w:tc>
      </w:tr>
      <w:tr w:rsidR="006D3B5A" w:rsidRPr="004E5ECA" w14:paraId="2632CBFA" w14:textId="77777777" w:rsidTr="00A139D8">
        <w:tc>
          <w:tcPr>
            <w:tcW w:w="1644" w:type="dxa"/>
            <w:vMerge/>
            <w:tcBorders>
              <w:left w:val="single" w:sz="4" w:space="0" w:color="auto"/>
              <w:right w:val="single" w:sz="4" w:space="0" w:color="auto"/>
            </w:tcBorders>
          </w:tcPr>
          <w:p w14:paraId="558BF49E" w14:textId="77777777" w:rsidR="006D3B5A" w:rsidRPr="007E7744"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753428B0" w14:textId="77777777" w:rsidR="006D3B5A" w:rsidRPr="007E7744" w:rsidRDefault="006D3B5A" w:rsidP="00A139D8">
            <w:pPr>
              <w:rPr>
                <w:rFonts w:cs="Arial"/>
              </w:rPr>
            </w:pPr>
            <w:r w:rsidRPr="007E7744">
              <w:rPr>
                <w:rFonts w:cs="Arial"/>
              </w:rPr>
              <w:t xml:space="preserve">St Kilda Marina. This is a major initiative that will be reported on in Council’s Annual Report, pursuant to section 131 of the </w:t>
            </w:r>
            <w:r w:rsidRPr="007E7744">
              <w:rPr>
                <w:rFonts w:cs="Arial"/>
                <w:i/>
              </w:rPr>
              <w:t>Local Government Act 1989</w:t>
            </w:r>
            <w:r w:rsidRPr="007E7744">
              <w:rPr>
                <w:rFonts w:cs="Arial"/>
              </w:rPr>
              <w:t>.</w:t>
            </w:r>
          </w:p>
        </w:tc>
        <w:tc>
          <w:tcPr>
            <w:tcW w:w="1587" w:type="dxa"/>
            <w:tcBorders>
              <w:top w:val="single" w:sz="4" w:space="0" w:color="auto"/>
              <w:left w:val="single" w:sz="4" w:space="0" w:color="auto"/>
              <w:bottom w:val="single" w:sz="4" w:space="0" w:color="auto"/>
              <w:right w:val="single" w:sz="4" w:space="0" w:color="auto"/>
            </w:tcBorders>
            <w:vAlign w:val="center"/>
          </w:tcPr>
          <w:p w14:paraId="6D09D93A" w14:textId="77777777" w:rsidR="006D3B5A" w:rsidRPr="007E7744" w:rsidRDefault="006D3B5A" w:rsidP="00A139D8">
            <w:pPr>
              <w:jc w:val="right"/>
              <w:rPr>
                <w:rFonts w:cs="Arial"/>
              </w:rPr>
            </w:pPr>
            <w:r w:rsidRPr="007E7744">
              <w:rPr>
                <w:rFonts w:cs="Arial"/>
              </w:rPr>
              <w:t>$1,075,000</w:t>
            </w:r>
          </w:p>
        </w:tc>
        <w:tc>
          <w:tcPr>
            <w:tcW w:w="1134" w:type="dxa"/>
            <w:tcBorders>
              <w:top w:val="single" w:sz="4" w:space="0" w:color="auto"/>
              <w:left w:val="single" w:sz="4" w:space="0" w:color="auto"/>
              <w:bottom w:val="single" w:sz="4" w:space="0" w:color="auto"/>
              <w:right w:val="single" w:sz="4" w:space="0" w:color="auto"/>
            </w:tcBorders>
            <w:vAlign w:val="center"/>
          </w:tcPr>
          <w:p w14:paraId="2DDF787D" w14:textId="77777777" w:rsidR="006D3B5A" w:rsidRPr="007E7744" w:rsidRDefault="006D3B5A" w:rsidP="00A139D8">
            <w:pPr>
              <w:jc w:val="right"/>
              <w:rPr>
                <w:rFonts w:cs="Arial"/>
              </w:rPr>
            </w:pPr>
            <w:r w:rsidRPr="007E7744">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711E14F8" w14:textId="77777777" w:rsidR="006D3B5A" w:rsidRPr="007E7744" w:rsidRDefault="006D3B5A" w:rsidP="00A139D8">
            <w:pPr>
              <w:jc w:val="right"/>
              <w:rPr>
                <w:rFonts w:cs="Arial"/>
              </w:rPr>
            </w:pPr>
            <w:r w:rsidRPr="007E7744">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2A176BD3"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5F904FB2" w14:textId="77777777" w:rsidR="006D3B5A" w:rsidRPr="007E7744" w:rsidRDefault="006D3B5A" w:rsidP="00A139D8">
            <w:pPr>
              <w:jc w:val="right"/>
              <w:rPr>
                <w:rFonts w:cs="Arial"/>
              </w:rPr>
            </w:pPr>
            <w:r w:rsidRPr="007E7744">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E4E5BE5" w14:textId="77777777" w:rsidR="006D3B5A" w:rsidRPr="007E7744" w:rsidRDefault="006D3B5A" w:rsidP="00A139D8">
            <w:pPr>
              <w:jc w:val="right"/>
              <w:rPr>
                <w:rFonts w:cs="Arial"/>
              </w:rPr>
            </w:pPr>
            <w:r w:rsidRPr="007E7744">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5F28402C" w14:textId="77777777" w:rsidR="006D3B5A" w:rsidRPr="007E7744" w:rsidRDefault="006D3B5A" w:rsidP="00A139D8">
            <w:pPr>
              <w:jc w:val="right"/>
              <w:rPr>
                <w:rFonts w:cs="Arial"/>
              </w:rPr>
            </w:pPr>
            <w:r w:rsidRPr="007E7744">
              <w:rPr>
                <w:rFonts w:cs="Arial"/>
              </w:rPr>
              <w:t>n/a</w:t>
            </w:r>
          </w:p>
        </w:tc>
      </w:tr>
    </w:tbl>
    <w:p w14:paraId="5F006344" w14:textId="2FBFE212" w:rsidR="00774D2B" w:rsidRDefault="00774D2B" w:rsidP="00FE0656">
      <w:pPr>
        <w:pStyle w:val="Heading3"/>
      </w:pPr>
      <w:r w:rsidRPr="00B2562F">
        <w:t>Services that contribute to this direction</w:t>
      </w:r>
    </w:p>
    <w:tbl>
      <w:tblPr>
        <w:tblStyle w:val="TableGrid"/>
        <w:tblW w:w="13954" w:type="dxa"/>
        <w:tblInd w:w="-90" w:type="dxa"/>
        <w:tblLayout w:type="fixed"/>
        <w:tblLook w:val="04A0" w:firstRow="1" w:lastRow="0" w:firstColumn="1" w:lastColumn="0" w:noHBand="0" w:noVBand="1"/>
        <w:tblCaption w:val="Services that contribute to this direction"/>
        <w:tblDescription w:val="This table identifies the services provided by Council supporting this stategic direction and costs in providing this service over the next four years."/>
      </w:tblPr>
      <w:tblGrid>
        <w:gridCol w:w="6633"/>
        <w:gridCol w:w="1417"/>
        <w:gridCol w:w="8"/>
        <w:gridCol w:w="1466"/>
        <w:gridCol w:w="8"/>
        <w:gridCol w:w="1466"/>
        <w:gridCol w:w="8"/>
        <w:gridCol w:w="1466"/>
        <w:gridCol w:w="8"/>
        <w:gridCol w:w="1466"/>
        <w:gridCol w:w="8"/>
      </w:tblGrid>
      <w:tr w:rsidR="00461A23" w:rsidRPr="004E5ECA" w14:paraId="59382DA5" w14:textId="77777777" w:rsidTr="00FC526C">
        <w:trPr>
          <w:tblHeader/>
        </w:trPr>
        <w:tc>
          <w:tcPr>
            <w:tcW w:w="6633" w:type="dxa"/>
            <w:shd w:val="clear" w:color="auto" w:fill="008080"/>
          </w:tcPr>
          <w:p w14:paraId="2CED08BD" w14:textId="77777777" w:rsidR="00461A23" w:rsidRPr="004E5ECA" w:rsidRDefault="00461A23" w:rsidP="00461A23">
            <w:pPr>
              <w:rPr>
                <w:rFonts w:cs="Arial"/>
                <w:color w:val="FFFFFF" w:themeColor="background1"/>
                <w:lang w:val="en-GB"/>
              </w:rPr>
            </w:pPr>
            <w:r w:rsidRPr="004E5ECA">
              <w:rPr>
                <w:rFonts w:cs="Arial"/>
                <w:color w:val="FFFFFF" w:themeColor="background1"/>
                <w:lang w:val="en-GB"/>
              </w:rPr>
              <w:t>Service category and description</w:t>
            </w:r>
          </w:p>
        </w:tc>
        <w:tc>
          <w:tcPr>
            <w:tcW w:w="1425" w:type="dxa"/>
            <w:gridSpan w:val="2"/>
            <w:shd w:val="clear" w:color="auto" w:fill="008080"/>
          </w:tcPr>
          <w:p w14:paraId="1C74F6C1" w14:textId="77777777" w:rsidR="00461A23" w:rsidRPr="004E5ECA" w:rsidRDefault="00461A23" w:rsidP="00461A23">
            <w:pPr>
              <w:rPr>
                <w:rFonts w:cs="Arial"/>
                <w:color w:val="FFFFFF" w:themeColor="background1"/>
              </w:rPr>
            </w:pPr>
            <w:r w:rsidRPr="004E5ECA">
              <w:rPr>
                <w:rFonts w:cs="Arial"/>
                <w:color w:val="FFFFFF" w:themeColor="background1"/>
              </w:rPr>
              <w:t>Expenditure type</w:t>
            </w:r>
          </w:p>
        </w:tc>
        <w:tc>
          <w:tcPr>
            <w:tcW w:w="1474" w:type="dxa"/>
            <w:gridSpan w:val="2"/>
            <w:shd w:val="clear" w:color="auto" w:fill="008080"/>
          </w:tcPr>
          <w:p w14:paraId="4E2B1783" w14:textId="0408C90B" w:rsidR="00461A23" w:rsidRPr="004E5ECA" w:rsidRDefault="00461A23" w:rsidP="00461A23">
            <w:pPr>
              <w:jc w:val="right"/>
              <w:rPr>
                <w:rFonts w:cs="Arial"/>
                <w:color w:val="FFFFFF" w:themeColor="background1"/>
              </w:rPr>
            </w:pPr>
            <w:r w:rsidRPr="004E5ECA">
              <w:rPr>
                <w:rFonts w:cs="Arial"/>
                <w:color w:val="FFFFFF" w:themeColor="background1"/>
              </w:rPr>
              <w:t>201</w:t>
            </w:r>
            <w:r>
              <w:rPr>
                <w:rFonts w:cs="Arial"/>
                <w:color w:val="FFFFFF" w:themeColor="background1"/>
              </w:rPr>
              <w:t>8</w:t>
            </w:r>
            <w:r w:rsidRPr="004E5ECA">
              <w:rPr>
                <w:rFonts w:cs="Arial"/>
                <w:color w:val="FFFFFF" w:themeColor="background1"/>
              </w:rPr>
              <w:t>/1</w:t>
            </w:r>
            <w:r>
              <w:rPr>
                <w:rFonts w:cs="Arial"/>
                <w:color w:val="FFFFFF" w:themeColor="background1"/>
              </w:rPr>
              <w:t>9</w:t>
            </w:r>
          </w:p>
        </w:tc>
        <w:tc>
          <w:tcPr>
            <w:tcW w:w="1474" w:type="dxa"/>
            <w:gridSpan w:val="2"/>
            <w:shd w:val="clear" w:color="auto" w:fill="008080"/>
          </w:tcPr>
          <w:p w14:paraId="6631EEC7" w14:textId="60156237" w:rsidR="00461A23" w:rsidRPr="004E5ECA" w:rsidRDefault="00461A23" w:rsidP="00461A23">
            <w:pPr>
              <w:jc w:val="right"/>
              <w:rPr>
                <w:rFonts w:cs="Arial"/>
                <w:color w:val="FFFFFF" w:themeColor="background1"/>
              </w:rPr>
            </w:pPr>
            <w:r w:rsidRPr="004E5ECA">
              <w:rPr>
                <w:rFonts w:cs="Arial"/>
                <w:color w:val="FFFFFF" w:themeColor="background1"/>
              </w:rPr>
              <w:t>2019/20</w:t>
            </w:r>
          </w:p>
        </w:tc>
        <w:tc>
          <w:tcPr>
            <w:tcW w:w="1474" w:type="dxa"/>
            <w:gridSpan w:val="2"/>
            <w:shd w:val="clear" w:color="auto" w:fill="008080"/>
          </w:tcPr>
          <w:p w14:paraId="24A2419B" w14:textId="2F65D32A" w:rsidR="00461A23" w:rsidRPr="004E5ECA" w:rsidRDefault="00461A23" w:rsidP="00461A23">
            <w:pPr>
              <w:jc w:val="right"/>
              <w:rPr>
                <w:rFonts w:cs="Arial"/>
                <w:color w:val="FFFFFF" w:themeColor="background1"/>
              </w:rPr>
            </w:pPr>
            <w:r w:rsidRPr="004E5ECA">
              <w:rPr>
                <w:rFonts w:cs="Arial"/>
                <w:color w:val="FFFFFF" w:themeColor="background1"/>
              </w:rPr>
              <w:t>2020/21</w:t>
            </w:r>
          </w:p>
        </w:tc>
        <w:tc>
          <w:tcPr>
            <w:tcW w:w="1474" w:type="dxa"/>
            <w:gridSpan w:val="2"/>
            <w:shd w:val="clear" w:color="auto" w:fill="008080"/>
          </w:tcPr>
          <w:p w14:paraId="7FBB8DB4" w14:textId="1709461B" w:rsidR="00461A23" w:rsidRPr="004E5ECA" w:rsidRDefault="00461A23" w:rsidP="00461A23">
            <w:pPr>
              <w:jc w:val="right"/>
              <w:rPr>
                <w:rFonts w:cs="Arial"/>
                <w:color w:val="FFFFFF" w:themeColor="background1"/>
              </w:rPr>
            </w:pPr>
            <w:r w:rsidRPr="004E5ECA">
              <w:rPr>
                <w:rFonts w:cs="Arial"/>
                <w:color w:val="FFFFFF" w:themeColor="background1"/>
              </w:rPr>
              <w:t>202</w:t>
            </w:r>
            <w:r>
              <w:rPr>
                <w:rFonts w:cs="Arial"/>
                <w:color w:val="FFFFFF" w:themeColor="background1"/>
              </w:rPr>
              <w:t>1</w:t>
            </w:r>
            <w:r w:rsidRPr="004E5ECA">
              <w:rPr>
                <w:rFonts w:cs="Arial"/>
                <w:color w:val="FFFFFF" w:themeColor="background1"/>
              </w:rPr>
              <w:t>/2</w:t>
            </w:r>
            <w:r>
              <w:rPr>
                <w:rFonts w:cs="Arial"/>
                <w:color w:val="FFFFFF" w:themeColor="background1"/>
              </w:rPr>
              <w:t>2</w:t>
            </w:r>
          </w:p>
        </w:tc>
      </w:tr>
      <w:tr w:rsidR="006D3B5A" w:rsidRPr="004E5ECA" w14:paraId="4600C303" w14:textId="77777777" w:rsidTr="00FC526C">
        <w:trPr>
          <w:gridAfter w:val="1"/>
          <w:wAfter w:w="8" w:type="dxa"/>
        </w:trPr>
        <w:tc>
          <w:tcPr>
            <w:tcW w:w="6633" w:type="dxa"/>
          </w:tcPr>
          <w:p w14:paraId="5B3C0B80" w14:textId="0C51C9A2" w:rsidR="006D3B5A" w:rsidRPr="004E5ECA" w:rsidRDefault="006D3B5A" w:rsidP="006D3B5A">
            <w:pPr>
              <w:rPr>
                <w:rFonts w:cs="Arial"/>
              </w:rPr>
            </w:pPr>
            <w:r w:rsidRPr="004E5ECA">
              <w:rPr>
                <w:rFonts w:cs="Arial"/>
                <w:b/>
                <w:lang w:val="en-GB"/>
              </w:rPr>
              <w:t>City planning and urban design</w:t>
            </w:r>
            <w:r w:rsidRPr="004E5ECA">
              <w:rPr>
                <w:rFonts w:cs="Arial"/>
                <w:lang w:val="en-GB"/>
              </w:rPr>
              <w:t xml:space="preserve"> - direct</w:t>
            </w:r>
            <w:r w:rsidRPr="004E5ECA">
              <w:rPr>
                <w:rFonts w:cs="Arial"/>
              </w:rPr>
              <w:t xml:space="preserve"> and manage changes in land use, the built environment and the public realm </w:t>
            </w:r>
            <w:r w:rsidRPr="004E5ECA">
              <w:rPr>
                <w:rFonts w:eastAsia="Times New Roman" w:cs="Arial"/>
                <w:lang w:val="en-US"/>
              </w:rPr>
              <w:t xml:space="preserve">to maximise community benefit </w:t>
            </w:r>
            <w:r w:rsidRPr="004E5ECA">
              <w:rPr>
                <w:rFonts w:cs="Arial"/>
              </w:rPr>
              <w:t>through place-based urban strategy and projects, land-use policies, reviewing and amending the Port Phillip Planning Scheme and Municipal Strategic Statement, precinct management to coordinate development in key areas, working to enhance the public realm and protect buildings of architectural, cultural or historical interest through urban design and heritage advice, and contributing to state planning policy and regulation.</w:t>
            </w:r>
          </w:p>
        </w:tc>
        <w:tc>
          <w:tcPr>
            <w:tcW w:w="1417" w:type="dxa"/>
          </w:tcPr>
          <w:p w14:paraId="2958161F" w14:textId="77777777" w:rsidR="006D3B5A" w:rsidRPr="004E5ECA" w:rsidRDefault="006D3B5A" w:rsidP="006D3B5A">
            <w:pPr>
              <w:rPr>
                <w:rFonts w:cs="Arial"/>
              </w:rPr>
            </w:pPr>
            <w:r w:rsidRPr="004E5ECA">
              <w:rPr>
                <w:rFonts w:cs="Arial"/>
              </w:rPr>
              <w:t>Operating</w:t>
            </w:r>
          </w:p>
          <w:p w14:paraId="63AEB513" w14:textId="5222ED91" w:rsidR="006D3B5A" w:rsidRPr="004E5ECA" w:rsidRDefault="006D3B5A" w:rsidP="006D3B5A">
            <w:pPr>
              <w:rPr>
                <w:rFonts w:cs="Arial"/>
              </w:rPr>
            </w:pPr>
            <w:r w:rsidRPr="004E5ECA">
              <w:rPr>
                <w:rFonts w:cs="Arial"/>
              </w:rPr>
              <w:t>Capital</w:t>
            </w:r>
          </w:p>
        </w:tc>
        <w:tc>
          <w:tcPr>
            <w:tcW w:w="1474" w:type="dxa"/>
            <w:gridSpan w:val="2"/>
          </w:tcPr>
          <w:p w14:paraId="11389398" w14:textId="77777777" w:rsidR="006D3B5A" w:rsidRDefault="006D3B5A" w:rsidP="006D3B5A">
            <w:pPr>
              <w:jc w:val="right"/>
            </w:pPr>
            <w:r w:rsidRPr="008A0866">
              <w:t>$4,801,827</w:t>
            </w:r>
          </w:p>
          <w:p w14:paraId="131E0345" w14:textId="4282F540" w:rsidR="006D3B5A" w:rsidRPr="004E5ECA" w:rsidRDefault="006D3B5A" w:rsidP="006D3B5A">
            <w:pPr>
              <w:jc w:val="right"/>
              <w:rPr>
                <w:rFonts w:cs="Arial"/>
                <w:i/>
              </w:rPr>
            </w:pPr>
            <w:r>
              <w:t>$370,000</w:t>
            </w:r>
          </w:p>
        </w:tc>
        <w:tc>
          <w:tcPr>
            <w:tcW w:w="1474" w:type="dxa"/>
            <w:gridSpan w:val="2"/>
          </w:tcPr>
          <w:p w14:paraId="7AD02117" w14:textId="7A790F02" w:rsidR="006D3B5A" w:rsidRDefault="006D3B5A" w:rsidP="006D3B5A">
            <w:pPr>
              <w:jc w:val="right"/>
            </w:pPr>
            <w:r w:rsidRPr="008A0866">
              <w:t>$4,379,</w:t>
            </w:r>
            <w:r w:rsidR="005218DF" w:rsidRPr="008A0866">
              <w:t>40</w:t>
            </w:r>
            <w:r w:rsidR="005218DF">
              <w:t>0</w:t>
            </w:r>
          </w:p>
          <w:p w14:paraId="4833671B" w14:textId="1D927900" w:rsidR="006D3B5A" w:rsidRPr="004E5ECA" w:rsidRDefault="006D3B5A" w:rsidP="006D3B5A">
            <w:pPr>
              <w:jc w:val="right"/>
              <w:rPr>
                <w:rFonts w:cs="Arial"/>
                <w:b/>
              </w:rPr>
            </w:pPr>
            <w:r>
              <w:t>$0</w:t>
            </w:r>
          </w:p>
        </w:tc>
        <w:tc>
          <w:tcPr>
            <w:tcW w:w="1474" w:type="dxa"/>
            <w:gridSpan w:val="2"/>
          </w:tcPr>
          <w:p w14:paraId="7786B53E" w14:textId="2A1F59DE" w:rsidR="006D3B5A" w:rsidRDefault="006D3B5A" w:rsidP="006D3B5A">
            <w:pPr>
              <w:jc w:val="right"/>
            </w:pPr>
            <w:r w:rsidRPr="008A0866">
              <w:t>$4,517,</w:t>
            </w:r>
            <w:r w:rsidR="005218DF" w:rsidRPr="008A0866">
              <w:t>0</w:t>
            </w:r>
            <w:r w:rsidR="005218DF">
              <w:t>20</w:t>
            </w:r>
          </w:p>
          <w:p w14:paraId="6CD382C7" w14:textId="05E404D6" w:rsidR="006D3B5A" w:rsidRPr="004E5ECA" w:rsidRDefault="006D3B5A" w:rsidP="006D3B5A">
            <w:pPr>
              <w:jc w:val="right"/>
              <w:rPr>
                <w:rFonts w:cs="Arial"/>
                <w:b/>
              </w:rPr>
            </w:pPr>
            <w:r>
              <w:t>$0</w:t>
            </w:r>
          </w:p>
        </w:tc>
        <w:tc>
          <w:tcPr>
            <w:tcW w:w="1474" w:type="dxa"/>
            <w:gridSpan w:val="2"/>
          </w:tcPr>
          <w:p w14:paraId="1304E5D8" w14:textId="0FEF1C4C" w:rsidR="006D3B5A" w:rsidRDefault="006D3B5A" w:rsidP="006D3B5A">
            <w:pPr>
              <w:jc w:val="right"/>
            </w:pPr>
            <w:r w:rsidRPr="008A0866">
              <w:t>$4,460,</w:t>
            </w:r>
            <w:r w:rsidR="005218DF" w:rsidRPr="008A0866">
              <w:t>4</w:t>
            </w:r>
            <w:r w:rsidR="005218DF">
              <w:t>89</w:t>
            </w:r>
          </w:p>
          <w:p w14:paraId="6910D679" w14:textId="3DF25D78" w:rsidR="006D3B5A" w:rsidRPr="004E5ECA" w:rsidRDefault="006D3B5A" w:rsidP="006D3B5A">
            <w:pPr>
              <w:jc w:val="right"/>
              <w:rPr>
                <w:rFonts w:cs="Arial"/>
                <w:b/>
              </w:rPr>
            </w:pPr>
            <w:r>
              <w:t>$0</w:t>
            </w:r>
          </w:p>
        </w:tc>
      </w:tr>
      <w:tr w:rsidR="006D3B5A" w:rsidRPr="004E5ECA" w14:paraId="1F9B7E59" w14:textId="77777777" w:rsidTr="00FC526C">
        <w:trPr>
          <w:gridAfter w:val="1"/>
          <w:wAfter w:w="8" w:type="dxa"/>
        </w:trPr>
        <w:tc>
          <w:tcPr>
            <w:tcW w:w="6633" w:type="dxa"/>
          </w:tcPr>
          <w:p w14:paraId="264628E0" w14:textId="77777777" w:rsidR="006D3B5A" w:rsidRPr="004E5ECA" w:rsidRDefault="006D3B5A" w:rsidP="006D3B5A">
            <w:pPr>
              <w:rPr>
                <w:rFonts w:cs="Arial"/>
              </w:rPr>
            </w:pPr>
            <w:r w:rsidRPr="004E5ECA">
              <w:rPr>
                <w:rFonts w:cs="Arial"/>
                <w:b/>
                <w:lang w:val="en-GB"/>
              </w:rPr>
              <w:t>Development approvals and compliance</w:t>
            </w:r>
            <w:r w:rsidRPr="004E5ECA">
              <w:rPr>
                <w:rFonts w:cs="Arial"/>
                <w:lang w:val="en-GB"/>
              </w:rPr>
              <w:t xml:space="preserve"> - </w:t>
            </w:r>
            <w:r w:rsidRPr="004E5ECA">
              <w:rPr>
                <w:rFonts w:cs="Arial"/>
              </w:rPr>
              <w:t>regulate how land is developed, used and occupied safely by providing advice and education, processing planning applications and supporting community participation in the planning process, issuing and enforcing permits for activity in and around building sites, investigating and enforcing land use and development issues, protecting our assets, roads and footpaths, carrying out building and site inspections and assessments.</w:t>
            </w:r>
          </w:p>
        </w:tc>
        <w:tc>
          <w:tcPr>
            <w:tcW w:w="1417" w:type="dxa"/>
          </w:tcPr>
          <w:p w14:paraId="7722DEEE" w14:textId="77777777" w:rsidR="006D3B5A" w:rsidRPr="004E5ECA" w:rsidRDefault="006D3B5A" w:rsidP="006D3B5A">
            <w:pPr>
              <w:rPr>
                <w:rFonts w:cs="Arial"/>
              </w:rPr>
            </w:pPr>
            <w:r w:rsidRPr="004E5ECA">
              <w:rPr>
                <w:rFonts w:cs="Arial"/>
              </w:rPr>
              <w:t>Operating</w:t>
            </w:r>
          </w:p>
          <w:p w14:paraId="0E26C587" w14:textId="62A79443" w:rsidR="006D3B5A" w:rsidRPr="004E5ECA" w:rsidRDefault="006D3B5A" w:rsidP="006D3B5A">
            <w:pPr>
              <w:rPr>
                <w:rFonts w:cs="Arial"/>
              </w:rPr>
            </w:pPr>
            <w:r w:rsidRPr="004E5ECA">
              <w:rPr>
                <w:rFonts w:cs="Arial"/>
              </w:rPr>
              <w:t>Capital</w:t>
            </w:r>
          </w:p>
        </w:tc>
        <w:tc>
          <w:tcPr>
            <w:tcW w:w="1474" w:type="dxa"/>
            <w:gridSpan w:val="2"/>
          </w:tcPr>
          <w:p w14:paraId="7E64342C" w14:textId="77777777" w:rsidR="006D3B5A" w:rsidRDefault="006D3B5A" w:rsidP="006D3B5A">
            <w:pPr>
              <w:jc w:val="right"/>
            </w:pPr>
            <w:r w:rsidRPr="00534920">
              <w:t>$8,645,616</w:t>
            </w:r>
          </w:p>
          <w:p w14:paraId="1246CC3B" w14:textId="6532821B" w:rsidR="006D3B5A" w:rsidRPr="004E5ECA" w:rsidRDefault="006D3B5A" w:rsidP="006D3B5A">
            <w:pPr>
              <w:jc w:val="right"/>
              <w:rPr>
                <w:rFonts w:cs="Arial"/>
                <w:i/>
              </w:rPr>
            </w:pPr>
            <w:r>
              <w:t>$0</w:t>
            </w:r>
          </w:p>
        </w:tc>
        <w:tc>
          <w:tcPr>
            <w:tcW w:w="1474" w:type="dxa"/>
            <w:gridSpan w:val="2"/>
          </w:tcPr>
          <w:p w14:paraId="2FB7EBAB" w14:textId="13D55BA4" w:rsidR="006D3B5A" w:rsidRDefault="006D3B5A" w:rsidP="006D3B5A">
            <w:pPr>
              <w:jc w:val="right"/>
            </w:pPr>
            <w:r w:rsidRPr="00534920">
              <w:t>$8,898,</w:t>
            </w:r>
            <w:r w:rsidR="005218DF" w:rsidRPr="00534920">
              <w:t>0</w:t>
            </w:r>
            <w:r w:rsidR="005218DF">
              <w:t>70</w:t>
            </w:r>
          </w:p>
          <w:p w14:paraId="7729D062" w14:textId="3DD8BC57" w:rsidR="006D3B5A" w:rsidRPr="004E5ECA" w:rsidRDefault="006D3B5A" w:rsidP="006D3B5A">
            <w:pPr>
              <w:jc w:val="right"/>
              <w:rPr>
                <w:rFonts w:cs="Arial"/>
                <w:i/>
              </w:rPr>
            </w:pPr>
            <w:r>
              <w:t>$0</w:t>
            </w:r>
          </w:p>
        </w:tc>
        <w:tc>
          <w:tcPr>
            <w:tcW w:w="1474" w:type="dxa"/>
            <w:gridSpan w:val="2"/>
          </w:tcPr>
          <w:p w14:paraId="1DBC81CB" w14:textId="7AE729BD" w:rsidR="006D3B5A" w:rsidRDefault="006D3B5A" w:rsidP="006D3B5A">
            <w:pPr>
              <w:jc w:val="right"/>
            </w:pPr>
            <w:r w:rsidRPr="00534920">
              <w:t>$9,213,</w:t>
            </w:r>
            <w:r w:rsidR="005218DF">
              <w:t>199</w:t>
            </w:r>
          </w:p>
          <w:p w14:paraId="2DC6BD1A" w14:textId="63CBFAF2" w:rsidR="006D3B5A" w:rsidRPr="004E5ECA" w:rsidRDefault="006D3B5A" w:rsidP="006D3B5A">
            <w:pPr>
              <w:jc w:val="right"/>
              <w:rPr>
                <w:rFonts w:cs="Arial"/>
                <w:i/>
              </w:rPr>
            </w:pPr>
            <w:r>
              <w:t>$0</w:t>
            </w:r>
          </w:p>
        </w:tc>
        <w:tc>
          <w:tcPr>
            <w:tcW w:w="1474" w:type="dxa"/>
            <w:gridSpan w:val="2"/>
          </w:tcPr>
          <w:p w14:paraId="430DA27D" w14:textId="1F139C2D" w:rsidR="006D3B5A" w:rsidRDefault="006D3B5A" w:rsidP="006D3B5A">
            <w:pPr>
              <w:jc w:val="right"/>
            </w:pPr>
            <w:r w:rsidRPr="00534920">
              <w:t>$9,412,</w:t>
            </w:r>
            <w:r w:rsidR="005218DF" w:rsidRPr="00534920">
              <w:t>0</w:t>
            </w:r>
            <w:r w:rsidR="005218DF">
              <w:t>72</w:t>
            </w:r>
          </w:p>
          <w:p w14:paraId="15775F9B" w14:textId="7D1F5D43" w:rsidR="006D3B5A" w:rsidRPr="004E5ECA" w:rsidRDefault="006D3B5A" w:rsidP="006D3B5A">
            <w:pPr>
              <w:jc w:val="right"/>
              <w:rPr>
                <w:rFonts w:cs="Arial"/>
                <w:i/>
              </w:rPr>
            </w:pPr>
            <w:r>
              <w:t>$0</w:t>
            </w:r>
          </w:p>
        </w:tc>
      </w:tr>
      <w:tr w:rsidR="006D3B5A" w:rsidRPr="004E5ECA" w14:paraId="084A2EF1" w14:textId="77777777" w:rsidTr="00FC526C">
        <w:trPr>
          <w:gridAfter w:val="1"/>
          <w:wAfter w:w="8" w:type="dxa"/>
        </w:trPr>
        <w:tc>
          <w:tcPr>
            <w:tcW w:w="6633" w:type="dxa"/>
          </w:tcPr>
          <w:p w14:paraId="2B4AE949" w14:textId="723AB934" w:rsidR="006D3B5A" w:rsidRPr="004E5ECA" w:rsidRDefault="006D3B5A" w:rsidP="006D3B5A">
            <w:pPr>
              <w:rPr>
                <w:rFonts w:cs="Arial"/>
                <w:b/>
              </w:rPr>
            </w:pPr>
            <w:r w:rsidRPr="004E5ECA">
              <w:rPr>
                <w:rFonts w:cs="Arial"/>
                <w:b/>
              </w:rPr>
              <w:t>Health services</w:t>
            </w:r>
            <w:r w:rsidRPr="004E5ECA">
              <w:rPr>
                <w:rFonts w:cs="Arial"/>
              </w:rPr>
              <w:t xml:space="preserve"> - support public health by monitoring registered food premises, accommodation properties, registered hairdressers, tattooists, beauty parlours, and water quality in public swimming pools and spas, providing for immunisation and syringe disposal, and investigating public health nuisance complaints.</w:t>
            </w:r>
          </w:p>
        </w:tc>
        <w:tc>
          <w:tcPr>
            <w:tcW w:w="1417" w:type="dxa"/>
          </w:tcPr>
          <w:p w14:paraId="73E45DE6" w14:textId="01826439" w:rsidR="006D3B5A" w:rsidRPr="004E5ECA" w:rsidRDefault="006D3B5A" w:rsidP="006D3B5A">
            <w:pPr>
              <w:rPr>
                <w:rFonts w:cs="Arial"/>
              </w:rPr>
            </w:pPr>
            <w:r w:rsidRPr="004E5ECA">
              <w:rPr>
                <w:rFonts w:cs="Arial"/>
              </w:rPr>
              <w:t>Operating</w:t>
            </w:r>
          </w:p>
          <w:p w14:paraId="1AF32C3B" w14:textId="024BA25F" w:rsidR="006D3B5A" w:rsidRPr="004E5ECA" w:rsidRDefault="006D3B5A" w:rsidP="006D3B5A">
            <w:pPr>
              <w:rPr>
                <w:rFonts w:cs="Arial"/>
              </w:rPr>
            </w:pPr>
            <w:r w:rsidRPr="004E5ECA">
              <w:rPr>
                <w:rFonts w:cs="Arial"/>
              </w:rPr>
              <w:t>Capital</w:t>
            </w:r>
          </w:p>
        </w:tc>
        <w:tc>
          <w:tcPr>
            <w:tcW w:w="1474" w:type="dxa"/>
            <w:gridSpan w:val="2"/>
          </w:tcPr>
          <w:p w14:paraId="2761E084" w14:textId="77777777" w:rsidR="006D3B5A" w:rsidRDefault="006D3B5A" w:rsidP="006D3B5A">
            <w:pPr>
              <w:jc w:val="right"/>
            </w:pPr>
            <w:r w:rsidRPr="005E408B">
              <w:t>$1,790,393</w:t>
            </w:r>
          </w:p>
          <w:p w14:paraId="29052906" w14:textId="70EEF6ED" w:rsidR="006D3B5A" w:rsidRPr="004E5ECA" w:rsidRDefault="006D3B5A" w:rsidP="006D3B5A">
            <w:pPr>
              <w:jc w:val="right"/>
              <w:rPr>
                <w:rFonts w:cs="Arial"/>
                <w:i/>
              </w:rPr>
            </w:pPr>
            <w:r>
              <w:t>$0</w:t>
            </w:r>
          </w:p>
        </w:tc>
        <w:tc>
          <w:tcPr>
            <w:tcW w:w="1474" w:type="dxa"/>
            <w:gridSpan w:val="2"/>
          </w:tcPr>
          <w:p w14:paraId="4D62DA30" w14:textId="676A5CD7" w:rsidR="006D3B5A" w:rsidRDefault="006D3B5A" w:rsidP="006D3B5A">
            <w:pPr>
              <w:jc w:val="right"/>
            </w:pPr>
            <w:r w:rsidRPr="005E408B">
              <w:t>$1,843,</w:t>
            </w:r>
            <w:r w:rsidR="005218DF" w:rsidRPr="005E408B">
              <w:t>46</w:t>
            </w:r>
            <w:r w:rsidR="005218DF">
              <w:t>9</w:t>
            </w:r>
          </w:p>
          <w:p w14:paraId="1460082E" w14:textId="64594F08" w:rsidR="006D3B5A" w:rsidRPr="004E5ECA" w:rsidRDefault="006D3B5A" w:rsidP="006D3B5A">
            <w:pPr>
              <w:jc w:val="right"/>
              <w:rPr>
                <w:rFonts w:cs="Arial"/>
                <w:i/>
              </w:rPr>
            </w:pPr>
            <w:r>
              <w:t>$0</w:t>
            </w:r>
          </w:p>
        </w:tc>
        <w:tc>
          <w:tcPr>
            <w:tcW w:w="1474" w:type="dxa"/>
            <w:gridSpan w:val="2"/>
          </w:tcPr>
          <w:p w14:paraId="344C1CB5" w14:textId="24C85214" w:rsidR="006D3B5A" w:rsidRDefault="006D3B5A" w:rsidP="006D3B5A">
            <w:pPr>
              <w:jc w:val="right"/>
            </w:pPr>
            <w:r w:rsidRPr="005E408B">
              <w:t>$1,911,</w:t>
            </w:r>
            <w:r w:rsidR="005218DF" w:rsidRPr="005E408B">
              <w:t>4</w:t>
            </w:r>
            <w:r w:rsidR="005218DF">
              <w:t>77</w:t>
            </w:r>
          </w:p>
          <w:p w14:paraId="3B2C93C7" w14:textId="66F6260A" w:rsidR="006D3B5A" w:rsidRPr="004E5ECA" w:rsidRDefault="006D3B5A" w:rsidP="006D3B5A">
            <w:pPr>
              <w:jc w:val="right"/>
              <w:rPr>
                <w:rFonts w:cs="Arial"/>
                <w:i/>
              </w:rPr>
            </w:pPr>
            <w:r>
              <w:t>$0</w:t>
            </w:r>
          </w:p>
        </w:tc>
        <w:tc>
          <w:tcPr>
            <w:tcW w:w="1474" w:type="dxa"/>
            <w:gridSpan w:val="2"/>
          </w:tcPr>
          <w:p w14:paraId="00E7C491" w14:textId="7F70C7D0" w:rsidR="006D3B5A" w:rsidRDefault="006D3B5A" w:rsidP="006D3B5A">
            <w:pPr>
              <w:jc w:val="right"/>
            </w:pPr>
            <w:r w:rsidRPr="005E408B">
              <w:t>$1,950,</w:t>
            </w:r>
            <w:r w:rsidR="005218DF" w:rsidRPr="005E408B">
              <w:t>9</w:t>
            </w:r>
            <w:r w:rsidR="005218DF">
              <w:t>71</w:t>
            </w:r>
          </w:p>
          <w:p w14:paraId="58BDE6C0" w14:textId="566C98C9" w:rsidR="006D3B5A" w:rsidRPr="004E5ECA" w:rsidRDefault="006D3B5A" w:rsidP="006D3B5A">
            <w:pPr>
              <w:jc w:val="right"/>
              <w:rPr>
                <w:rFonts w:cs="Arial"/>
                <w:i/>
              </w:rPr>
            </w:pPr>
            <w:r>
              <w:t>$0</w:t>
            </w:r>
          </w:p>
        </w:tc>
      </w:tr>
      <w:tr w:rsidR="006D3B5A" w:rsidRPr="004E5ECA" w14:paraId="2AD7DCB6" w14:textId="77777777" w:rsidTr="00FC526C">
        <w:trPr>
          <w:gridAfter w:val="1"/>
          <w:wAfter w:w="8" w:type="dxa"/>
        </w:trPr>
        <w:tc>
          <w:tcPr>
            <w:tcW w:w="6633" w:type="dxa"/>
          </w:tcPr>
          <w:p w14:paraId="20F78934" w14:textId="77777777" w:rsidR="006D3B5A" w:rsidRPr="004E5ECA" w:rsidRDefault="006D3B5A" w:rsidP="006D3B5A">
            <w:pPr>
              <w:rPr>
                <w:rFonts w:cs="Arial"/>
                <w:b/>
              </w:rPr>
            </w:pPr>
            <w:r w:rsidRPr="004E5ECA">
              <w:rPr>
                <w:rFonts w:cs="Arial"/>
                <w:b/>
              </w:rPr>
              <w:t>Local laws and animal management</w:t>
            </w:r>
            <w:r w:rsidRPr="004E5ECA">
              <w:rPr>
                <w:rFonts w:cs="Arial"/>
              </w:rPr>
              <w:t xml:space="preserve"> – ensure community safety by enforcing local laws (use, occupation and behaviour on Council land, commercial activities, illegal advertising, dumped rubbish and illegal camping), monitoring building site activity and protecting Council assets, responding to complaints about breaches of the </w:t>
            </w:r>
            <w:r w:rsidRPr="00A46792">
              <w:rPr>
                <w:rFonts w:cs="Arial"/>
                <w:iCs/>
              </w:rPr>
              <w:t>Domestic Animals Act 1995</w:t>
            </w:r>
            <w:r w:rsidRPr="004E5ECA">
              <w:rPr>
                <w:rFonts w:cs="Arial"/>
              </w:rPr>
              <w:t>, and encouraging responsible pet ownership through education and registration.</w:t>
            </w:r>
          </w:p>
        </w:tc>
        <w:tc>
          <w:tcPr>
            <w:tcW w:w="1417" w:type="dxa"/>
          </w:tcPr>
          <w:p w14:paraId="6F4F8A6E" w14:textId="77777777" w:rsidR="006D3B5A" w:rsidRPr="004E5ECA" w:rsidRDefault="006D3B5A" w:rsidP="006D3B5A">
            <w:pPr>
              <w:rPr>
                <w:rFonts w:cs="Arial"/>
              </w:rPr>
            </w:pPr>
            <w:r w:rsidRPr="004E5ECA">
              <w:rPr>
                <w:rFonts w:cs="Arial"/>
              </w:rPr>
              <w:t>Operating</w:t>
            </w:r>
          </w:p>
          <w:p w14:paraId="5610BB33" w14:textId="7D638822" w:rsidR="006D3B5A" w:rsidRPr="004E5ECA" w:rsidRDefault="006D3B5A" w:rsidP="006D3B5A">
            <w:pPr>
              <w:rPr>
                <w:rFonts w:cs="Arial"/>
              </w:rPr>
            </w:pPr>
            <w:r w:rsidRPr="004E5ECA">
              <w:rPr>
                <w:rFonts w:cs="Arial"/>
              </w:rPr>
              <w:t>Capital</w:t>
            </w:r>
          </w:p>
        </w:tc>
        <w:tc>
          <w:tcPr>
            <w:tcW w:w="1474" w:type="dxa"/>
            <w:gridSpan w:val="2"/>
          </w:tcPr>
          <w:p w14:paraId="4A8DFFA0" w14:textId="77777777" w:rsidR="006D3B5A" w:rsidRDefault="006D3B5A" w:rsidP="006D3B5A">
            <w:pPr>
              <w:jc w:val="right"/>
            </w:pPr>
            <w:r w:rsidRPr="00BD1385">
              <w:t>$2,172,302</w:t>
            </w:r>
          </w:p>
          <w:p w14:paraId="6E55C21C" w14:textId="4494813B" w:rsidR="006D3B5A" w:rsidRPr="004E5ECA" w:rsidRDefault="006D3B5A" w:rsidP="006D3B5A">
            <w:pPr>
              <w:jc w:val="right"/>
              <w:rPr>
                <w:rFonts w:cs="Arial"/>
                <w:i/>
              </w:rPr>
            </w:pPr>
            <w:r>
              <w:t>$0</w:t>
            </w:r>
          </w:p>
        </w:tc>
        <w:tc>
          <w:tcPr>
            <w:tcW w:w="1474" w:type="dxa"/>
            <w:gridSpan w:val="2"/>
          </w:tcPr>
          <w:p w14:paraId="6331FAD4" w14:textId="62A1D1A4" w:rsidR="006D3B5A" w:rsidRDefault="006D3B5A" w:rsidP="006D3B5A">
            <w:pPr>
              <w:jc w:val="right"/>
            </w:pPr>
            <w:r w:rsidRPr="00BD1385">
              <w:t>$2,185,</w:t>
            </w:r>
            <w:r w:rsidR="005218DF" w:rsidRPr="00BD1385">
              <w:t>2</w:t>
            </w:r>
            <w:r w:rsidR="005218DF">
              <w:t>90</w:t>
            </w:r>
          </w:p>
          <w:p w14:paraId="2DB1AC7C" w14:textId="0F707235" w:rsidR="006D3B5A" w:rsidRPr="004E5ECA" w:rsidRDefault="006D3B5A" w:rsidP="006D3B5A">
            <w:pPr>
              <w:jc w:val="right"/>
              <w:rPr>
                <w:rFonts w:cs="Arial"/>
                <w:i/>
              </w:rPr>
            </w:pPr>
            <w:r>
              <w:t>$0</w:t>
            </w:r>
          </w:p>
        </w:tc>
        <w:tc>
          <w:tcPr>
            <w:tcW w:w="1474" w:type="dxa"/>
            <w:gridSpan w:val="2"/>
          </w:tcPr>
          <w:p w14:paraId="33C749DB" w14:textId="17A3A9AD" w:rsidR="006D3B5A" w:rsidRDefault="006D3B5A" w:rsidP="006D3B5A">
            <w:pPr>
              <w:jc w:val="right"/>
            </w:pPr>
            <w:r w:rsidRPr="00BD1385">
              <w:t>$2,265,</w:t>
            </w:r>
            <w:r w:rsidR="005218DF" w:rsidRPr="00BD1385">
              <w:t>91</w:t>
            </w:r>
            <w:r w:rsidR="005218DF">
              <w:t>2</w:t>
            </w:r>
          </w:p>
          <w:p w14:paraId="7EE2E9B9" w14:textId="7F692B86" w:rsidR="006D3B5A" w:rsidRPr="004E5ECA" w:rsidRDefault="006D3B5A" w:rsidP="006D3B5A">
            <w:pPr>
              <w:jc w:val="right"/>
              <w:rPr>
                <w:rFonts w:cs="Arial"/>
                <w:i/>
              </w:rPr>
            </w:pPr>
            <w:r>
              <w:t>$0</w:t>
            </w:r>
          </w:p>
        </w:tc>
        <w:tc>
          <w:tcPr>
            <w:tcW w:w="1474" w:type="dxa"/>
            <w:gridSpan w:val="2"/>
          </w:tcPr>
          <w:p w14:paraId="225FF825" w14:textId="4705DB8C" w:rsidR="006D3B5A" w:rsidRDefault="006D3B5A" w:rsidP="006D3B5A">
            <w:pPr>
              <w:jc w:val="right"/>
            </w:pPr>
            <w:r w:rsidRPr="00BD1385">
              <w:t>$2,312,9</w:t>
            </w:r>
            <w:r w:rsidR="005218DF">
              <w:t>9</w:t>
            </w:r>
            <w:r w:rsidRPr="00BD1385">
              <w:t>7</w:t>
            </w:r>
          </w:p>
          <w:p w14:paraId="7F3B8E87" w14:textId="56BF6049" w:rsidR="006D3B5A" w:rsidRPr="004E5ECA" w:rsidRDefault="006D3B5A" w:rsidP="006D3B5A">
            <w:pPr>
              <w:jc w:val="right"/>
              <w:rPr>
                <w:rFonts w:cs="Arial"/>
                <w:i/>
              </w:rPr>
            </w:pPr>
            <w:r>
              <w:t>$0</w:t>
            </w:r>
          </w:p>
        </w:tc>
      </w:tr>
      <w:tr w:rsidR="006D3B5A" w:rsidRPr="004E5ECA" w14:paraId="0D711684" w14:textId="77777777" w:rsidTr="00FC526C">
        <w:trPr>
          <w:gridAfter w:val="1"/>
          <w:wAfter w:w="8" w:type="dxa"/>
        </w:trPr>
        <w:tc>
          <w:tcPr>
            <w:tcW w:w="6633" w:type="dxa"/>
          </w:tcPr>
          <w:p w14:paraId="363AFBC6" w14:textId="0142E38B" w:rsidR="006D3B5A" w:rsidRPr="004E5ECA" w:rsidRDefault="006D3B5A" w:rsidP="006D3B5A">
            <w:pPr>
              <w:rPr>
                <w:rFonts w:cs="Arial"/>
                <w:b/>
              </w:rPr>
            </w:pPr>
            <w:r w:rsidRPr="004E5ECA">
              <w:rPr>
                <w:rFonts w:cs="Arial"/>
                <w:b/>
              </w:rPr>
              <w:t>Municipal emergency management</w:t>
            </w:r>
            <w:r w:rsidRPr="004E5ECA">
              <w:rPr>
                <w:rFonts w:cs="Arial"/>
              </w:rPr>
              <w:t xml:space="preserve"> – ensure our community is safe in the event of</w:t>
            </w:r>
            <w:r>
              <w:rPr>
                <w:rFonts w:cs="Arial"/>
              </w:rPr>
              <w:t xml:space="preserve"> an emergency</w:t>
            </w:r>
            <w:r w:rsidRPr="004E5ECA">
              <w:rPr>
                <w:rFonts w:cs="Arial"/>
              </w:rPr>
              <w:t>, and supported to recover from</w:t>
            </w:r>
            <w:r>
              <w:rPr>
                <w:rFonts w:cs="Arial"/>
              </w:rPr>
              <w:t xml:space="preserve"> such events</w:t>
            </w:r>
            <w:r w:rsidRPr="004E5ECA">
              <w:rPr>
                <w:rFonts w:cs="Arial"/>
              </w:rPr>
              <w:t>.</w:t>
            </w:r>
          </w:p>
        </w:tc>
        <w:tc>
          <w:tcPr>
            <w:tcW w:w="1417" w:type="dxa"/>
          </w:tcPr>
          <w:p w14:paraId="2EB70380" w14:textId="77777777" w:rsidR="006D3B5A" w:rsidRPr="004E5ECA" w:rsidRDefault="006D3B5A" w:rsidP="006D3B5A">
            <w:pPr>
              <w:rPr>
                <w:rFonts w:cs="Arial"/>
              </w:rPr>
            </w:pPr>
            <w:r w:rsidRPr="004E5ECA">
              <w:rPr>
                <w:rFonts w:cs="Arial"/>
              </w:rPr>
              <w:t>Operating</w:t>
            </w:r>
          </w:p>
          <w:p w14:paraId="2B6678DB" w14:textId="60F9453E" w:rsidR="006D3B5A" w:rsidRPr="004E5ECA" w:rsidRDefault="006D3B5A" w:rsidP="006D3B5A">
            <w:pPr>
              <w:rPr>
                <w:rFonts w:cs="Arial"/>
              </w:rPr>
            </w:pPr>
            <w:r w:rsidRPr="004E5ECA">
              <w:rPr>
                <w:rFonts w:cs="Arial"/>
              </w:rPr>
              <w:t>Capital</w:t>
            </w:r>
          </w:p>
        </w:tc>
        <w:tc>
          <w:tcPr>
            <w:tcW w:w="1474" w:type="dxa"/>
            <w:gridSpan w:val="2"/>
          </w:tcPr>
          <w:p w14:paraId="7FAB3AE7" w14:textId="77777777" w:rsidR="006D3B5A" w:rsidRDefault="006D3B5A" w:rsidP="006D3B5A">
            <w:pPr>
              <w:jc w:val="right"/>
            </w:pPr>
            <w:r w:rsidRPr="009F62FB">
              <w:t>$636,363</w:t>
            </w:r>
          </w:p>
          <w:p w14:paraId="01C2ED05" w14:textId="66FF9DB0" w:rsidR="006D3B5A" w:rsidRPr="004E5ECA" w:rsidRDefault="006D3B5A" w:rsidP="006D3B5A">
            <w:pPr>
              <w:jc w:val="right"/>
              <w:rPr>
                <w:rFonts w:cs="Arial"/>
                <w:i/>
              </w:rPr>
            </w:pPr>
            <w:r>
              <w:t>$0</w:t>
            </w:r>
          </w:p>
        </w:tc>
        <w:tc>
          <w:tcPr>
            <w:tcW w:w="1474" w:type="dxa"/>
            <w:gridSpan w:val="2"/>
          </w:tcPr>
          <w:p w14:paraId="0416D6FC" w14:textId="2CBD00F2" w:rsidR="006D3B5A" w:rsidRDefault="006D3B5A" w:rsidP="006D3B5A">
            <w:pPr>
              <w:jc w:val="right"/>
            </w:pPr>
            <w:r w:rsidRPr="009F62FB">
              <w:t>$655,</w:t>
            </w:r>
            <w:r w:rsidR="00E372D7" w:rsidRPr="009F62FB">
              <w:t>71</w:t>
            </w:r>
            <w:r w:rsidR="00E372D7">
              <w:t>8</w:t>
            </w:r>
          </w:p>
          <w:p w14:paraId="0A1521D1" w14:textId="7B423C36" w:rsidR="006D3B5A" w:rsidRPr="004E5ECA" w:rsidRDefault="006D3B5A" w:rsidP="006D3B5A">
            <w:pPr>
              <w:jc w:val="right"/>
              <w:rPr>
                <w:rFonts w:cs="Arial"/>
                <w:i/>
              </w:rPr>
            </w:pPr>
            <w:r>
              <w:t>$0</w:t>
            </w:r>
          </w:p>
        </w:tc>
        <w:tc>
          <w:tcPr>
            <w:tcW w:w="1474" w:type="dxa"/>
            <w:gridSpan w:val="2"/>
          </w:tcPr>
          <w:p w14:paraId="05D7523E" w14:textId="0119ABDF" w:rsidR="006D3B5A" w:rsidRDefault="006D3B5A" w:rsidP="006D3B5A">
            <w:pPr>
              <w:jc w:val="right"/>
            </w:pPr>
            <w:r w:rsidRPr="009F62FB">
              <w:t>$680,</w:t>
            </w:r>
            <w:r w:rsidR="00E372D7">
              <w:t>493</w:t>
            </w:r>
          </w:p>
          <w:p w14:paraId="23819579" w14:textId="307AC7ED" w:rsidR="006D3B5A" w:rsidRPr="004E5ECA" w:rsidRDefault="006D3B5A" w:rsidP="006D3B5A">
            <w:pPr>
              <w:jc w:val="right"/>
              <w:rPr>
                <w:rFonts w:cs="Arial"/>
                <w:i/>
              </w:rPr>
            </w:pPr>
            <w:r>
              <w:t>$0</w:t>
            </w:r>
          </w:p>
        </w:tc>
        <w:tc>
          <w:tcPr>
            <w:tcW w:w="1474" w:type="dxa"/>
            <w:gridSpan w:val="2"/>
          </w:tcPr>
          <w:p w14:paraId="559D2AFB" w14:textId="4F893C28" w:rsidR="006D3B5A" w:rsidRDefault="006D3B5A" w:rsidP="006D3B5A">
            <w:pPr>
              <w:jc w:val="right"/>
            </w:pPr>
            <w:r w:rsidRPr="009F62FB">
              <w:t>$695,</w:t>
            </w:r>
            <w:r w:rsidR="00E372D7">
              <w:t>425</w:t>
            </w:r>
          </w:p>
          <w:p w14:paraId="44DDD63F" w14:textId="0986D367" w:rsidR="006D3B5A" w:rsidRPr="004E5ECA" w:rsidRDefault="006D3B5A" w:rsidP="006D3B5A">
            <w:pPr>
              <w:jc w:val="right"/>
              <w:rPr>
                <w:rFonts w:cs="Arial"/>
                <w:i/>
              </w:rPr>
            </w:pPr>
            <w:r>
              <w:t>$0</w:t>
            </w:r>
          </w:p>
        </w:tc>
      </w:tr>
      <w:tr w:rsidR="006D3B5A" w:rsidRPr="004E5ECA" w14:paraId="31DF7738" w14:textId="77777777" w:rsidTr="00FC526C">
        <w:trPr>
          <w:gridAfter w:val="1"/>
          <w:wAfter w:w="8" w:type="dxa"/>
        </w:trPr>
        <w:tc>
          <w:tcPr>
            <w:tcW w:w="6633" w:type="dxa"/>
          </w:tcPr>
          <w:p w14:paraId="46798172" w14:textId="77777777" w:rsidR="006D3B5A" w:rsidRPr="004E5ECA" w:rsidRDefault="006D3B5A" w:rsidP="006D3B5A">
            <w:pPr>
              <w:rPr>
                <w:rFonts w:cs="Arial"/>
              </w:rPr>
            </w:pPr>
            <w:r w:rsidRPr="004E5ECA">
              <w:rPr>
                <w:rFonts w:cs="Arial"/>
                <w:b/>
              </w:rPr>
              <w:t>Public space</w:t>
            </w:r>
            <w:r w:rsidRPr="004E5ECA">
              <w:rPr>
                <w:rFonts w:cs="Arial"/>
              </w:rPr>
              <w:t xml:space="preserve"> – improve our network of accessible parks and open spaces including foreshore, playgrounds, gardens, reserves, sports fields and streetscapes by planning and delivering improvements, ongoing maintenance and management, and activation through permitted recreation, cultural and community activities and events.</w:t>
            </w:r>
          </w:p>
        </w:tc>
        <w:tc>
          <w:tcPr>
            <w:tcW w:w="1417" w:type="dxa"/>
          </w:tcPr>
          <w:p w14:paraId="41E58872" w14:textId="77777777" w:rsidR="006D3B5A" w:rsidRPr="004E5ECA" w:rsidRDefault="006D3B5A" w:rsidP="006D3B5A">
            <w:pPr>
              <w:rPr>
                <w:rFonts w:cs="Arial"/>
              </w:rPr>
            </w:pPr>
            <w:r w:rsidRPr="004E5ECA">
              <w:rPr>
                <w:rFonts w:cs="Arial"/>
              </w:rPr>
              <w:t>Operating</w:t>
            </w:r>
          </w:p>
          <w:p w14:paraId="305B5C8B" w14:textId="25A9A257" w:rsidR="006D3B5A" w:rsidRPr="004E5ECA" w:rsidRDefault="006D3B5A" w:rsidP="006D3B5A">
            <w:pPr>
              <w:rPr>
                <w:rFonts w:cs="Arial"/>
              </w:rPr>
            </w:pPr>
            <w:r w:rsidRPr="004E5ECA">
              <w:rPr>
                <w:rFonts w:cs="Arial"/>
              </w:rPr>
              <w:t>Capital</w:t>
            </w:r>
          </w:p>
        </w:tc>
        <w:tc>
          <w:tcPr>
            <w:tcW w:w="1474" w:type="dxa"/>
            <w:gridSpan w:val="2"/>
          </w:tcPr>
          <w:p w14:paraId="1180DA1A" w14:textId="77777777" w:rsidR="006D3B5A" w:rsidRDefault="006D3B5A" w:rsidP="006D3B5A">
            <w:pPr>
              <w:jc w:val="right"/>
            </w:pPr>
            <w:r w:rsidRPr="00625353">
              <w:t>$15,978,583</w:t>
            </w:r>
          </w:p>
          <w:p w14:paraId="0355B7FD" w14:textId="173BD018" w:rsidR="006D3B5A" w:rsidRPr="004E5ECA" w:rsidRDefault="006D3B5A" w:rsidP="006D3B5A">
            <w:pPr>
              <w:jc w:val="right"/>
              <w:rPr>
                <w:rFonts w:cs="Arial"/>
              </w:rPr>
            </w:pPr>
            <w:r w:rsidRPr="00BF465A">
              <w:rPr>
                <w:rFonts w:cs="Arial"/>
              </w:rPr>
              <w:t>$8,839,000</w:t>
            </w:r>
          </w:p>
        </w:tc>
        <w:tc>
          <w:tcPr>
            <w:tcW w:w="1474" w:type="dxa"/>
            <w:gridSpan w:val="2"/>
          </w:tcPr>
          <w:p w14:paraId="73A5A6A0" w14:textId="61C9A37D" w:rsidR="006D3B5A" w:rsidRDefault="006D3B5A" w:rsidP="006D3B5A">
            <w:pPr>
              <w:jc w:val="right"/>
            </w:pPr>
            <w:r w:rsidRPr="00625353">
              <w:t>$16,024,</w:t>
            </w:r>
            <w:r w:rsidR="00E372D7">
              <w:t>65</w:t>
            </w:r>
            <w:r w:rsidR="00E372D7" w:rsidRPr="00625353">
              <w:t>3</w:t>
            </w:r>
          </w:p>
          <w:p w14:paraId="702B9483" w14:textId="34F6305A" w:rsidR="006D3B5A" w:rsidRPr="004E5ECA" w:rsidRDefault="006D3B5A" w:rsidP="006D3B5A">
            <w:pPr>
              <w:jc w:val="right"/>
              <w:rPr>
                <w:rFonts w:cs="Arial"/>
                <w:b/>
              </w:rPr>
            </w:pPr>
            <w:r w:rsidRPr="00BF465A">
              <w:rPr>
                <w:rFonts w:cs="Arial"/>
              </w:rPr>
              <w:t>$6,775,000</w:t>
            </w:r>
          </w:p>
        </w:tc>
        <w:tc>
          <w:tcPr>
            <w:tcW w:w="1474" w:type="dxa"/>
            <w:gridSpan w:val="2"/>
          </w:tcPr>
          <w:p w14:paraId="0143DDB1" w14:textId="7B0DA382" w:rsidR="006D3B5A" w:rsidRDefault="006D3B5A" w:rsidP="006D3B5A">
            <w:pPr>
              <w:jc w:val="right"/>
            </w:pPr>
            <w:r w:rsidRPr="00625353">
              <w:t>$16,917,</w:t>
            </w:r>
            <w:r w:rsidR="00E372D7">
              <w:t>817</w:t>
            </w:r>
          </w:p>
          <w:p w14:paraId="76F6FF0B" w14:textId="239C6E40" w:rsidR="006D3B5A" w:rsidRPr="004E5ECA" w:rsidRDefault="006D3B5A" w:rsidP="006D3B5A">
            <w:pPr>
              <w:jc w:val="right"/>
              <w:rPr>
                <w:rFonts w:cs="Arial"/>
                <w:b/>
              </w:rPr>
            </w:pPr>
            <w:r w:rsidRPr="00BF465A">
              <w:rPr>
                <w:rFonts w:cs="Arial"/>
              </w:rPr>
              <w:t>$10,475,000</w:t>
            </w:r>
          </w:p>
        </w:tc>
        <w:tc>
          <w:tcPr>
            <w:tcW w:w="1474" w:type="dxa"/>
            <w:gridSpan w:val="2"/>
          </w:tcPr>
          <w:p w14:paraId="465FDB94" w14:textId="4885764A" w:rsidR="006D3B5A" w:rsidRDefault="006D3B5A" w:rsidP="006D3B5A">
            <w:pPr>
              <w:jc w:val="right"/>
            </w:pPr>
            <w:r w:rsidRPr="00625353">
              <w:t>$16,</w:t>
            </w:r>
            <w:r w:rsidR="00E372D7" w:rsidRPr="00625353">
              <w:t>08</w:t>
            </w:r>
            <w:r w:rsidR="00E372D7">
              <w:t>3</w:t>
            </w:r>
            <w:r w:rsidRPr="00625353">
              <w:t>,</w:t>
            </w:r>
            <w:r w:rsidR="00E372D7">
              <w:t>496</w:t>
            </w:r>
          </w:p>
          <w:p w14:paraId="1EC620A7" w14:textId="6677A61D" w:rsidR="006D3B5A" w:rsidRPr="004E5ECA" w:rsidRDefault="006D3B5A" w:rsidP="006D3B5A">
            <w:pPr>
              <w:jc w:val="right"/>
              <w:rPr>
                <w:rFonts w:cs="Arial"/>
                <w:b/>
              </w:rPr>
            </w:pPr>
            <w:r w:rsidRPr="00BF465A">
              <w:rPr>
                <w:rFonts w:cs="Arial"/>
              </w:rPr>
              <w:t>$3,240,000</w:t>
            </w:r>
          </w:p>
        </w:tc>
      </w:tr>
      <w:tr w:rsidR="00461A23" w:rsidRPr="004E5ECA" w14:paraId="01132282" w14:textId="77777777" w:rsidTr="00FC526C">
        <w:trPr>
          <w:gridAfter w:val="1"/>
          <w:wAfter w:w="8" w:type="dxa"/>
        </w:trPr>
        <w:tc>
          <w:tcPr>
            <w:tcW w:w="13946" w:type="dxa"/>
            <w:gridSpan w:val="10"/>
          </w:tcPr>
          <w:p w14:paraId="64ED5CEF" w14:textId="77777777" w:rsidR="00461A23" w:rsidRPr="004E5ECA" w:rsidRDefault="00461A23" w:rsidP="00461A23">
            <w:pPr>
              <w:rPr>
                <w:rFonts w:cs="Arial"/>
              </w:rPr>
            </w:pPr>
            <w:r w:rsidRPr="004E5ECA">
              <w:rPr>
                <w:rFonts w:cs="Arial"/>
                <w:lang w:val="en-GB"/>
              </w:rPr>
              <w:t xml:space="preserve">Note: </w:t>
            </w:r>
            <w:r w:rsidRPr="004E5ECA">
              <w:rPr>
                <w:rFonts w:cs="Arial"/>
                <w:lang w:val="en-US"/>
              </w:rPr>
              <w:t>These services ensure we deliver on our responsibilities under the Planning and Environment Act 1978, Building Act 2006, Domestic Animals Act 1995, Emergency Management Act 1986, State Food Act 1984, Public Health and Wellbeing Act 2008, Tobacco Act 1987 and Council’s local law.</w:t>
            </w:r>
          </w:p>
        </w:tc>
      </w:tr>
    </w:tbl>
    <w:p w14:paraId="561F74FF" w14:textId="77777777" w:rsidR="00774D2B" w:rsidRPr="00736872" w:rsidRDefault="00774D2B" w:rsidP="00FE0656">
      <w:pPr>
        <w:pStyle w:val="Heading3"/>
        <w:rPr>
          <w:i/>
        </w:rPr>
      </w:pPr>
      <w:r>
        <w:rPr>
          <w:lang w:val="en-GB"/>
        </w:rPr>
        <w:t>Performance</w:t>
      </w:r>
      <w:r w:rsidRPr="00736872">
        <w:rPr>
          <w:lang w:val="en-GB"/>
        </w:rPr>
        <w:t xml:space="preserve"> measures</w:t>
      </w:r>
    </w:p>
    <w:tbl>
      <w:tblPr>
        <w:tblStyle w:val="TableGrid"/>
        <w:tblW w:w="5000" w:type="pct"/>
        <w:tblLayout w:type="fixed"/>
        <w:tblLook w:val="04A0" w:firstRow="1" w:lastRow="0" w:firstColumn="1" w:lastColumn="0" w:noHBand="0" w:noVBand="1"/>
        <w:tblCaption w:val="Performance measures"/>
        <w:tblDescription w:val="This table list the service related measures and targets that Council will report against."/>
      </w:tblPr>
      <w:tblGrid>
        <w:gridCol w:w="1586"/>
        <w:gridCol w:w="5514"/>
        <w:gridCol w:w="1370"/>
        <w:gridCol w:w="1370"/>
        <w:gridCol w:w="1370"/>
        <w:gridCol w:w="1370"/>
        <w:gridCol w:w="1370"/>
      </w:tblGrid>
      <w:tr w:rsidR="00483610" w:rsidRPr="001178E8" w14:paraId="0251E691" w14:textId="77777777" w:rsidTr="00FC526C">
        <w:trPr>
          <w:trHeight w:val="70"/>
          <w:tblHeader/>
        </w:trPr>
        <w:tc>
          <w:tcPr>
            <w:tcW w:w="568" w:type="pct"/>
            <w:shd w:val="clear" w:color="auto" w:fill="008080"/>
          </w:tcPr>
          <w:p w14:paraId="0FD83514" w14:textId="77777777" w:rsidR="00483610" w:rsidRPr="004208CB" w:rsidRDefault="00483610" w:rsidP="00483610">
            <w:pPr>
              <w:rPr>
                <w:rFonts w:cs="Arial"/>
                <w:color w:val="FFFFFF" w:themeColor="background1"/>
                <w:szCs w:val="22"/>
              </w:rPr>
            </w:pPr>
            <w:r w:rsidRPr="004208CB">
              <w:rPr>
                <w:rFonts w:cs="Arial"/>
                <w:color w:val="FFFFFF" w:themeColor="background1"/>
                <w:szCs w:val="22"/>
              </w:rPr>
              <w:t>Service</w:t>
            </w:r>
          </w:p>
        </w:tc>
        <w:tc>
          <w:tcPr>
            <w:tcW w:w="1976" w:type="pct"/>
            <w:shd w:val="clear" w:color="auto" w:fill="008080"/>
          </w:tcPr>
          <w:p w14:paraId="7479086B" w14:textId="77777777" w:rsidR="00483610" w:rsidRPr="00015598" w:rsidRDefault="00483610" w:rsidP="00483610">
            <w:pPr>
              <w:rPr>
                <w:rFonts w:cs="Arial"/>
                <w:color w:val="FFFFFF" w:themeColor="background1"/>
                <w:szCs w:val="22"/>
              </w:rPr>
            </w:pPr>
            <w:r w:rsidRPr="00015598">
              <w:rPr>
                <w:rFonts w:cs="Arial"/>
                <w:color w:val="FFFFFF" w:themeColor="background1"/>
                <w:szCs w:val="22"/>
              </w:rPr>
              <w:t>Measure</w:t>
            </w:r>
          </w:p>
        </w:tc>
        <w:tc>
          <w:tcPr>
            <w:tcW w:w="491" w:type="pct"/>
            <w:shd w:val="clear" w:color="auto" w:fill="008080"/>
          </w:tcPr>
          <w:p w14:paraId="6244EE00" w14:textId="77777777" w:rsidR="00483610" w:rsidRPr="005C6308" w:rsidRDefault="00483610" w:rsidP="00483610">
            <w:pPr>
              <w:jc w:val="right"/>
              <w:rPr>
                <w:rFonts w:cs="Arial"/>
                <w:color w:val="FFFFFF" w:themeColor="background1"/>
                <w:szCs w:val="22"/>
              </w:rPr>
            </w:pPr>
            <w:r w:rsidRPr="007F3082">
              <w:rPr>
                <w:rFonts w:cs="Arial"/>
                <w:color w:val="FFFFFF" w:themeColor="background1"/>
                <w:szCs w:val="22"/>
              </w:rPr>
              <w:t>Result 2014/15</w:t>
            </w:r>
          </w:p>
        </w:tc>
        <w:tc>
          <w:tcPr>
            <w:tcW w:w="491" w:type="pct"/>
            <w:shd w:val="clear" w:color="auto" w:fill="008080"/>
          </w:tcPr>
          <w:p w14:paraId="096B5D08" w14:textId="77777777" w:rsidR="00483610" w:rsidRPr="0097633D" w:rsidRDefault="00483610" w:rsidP="00483610">
            <w:pPr>
              <w:jc w:val="right"/>
              <w:rPr>
                <w:rFonts w:cs="Arial"/>
                <w:color w:val="FFFFFF" w:themeColor="background1"/>
                <w:szCs w:val="22"/>
              </w:rPr>
            </w:pPr>
            <w:r w:rsidRPr="0097633D">
              <w:rPr>
                <w:rFonts w:cs="Arial"/>
                <w:color w:val="FFFFFF" w:themeColor="background1"/>
                <w:szCs w:val="22"/>
              </w:rPr>
              <w:t>Result 2015/16</w:t>
            </w:r>
          </w:p>
        </w:tc>
        <w:tc>
          <w:tcPr>
            <w:tcW w:w="491" w:type="pct"/>
            <w:shd w:val="clear" w:color="auto" w:fill="008080"/>
          </w:tcPr>
          <w:p w14:paraId="01019D40" w14:textId="61F51274" w:rsidR="00483610" w:rsidRPr="007A1233" w:rsidRDefault="00483610" w:rsidP="00483610">
            <w:pPr>
              <w:jc w:val="right"/>
              <w:rPr>
                <w:rFonts w:cs="Arial"/>
                <w:color w:val="FFFFFF" w:themeColor="background1"/>
                <w:szCs w:val="22"/>
              </w:rPr>
            </w:pPr>
            <w:r w:rsidRPr="007A1233">
              <w:rPr>
                <w:rFonts w:cs="Arial"/>
                <w:color w:val="FFFFFF" w:themeColor="background1"/>
                <w:szCs w:val="22"/>
              </w:rPr>
              <w:t>Result 2016/17</w:t>
            </w:r>
          </w:p>
        </w:tc>
        <w:tc>
          <w:tcPr>
            <w:tcW w:w="491" w:type="pct"/>
            <w:shd w:val="clear" w:color="auto" w:fill="008080"/>
          </w:tcPr>
          <w:p w14:paraId="76DCA603" w14:textId="5419F1AD" w:rsidR="00483610" w:rsidRPr="00E423C2" w:rsidRDefault="001021F3" w:rsidP="00483610">
            <w:pPr>
              <w:jc w:val="right"/>
              <w:rPr>
                <w:rFonts w:cs="Arial"/>
                <w:color w:val="FFFFFF" w:themeColor="background1"/>
                <w:szCs w:val="22"/>
              </w:rPr>
            </w:pPr>
            <w:r w:rsidRPr="007A1233">
              <w:rPr>
                <w:rFonts w:cs="Arial"/>
                <w:color w:val="FFFFFF" w:themeColor="background1"/>
                <w:szCs w:val="22"/>
              </w:rPr>
              <w:t>Target 2018/19</w:t>
            </w:r>
          </w:p>
        </w:tc>
        <w:tc>
          <w:tcPr>
            <w:tcW w:w="491" w:type="pct"/>
            <w:shd w:val="clear" w:color="auto" w:fill="008080"/>
          </w:tcPr>
          <w:p w14:paraId="09D9C471" w14:textId="77777777" w:rsidR="00483610" w:rsidRPr="00092AC7" w:rsidRDefault="00483610" w:rsidP="00483610">
            <w:pPr>
              <w:jc w:val="right"/>
              <w:rPr>
                <w:rFonts w:cs="Arial"/>
                <w:color w:val="FFFFFF" w:themeColor="background1"/>
                <w:szCs w:val="22"/>
              </w:rPr>
            </w:pPr>
            <w:r w:rsidRPr="00E4212F">
              <w:rPr>
                <w:rFonts w:cs="Arial"/>
                <w:color w:val="FFFFFF" w:themeColor="background1"/>
                <w:szCs w:val="22"/>
              </w:rPr>
              <w:t>Target 2020/21</w:t>
            </w:r>
          </w:p>
        </w:tc>
      </w:tr>
      <w:tr w:rsidR="00483610" w:rsidRPr="001178E8" w14:paraId="63A39395" w14:textId="77777777" w:rsidTr="00FC526C">
        <w:trPr>
          <w:trHeight w:val="70"/>
        </w:trPr>
        <w:tc>
          <w:tcPr>
            <w:tcW w:w="568" w:type="pct"/>
            <w:vMerge w:val="restart"/>
          </w:tcPr>
          <w:p w14:paraId="1B06EF0B" w14:textId="77777777" w:rsidR="00483610" w:rsidRPr="00015598" w:rsidRDefault="00483610" w:rsidP="00483610">
            <w:pPr>
              <w:rPr>
                <w:rFonts w:cs="Arial"/>
                <w:szCs w:val="22"/>
              </w:rPr>
            </w:pPr>
            <w:r w:rsidRPr="004208CB">
              <w:rPr>
                <w:rFonts w:cs="Arial"/>
                <w:szCs w:val="22"/>
              </w:rPr>
              <w:t>Development approvals and compliance</w:t>
            </w:r>
          </w:p>
        </w:tc>
        <w:tc>
          <w:tcPr>
            <w:tcW w:w="1976" w:type="pct"/>
          </w:tcPr>
          <w:p w14:paraId="740D2C79" w14:textId="77777777" w:rsidR="00483610" w:rsidRPr="005C6308" w:rsidRDefault="00483610" w:rsidP="00483610">
            <w:pPr>
              <w:rPr>
                <w:rFonts w:cs="Arial"/>
                <w:szCs w:val="22"/>
              </w:rPr>
            </w:pPr>
            <w:r w:rsidRPr="007F3082">
              <w:rPr>
                <w:rFonts w:cs="Arial"/>
                <w:szCs w:val="22"/>
              </w:rPr>
              <w:t>Days taken to decide planning applications. This measure is required under the Local Government Performance Reporting Framework.</w:t>
            </w:r>
          </w:p>
        </w:tc>
        <w:tc>
          <w:tcPr>
            <w:tcW w:w="491" w:type="pct"/>
          </w:tcPr>
          <w:p w14:paraId="387006A2" w14:textId="77777777" w:rsidR="00483610" w:rsidRPr="0097633D" w:rsidRDefault="00483610" w:rsidP="00483610">
            <w:pPr>
              <w:jc w:val="right"/>
              <w:rPr>
                <w:rFonts w:cs="Arial"/>
                <w:szCs w:val="22"/>
              </w:rPr>
            </w:pPr>
            <w:r w:rsidRPr="0097633D">
              <w:rPr>
                <w:rFonts w:cs="Arial"/>
                <w:szCs w:val="22"/>
              </w:rPr>
              <w:t>67</w:t>
            </w:r>
          </w:p>
        </w:tc>
        <w:tc>
          <w:tcPr>
            <w:tcW w:w="491" w:type="pct"/>
          </w:tcPr>
          <w:p w14:paraId="3CBB4540" w14:textId="77777777" w:rsidR="00483610" w:rsidRPr="007A1233" w:rsidRDefault="00483610" w:rsidP="00483610">
            <w:pPr>
              <w:jc w:val="right"/>
              <w:rPr>
                <w:rFonts w:cs="Arial"/>
                <w:szCs w:val="22"/>
              </w:rPr>
            </w:pPr>
            <w:r w:rsidRPr="007A1233">
              <w:rPr>
                <w:rFonts w:cs="Arial"/>
                <w:szCs w:val="22"/>
              </w:rPr>
              <w:t>75</w:t>
            </w:r>
          </w:p>
        </w:tc>
        <w:tc>
          <w:tcPr>
            <w:tcW w:w="491" w:type="pct"/>
          </w:tcPr>
          <w:p w14:paraId="5ED55EF7" w14:textId="11D1D950" w:rsidR="00483610" w:rsidRPr="007A1233" w:rsidRDefault="00483610" w:rsidP="00483610">
            <w:pPr>
              <w:jc w:val="right"/>
              <w:rPr>
                <w:rFonts w:cs="Arial"/>
                <w:szCs w:val="22"/>
              </w:rPr>
            </w:pPr>
            <w:r w:rsidRPr="007A1233">
              <w:rPr>
                <w:rFonts w:cs="Arial"/>
                <w:szCs w:val="22"/>
              </w:rPr>
              <w:t>78</w:t>
            </w:r>
          </w:p>
        </w:tc>
        <w:tc>
          <w:tcPr>
            <w:tcW w:w="491" w:type="pct"/>
            <w:shd w:val="clear" w:color="auto" w:fill="auto"/>
          </w:tcPr>
          <w:p w14:paraId="775C7E44" w14:textId="35FA4FD5" w:rsidR="00483610" w:rsidRPr="004208CB" w:rsidRDefault="00483610" w:rsidP="00483610">
            <w:pPr>
              <w:jc w:val="right"/>
              <w:rPr>
                <w:rFonts w:cs="Arial"/>
                <w:szCs w:val="22"/>
              </w:rPr>
            </w:pPr>
            <w:r w:rsidRPr="00E423C2">
              <w:rPr>
                <w:rFonts w:cs="Arial"/>
                <w:szCs w:val="22"/>
              </w:rPr>
              <w:t>&lt;75</w:t>
            </w:r>
          </w:p>
        </w:tc>
        <w:tc>
          <w:tcPr>
            <w:tcW w:w="491" w:type="pct"/>
            <w:shd w:val="clear" w:color="auto" w:fill="auto"/>
          </w:tcPr>
          <w:p w14:paraId="3264E4A0" w14:textId="0F2FA5E1" w:rsidR="00483610" w:rsidRPr="007F3082" w:rsidRDefault="00483610" w:rsidP="00483610">
            <w:pPr>
              <w:jc w:val="right"/>
              <w:rPr>
                <w:rFonts w:cs="Arial"/>
                <w:szCs w:val="22"/>
              </w:rPr>
            </w:pPr>
            <w:r w:rsidRPr="00015598">
              <w:rPr>
                <w:rFonts w:cs="Arial"/>
                <w:szCs w:val="22"/>
              </w:rPr>
              <w:t>&lt;75</w:t>
            </w:r>
          </w:p>
        </w:tc>
      </w:tr>
      <w:tr w:rsidR="00483610" w:rsidRPr="001178E8" w14:paraId="510A7295" w14:textId="77777777" w:rsidTr="00FC526C">
        <w:trPr>
          <w:trHeight w:val="70"/>
        </w:trPr>
        <w:tc>
          <w:tcPr>
            <w:tcW w:w="568" w:type="pct"/>
            <w:vMerge/>
          </w:tcPr>
          <w:p w14:paraId="1561A395" w14:textId="77777777" w:rsidR="00483610" w:rsidRPr="00FC526C" w:rsidRDefault="00483610" w:rsidP="00A43E92">
            <w:pPr>
              <w:pStyle w:val="TOC3"/>
            </w:pPr>
          </w:p>
        </w:tc>
        <w:tc>
          <w:tcPr>
            <w:tcW w:w="1976" w:type="pct"/>
          </w:tcPr>
          <w:p w14:paraId="5DCD468C" w14:textId="4DAE3089" w:rsidR="00483610" w:rsidRPr="007F3082" w:rsidRDefault="00E77C11" w:rsidP="00483610">
            <w:pPr>
              <w:rPr>
                <w:rFonts w:cs="Arial"/>
                <w:szCs w:val="22"/>
              </w:rPr>
            </w:pPr>
            <w:r w:rsidRPr="00E77C11">
              <w:rPr>
                <w:rFonts w:cs="Arial"/>
                <w:szCs w:val="22"/>
              </w:rPr>
              <w:t>Planning applications decided within required time frames</w:t>
            </w:r>
            <w:r w:rsidR="00483610" w:rsidRPr="004208CB">
              <w:rPr>
                <w:rFonts w:cs="Arial"/>
                <w:szCs w:val="22"/>
              </w:rPr>
              <w:t xml:space="preserve">. This measure is required under the Local Government Performance Reporting </w:t>
            </w:r>
            <w:r w:rsidR="00483610" w:rsidRPr="00015598">
              <w:rPr>
                <w:rFonts w:cs="Arial"/>
                <w:szCs w:val="22"/>
              </w:rPr>
              <w:t>Framework.</w:t>
            </w:r>
          </w:p>
        </w:tc>
        <w:tc>
          <w:tcPr>
            <w:tcW w:w="491" w:type="pct"/>
          </w:tcPr>
          <w:p w14:paraId="27184446" w14:textId="77777777" w:rsidR="00483610" w:rsidRPr="005C6308" w:rsidRDefault="00483610" w:rsidP="00483610">
            <w:pPr>
              <w:jc w:val="right"/>
              <w:rPr>
                <w:rFonts w:cs="Arial"/>
                <w:szCs w:val="22"/>
              </w:rPr>
            </w:pPr>
            <w:r w:rsidRPr="005C6308">
              <w:rPr>
                <w:rFonts w:cs="Arial"/>
                <w:szCs w:val="22"/>
              </w:rPr>
              <w:t>63%</w:t>
            </w:r>
          </w:p>
        </w:tc>
        <w:tc>
          <w:tcPr>
            <w:tcW w:w="491" w:type="pct"/>
          </w:tcPr>
          <w:p w14:paraId="68FFFBFB" w14:textId="77777777" w:rsidR="00483610" w:rsidRPr="0097633D" w:rsidRDefault="00483610" w:rsidP="00483610">
            <w:pPr>
              <w:jc w:val="right"/>
              <w:rPr>
                <w:rFonts w:cs="Arial"/>
                <w:szCs w:val="22"/>
              </w:rPr>
            </w:pPr>
            <w:r w:rsidRPr="0097633D">
              <w:rPr>
                <w:rFonts w:cs="Arial"/>
                <w:szCs w:val="22"/>
              </w:rPr>
              <w:t>58%</w:t>
            </w:r>
          </w:p>
        </w:tc>
        <w:tc>
          <w:tcPr>
            <w:tcW w:w="491" w:type="pct"/>
          </w:tcPr>
          <w:p w14:paraId="05FFAFE8" w14:textId="3A8A9E7D" w:rsidR="00483610" w:rsidRPr="007A1233" w:rsidRDefault="00483610" w:rsidP="00483610">
            <w:pPr>
              <w:jc w:val="right"/>
              <w:rPr>
                <w:rFonts w:cs="Arial"/>
                <w:szCs w:val="22"/>
              </w:rPr>
            </w:pPr>
            <w:r w:rsidRPr="007A1233">
              <w:rPr>
                <w:rFonts w:cs="Arial"/>
                <w:szCs w:val="22"/>
              </w:rPr>
              <w:t>60%</w:t>
            </w:r>
          </w:p>
        </w:tc>
        <w:tc>
          <w:tcPr>
            <w:tcW w:w="491" w:type="pct"/>
          </w:tcPr>
          <w:p w14:paraId="3F72C21F" w14:textId="3AA92510" w:rsidR="00483610" w:rsidRPr="00015598" w:rsidRDefault="00483610" w:rsidP="00483610">
            <w:pPr>
              <w:jc w:val="right"/>
              <w:rPr>
                <w:rFonts w:cs="Arial"/>
                <w:szCs w:val="22"/>
              </w:rPr>
            </w:pPr>
            <w:r w:rsidRPr="007A1233">
              <w:rPr>
                <w:rFonts w:cs="Arial"/>
                <w:szCs w:val="22"/>
              </w:rPr>
              <w:t>&gt;60</w:t>
            </w:r>
            <w:r w:rsidRPr="004208CB">
              <w:rPr>
                <w:rFonts w:cs="Arial"/>
                <w:szCs w:val="22"/>
              </w:rPr>
              <w:t>%</w:t>
            </w:r>
          </w:p>
        </w:tc>
        <w:tc>
          <w:tcPr>
            <w:tcW w:w="491" w:type="pct"/>
          </w:tcPr>
          <w:p w14:paraId="308DF55B" w14:textId="276F63B6" w:rsidR="00483610" w:rsidRPr="005C6308" w:rsidRDefault="00483610" w:rsidP="00483610">
            <w:pPr>
              <w:jc w:val="right"/>
              <w:rPr>
                <w:rFonts w:cs="Arial"/>
                <w:szCs w:val="22"/>
              </w:rPr>
            </w:pPr>
            <w:r w:rsidRPr="007F3082">
              <w:rPr>
                <w:rFonts w:cs="Arial"/>
                <w:szCs w:val="22"/>
              </w:rPr>
              <w:t>&gt;60%</w:t>
            </w:r>
          </w:p>
        </w:tc>
      </w:tr>
      <w:tr w:rsidR="00483610" w:rsidRPr="001178E8" w14:paraId="3F677BE3" w14:textId="77777777" w:rsidTr="00FC526C">
        <w:trPr>
          <w:trHeight w:val="70"/>
        </w:trPr>
        <w:tc>
          <w:tcPr>
            <w:tcW w:w="568" w:type="pct"/>
            <w:vMerge/>
          </w:tcPr>
          <w:p w14:paraId="18DAA5C2" w14:textId="77777777" w:rsidR="00483610" w:rsidRPr="00FC526C" w:rsidRDefault="00483610" w:rsidP="00A43E92">
            <w:pPr>
              <w:pStyle w:val="TOC3"/>
            </w:pPr>
          </w:p>
        </w:tc>
        <w:tc>
          <w:tcPr>
            <w:tcW w:w="1976" w:type="pct"/>
          </w:tcPr>
          <w:p w14:paraId="1715BEF9" w14:textId="77777777" w:rsidR="00483610" w:rsidRPr="00015598" w:rsidRDefault="00483610" w:rsidP="00483610">
            <w:pPr>
              <w:rPr>
                <w:rFonts w:cs="Arial"/>
                <w:szCs w:val="22"/>
              </w:rPr>
            </w:pPr>
            <w:r w:rsidRPr="004208CB">
              <w:rPr>
                <w:rFonts w:cs="Arial"/>
                <w:szCs w:val="22"/>
              </w:rPr>
              <w:t>Cost of statutory planning service. This measure is required under the Local Government Performance Reporting Framework.</w:t>
            </w:r>
          </w:p>
        </w:tc>
        <w:tc>
          <w:tcPr>
            <w:tcW w:w="491" w:type="pct"/>
          </w:tcPr>
          <w:p w14:paraId="384C127A" w14:textId="2DF0D643" w:rsidR="00483610" w:rsidRPr="007A1233" w:rsidRDefault="00483610" w:rsidP="00483610">
            <w:pPr>
              <w:jc w:val="right"/>
              <w:rPr>
                <w:rFonts w:cs="Arial"/>
                <w:szCs w:val="22"/>
              </w:rPr>
            </w:pPr>
            <w:r w:rsidRPr="007F3082">
              <w:rPr>
                <w:rFonts w:cs="Arial"/>
                <w:szCs w:val="22"/>
              </w:rPr>
              <w:t>$</w:t>
            </w:r>
            <w:r w:rsidR="006C45B2" w:rsidRPr="0097633D">
              <w:rPr>
                <w:rFonts w:cs="Arial"/>
                <w:szCs w:val="22"/>
              </w:rPr>
              <w:t>1,734</w:t>
            </w:r>
          </w:p>
        </w:tc>
        <w:tc>
          <w:tcPr>
            <w:tcW w:w="491" w:type="pct"/>
          </w:tcPr>
          <w:p w14:paraId="596D98C0" w14:textId="0B588A21" w:rsidR="00483610" w:rsidRPr="00E4212F" w:rsidRDefault="00483610" w:rsidP="00483610">
            <w:pPr>
              <w:jc w:val="right"/>
              <w:rPr>
                <w:rFonts w:cs="Arial"/>
                <w:szCs w:val="22"/>
              </w:rPr>
            </w:pPr>
            <w:r w:rsidRPr="007A1233">
              <w:rPr>
                <w:rFonts w:cs="Arial"/>
                <w:szCs w:val="22"/>
              </w:rPr>
              <w:t>$</w:t>
            </w:r>
            <w:r w:rsidR="006C45B2" w:rsidRPr="00E423C2">
              <w:rPr>
                <w:rFonts w:cs="Arial"/>
                <w:szCs w:val="22"/>
              </w:rPr>
              <w:t>2,104</w:t>
            </w:r>
          </w:p>
        </w:tc>
        <w:tc>
          <w:tcPr>
            <w:tcW w:w="491" w:type="pct"/>
          </w:tcPr>
          <w:p w14:paraId="11DA6817" w14:textId="69A37244" w:rsidR="00483610" w:rsidRPr="00FC526C" w:rsidRDefault="00483610" w:rsidP="00483610">
            <w:pPr>
              <w:jc w:val="right"/>
              <w:rPr>
                <w:rFonts w:cs="Arial"/>
                <w:szCs w:val="22"/>
              </w:rPr>
            </w:pPr>
            <w:r w:rsidRPr="00092AC7">
              <w:rPr>
                <w:rFonts w:cs="Arial"/>
                <w:szCs w:val="22"/>
              </w:rPr>
              <w:t>$</w:t>
            </w:r>
            <w:r w:rsidR="006C45B2" w:rsidRPr="00FC526C">
              <w:rPr>
                <w:rFonts w:cs="Arial"/>
                <w:szCs w:val="22"/>
              </w:rPr>
              <w:t>2,555</w:t>
            </w:r>
          </w:p>
        </w:tc>
        <w:tc>
          <w:tcPr>
            <w:tcW w:w="491" w:type="pct"/>
          </w:tcPr>
          <w:p w14:paraId="5C89F40F" w14:textId="5EB7D9E5" w:rsidR="00483610" w:rsidRPr="00FC526C" w:rsidRDefault="00483610" w:rsidP="00483610">
            <w:pPr>
              <w:jc w:val="right"/>
              <w:rPr>
                <w:rFonts w:cs="Arial"/>
                <w:szCs w:val="22"/>
                <w:highlight w:val="lightGray"/>
              </w:rPr>
            </w:pPr>
            <w:r w:rsidRPr="00FC526C">
              <w:rPr>
                <w:rFonts w:cs="Arial"/>
                <w:szCs w:val="22"/>
                <w:highlight w:val="lightGray"/>
              </w:rPr>
              <w:t>&lt;$2,</w:t>
            </w:r>
            <w:r w:rsidR="008465D3" w:rsidRPr="00FC526C">
              <w:rPr>
                <w:rFonts w:cs="Arial"/>
                <w:szCs w:val="22"/>
                <w:highlight w:val="lightGray"/>
              </w:rPr>
              <w:t>500</w:t>
            </w:r>
          </w:p>
        </w:tc>
        <w:tc>
          <w:tcPr>
            <w:tcW w:w="491" w:type="pct"/>
          </w:tcPr>
          <w:p w14:paraId="3364DC62" w14:textId="4E2F1216" w:rsidR="00483610" w:rsidRPr="00FC526C" w:rsidRDefault="00483610" w:rsidP="00483610">
            <w:pPr>
              <w:jc w:val="right"/>
              <w:rPr>
                <w:rFonts w:cs="Arial"/>
                <w:szCs w:val="22"/>
                <w:highlight w:val="lightGray"/>
              </w:rPr>
            </w:pPr>
            <w:r w:rsidRPr="00FC526C">
              <w:rPr>
                <w:rFonts w:cs="Arial"/>
                <w:szCs w:val="22"/>
                <w:highlight w:val="lightGray"/>
              </w:rPr>
              <w:t>&lt;$2,</w:t>
            </w:r>
            <w:r w:rsidR="008465D3" w:rsidRPr="00FC526C">
              <w:rPr>
                <w:rFonts w:cs="Arial"/>
                <w:szCs w:val="22"/>
                <w:highlight w:val="lightGray"/>
              </w:rPr>
              <w:t>900</w:t>
            </w:r>
          </w:p>
        </w:tc>
      </w:tr>
      <w:tr w:rsidR="00483610" w:rsidRPr="001178E8" w14:paraId="5BAFCAF7" w14:textId="77777777" w:rsidTr="00FC526C">
        <w:trPr>
          <w:trHeight w:val="70"/>
        </w:trPr>
        <w:tc>
          <w:tcPr>
            <w:tcW w:w="568" w:type="pct"/>
            <w:vMerge/>
          </w:tcPr>
          <w:p w14:paraId="0008769B" w14:textId="77777777" w:rsidR="00483610" w:rsidRPr="00FC526C" w:rsidRDefault="00483610" w:rsidP="00A43E92">
            <w:pPr>
              <w:pStyle w:val="TOC3"/>
            </w:pPr>
          </w:p>
        </w:tc>
        <w:tc>
          <w:tcPr>
            <w:tcW w:w="1976" w:type="pct"/>
          </w:tcPr>
          <w:p w14:paraId="5FBAC231" w14:textId="77777777" w:rsidR="00483610" w:rsidRPr="004208CB" w:rsidRDefault="00483610" w:rsidP="00483610">
            <w:pPr>
              <w:rPr>
                <w:rFonts w:cs="Arial"/>
                <w:szCs w:val="22"/>
              </w:rPr>
            </w:pPr>
            <w:r w:rsidRPr="004208CB">
              <w:rPr>
                <w:rFonts w:cs="Arial"/>
                <w:szCs w:val="22"/>
              </w:rPr>
              <w:t>Resident satisfaction with Council’s planning services</w:t>
            </w:r>
          </w:p>
        </w:tc>
        <w:tc>
          <w:tcPr>
            <w:tcW w:w="491" w:type="pct"/>
          </w:tcPr>
          <w:p w14:paraId="1AB8C040" w14:textId="77777777" w:rsidR="00483610" w:rsidRPr="007F3082" w:rsidRDefault="00483610" w:rsidP="00483610">
            <w:pPr>
              <w:jc w:val="right"/>
              <w:rPr>
                <w:rFonts w:cs="Arial"/>
                <w:szCs w:val="22"/>
              </w:rPr>
            </w:pPr>
            <w:r w:rsidRPr="00015598">
              <w:rPr>
                <w:rFonts w:cs="Arial"/>
                <w:szCs w:val="22"/>
              </w:rPr>
              <w:t>77%</w:t>
            </w:r>
          </w:p>
        </w:tc>
        <w:tc>
          <w:tcPr>
            <w:tcW w:w="491" w:type="pct"/>
          </w:tcPr>
          <w:p w14:paraId="3CB40E53" w14:textId="77777777" w:rsidR="00483610" w:rsidRPr="005C6308" w:rsidRDefault="00483610" w:rsidP="00483610">
            <w:pPr>
              <w:jc w:val="right"/>
              <w:rPr>
                <w:rFonts w:cs="Arial"/>
                <w:szCs w:val="22"/>
              </w:rPr>
            </w:pPr>
            <w:r w:rsidRPr="005C6308">
              <w:rPr>
                <w:rFonts w:cs="Arial"/>
                <w:szCs w:val="22"/>
              </w:rPr>
              <w:t>79%</w:t>
            </w:r>
          </w:p>
        </w:tc>
        <w:tc>
          <w:tcPr>
            <w:tcW w:w="491" w:type="pct"/>
          </w:tcPr>
          <w:p w14:paraId="343E4E59" w14:textId="56BC05D1" w:rsidR="00483610" w:rsidRPr="007A1233" w:rsidRDefault="00483610" w:rsidP="00483610">
            <w:pPr>
              <w:jc w:val="right"/>
              <w:rPr>
                <w:rFonts w:cs="Arial"/>
                <w:szCs w:val="22"/>
              </w:rPr>
            </w:pPr>
            <w:r w:rsidRPr="0097633D">
              <w:rPr>
                <w:rFonts w:cs="Arial"/>
                <w:szCs w:val="22"/>
              </w:rPr>
              <w:t>78%</w:t>
            </w:r>
          </w:p>
        </w:tc>
        <w:tc>
          <w:tcPr>
            <w:tcW w:w="491" w:type="pct"/>
          </w:tcPr>
          <w:p w14:paraId="62964D08" w14:textId="02D804D7" w:rsidR="00483610" w:rsidRPr="004208CB" w:rsidRDefault="00483610" w:rsidP="00483610">
            <w:pPr>
              <w:jc w:val="right"/>
              <w:rPr>
                <w:rFonts w:cs="Arial"/>
                <w:szCs w:val="22"/>
              </w:rPr>
            </w:pPr>
            <w:r w:rsidRPr="007A1233">
              <w:rPr>
                <w:rFonts w:cs="Arial"/>
                <w:szCs w:val="22"/>
              </w:rPr>
              <w:t>&gt;80</w:t>
            </w:r>
            <w:r w:rsidRPr="004208CB">
              <w:rPr>
                <w:rFonts w:cs="Arial"/>
                <w:szCs w:val="22"/>
              </w:rPr>
              <w:t>%</w:t>
            </w:r>
          </w:p>
        </w:tc>
        <w:tc>
          <w:tcPr>
            <w:tcW w:w="491" w:type="pct"/>
          </w:tcPr>
          <w:p w14:paraId="3B1625AA" w14:textId="77777777" w:rsidR="00483610" w:rsidRPr="007F3082" w:rsidRDefault="00483610" w:rsidP="00483610">
            <w:pPr>
              <w:jc w:val="right"/>
              <w:rPr>
                <w:rFonts w:cs="Arial"/>
                <w:szCs w:val="22"/>
              </w:rPr>
            </w:pPr>
            <w:r w:rsidRPr="00015598">
              <w:rPr>
                <w:rFonts w:cs="Arial"/>
                <w:szCs w:val="22"/>
              </w:rPr>
              <w:t>&gt;80%</w:t>
            </w:r>
          </w:p>
        </w:tc>
      </w:tr>
      <w:tr w:rsidR="001021F3" w:rsidRPr="001178E8" w14:paraId="4B3F1DAB" w14:textId="77777777" w:rsidTr="00FC526C">
        <w:tc>
          <w:tcPr>
            <w:tcW w:w="568" w:type="pct"/>
            <w:vMerge w:val="restart"/>
          </w:tcPr>
          <w:p w14:paraId="020A4844" w14:textId="77777777" w:rsidR="001021F3" w:rsidRPr="00505C52" w:rsidRDefault="001021F3" w:rsidP="00A43E92">
            <w:pPr>
              <w:pStyle w:val="TOC3"/>
            </w:pPr>
            <w:r w:rsidRPr="00505C52">
              <w:t>Health services</w:t>
            </w:r>
          </w:p>
        </w:tc>
        <w:tc>
          <w:tcPr>
            <w:tcW w:w="1976" w:type="pct"/>
          </w:tcPr>
          <w:p w14:paraId="5F8306B5" w14:textId="3A884E4C" w:rsidR="001021F3" w:rsidRPr="00505C52" w:rsidRDefault="001021F3" w:rsidP="00A43E92">
            <w:pPr>
              <w:pStyle w:val="TOC3"/>
            </w:pPr>
            <w:r w:rsidRPr="00505C52">
              <w:t>All critical and most major non-compliance notifications about food premises followed up on the due date. This measure is required under the Local Government Performance Reporting Framework.</w:t>
            </w:r>
          </w:p>
        </w:tc>
        <w:tc>
          <w:tcPr>
            <w:tcW w:w="491" w:type="pct"/>
          </w:tcPr>
          <w:p w14:paraId="40A53BD4" w14:textId="5610E361" w:rsidR="001021F3" w:rsidRPr="004208CB" w:rsidRDefault="001021F3" w:rsidP="001021F3">
            <w:pPr>
              <w:jc w:val="right"/>
              <w:rPr>
                <w:rFonts w:cs="Arial"/>
                <w:szCs w:val="22"/>
              </w:rPr>
            </w:pPr>
            <w:r w:rsidRPr="004208CB">
              <w:rPr>
                <w:rFonts w:cs="Arial"/>
                <w:szCs w:val="22"/>
              </w:rPr>
              <w:t>96%</w:t>
            </w:r>
          </w:p>
        </w:tc>
        <w:tc>
          <w:tcPr>
            <w:tcW w:w="491" w:type="pct"/>
          </w:tcPr>
          <w:p w14:paraId="1DF4F7FA" w14:textId="6B744F9C" w:rsidR="001021F3" w:rsidRPr="007F3082" w:rsidRDefault="001021F3" w:rsidP="001021F3">
            <w:pPr>
              <w:jc w:val="right"/>
              <w:rPr>
                <w:rFonts w:cs="Arial"/>
                <w:szCs w:val="22"/>
              </w:rPr>
            </w:pPr>
            <w:r w:rsidRPr="00015598">
              <w:rPr>
                <w:rFonts w:cs="Arial"/>
                <w:szCs w:val="22"/>
              </w:rPr>
              <w:t>99%</w:t>
            </w:r>
          </w:p>
        </w:tc>
        <w:tc>
          <w:tcPr>
            <w:tcW w:w="491" w:type="pct"/>
          </w:tcPr>
          <w:p w14:paraId="0D468E04" w14:textId="08816A33" w:rsidR="001021F3" w:rsidRPr="0097633D" w:rsidRDefault="001021F3" w:rsidP="001021F3">
            <w:pPr>
              <w:jc w:val="right"/>
              <w:rPr>
                <w:rFonts w:cs="Arial"/>
                <w:szCs w:val="22"/>
              </w:rPr>
            </w:pPr>
            <w:r w:rsidRPr="005C6308">
              <w:rPr>
                <w:rFonts w:cs="Arial"/>
                <w:szCs w:val="22"/>
              </w:rPr>
              <w:t>99%</w:t>
            </w:r>
          </w:p>
        </w:tc>
        <w:tc>
          <w:tcPr>
            <w:tcW w:w="491" w:type="pct"/>
          </w:tcPr>
          <w:p w14:paraId="59DA01FE" w14:textId="44485694" w:rsidR="001021F3" w:rsidRPr="004208CB" w:rsidRDefault="001021F3" w:rsidP="001021F3">
            <w:pPr>
              <w:jc w:val="right"/>
              <w:rPr>
                <w:rFonts w:cs="Arial"/>
                <w:szCs w:val="22"/>
              </w:rPr>
            </w:pPr>
            <w:r w:rsidRPr="007A1233">
              <w:rPr>
                <w:rFonts w:cs="Arial"/>
                <w:szCs w:val="22"/>
              </w:rPr>
              <w:t>95</w:t>
            </w:r>
            <w:r w:rsidRPr="004208CB">
              <w:rPr>
                <w:rFonts w:cs="Arial"/>
                <w:szCs w:val="22"/>
              </w:rPr>
              <w:t>%</w:t>
            </w:r>
          </w:p>
        </w:tc>
        <w:tc>
          <w:tcPr>
            <w:tcW w:w="491" w:type="pct"/>
          </w:tcPr>
          <w:p w14:paraId="1B8B54C1" w14:textId="76AE15B8" w:rsidR="001021F3" w:rsidRPr="007F3082" w:rsidRDefault="001021F3" w:rsidP="001021F3">
            <w:pPr>
              <w:jc w:val="right"/>
              <w:rPr>
                <w:rFonts w:cs="Arial"/>
                <w:szCs w:val="22"/>
              </w:rPr>
            </w:pPr>
            <w:r w:rsidRPr="00015598">
              <w:rPr>
                <w:rFonts w:cs="Arial"/>
                <w:szCs w:val="22"/>
              </w:rPr>
              <w:t>95%</w:t>
            </w:r>
          </w:p>
        </w:tc>
      </w:tr>
      <w:tr w:rsidR="001021F3" w:rsidRPr="001178E8" w14:paraId="71FD4304" w14:textId="77777777" w:rsidTr="00FC526C">
        <w:tc>
          <w:tcPr>
            <w:tcW w:w="568" w:type="pct"/>
            <w:vMerge/>
          </w:tcPr>
          <w:p w14:paraId="4F6213BE" w14:textId="77777777" w:rsidR="001021F3" w:rsidRPr="00505C52" w:rsidRDefault="001021F3" w:rsidP="00A43E92">
            <w:pPr>
              <w:pStyle w:val="TOC3"/>
            </w:pPr>
          </w:p>
        </w:tc>
        <w:tc>
          <w:tcPr>
            <w:tcW w:w="1976" w:type="pct"/>
          </w:tcPr>
          <w:p w14:paraId="009C4C13" w14:textId="0F842A02" w:rsidR="001021F3" w:rsidRPr="00505C52" w:rsidRDefault="001021F3" w:rsidP="00A43E92">
            <w:pPr>
              <w:pStyle w:val="TOC3"/>
            </w:pPr>
            <w:r w:rsidRPr="00505C52">
              <w:t>Days between receipt and first response actions for all food complaints. This measure is required under the Local Government Performance Reporting Framework.</w:t>
            </w:r>
          </w:p>
        </w:tc>
        <w:tc>
          <w:tcPr>
            <w:tcW w:w="491" w:type="pct"/>
          </w:tcPr>
          <w:p w14:paraId="071F2589" w14:textId="5C4C536F" w:rsidR="001021F3" w:rsidRPr="004208CB" w:rsidRDefault="001021F3" w:rsidP="001021F3">
            <w:pPr>
              <w:jc w:val="right"/>
              <w:rPr>
                <w:rFonts w:cs="Arial"/>
                <w:szCs w:val="22"/>
              </w:rPr>
            </w:pPr>
            <w:r w:rsidRPr="004208CB">
              <w:rPr>
                <w:rFonts w:cs="Arial"/>
                <w:szCs w:val="22"/>
              </w:rPr>
              <w:t>1.8</w:t>
            </w:r>
          </w:p>
        </w:tc>
        <w:tc>
          <w:tcPr>
            <w:tcW w:w="491" w:type="pct"/>
          </w:tcPr>
          <w:p w14:paraId="50EFA7D3" w14:textId="7729B8D1" w:rsidR="001021F3" w:rsidRPr="007F3082" w:rsidRDefault="001021F3" w:rsidP="001021F3">
            <w:pPr>
              <w:jc w:val="right"/>
              <w:rPr>
                <w:rFonts w:cs="Arial"/>
                <w:szCs w:val="22"/>
              </w:rPr>
            </w:pPr>
            <w:r w:rsidRPr="00015598">
              <w:rPr>
                <w:rFonts w:cs="Arial"/>
                <w:szCs w:val="22"/>
              </w:rPr>
              <w:t>1.8</w:t>
            </w:r>
          </w:p>
        </w:tc>
        <w:tc>
          <w:tcPr>
            <w:tcW w:w="491" w:type="pct"/>
          </w:tcPr>
          <w:p w14:paraId="5EC4C7E8" w14:textId="16A40E8F" w:rsidR="001021F3" w:rsidRPr="0097633D" w:rsidRDefault="001021F3" w:rsidP="001021F3">
            <w:pPr>
              <w:jc w:val="right"/>
              <w:rPr>
                <w:rFonts w:cs="Arial"/>
                <w:szCs w:val="22"/>
              </w:rPr>
            </w:pPr>
            <w:r w:rsidRPr="005C6308">
              <w:rPr>
                <w:rFonts w:cs="Arial"/>
                <w:szCs w:val="22"/>
              </w:rPr>
              <w:t>1.7</w:t>
            </w:r>
          </w:p>
        </w:tc>
        <w:tc>
          <w:tcPr>
            <w:tcW w:w="491" w:type="pct"/>
          </w:tcPr>
          <w:p w14:paraId="150631B1" w14:textId="2ECF3554" w:rsidR="001021F3" w:rsidRPr="004208CB" w:rsidRDefault="001021F3" w:rsidP="001021F3">
            <w:pPr>
              <w:jc w:val="right"/>
              <w:rPr>
                <w:rFonts w:cs="Arial"/>
                <w:szCs w:val="22"/>
              </w:rPr>
            </w:pPr>
            <w:r w:rsidRPr="007A1233">
              <w:rPr>
                <w:rFonts w:cs="Arial"/>
                <w:szCs w:val="22"/>
              </w:rPr>
              <w:t>&lt;2 days</w:t>
            </w:r>
          </w:p>
        </w:tc>
        <w:tc>
          <w:tcPr>
            <w:tcW w:w="491" w:type="pct"/>
          </w:tcPr>
          <w:p w14:paraId="29AD21FA" w14:textId="7E11F584" w:rsidR="001021F3" w:rsidRPr="007F3082" w:rsidRDefault="001021F3" w:rsidP="001021F3">
            <w:pPr>
              <w:jc w:val="right"/>
              <w:rPr>
                <w:rFonts w:cs="Arial"/>
                <w:szCs w:val="22"/>
              </w:rPr>
            </w:pPr>
            <w:r w:rsidRPr="00015598">
              <w:rPr>
                <w:rFonts w:cs="Arial"/>
                <w:szCs w:val="22"/>
              </w:rPr>
              <w:t>&lt;2 days</w:t>
            </w:r>
          </w:p>
        </w:tc>
      </w:tr>
      <w:tr w:rsidR="001021F3" w:rsidRPr="001178E8" w14:paraId="281568AC" w14:textId="77777777" w:rsidTr="00FC526C">
        <w:tc>
          <w:tcPr>
            <w:tcW w:w="568" w:type="pct"/>
            <w:vMerge/>
          </w:tcPr>
          <w:p w14:paraId="1C00F06F" w14:textId="77777777" w:rsidR="001021F3" w:rsidRPr="00505C52" w:rsidRDefault="001021F3" w:rsidP="00A43E92">
            <w:pPr>
              <w:pStyle w:val="TOC3"/>
            </w:pPr>
          </w:p>
        </w:tc>
        <w:tc>
          <w:tcPr>
            <w:tcW w:w="1976" w:type="pct"/>
          </w:tcPr>
          <w:p w14:paraId="6B148F17" w14:textId="1204B30E" w:rsidR="001021F3" w:rsidRPr="00505C52" w:rsidRDefault="001021F3" w:rsidP="00A43E92">
            <w:pPr>
              <w:pStyle w:val="TOC3"/>
            </w:pPr>
            <w:r w:rsidRPr="00505C52">
              <w:t>Food premises receiving annual assessment or audit. This measure is required under the Local Government Performance Reporting Framework.</w:t>
            </w:r>
          </w:p>
        </w:tc>
        <w:tc>
          <w:tcPr>
            <w:tcW w:w="491" w:type="pct"/>
          </w:tcPr>
          <w:p w14:paraId="0EC24B1D" w14:textId="0614516C" w:rsidR="001021F3" w:rsidRPr="004208CB" w:rsidRDefault="001021F3" w:rsidP="001021F3">
            <w:pPr>
              <w:jc w:val="right"/>
              <w:rPr>
                <w:rFonts w:cs="Arial"/>
                <w:szCs w:val="22"/>
              </w:rPr>
            </w:pPr>
          </w:p>
        </w:tc>
        <w:tc>
          <w:tcPr>
            <w:tcW w:w="491" w:type="pct"/>
          </w:tcPr>
          <w:p w14:paraId="4EC83E6C" w14:textId="5955DB5A" w:rsidR="001021F3" w:rsidRPr="007F3082" w:rsidRDefault="001021F3" w:rsidP="001021F3">
            <w:pPr>
              <w:jc w:val="right"/>
              <w:rPr>
                <w:rFonts w:cs="Arial"/>
                <w:szCs w:val="22"/>
              </w:rPr>
            </w:pPr>
            <w:r w:rsidRPr="00015598">
              <w:rPr>
                <w:rFonts w:cs="Arial"/>
                <w:szCs w:val="22"/>
              </w:rPr>
              <w:t>100%</w:t>
            </w:r>
          </w:p>
        </w:tc>
        <w:tc>
          <w:tcPr>
            <w:tcW w:w="491" w:type="pct"/>
          </w:tcPr>
          <w:p w14:paraId="363A108E" w14:textId="4DCCFF89" w:rsidR="001021F3" w:rsidRPr="0097633D" w:rsidRDefault="001021F3" w:rsidP="001021F3">
            <w:pPr>
              <w:jc w:val="right"/>
              <w:rPr>
                <w:rFonts w:cs="Arial"/>
                <w:szCs w:val="22"/>
              </w:rPr>
            </w:pPr>
            <w:r w:rsidRPr="005C6308">
              <w:rPr>
                <w:rFonts w:cs="Arial"/>
                <w:szCs w:val="22"/>
              </w:rPr>
              <w:t>100%</w:t>
            </w:r>
          </w:p>
        </w:tc>
        <w:tc>
          <w:tcPr>
            <w:tcW w:w="491" w:type="pct"/>
          </w:tcPr>
          <w:p w14:paraId="730F997C" w14:textId="4C73FD91" w:rsidR="001021F3" w:rsidRPr="004208CB" w:rsidRDefault="001021F3" w:rsidP="001021F3">
            <w:pPr>
              <w:jc w:val="right"/>
              <w:rPr>
                <w:rFonts w:cs="Arial"/>
                <w:szCs w:val="22"/>
              </w:rPr>
            </w:pPr>
            <w:r w:rsidRPr="007A1233">
              <w:rPr>
                <w:rFonts w:cs="Arial"/>
                <w:szCs w:val="22"/>
              </w:rPr>
              <w:t>100</w:t>
            </w:r>
            <w:r w:rsidRPr="004208CB">
              <w:rPr>
                <w:rFonts w:cs="Arial"/>
                <w:szCs w:val="22"/>
              </w:rPr>
              <w:t>%</w:t>
            </w:r>
          </w:p>
        </w:tc>
        <w:tc>
          <w:tcPr>
            <w:tcW w:w="491" w:type="pct"/>
          </w:tcPr>
          <w:p w14:paraId="38802B99" w14:textId="02DC75A4" w:rsidR="001021F3" w:rsidRPr="007F3082" w:rsidRDefault="001021F3" w:rsidP="001021F3">
            <w:pPr>
              <w:jc w:val="right"/>
              <w:rPr>
                <w:rFonts w:cs="Arial"/>
                <w:szCs w:val="22"/>
              </w:rPr>
            </w:pPr>
            <w:r w:rsidRPr="00015598">
              <w:rPr>
                <w:rFonts w:cs="Arial"/>
                <w:szCs w:val="22"/>
              </w:rPr>
              <w:t>100%</w:t>
            </w:r>
          </w:p>
        </w:tc>
      </w:tr>
      <w:tr w:rsidR="001021F3" w:rsidRPr="001178E8" w14:paraId="0C232BF6" w14:textId="77777777" w:rsidTr="00FC526C">
        <w:tc>
          <w:tcPr>
            <w:tcW w:w="568" w:type="pct"/>
            <w:vMerge/>
          </w:tcPr>
          <w:p w14:paraId="585D4B06" w14:textId="77777777" w:rsidR="001021F3" w:rsidRPr="00505C52" w:rsidRDefault="001021F3" w:rsidP="00A43E92">
            <w:pPr>
              <w:pStyle w:val="TOC3"/>
            </w:pPr>
          </w:p>
        </w:tc>
        <w:tc>
          <w:tcPr>
            <w:tcW w:w="1976" w:type="pct"/>
          </w:tcPr>
          <w:p w14:paraId="0E141C65" w14:textId="7404349D" w:rsidR="001021F3" w:rsidRPr="00505C52" w:rsidRDefault="001021F3" w:rsidP="00A43E92">
            <w:pPr>
              <w:pStyle w:val="TOC3"/>
            </w:pPr>
            <w:r w:rsidRPr="00505C52">
              <w:t>Cost of food safety service</w:t>
            </w:r>
            <w:r w:rsidR="006D52B0">
              <w:t xml:space="preserve"> per premises</w:t>
            </w:r>
            <w:r w:rsidR="00505C52">
              <w:t xml:space="preserve">. </w:t>
            </w:r>
            <w:r w:rsidR="00505C52" w:rsidRPr="00505C52">
              <w:t>This measure is required under the Local Government Performance Reporting Framework</w:t>
            </w:r>
          </w:p>
        </w:tc>
        <w:tc>
          <w:tcPr>
            <w:tcW w:w="491" w:type="pct"/>
          </w:tcPr>
          <w:p w14:paraId="349201CB" w14:textId="4B57C160" w:rsidR="001021F3" w:rsidRPr="004208CB" w:rsidRDefault="001021F3" w:rsidP="001021F3">
            <w:pPr>
              <w:jc w:val="right"/>
              <w:rPr>
                <w:rFonts w:cs="Arial"/>
                <w:szCs w:val="22"/>
              </w:rPr>
            </w:pPr>
            <w:r w:rsidRPr="004208CB">
              <w:rPr>
                <w:rFonts w:cs="Arial"/>
                <w:szCs w:val="22"/>
              </w:rPr>
              <w:t>$690</w:t>
            </w:r>
          </w:p>
        </w:tc>
        <w:tc>
          <w:tcPr>
            <w:tcW w:w="491" w:type="pct"/>
          </w:tcPr>
          <w:p w14:paraId="605B9DF0" w14:textId="00A24F3A" w:rsidR="001021F3" w:rsidRPr="007F3082" w:rsidRDefault="001021F3" w:rsidP="001021F3">
            <w:pPr>
              <w:jc w:val="right"/>
              <w:rPr>
                <w:rFonts w:cs="Arial"/>
                <w:szCs w:val="22"/>
              </w:rPr>
            </w:pPr>
            <w:r w:rsidRPr="00015598">
              <w:rPr>
                <w:rFonts w:cs="Arial"/>
                <w:szCs w:val="22"/>
              </w:rPr>
              <w:t>$548</w:t>
            </w:r>
          </w:p>
        </w:tc>
        <w:tc>
          <w:tcPr>
            <w:tcW w:w="491" w:type="pct"/>
          </w:tcPr>
          <w:p w14:paraId="6623930C" w14:textId="6DC62541" w:rsidR="001021F3" w:rsidRPr="0097633D" w:rsidRDefault="001021F3" w:rsidP="001021F3">
            <w:pPr>
              <w:jc w:val="right"/>
              <w:rPr>
                <w:rFonts w:cs="Arial"/>
                <w:szCs w:val="22"/>
              </w:rPr>
            </w:pPr>
            <w:r w:rsidRPr="005C6308">
              <w:rPr>
                <w:rFonts w:cs="Arial"/>
                <w:szCs w:val="22"/>
              </w:rPr>
              <w:t>$521</w:t>
            </w:r>
          </w:p>
        </w:tc>
        <w:tc>
          <w:tcPr>
            <w:tcW w:w="491" w:type="pct"/>
          </w:tcPr>
          <w:p w14:paraId="35C6EE2F" w14:textId="6A032ACD" w:rsidR="001021F3" w:rsidRPr="00FC526C" w:rsidRDefault="001021F3" w:rsidP="001021F3">
            <w:pPr>
              <w:jc w:val="right"/>
              <w:rPr>
                <w:rFonts w:cs="Arial"/>
                <w:szCs w:val="22"/>
                <w:highlight w:val="lightGray"/>
              </w:rPr>
            </w:pPr>
            <w:r w:rsidRPr="00FC526C">
              <w:rPr>
                <w:rFonts w:cs="Arial"/>
                <w:szCs w:val="22"/>
                <w:highlight w:val="lightGray"/>
              </w:rPr>
              <w:t>&lt;$</w:t>
            </w:r>
            <w:r w:rsidR="008465D3" w:rsidRPr="004208CB">
              <w:rPr>
                <w:rFonts w:cs="Arial"/>
                <w:szCs w:val="22"/>
                <w:highlight w:val="lightGray"/>
              </w:rPr>
              <w:t>640</w:t>
            </w:r>
          </w:p>
        </w:tc>
        <w:tc>
          <w:tcPr>
            <w:tcW w:w="491" w:type="pct"/>
          </w:tcPr>
          <w:p w14:paraId="2BAC4D6D" w14:textId="168DFCC7" w:rsidR="001021F3" w:rsidRPr="00FC526C" w:rsidRDefault="001021F3" w:rsidP="001021F3">
            <w:pPr>
              <w:jc w:val="right"/>
              <w:rPr>
                <w:rFonts w:cs="Arial"/>
                <w:szCs w:val="22"/>
                <w:highlight w:val="lightGray"/>
              </w:rPr>
            </w:pPr>
            <w:r w:rsidRPr="00FC526C">
              <w:rPr>
                <w:rFonts w:cs="Arial"/>
                <w:szCs w:val="22"/>
                <w:highlight w:val="lightGray"/>
              </w:rPr>
              <w:t>&lt;$</w:t>
            </w:r>
            <w:r w:rsidR="008465D3" w:rsidRPr="00FC526C">
              <w:rPr>
                <w:rFonts w:cs="Arial"/>
                <w:szCs w:val="22"/>
                <w:highlight w:val="lightGray"/>
              </w:rPr>
              <w:t>6</w:t>
            </w:r>
            <w:r w:rsidR="008465D3" w:rsidRPr="004208CB">
              <w:rPr>
                <w:rFonts w:cs="Arial"/>
                <w:szCs w:val="22"/>
                <w:highlight w:val="lightGray"/>
              </w:rPr>
              <w:t>80</w:t>
            </w:r>
          </w:p>
        </w:tc>
      </w:tr>
      <w:tr w:rsidR="001021F3" w:rsidRPr="001178E8" w14:paraId="4918D7E2" w14:textId="77777777" w:rsidTr="00FC526C">
        <w:tc>
          <w:tcPr>
            <w:tcW w:w="568" w:type="pct"/>
            <w:vMerge w:val="restart"/>
          </w:tcPr>
          <w:p w14:paraId="58E4BABA" w14:textId="77777777" w:rsidR="001021F3" w:rsidRPr="00505C52" w:rsidRDefault="001021F3" w:rsidP="00A43E92">
            <w:pPr>
              <w:pStyle w:val="TOC3"/>
            </w:pPr>
            <w:r w:rsidRPr="00505C52">
              <w:t>Local laws and animal management</w:t>
            </w:r>
          </w:p>
        </w:tc>
        <w:tc>
          <w:tcPr>
            <w:tcW w:w="1976" w:type="pct"/>
          </w:tcPr>
          <w:p w14:paraId="59DC609D" w14:textId="77777777" w:rsidR="001021F3" w:rsidRPr="00505C52" w:rsidRDefault="001021F3" w:rsidP="00A43E92">
            <w:pPr>
              <w:pStyle w:val="TOC3"/>
            </w:pPr>
            <w:r w:rsidRPr="00505C52">
              <w:t>Animal management prosecutions. This measure is required under the Local Government Performance Reporting Framework.</w:t>
            </w:r>
          </w:p>
        </w:tc>
        <w:tc>
          <w:tcPr>
            <w:tcW w:w="491" w:type="pct"/>
          </w:tcPr>
          <w:p w14:paraId="76734837" w14:textId="77777777" w:rsidR="001021F3" w:rsidRPr="004208CB" w:rsidRDefault="001021F3" w:rsidP="001021F3">
            <w:pPr>
              <w:jc w:val="right"/>
              <w:rPr>
                <w:rFonts w:cs="Arial"/>
                <w:szCs w:val="22"/>
              </w:rPr>
            </w:pPr>
            <w:r w:rsidRPr="004208CB">
              <w:rPr>
                <w:rFonts w:cs="Arial"/>
                <w:szCs w:val="22"/>
              </w:rPr>
              <w:t>4</w:t>
            </w:r>
          </w:p>
        </w:tc>
        <w:tc>
          <w:tcPr>
            <w:tcW w:w="491" w:type="pct"/>
          </w:tcPr>
          <w:p w14:paraId="3FA65660" w14:textId="77777777" w:rsidR="001021F3" w:rsidRPr="007F3082" w:rsidRDefault="001021F3" w:rsidP="001021F3">
            <w:pPr>
              <w:jc w:val="right"/>
              <w:rPr>
                <w:rFonts w:cs="Arial"/>
                <w:szCs w:val="22"/>
              </w:rPr>
            </w:pPr>
            <w:r w:rsidRPr="00015598">
              <w:rPr>
                <w:rFonts w:cs="Arial"/>
                <w:szCs w:val="22"/>
              </w:rPr>
              <w:t>5</w:t>
            </w:r>
          </w:p>
        </w:tc>
        <w:tc>
          <w:tcPr>
            <w:tcW w:w="491" w:type="pct"/>
          </w:tcPr>
          <w:p w14:paraId="6B360EEC" w14:textId="0472A0B5" w:rsidR="001021F3" w:rsidRPr="0097633D" w:rsidRDefault="001021F3" w:rsidP="001021F3">
            <w:pPr>
              <w:jc w:val="right"/>
              <w:rPr>
                <w:rFonts w:cs="Arial"/>
                <w:szCs w:val="22"/>
              </w:rPr>
            </w:pPr>
            <w:r w:rsidRPr="005C6308">
              <w:rPr>
                <w:rFonts w:cs="Arial"/>
                <w:szCs w:val="22"/>
              </w:rPr>
              <w:t>2</w:t>
            </w:r>
          </w:p>
        </w:tc>
        <w:tc>
          <w:tcPr>
            <w:tcW w:w="491" w:type="pct"/>
          </w:tcPr>
          <w:p w14:paraId="6B4C6608" w14:textId="2CBD0A04" w:rsidR="001021F3" w:rsidRPr="004208CB" w:rsidRDefault="001021F3" w:rsidP="001021F3">
            <w:pPr>
              <w:jc w:val="right"/>
              <w:rPr>
                <w:rFonts w:cs="Arial"/>
                <w:szCs w:val="22"/>
              </w:rPr>
            </w:pPr>
            <w:r w:rsidRPr="007A1233">
              <w:rPr>
                <w:rFonts w:cs="Arial"/>
                <w:szCs w:val="22"/>
              </w:rPr>
              <w:t>&lt;10</w:t>
            </w:r>
          </w:p>
        </w:tc>
        <w:tc>
          <w:tcPr>
            <w:tcW w:w="491" w:type="pct"/>
          </w:tcPr>
          <w:p w14:paraId="6CF333D8" w14:textId="77777777" w:rsidR="001021F3" w:rsidRPr="007F3082" w:rsidRDefault="001021F3" w:rsidP="001021F3">
            <w:pPr>
              <w:jc w:val="right"/>
              <w:rPr>
                <w:rFonts w:cs="Arial"/>
                <w:szCs w:val="22"/>
              </w:rPr>
            </w:pPr>
            <w:r w:rsidRPr="00015598">
              <w:rPr>
                <w:rFonts w:cs="Arial"/>
                <w:szCs w:val="22"/>
              </w:rPr>
              <w:t>&lt;10</w:t>
            </w:r>
          </w:p>
        </w:tc>
      </w:tr>
      <w:tr w:rsidR="001021F3" w:rsidRPr="001178E8" w14:paraId="71AB8ED1" w14:textId="77777777" w:rsidTr="00FC526C">
        <w:tc>
          <w:tcPr>
            <w:tcW w:w="568" w:type="pct"/>
            <w:vMerge/>
          </w:tcPr>
          <w:p w14:paraId="591EE107" w14:textId="77777777" w:rsidR="001021F3" w:rsidRPr="00505C52" w:rsidRDefault="001021F3" w:rsidP="00A43E92">
            <w:pPr>
              <w:pStyle w:val="TOC3"/>
            </w:pPr>
          </w:p>
        </w:tc>
        <w:tc>
          <w:tcPr>
            <w:tcW w:w="1976" w:type="pct"/>
          </w:tcPr>
          <w:p w14:paraId="10ABA0EA" w14:textId="77777777" w:rsidR="001021F3" w:rsidRPr="00505C52" w:rsidRDefault="001021F3" w:rsidP="00A43E92">
            <w:pPr>
              <w:pStyle w:val="TOC3"/>
            </w:pPr>
            <w:r w:rsidRPr="00505C52">
              <w:t>Days between receipt and first response actions for all animal management requests. This measure is required under the Local Government Performance Reporting Framework.</w:t>
            </w:r>
          </w:p>
        </w:tc>
        <w:tc>
          <w:tcPr>
            <w:tcW w:w="491" w:type="pct"/>
          </w:tcPr>
          <w:p w14:paraId="2348DC8B" w14:textId="77777777" w:rsidR="001021F3" w:rsidRPr="004208CB" w:rsidRDefault="001021F3" w:rsidP="001021F3">
            <w:pPr>
              <w:jc w:val="right"/>
              <w:rPr>
                <w:rFonts w:cs="Arial"/>
                <w:szCs w:val="22"/>
              </w:rPr>
            </w:pPr>
            <w:r w:rsidRPr="004208CB">
              <w:rPr>
                <w:rFonts w:cs="Arial"/>
                <w:szCs w:val="22"/>
              </w:rPr>
              <w:t>1</w:t>
            </w:r>
          </w:p>
        </w:tc>
        <w:tc>
          <w:tcPr>
            <w:tcW w:w="491" w:type="pct"/>
          </w:tcPr>
          <w:p w14:paraId="3D41886E" w14:textId="77777777" w:rsidR="001021F3" w:rsidRPr="007F3082" w:rsidRDefault="001021F3" w:rsidP="001021F3">
            <w:pPr>
              <w:jc w:val="right"/>
              <w:rPr>
                <w:rFonts w:cs="Arial"/>
                <w:szCs w:val="22"/>
              </w:rPr>
            </w:pPr>
            <w:r w:rsidRPr="00015598">
              <w:rPr>
                <w:rFonts w:cs="Arial"/>
                <w:szCs w:val="22"/>
              </w:rPr>
              <w:t>1</w:t>
            </w:r>
          </w:p>
        </w:tc>
        <w:tc>
          <w:tcPr>
            <w:tcW w:w="491" w:type="pct"/>
          </w:tcPr>
          <w:p w14:paraId="2D977B21" w14:textId="3C8BF3D4" w:rsidR="001021F3" w:rsidRPr="0097633D" w:rsidRDefault="001021F3" w:rsidP="001021F3">
            <w:pPr>
              <w:jc w:val="right"/>
              <w:rPr>
                <w:rFonts w:cs="Arial"/>
                <w:szCs w:val="22"/>
              </w:rPr>
            </w:pPr>
            <w:r w:rsidRPr="005C6308">
              <w:rPr>
                <w:rFonts w:cs="Arial"/>
                <w:szCs w:val="22"/>
              </w:rPr>
              <w:t>1</w:t>
            </w:r>
          </w:p>
        </w:tc>
        <w:tc>
          <w:tcPr>
            <w:tcW w:w="491" w:type="pct"/>
          </w:tcPr>
          <w:p w14:paraId="161BA5D3" w14:textId="13E75AEA" w:rsidR="001021F3" w:rsidRPr="004208CB" w:rsidRDefault="001021F3" w:rsidP="001021F3">
            <w:pPr>
              <w:jc w:val="right"/>
              <w:rPr>
                <w:rFonts w:cs="Arial"/>
                <w:szCs w:val="22"/>
              </w:rPr>
            </w:pPr>
            <w:r w:rsidRPr="007A1233">
              <w:rPr>
                <w:rFonts w:cs="Arial"/>
                <w:szCs w:val="22"/>
              </w:rPr>
              <w:t>&lt;2</w:t>
            </w:r>
          </w:p>
        </w:tc>
        <w:tc>
          <w:tcPr>
            <w:tcW w:w="491" w:type="pct"/>
          </w:tcPr>
          <w:p w14:paraId="3DB55C87" w14:textId="77777777" w:rsidR="001021F3" w:rsidRPr="007F3082" w:rsidRDefault="001021F3" w:rsidP="001021F3">
            <w:pPr>
              <w:jc w:val="right"/>
              <w:rPr>
                <w:rFonts w:cs="Arial"/>
                <w:szCs w:val="22"/>
              </w:rPr>
            </w:pPr>
            <w:r w:rsidRPr="00015598">
              <w:rPr>
                <w:rFonts w:cs="Arial"/>
                <w:szCs w:val="22"/>
              </w:rPr>
              <w:t>&lt;2</w:t>
            </w:r>
          </w:p>
        </w:tc>
      </w:tr>
      <w:tr w:rsidR="001021F3" w:rsidRPr="001178E8" w14:paraId="462B21A4" w14:textId="77777777" w:rsidTr="00FC526C">
        <w:tc>
          <w:tcPr>
            <w:tcW w:w="568" w:type="pct"/>
            <w:vMerge/>
          </w:tcPr>
          <w:p w14:paraId="5D92D7B8" w14:textId="77777777" w:rsidR="001021F3" w:rsidRPr="00505C52" w:rsidRDefault="001021F3" w:rsidP="00A43E92">
            <w:pPr>
              <w:pStyle w:val="TOC3"/>
            </w:pPr>
          </w:p>
        </w:tc>
        <w:tc>
          <w:tcPr>
            <w:tcW w:w="1976" w:type="pct"/>
          </w:tcPr>
          <w:p w14:paraId="656A87FB" w14:textId="77777777" w:rsidR="001021F3" w:rsidRPr="00505C52" w:rsidRDefault="001021F3" w:rsidP="00A43E92">
            <w:pPr>
              <w:pStyle w:val="TOC3"/>
            </w:pPr>
            <w:r w:rsidRPr="00505C52">
              <w:t>Animals reclaimed. This measure is required under the Local Government Performance Reporting Framework.</w:t>
            </w:r>
          </w:p>
        </w:tc>
        <w:tc>
          <w:tcPr>
            <w:tcW w:w="491" w:type="pct"/>
          </w:tcPr>
          <w:p w14:paraId="42EF95BB" w14:textId="77777777" w:rsidR="001021F3" w:rsidRPr="00015598" w:rsidRDefault="001021F3" w:rsidP="001021F3">
            <w:pPr>
              <w:jc w:val="right"/>
              <w:rPr>
                <w:rFonts w:cs="Arial"/>
                <w:szCs w:val="22"/>
              </w:rPr>
            </w:pPr>
            <w:r w:rsidRPr="004208CB">
              <w:rPr>
                <w:rFonts w:cs="Arial"/>
                <w:szCs w:val="22"/>
              </w:rPr>
              <w:t>55%</w:t>
            </w:r>
          </w:p>
        </w:tc>
        <w:tc>
          <w:tcPr>
            <w:tcW w:w="491" w:type="pct"/>
          </w:tcPr>
          <w:p w14:paraId="7C4FEFD6" w14:textId="77777777" w:rsidR="001021F3" w:rsidRPr="005C6308" w:rsidRDefault="001021F3" w:rsidP="001021F3">
            <w:pPr>
              <w:jc w:val="right"/>
              <w:rPr>
                <w:rFonts w:cs="Arial"/>
                <w:szCs w:val="22"/>
              </w:rPr>
            </w:pPr>
            <w:r w:rsidRPr="007F3082">
              <w:rPr>
                <w:rFonts w:cs="Arial"/>
                <w:szCs w:val="22"/>
              </w:rPr>
              <w:t>59%</w:t>
            </w:r>
          </w:p>
        </w:tc>
        <w:tc>
          <w:tcPr>
            <w:tcW w:w="491" w:type="pct"/>
          </w:tcPr>
          <w:p w14:paraId="7BCBC573" w14:textId="6015EF12" w:rsidR="001021F3" w:rsidRPr="007A1233" w:rsidRDefault="001021F3" w:rsidP="001021F3">
            <w:pPr>
              <w:jc w:val="right"/>
              <w:rPr>
                <w:rFonts w:cs="Arial"/>
                <w:szCs w:val="22"/>
              </w:rPr>
            </w:pPr>
            <w:r w:rsidRPr="0097633D">
              <w:rPr>
                <w:rFonts w:cs="Arial"/>
                <w:szCs w:val="22"/>
              </w:rPr>
              <w:t>48%</w:t>
            </w:r>
          </w:p>
        </w:tc>
        <w:tc>
          <w:tcPr>
            <w:tcW w:w="491" w:type="pct"/>
          </w:tcPr>
          <w:p w14:paraId="21B0DAD5" w14:textId="275B7CB4" w:rsidR="001021F3" w:rsidRPr="00015598" w:rsidRDefault="001021F3" w:rsidP="001021F3">
            <w:pPr>
              <w:jc w:val="right"/>
              <w:rPr>
                <w:rFonts w:cs="Arial"/>
                <w:szCs w:val="22"/>
              </w:rPr>
            </w:pPr>
            <w:r w:rsidRPr="007A1233">
              <w:rPr>
                <w:rFonts w:cs="Arial"/>
                <w:szCs w:val="22"/>
              </w:rPr>
              <w:t>&gt;55</w:t>
            </w:r>
            <w:r w:rsidRPr="004208CB">
              <w:rPr>
                <w:rFonts w:cs="Arial"/>
                <w:szCs w:val="22"/>
              </w:rPr>
              <w:t>%</w:t>
            </w:r>
          </w:p>
        </w:tc>
        <w:tc>
          <w:tcPr>
            <w:tcW w:w="491" w:type="pct"/>
          </w:tcPr>
          <w:p w14:paraId="18C7DB0C" w14:textId="77777777" w:rsidR="001021F3" w:rsidRPr="005C6308" w:rsidRDefault="001021F3" w:rsidP="001021F3">
            <w:pPr>
              <w:jc w:val="right"/>
              <w:rPr>
                <w:rFonts w:cs="Arial"/>
                <w:szCs w:val="22"/>
              </w:rPr>
            </w:pPr>
            <w:r w:rsidRPr="007F3082">
              <w:rPr>
                <w:rFonts w:cs="Arial"/>
                <w:szCs w:val="22"/>
              </w:rPr>
              <w:t>&gt;55%</w:t>
            </w:r>
          </w:p>
        </w:tc>
      </w:tr>
      <w:tr w:rsidR="001021F3" w:rsidRPr="001178E8" w14:paraId="2E6AFAA9" w14:textId="77777777" w:rsidTr="00FC526C">
        <w:tc>
          <w:tcPr>
            <w:tcW w:w="568" w:type="pct"/>
            <w:vMerge/>
          </w:tcPr>
          <w:p w14:paraId="7FB678F3" w14:textId="77777777" w:rsidR="001021F3" w:rsidRPr="00505C52" w:rsidRDefault="001021F3" w:rsidP="00A43E92">
            <w:pPr>
              <w:pStyle w:val="TOC3"/>
            </w:pPr>
          </w:p>
        </w:tc>
        <w:tc>
          <w:tcPr>
            <w:tcW w:w="1976" w:type="pct"/>
          </w:tcPr>
          <w:p w14:paraId="164B0375" w14:textId="77777777" w:rsidR="001021F3" w:rsidRPr="00505C52" w:rsidRDefault="001021F3" w:rsidP="00A43E92">
            <w:pPr>
              <w:pStyle w:val="TOC3"/>
            </w:pPr>
            <w:r w:rsidRPr="00505C52">
              <w:t>Cost of animal management service. This measure is required under the Local Government Performance Reporting Framework.</w:t>
            </w:r>
          </w:p>
        </w:tc>
        <w:tc>
          <w:tcPr>
            <w:tcW w:w="491" w:type="pct"/>
          </w:tcPr>
          <w:p w14:paraId="56D058AC" w14:textId="77777777" w:rsidR="001021F3" w:rsidRPr="00015598" w:rsidRDefault="001021F3" w:rsidP="001021F3">
            <w:pPr>
              <w:jc w:val="right"/>
              <w:rPr>
                <w:rFonts w:cs="Arial"/>
                <w:szCs w:val="22"/>
              </w:rPr>
            </w:pPr>
            <w:r w:rsidRPr="004208CB">
              <w:rPr>
                <w:rFonts w:cs="Arial"/>
                <w:szCs w:val="22"/>
              </w:rPr>
              <w:t>$74.30</w:t>
            </w:r>
          </w:p>
        </w:tc>
        <w:tc>
          <w:tcPr>
            <w:tcW w:w="491" w:type="pct"/>
          </w:tcPr>
          <w:p w14:paraId="11E6AF08" w14:textId="77777777" w:rsidR="001021F3" w:rsidRPr="005C6308" w:rsidRDefault="001021F3" w:rsidP="001021F3">
            <w:pPr>
              <w:jc w:val="right"/>
              <w:rPr>
                <w:rFonts w:cs="Arial"/>
                <w:szCs w:val="22"/>
              </w:rPr>
            </w:pPr>
            <w:r w:rsidRPr="007F3082">
              <w:rPr>
                <w:rFonts w:cs="Arial"/>
                <w:szCs w:val="22"/>
              </w:rPr>
              <w:t>$75.10</w:t>
            </w:r>
          </w:p>
        </w:tc>
        <w:tc>
          <w:tcPr>
            <w:tcW w:w="491" w:type="pct"/>
          </w:tcPr>
          <w:p w14:paraId="121C16F7" w14:textId="44816453" w:rsidR="001021F3" w:rsidRPr="007A1233" w:rsidRDefault="001021F3" w:rsidP="001021F3">
            <w:pPr>
              <w:jc w:val="right"/>
              <w:rPr>
                <w:rFonts w:cs="Arial"/>
                <w:szCs w:val="22"/>
              </w:rPr>
            </w:pPr>
            <w:r w:rsidRPr="0097633D">
              <w:rPr>
                <w:rFonts w:cs="Arial"/>
                <w:szCs w:val="22"/>
              </w:rPr>
              <w:t>$61.36</w:t>
            </w:r>
          </w:p>
        </w:tc>
        <w:tc>
          <w:tcPr>
            <w:tcW w:w="491" w:type="pct"/>
          </w:tcPr>
          <w:p w14:paraId="59D572A3" w14:textId="5362D898" w:rsidR="001021F3" w:rsidRPr="004208CB" w:rsidRDefault="001021F3" w:rsidP="001021F3">
            <w:pPr>
              <w:jc w:val="right"/>
              <w:rPr>
                <w:rFonts w:cs="Arial"/>
                <w:szCs w:val="22"/>
              </w:rPr>
            </w:pPr>
            <w:r w:rsidRPr="007A1233">
              <w:rPr>
                <w:rFonts w:cs="Arial"/>
                <w:szCs w:val="22"/>
              </w:rPr>
              <w:t>&lt;$76</w:t>
            </w:r>
          </w:p>
        </w:tc>
        <w:tc>
          <w:tcPr>
            <w:tcW w:w="491" w:type="pct"/>
          </w:tcPr>
          <w:p w14:paraId="6C9BC1E9" w14:textId="77777777" w:rsidR="001021F3" w:rsidRPr="007F3082" w:rsidRDefault="001021F3" w:rsidP="001021F3">
            <w:pPr>
              <w:jc w:val="right"/>
              <w:rPr>
                <w:rFonts w:cs="Arial"/>
                <w:szCs w:val="22"/>
              </w:rPr>
            </w:pPr>
            <w:r w:rsidRPr="00015598">
              <w:rPr>
                <w:rFonts w:cs="Arial"/>
                <w:szCs w:val="22"/>
              </w:rPr>
              <w:t>&lt;$80</w:t>
            </w:r>
          </w:p>
        </w:tc>
      </w:tr>
      <w:tr w:rsidR="001021F3" w:rsidRPr="001178E8" w14:paraId="3DF1A6E5" w14:textId="77777777" w:rsidTr="00FC526C">
        <w:tc>
          <w:tcPr>
            <w:tcW w:w="568" w:type="pct"/>
            <w:vMerge w:val="restart"/>
          </w:tcPr>
          <w:p w14:paraId="591EF857" w14:textId="77777777" w:rsidR="001021F3" w:rsidRPr="00505C52" w:rsidRDefault="001021F3" w:rsidP="00A43E92">
            <w:pPr>
              <w:pStyle w:val="TOC3"/>
            </w:pPr>
            <w:r w:rsidRPr="00505C52">
              <w:t>Public space</w:t>
            </w:r>
          </w:p>
        </w:tc>
        <w:tc>
          <w:tcPr>
            <w:tcW w:w="1976" w:type="pct"/>
          </w:tcPr>
          <w:p w14:paraId="1429FE5F" w14:textId="77777777" w:rsidR="001021F3" w:rsidRPr="00505C52" w:rsidRDefault="001021F3" w:rsidP="00A43E92">
            <w:pPr>
              <w:pStyle w:val="TOC3"/>
            </w:pPr>
            <w:r w:rsidRPr="00505C52">
              <w:t>Resident satisfaction with parks and open space</w:t>
            </w:r>
          </w:p>
        </w:tc>
        <w:tc>
          <w:tcPr>
            <w:tcW w:w="491" w:type="pct"/>
          </w:tcPr>
          <w:p w14:paraId="2A10310B" w14:textId="77777777" w:rsidR="001021F3" w:rsidRPr="00015598" w:rsidRDefault="001021F3" w:rsidP="001021F3">
            <w:pPr>
              <w:jc w:val="right"/>
              <w:rPr>
                <w:rFonts w:cs="Arial"/>
                <w:szCs w:val="22"/>
              </w:rPr>
            </w:pPr>
            <w:r w:rsidRPr="004208CB">
              <w:rPr>
                <w:rFonts w:cs="Arial"/>
                <w:szCs w:val="22"/>
              </w:rPr>
              <w:t>96%</w:t>
            </w:r>
          </w:p>
        </w:tc>
        <w:tc>
          <w:tcPr>
            <w:tcW w:w="491" w:type="pct"/>
          </w:tcPr>
          <w:p w14:paraId="4A36451E" w14:textId="77777777" w:rsidR="001021F3" w:rsidRPr="005C6308" w:rsidRDefault="001021F3" w:rsidP="001021F3">
            <w:pPr>
              <w:jc w:val="right"/>
              <w:rPr>
                <w:rFonts w:cs="Arial"/>
                <w:szCs w:val="22"/>
              </w:rPr>
            </w:pPr>
            <w:r w:rsidRPr="007F3082">
              <w:rPr>
                <w:rFonts w:cs="Arial"/>
                <w:szCs w:val="22"/>
              </w:rPr>
              <w:t>94%</w:t>
            </w:r>
          </w:p>
        </w:tc>
        <w:tc>
          <w:tcPr>
            <w:tcW w:w="491" w:type="pct"/>
          </w:tcPr>
          <w:p w14:paraId="39E1B7B7" w14:textId="32F29560" w:rsidR="001021F3" w:rsidRPr="007A1233" w:rsidRDefault="001021F3" w:rsidP="001021F3">
            <w:pPr>
              <w:jc w:val="right"/>
              <w:rPr>
                <w:rFonts w:cs="Arial"/>
                <w:szCs w:val="22"/>
              </w:rPr>
            </w:pPr>
            <w:r w:rsidRPr="0097633D">
              <w:rPr>
                <w:rFonts w:cs="Arial"/>
                <w:szCs w:val="22"/>
              </w:rPr>
              <w:t>96%</w:t>
            </w:r>
          </w:p>
        </w:tc>
        <w:tc>
          <w:tcPr>
            <w:tcW w:w="491" w:type="pct"/>
          </w:tcPr>
          <w:p w14:paraId="1F066CBD" w14:textId="5AA9A9BE" w:rsidR="001021F3" w:rsidRPr="00015598" w:rsidRDefault="001021F3" w:rsidP="001021F3">
            <w:pPr>
              <w:jc w:val="right"/>
              <w:rPr>
                <w:rFonts w:cs="Arial"/>
                <w:szCs w:val="22"/>
              </w:rPr>
            </w:pPr>
            <w:r w:rsidRPr="007A1233">
              <w:rPr>
                <w:rFonts w:cs="Arial"/>
                <w:szCs w:val="22"/>
              </w:rPr>
              <w:t>&gt;90</w:t>
            </w:r>
            <w:r w:rsidRPr="004208CB">
              <w:rPr>
                <w:rFonts w:cs="Arial"/>
                <w:szCs w:val="22"/>
              </w:rPr>
              <w:t>%</w:t>
            </w:r>
          </w:p>
        </w:tc>
        <w:tc>
          <w:tcPr>
            <w:tcW w:w="491" w:type="pct"/>
          </w:tcPr>
          <w:p w14:paraId="54864428" w14:textId="77777777" w:rsidR="001021F3" w:rsidRPr="005C6308" w:rsidRDefault="001021F3" w:rsidP="001021F3">
            <w:pPr>
              <w:jc w:val="right"/>
              <w:rPr>
                <w:rFonts w:cs="Arial"/>
                <w:szCs w:val="22"/>
              </w:rPr>
            </w:pPr>
            <w:r w:rsidRPr="007F3082">
              <w:rPr>
                <w:rFonts w:cs="Arial"/>
                <w:szCs w:val="22"/>
              </w:rPr>
              <w:t>&gt;90%</w:t>
            </w:r>
          </w:p>
        </w:tc>
      </w:tr>
      <w:tr w:rsidR="001021F3" w:rsidRPr="001178E8" w14:paraId="0E6CCC22" w14:textId="77777777" w:rsidTr="00FC526C">
        <w:tc>
          <w:tcPr>
            <w:tcW w:w="568" w:type="pct"/>
            <w:vMerge/>
          </w:tcPr>
          <w:p w14:paraId="7A9C7C66" w14:textId="77777777" w:rsidR="001021F3" w:rsidRPr="00505C52" w:rsidRDefault="001021F3" w:rsidP="00A43E92">
            <w:pPr>
              <w:pStyle w:val="TOC3"/>
            </w:pPr>
          </w:p>
        </w:tc>
        <w:tc>
          <w:tcPr>
            <w:tcW w:w="1976" w:type="pct"/>
          </w:tcPr>
          <w:p w14:paraId="605D53C2" w14:textId="77777777" w:rsidR="001021F3" w:rsidRPr="00505C52" w:rsidRDefault="001021F3" w:rsidP="00A43E92">
            <w:pPr>
              <w:pStyle w:val="TOC3"/>
            </w:pPr>
            <w:r w:rsidRPr="00505C52">
              <w:t>Resident satisfaction with beach cleaning</w:t>
            </w:r>
          </w:p>
        </w:tc>
        <w:tc>
          <w:tcPr>
            <w:tcW w:w="491" w:type="pct"/>
          </w:tcPr>
          <w:p w14:paraId="7763194F" w14:textId="77777777" w:rsidR="001021F3" w:rsidRPr="00015598" w:rsidRDefault="001021F3" w:rsidP="001021F3">
            <w:pPr>
              <w:jc w:val="right"/>
              <w:rPr>
                <w:rFonts w:cs="Arial"/>
                <w:szCs w:val="22"/>
              </w:rPr>
            </w:pPr>
            <w:r w:rsidRPr="004208CB">
              <w:rPr>
                <w:rFonts w:cs="Arial"/>
                <w:szCs w:val="22"/>
              </w:rPr>
              <w:t>94%</w:t>
            </w:r>
          </w:p>
        </w:tc>
        <w:tc>
          <w:tcPr>
            <w:tcW w:w="491" w:type="pct"/>
          </w:tcPr>
          <w:p w14:paraId="2FCED1C1" w14:textId="77777777" w:rsidR="001021F3" w:rsidRPr="005C6308" w:rsidRDefault="001021F3" w:rsidP="001021F3">
            <w:pPr>
              <w:jc w:val="right"/>
              <w:rPr>
                <w:rFonts w:cs="Arial"/>
                <w:szCs w:val="22"/>
              </w:rPr>
            </w:pPr>
            <w:r w:rsidRPr="007F3082">
              <w:rPr>
                <w:rFonts w:cs="Arial"/>
                <w:szCs w:val="22"/>
              </w:rPr>
              <w:t>92%</w:t>
            </w:r>
          </w:p>
        </w:tc>
        <w:tc>
          <w:tcPr>
            <w:tcW w:w="491" w:type="pct"/>
          </w:tcPr>
          <w:p w14:paraId="0F223E9E" w14:textId="1F5959D2" w:rsidR="001021F3" w:rsidRPr="007A1233" w:rsidRDefault="001021F3" w:rsidP="001021F3">
            <w:pPr>
              <w:jc w:val="right"/>
              <w:rPr>
                <w:rFonts w:cs="Arial"/>
                <w:szCs w:val="22"/>
              </w:rPr>
            </w:pPr>
            <w:r w:rsidRPr="0097633D">
              <w:rPr>
                <w:rFonts w:cs="Arial"/>
                <w:szCs w:val="22"/>
              </w:rPr>
              <w:t>95%</w:t>
            </w:r>
          </w:p>
        </w:tc>
        <w:tc>
          <w:tcPr>
            <w:tcW w:w="491" w:type="pct"/>
          </w:tcPr>
          <w:p w14:paraId="2C519BE0" w14:textId="2351AB38" w:rsidR="001021F3" w:rsidRPr="00015598" w:rsidRDefault="001021F3" w:rsidP="001021F3">
            <w:pPr>
              <w:jc w:val="right"/>
              <w:rPr>
                <w:rFonts w:cs="Arial"/>
                <w:szCs w:val="22"/>
              </w:rPr>
            </w:pPr>
            <w:r w:rsidRPr="007A1233">
              <w:rPr>
                <w:rFonts w:cs="Arial"/>
                <w:szCs w:val="22"/>
              </w:rPr>
              <w:t>&gt;90</w:t>
            </w:r>
            <w:r w:rsidRPr="004208CB">
              <w:rPr>
                <w:rFonts w:cs="Arial"/>
                <w:szCs w:val="22"/>
              </w:rPr>
              <w:t>%</w:t>
            </w:r>
          </w:p>
        </w:tc>
        <w:tc>
          <w:tcPr>
            <w:tcW w:w="491" w:type="pct"/>
          </w:tcPr>
          <w:p w14:paraId="51D5B425" w14:textId="77777777" w:rsidR="001021F3" w:rsidRPr="005C6308" w:rsidRDefault="001021F3" w:rsidP="001021F3">
            <w:pPr>
              <w:jc w:val="right"/>
              <w:rPr>
                <w:rFonts w:cs="Arial"/>
                <w:szCs w:val="22"/>
              </w:rPr>
            </w:pPr>
            <w:r w:rsidRPr="007F3082">
              <w:rPr>
                <w:rFonts w:cs="Arial"/>
                <w:szCs w:val="22"/>
              </w:rPr>
              <w:t>&gt;90%</w:t>
            </w:r>
          </w:p>
        </w:tc>
      </w:tr>
      <w:tr w:rsidR="001021F3" w:rsidRPr="001178E8" w14:paraId="753ABAF5" w14:textId="77777777" w:rsidTr="00FC526C">
        <w:tc>
          <w:tcPr>
            <w:tcW w:w="568" w:type="pct"/>
            <w:vMerge/>
          </w:tcPr>
          <w:p w14:paraId="7EDFDBE9" w14:textId="77777777" w:rsidR="001021F3" w:rsidRPr="00505C52" w:rsidRDefault="001021F3" w:rsidP="00A43E92">
            <w:pPr>
              <w:pStyle w:val="TOC3"/>
            </w:pPr>
          </w:p>
        </w:tc>
        <w:tc>
          <w:tcPr>
            <w:tcW w:w="1976" w:type="pct"/>
          </w:tcPr>
          <w:p w14:paraId="6D04763F" w14:textId="77777777" w:rsidR="001021F3" w:rsidRPr="00505C52" w:rsidRDefault="001021F3" w:rsidP="00A43E92">
            <w:pPr>
              <w:pStyle w:val="TOC3"/>
            </w:pPr>
            <w:r w:rsidRPr="00505C52">
              <w:t>Contract delivered to standard for parks and open space</w:t>
            </w:r>
          </w:p>
        </w:tc>
        <w:tc>
          <w:tcPr>
            <w:tcW w:w="491" w:type="pct"/>
          </w:tcPr>
          <w:p w14:paraId="5F3951C9" w14:textId="77777777" w:rsidR="001021F3" w:rsidRPr="00015598" w:rsidRDefault="001021F3" w:rsidP="001021F3">
            <w:pPr>
              <w:jc w:val="right"/>
              <w:rPr>
                <w:rFonts w:cs="Arial"/>
                <w:szCs w:val="22"/>
              </w:rPr>
            </w:pPr>
            <w:r w:rsidRPr="004208CB">
              <w:rPr>
                <w:rFonts w:cs="Arial"/>
                <w:szCs w:val="22"/>
              </w:rPr>
              <w:t>99%</w:t>
            </w:r>
          </w:p>
        </w:tc>
        <w:tc>
          <w:tcPr>
            <w:tcW w:w="491" w:type="pct"/>
          </w:tcPr>
          <w:p w14:paraId="35037273" w14:textId="77777777" w:rsidR="001021F3" w:rsidRPr="005C6308" w:rsidRDefault="001021F3" w:rsidP="001021F3">
            <w:pPr>
              <w:jc w:val="right"/>
              <w:rPr>
                <w:rFonts w:cs="Arial"/>
                <w:szCs w:val="22"/>
              </w:rPr>
            </w:pPr>
            <w:r w:rsidRPr="007F3082">
              <w:rPr>
                <w:rFonts w:cs="Arial"/>
                <w:szCs w:val="22"/>
              </w:rPr>
              <w:t>95%</w:t>
            </w:r>
          </w:p>
        </w:tc>
        <w:tc>
          <w:tcPr>
            <w:tcW w:w="491" w:type="pct"/>
          </w:tcPr>
          <w:p w14:paraId="4773A663" w14:textId="60270CE6" w:rsidR="001021F3" w:rsidRPr="00FC526C" w:rsidRDefault="008465D3" w:rsidP="001021F3">
            <w:pPr>
              <w:jc w:val="right"/>
              <w:rPr>
                <w:rFonts w:cs="Arial"/>
                <w:szCs w:val="22"/>
              </w:rPr>
            </w:pPr>
            <w:r w:rsidRPr="00FC526C">
              <w:rPr>
                <w:rFonts w:cs="Arial"/>
                <w:szCs w:val="22"/>
              </w:rPr>
              <w:t>99%</w:t>
            </w:r>
          </w:p>
        </w:tc>
        <w:tc>
          <w:tcPr>
            <w:tcW w:w="491" w:type="pct"/>
          </w:tcPr>
          <w:p w14:paraId="604A64DE" w14:textId="4E43B927" w:rsidR="001021F3" w:rsidRPr="00015598" w:rsidRDefault="008465D3" w:rsidP="001021F3">
            <w:pPr>
              <w:jc w:val="right"/>
              <w:rPr>
                <w:rFonts w:cs="Arial"/>
                <w:szCs w:val="22"/>
              </w:rPr>
            </w:pPr>
            <w:r w:rsidRPr="004208CB">
              <w:rPr>
                <w:rFonts w:cs="Arial"/>
                <w:szCs w:val="22"/>
              </w:rPr>
              <w:t>&gt;</w:t>
            </w:r>
            <w:r w:rsidR="001021F3" w:rsidRPr="00015598">
              <w:rPr>
                <w:rFonts w:cs="Arial"/>
                <w:szCs w:val="22"/>
              </w:rPr>
              <w:t>95</w:t>
            </w:r>
            <w:r w:rsidR="001021F3" w:rsidRPr="004208CB">
              <w:rPr>
                <w:rFonts w:cs="Arial"/>
                <w:szCs w:val="22"/>
              </w:rPr>
              <w:t>%</w:t>
            </w:r>
          </w:p>
        </w:tc>
        <w:tc>
          <w:tcPr>
            <w:tcW w:w="491" w:type="pct"/>
          </w:tcPr>
          <w:p w14:paraId="210C703E" w14:textId="768606F2" w:rsidR="001021F3" w:rsidRPr="005C6308" w:rsidRDefault="008465D3" w:rsidP="001021F3">
            <w:pPr>
              <w:jc w:val="right"/>
              <w:rPr>
                <w:rFonts w:cs="Arial"/>
                <w:szCs w:val="22"/>
              </w:rPr>
            </w:pPr>
            <w:r w:rsidRPr="007F3082">
              <w:rPr>
                <w:rFonts w:cs="Arial"/>
                <w:szCs w:val="22"/>
              </w:rPr>
              <w:t>&gt;</w:t>
            </w:r>
            <w:r w:rsidR="001021F3" w:rsidRPr="005C6308">
              <w:rPr>
                <w:rFonts w:cs="Arial"/>
                <w:szCs w:val="22"/>
              </w:rPr>
              <w:t>95%</w:t>
            </w:r>
          </w:p>
        </w:tc>
      </w:tr>
      <w:tr w:rsidR="001021F3" w:rsidRPr="001178E8" w14:paraId="15709203" w14:textId="77777777" w:rsidTr="00FC526C">
        <w:tc>
          <w:tcPr>
            <w:tcW w:w="568" w:type="pct"/>
            <w:vMerge/>
          </w:tcPr>
          <w:p w14:paraId="6923514C" w14:textId="77777777" w:rsidR="001021F3" w:rsidRPr="00505C52" w:rsidRDefault="001021F3" w:rsidP="00A43E92">
            <w:pPr>
              <w:pStyle w:val="TOC3"/>
            </w:pPr>
          </w:p>
        </w:tc>
        <w:tc>
          <w:tcPr>
            <w:tcW w:w="1976" w:type="pct"/>
          </w:tcPr>
          <w:p w14:paraId="0AF2BA09" w14:textId="77777777" w:rsidR="001021F3" w:rsidRPr="00505C52" w:rsidRDefault="001021F3" w:rsidP="00A43E92">
            <w:pPr>
              <w:pStyle w:val="TOC3"/>
            </w:pPr>
            <w:r w:rsidRPr="00505C52">
              <w:t>Public space community requests resolved on time</w:t>
            </w:r>
          </w:p>
        </w:tc>
        <w:tc>
          <w:tcPr>
            <w:tcW w:w="491" w:type="pct"/>
          </w:tcPr>
          <w:p w14:paraId="1CD7B48D" w14:textId="77777777" w:rsidR="001021F3" w:rsidRPr="00015598" w:rsidRDefault="001021F3" w:rsidP="001021F3">
            <w:pPr>
              <w:jc w:val="right"/>
              <w:rPr>
                <w:rFonts w:cs="Arial"/>
                <w:szCs w:val="22"/>
              </w:rPr>
            </w:pPr>
            <w:r w:rsidRPr="004208CB">
              <w:rPr>
                <w:rFonts w:cs="Arial"/>
                <w:szCs w:val="22"/>
              </w:rPr>
              <w:t>76%</w:t>
            </w:r>
          </w:p>
        </w:tc>
        <w:tc>
          <w:tcPr>
            <w:tcW w:w="491" w:type="pct"/>
          </w:tcPr>
          <w:p w14:paraId="1A36516D" w14:textId="77777777" w:rsidR="001021F3" w:rsidRPr="005C6308" w:rsidRDefault="001021F3" w:rsidP="001021F3">
            <w:pPr>
              <w:jc w:val="right"/>
              <w:rPr>
                <w:rFonts w:cs="Arial"/>
                <w:szCs w:val="22"/>
              </w:rPr>
            </w:pPr>
            <w:r w:rsidRPr="007F3082">
              <w:rPr>
                <w:rFonts w:cs="Arial"/>
                <w:szCs w:val="22"/>
              </w:rPr>
              <w:t>86%</w:t>
            </w:r>
          </w:p>
        </w:tc>
        <w:tc>
          <w:tcPr>
            <w:tcW w:w="491" w:type="pct"/>
          </w:tcPr>
          <w:p w14:paraId="63E90C84" w14:textId="5526ACA5" w:rsidR="001021F3" w:rsidRPr="00FC526C" w:rsidRDefault="008465D3" w:rsidP="001021F3">
            <w:pPr>
              <w:jc w:val="right"/>
              <w:rPr>
                <w:rFonts w:cs="Arial"/>
                <w:szCs w:val="22"/>
              </w:rPr>
            </w:pPr>
            <w:r w:rsidRPr="00FC526C">
              <w:rPr>
                <w:rFonts w:cs="Arial"/>
                <w:szCs w:val="22"/>
              </w:rPr>
              <w:t>88%</w:t>
            </w:r>
          </w:p>
        </w:tc>
        <w:tc>
          <w:tcPr>
            <w:tcW w:w="491" w:type="pct"/>
          </w:tcPr>
          <w:p w14:paraId="30DE9206" w14:textId="491DBBB2" w:rsidR="001021F3" w:rsidRPr="00015598" w:rsidRDefault="008465D3" w:rsidP="001021F3">
            <w:pPr>
              <w:jc w:val="right"/>
              <w:rPr>
                <w:rFonts w:cs="Arial"/>
                <w:szCs w:val="22"/>
              </w:rPr>
            </w:pPr>
            <w:r w:rsidRPr="004208CB">
              <w:rPr>
                <w:rFonts w:cs="Arial"/>
                <w:szCs w:val="22"/>
              </w:rPr>
              <w:t>&gt;</w:t>
            </w:r>
            <w:r w:rsidR="001021F3" w:rsidRPr="00015598">
              <w:rPr>
                <w:rFonts w:cs="Arial"/>
                <w:szCs w:val="22"/>
              </w:rPr>
              <w:t>85</w:t>
            </w:r>
            <w:r w:rsidR="001021F3" w:rsidRPr="004208CB">
              <w:rPr>
                <w:rFonts w:cs="Arial"/>
                <w:szCs w:val="22"/>
              </w:rPr>
              <w:t>%</w:t>
            </w:r>
          </w:p>
        </w:tc>
        <w:tc>
          <w:tcPr>
            <w:tcW w:w="491" w:type="pct"/>
          </w:tcPr>
          <w:p w14:paraId="6594B855" w14:textId="2F5C783D" w:rsidR="001021F3" w:rsidRPr="005C6308" w:rsidRDefault="008465D3" w:rsidP="001021F3">
            <w:pPr>
              <w:jc w:val="right"/>
              <w:rPr>
                <w:rFonts w:cs="Arial"/>
                <w:szCs w:val="22"/>
              </w:rPr>
            </w:pPr>
            <w:r w:rsidRPr="007F3082">
              <w:rPr>
                <w:rFonts w:cs="Arial"/>
                <w:szCs w:val="22"/>
              </w:rPr>
              <w:t>&gt;</w:t>
            </w:r>
            <w:r w:rsidR="001021F3" w:rsidRPr="005C6308">
              <w:rPr>
                <w:rFonts w:cs="Arial"/>
                <w:szCs w:val="22"/>
              </w:rPr>
              <w:t>90%</w:t>
            </w:r>
          </w:p>
        </w:tc>
      </w:tr>
    </w:tbl>
    <w:p w14:paraId="1A9E3D9B" w14:textId="7300EDC8" w:rsidR="005D38FD" w:rsidRDefault="005D38FD" w:rsidP="00FE0656">
      <w:pPr>
        <w:pStyle w:val="Heading3"/>
      </w:pPr>
      <w:r>
        <w:t xml:space="preserve">Service </w:t>
      </w:r>
      <w:r w:rsidR="006A1FEE">
        <w:t>information</w:t>
      </w:r>
    </w:p>
    <w:p w14:paraId="6915C4F5" w14:textId="77777777" w:rsidR="00E07E3C" w:rsidRPr="00614BA8" w:rsidRDefault="00E07E3C" w:rsidP="00E07E3C">
      <w:pPr>
        <w:pStyle w:val="COPPBODY"/>
        <w:rPr>
          <w:color w:val="auto"/>
          <w:sz w:val="22"/>
          <w:szCs w:val="22"/>
        </w:rPr>
      </w:pPr>
      <w:r w:rsidRPr="00614BA8">
        <w:rPr>
          <w:color w:val="auto"/>
          <w:sz w:val="22"/>
          <w:szCs w:val="22"/>
        </w:rPr>
        <w:t>The following statistics highlight some of the services we provided during 2016/17 compared to previous years.</w:t>
      </w:r>
    </w:p>
    <w:tbl>
      <w:tblPr>
        <w:tblStyle w:val="TableGrid1"/>
        <w:tblW w:w="14003" w:type="dxa"/>
        <w:tblLayout w:type="fixed"/>
        <w:tblLook w:val="0420" w:firstRow="1" w:lastRow="0" w:firstColumn="0" w:lastColumn="0" w:noHBand="0" w:noVBand="1"/>
        <w:tblCaption w:val="Service information"/>
        <w:tblDescription w:val="This table provides service statistic results for 2014/15, 2015/16 and 2016/17 for services under this Strategic Direction. "/>
      </w:tblPr>
      <w:tblGrid>
        <w:gridCol w:w="8729"/>
        <w:gridCol w:w="1361"/>
        <w:gridCol w:w="1361"/>
        <w:gridCol w:w="1361"/>
        <w:gridCol w:w="1191"/>
      </w:tblGrid>
      <w:tr w:rsidR="00B83F54" w:rsidRPr="00D822F0" w14:paraId="0A6C8589" w14:textId="77777777" w:rsidTr="00FC526C">
        <w:trPr>
          <w:tblHeader/>
        </w:trPr>
        <w:tc>
          <w:tcPr>
            <w:tcW w:w="8729" w:type="dxa"/>
            <w:shd w:val="clear" w:color="auto" w:fill="008080"/>
            <w:hideMark/>
          </w:tcPr>
          <w:p w14:paraId="2F98BA6A" w14:textId="77777777" w:rsidR="00D1057A" w:rsidRPr="00FC526C" w:rsidRDefault="00D1057A" w:rsidP="00D1057A">
            <w:pPr>
              <w:suppressAutoHyphens/>
              <w:textAlignment w:val="center"/>
              <w:rPr>
                <w:rFonts w:cs="Arial"/>
                <w:b/>
                <w:color w:val="FFFFFF" w:themeColor="background1"/>
                <w:sz w:val="20"/>
                <w:lang w:val="en-GB"/>
              </w:rPr>
            </w:pPr>
            <w:r w:rsidRPr="00FC526C">
              <w:rPr>
                <w:rFonts w:cs="Arial"/>
                <w:b/>
                <w:color w:val="FFFFFF" w:themeColor="background1"/>
                <w:lang w:val="en-GB"/>
              </w:rPr>
              <w:t>Measure</w:t>
            </w:r>
          </w:p>
        </w:tc>
        <w:tc>
          <w:tcPr>
            <w:tcW w:w="1361" w:type="dxa"/>
            <w:shd w:val="clear" w:color="auto" w:fill="008080"/>
            <w:hideMark/>
          </w:tcPr>
          <w:p w14:paraId="113442D0" w14:textId="77777777" w:rsidR="00D1057A" w:rsidRPr="00FC526C" w:rsidRDefault="00D1057A" w:rsidP="00D1057A">
            <w:pPr>
              <w:suppressAutoHyphens/>
              <w:jc w:val="center"/>
              <w:textAlignment w:val="center"/>
              <w:rPr>
                <w:rFonts w:cs="Arial"/>
                <w:b/>
                <w:color w:val="FFFFFF" w:themeColor="background1"/>
                <w:sz w:val="20"/>
                <w:lang w:val="en-GB"/>
              </w:rPr>
            </w:pPr>
            <w:r w:rsidRPr="00FC526C">
              <w:rPr>
                <w:rFonts w:cs="Arial"/>
                <w:b/>
                <w:color w:val="FFFFFF" w:themeColor="background1"/>
                <w:lang w:val="en-GB"/>
              </w:rPr>
              <w:t>2014/15</w:t>
            </w:r>
          </w:p>
        </w:tc>
        <w:tc>
          <w:tcPr>
            <w:tcW w:w="1361" w:type="dxa"/>
            <w:shd w:val="clear" w:color="auto" w:fill="008080"/>
            <w:hideMark/>
          </w:tcPr>
          <w:p w14:paraId="1CF3D1EC" w14:textId="77777777" w:rsidR="00D1057A" w:rsidRPr="00FC526C" w:rsidRDefault="00D1057A" w:rsidP="00D1057A">
            <w:pPr>
              <w:suppressAutoHyphens/>
              <w:jc w:val="center"/>
              <w:textAlignment w:val="center"/>
              <w:rPr>
                <w:rFonts w:cs="Arial"/>
                <w:b/>
                <w:color w:val="FFFFFF" w:themeColor="background1"/>
                <w:sz w:val="20"/>
                <w:lang w:val="en-GB"/>
              </w:rPr>
            </w:pPr>
            <w:r w:rsidRPr="00FC526C">
              <w:rPr>
                <w:rFonts w:cs="Arial"/>
                <w:b/>
                <w:color w:val="FFFFFF" w:themeColor="background1"/>
                <w:lang w:val="en-GB"/>
              </w:rPr>
              <w:t>2015/16</w:t>
            </w:r>
          </w:p>
        </w:tc>
        <w:tc>
          <w:tcPr>
            <w:tcW w:w="1361" w:type="dxa"/>
            <w:shd w:val="clear" w:color="auto" w:fill="008080"/>
            <w:hideMark/>
          </w:tcPr>
          <w:p w14:paraId="50C91297" w14:textId="77777777" w:rsidR="00D1057A" w:rsidRPr="00FC526C" w:rsidRDefault="00D1057A" w:rsidP="00D1057A">
            <w:pPr>
              <w:suppressAutoHyphens/>
              <w:jc w:val="right"/>
              <w:textAlignment w:val="center"/>
              <w:rPr>
                <w:rFonts w:cs="Arial"/>
                <w:b/>
                <w:color w:val="FFFFFF" w:themeColor="background1"/>
                <w:sz w:val="20"/>
                <w:lang w:val="en-GB"/>
              </w:rPr>
            </w:pPr>
            <w:r w:rsidRPr="00FC526C">
              <w:rPr>
                <w:rFonts w:cs="Arial"/>
                <w:b/>
                <w:color w:val="FFFFFF" w:themeColor="background1"/>
                <w:lang w:val="en-GB"/>
              </w:rPr>
              <w:t>2016/17</w:t>
            </w:r>
          </w:p>
        </w:tc>
        <w:tc>
          <w:tcPr>
            <w:tcW w:w="1191" w:type="dxa"/>
            <w:shd w:val="clear" w:color="auto" w:fill="008080"/>
            <w:hideMark/>
          </w:tcPr>
          <w:p w14:paraId="4CDB0C1D" w14:textId="77777777" w:rsidR="00D1057A" w:rsidRPr="00FC526C" w:rsidRDefault="00D1057A" w:rsidP="00D1057A">
            <w:pPr>
              <w:suppressAutoHyphens/>
              <w:jc w:val="center"/>
              <w:textAlignment w:val="center"/>
              <w:rPr>
                <w:rFonts w:cs="Arial"/>
                <w:b/>
                <w:color w:val="FFFFFF" w:themeColor="background1"/>
                <w:sz w:val="20"/>
                <w:lang w:val="en-GB"/>
              </w:rPr>
            </w:pPr>
            <w:r w:rsidRPr="00FC526C">
              <w:rPr>
                <w:rFonts w:cs="Arial"/>
                <w:b/>
                <w:color w:val="FFFFFF" w:themeColor="background1"/>
                <w:lang w:val="en-GB"/>
              </w:rPr>
              <w:t>Trend</w:t>
            </w:r>
          </w:p>
        </w:tc>
      </w:tr>
      <w:tr w:rsidR="00D1057A" w:rsidRPr="008E0E8D" w14:paraId="4C05E5E9" w14:textId="77777777" w:rsidTr="00FC526C">
        <w:tc>
          <w:tcPr>
            <w:tcW w:w="14003" w:type="dxa"/>
            <w:gridSpan w:val="5"/>
            <w:hideMark/>
          </w:tcPr>
          <w:p w14:paraId="77FD507E" w14:textId="77777777" w:rsidR="00D1057A" w:rsidRPr="008E0E8D" w:rsidRDefault="00D1057A" w:rsidP="00D1057A">
            <w:pPr>
              <w:suppressAutoHyphens/>
              <w:textAlignment w:val="center"/>
              <w:rPr>
                <w:rFonts w:cs="Arial"/>
                <w:b/>
                <w:color w:val="auto"/>
                <w:lang w:val="en-GB"/>
              </w:rPr>
            </w:pPr>
            <w:r w:rsidRPr="008E0E8D">
              <w:rPr>
                <w:rFonts w:cs="Arial"/>
                <w:b/>
                <w:color w:val="auto"/>
                <w:lang w:val="en-GB"/>
              </w:rPr>
              <w:t>Events</w:t>
            </w:r>
          </w:p>
        </w:tc>
      </w:tr>
      <w:tr w:rsidR="00D1057A" w:rsidRPr="00D9397D" w14:paraId="72EAE07E" w14:textId="77777777" w:rsidTr="00FC526C">
        <w:tc>
          <w:tcPr>
            <w:tcW w:w="8729" w:type="dxa"/>
            <w:hideMark/>
          </w:tcPr>
          <w:p w14:paraId="19520A77"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Weddings held in our parks and open spaces</w:t>
            </w:r>
          </w:p>
        </w:tc>
        <w:tc>
          <w:tcPr>
            <w:tcW w:w="1361" w:type="dxa"/>
            <w:hideMark/>
          </w:tcPr>
          <w:p w14:paraId="7B684381"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103</w:t>
            </w:r>
          </w:p>
        </w:tc>
        <w:tc>
          <w:tcPr>
            <w:tcW w:w="1361" w:type="dxa"/>
            <w:hideMark/>
          </w:tcPr>
          <w:p w14:paraId="69F2A89E"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88</w:t>
            </w:r>
          </w:p>
        </w:tc>
        <w:tc>
          <w:tcPr>
            <w:tcW w:w="1361" w:type="dxa"/>
            <w:hideMark/>
          </w:tcPr>
          <w:p w14:paraId="1D3B9FE0"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79</w:t>
            </w:r>
          </w:p>
        </w:tc>
        <w:tc>
          <w:tcPr>
            <w:tcW w:w="1191" w:type="dxa"/>
            <w:hideMark/>
          </w:tcPr>
          <w:p w14:paraId="13710C20"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Decrease</w:t>
            </w:r>
          </w:p>
        </w:tc>
      </w:tr>
      <w:tr w:rsidR="00D1057A" w:rsidRPr="00D9397D" w14:paraId="4AEE1B6D" w14:textId="77777777" w:rsidTr="00FC526C">
        <w:tc>
          <w:tcPr>
            <w:tcW w:w="8729" w:type="dxa"/>
            <w:hideMark/>
          </w:tcPr>
          <w:p w14:paraId="37B33CCE"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 xml:space="preserve">Community events held in our parks and open spaces </w:t>
            </w:r>
          </w:p>
        </w:tc>
        <w:tc>
          <w:tcPr>
            <w:tcW w:w="1361" w:type="dxa"/>
            <w:hideMark/>
          </w:tcPr>
          <w:p w14:paraId="72308E90"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38</w:t>
            </w:r>
          </w:p>
        </w:tc>
        <w:tc>
          <w:tcPr>
            <w:tcW w:w="1361" w:type="dxa"/>
            <w:hideMark/>
          </w:tcPr>
          <w:p w14:paraId="4BDA2173"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20</w:t>
            </w:r>
          </w:p>
        </w:tc>
        <w:tc>
          <w:tcPr>
            <w:tcW w:w="1361" w:type="dxa"/>
            <w:hideMark/>
          </w:tcPr>
          <w:p w14:paraId="0A420B6D"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29</w:t>
            </w:r>
          </w:p>
        </w:tc>
        <w:tc>
          <w:tcPr>
            <w:tcW w:w="1191" w:type="dxa"/>
            <w:hideMark/>
          </w:tcPr>
          <w:p w14:paraId="22BD157D"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Increase</w:t>
            </w:r>
          </w:p>
        </w:tc>
      </w:tr>
      <w:tr w:rsidR="00D1057A" w:rsidRPr="00D9397D" w14:paraId="1965A8AB" w14:textId="77777777" w:rsidTr="00FC526C">
        <w:tc>
          <w:tcPr>
            <w:tcW w:w="8729" w:type="dxa"/>
            <w:hideMark/>
          </w:tcPr>
          <w:p w14:paraId="2B9EF539"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 xml:space="preserve">Community events in Council halls </w:t>
            </w:r>
          </w:p>
        </w:tc>
        <w:tc>
          <w:tcPr>
            <w:tcW w:w="1361" w:type="dxa"/>
            <w:hideMark/>
          </w:tcPr>
          <w:p w14:paraId="0C325045"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48</w:t>
            </w:r>
          </w:p>
        </w:tc>
        <w:tc>
          <w:tcPr>
            <w:tcW w:w="1361" w:type="dxa"/>
            <w:hideMark/>
          </w:tcPr>
          <w:p w14:paraId="013E2244"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69</w:t>
            </w:r>
          </w:p>
        </w:tc>
        <w:tc>
          <w:tcPr>
            <w:tcW w:w="1361" w:type="dxa"/>
            <w:hideMark/>
          </w:tcPr>
          <w:p w14:paraId="47B52AD9"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81</w:t>
            </w:r>
          </w:p>
        </w:tc>
        <w:tc>
          <w:tcPr>
            <w:tcW w:w="1191" w:type="dxa"/>
            <w:hideMark/>
          </w:tcPr>
          <w:p w14:paraId="0C399DC1"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Increase</w:t>
            </w:r>
          </w:p>
        </w:tc>
      </w:tr>
      <w:tr w:rsidR="00D1057A" w:rsidRPr="008E0E8D" w14:paraId="7E0CD052" w14:textId="77777777" w:rsidTr="00FC526C">
        <w:tc>
          <w:tcPr>
            <w:tcW w:w="14003" w:type="dxa"/>
            <w:gridSpan w:val="5"/>
            <w:hideMark/>
          </w:tcPr>
          <w:p w14:paraId="6C045A65" w14:textId="77777777" w:rsidR="00D1057A" w:rsidRPr="008E0E8D" w:rsidRDefault="00D1057A" w:rsidP="00D1057A">
            <w:pPr>
              <w:suppressAutoHyphens/>
              <w:textAlignment w:val="center"/>
              <w:rPr>
                <w:rFonts w:cs="Arial"/>
                <w:b/>
                <w:color w:val="auto"/>
                <w:lang w:val="en-GB"/>
              </w:rPr>
            </w:pPr>
            <w:r w:rsidRPr="008E0E8D">
              <w:rPr>
                <w:rFonts w:cs="Arial"/>
                <w:b/>
                <w:color w:val="auto"/>
                <w:lang w:val="en-GB"/>
              </w:rPr>
              <w:t>Food safety</w:t>
            </w:r>
          </w:p>
        </w:tc>
      </w:tr>
      <w:tr w:rsidR="00D1057A" w:rsidRPr="00D9397D" w14:paraId="4282765E" w14:textId="77777777" w:rsidTr="00FC526C">
        <w:tc>
          <w:tcPr>
            <w:tcW w:w="8729" w:type="dxa"/>
            <w:hideMark/>
          </w:tcPr>
          <w:p w14:paraId="4CA0CEE7"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Inspections of registered premises</w:t>
            </w:r>
          </w:p>
        </w:tc>
        <w:tc>
          <w:tcPr>
            <w:tcW w:w="1361" w:type="dxa"/>
            <w:hideMark/>
          </w:tcPr>
          <w:p w14:paraId="502E4A29"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2,822</w:t>
            </w:r>
          </w:p>
        </w:tc>
        <w:tc>
          <w:tcPr>
            <w:tcW w:w="1361" w:type="dxa"/>
            <w:hideMark/>
          </w:tcPr>
          <w:p w14:paraId="1ADFE35C"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2,734</w:t>
            </w:r>
          </w:p>
        </w:tc>
        <w:tc>
          <w:tcPr>
            <w:tcW w:w="1361" w:type="dxa"/>
            <w:hideMark/>
          </w:tcPr>
          <w:p w14:paraId="1A21F972"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2,680</w:t>
            </w:r>
          </w:p>
        </w:tc>
        <w:tc>
          <w:tcPr>
            <w:tcW w:w="1191" w:type="dxa"/>
            <w:hideMark/>
          </w:tcPr>
          <w:p w14:paraId="246B46A9"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Decrease</w:t>
            </w:r>
          </w:p>
        </w:tc>
      </w:tr>
      <w:tr w:rsidR="00D1057A" w:rsidRPr="00D9397D" w14:paraId="32FFA51D" w14:textId="77777777" w:rsidTr="00FC526C">
        <w:tc>
          <w:tcPr>
            <w:tcW w:w="8729" w:type="dxa"/>
            <w:hideMark/>
          </w:tcPr>
          <w:p w14:paraId="2203DE19"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Food premises complaints</w:t>
            </w:r>
          </w:p>
        </w:tc>
        <w:tc>
          <w:tcPr>
            <w:tcW w:w="1361" w:type="dxa"/>
            <w:hideMark/>
          </w:tcPr>
          <w:p w14:paraId="096C38C8"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185</w:t>
            </w:r>
          </w:p>
        </w:tc>
        <w:tc>
          <w:tcPr>
            <w:tcW w:w="1361" w:type="dxa"/>
            <w:hideMark/>
          </w:tcPr>
          <w:p w14:paraId="17CB0004"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217</w:t>
            </w:r>
          </w:p>
        </w:tc>
        <w:tc>
          <w:tcPr>
            <w:tcW w:w="1361" w:type="dxa"/>
            <w:hideMark/>
          </w:tcPr>
          <w:p w14:paraId="61CC4522"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185</w:t>
            </w:r>
          </w:p>
        </w:tc>
        <w:tc>
          <w:tcPr>
            <w:tcW w:w="1191" w:type="dxa"/>
            <w:hideMark/>
          </w:tcPr>
          <w:p w14:paraId="74852594"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Decrease</w:t>
            </w:r>
          </w:p>
        </w:tc>
      </w:tr>
      <w:tr w:rsidR="00D1057A" w:rsidRPr="00D9397D" w14:paraId="43D6DE09" w14:textId="77777777" w:rsidTr="00FC526C">
        <w:tc>
          <w:tcPr>
            <w:tcW w:w="8729" w:type="dxa"/>
            <w:hideMark/>
          </w:tcPr>
          <w:p w14:paraId="146E173D"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 xml:space="preserve">Food samples analysed </w:t>
            </w:r>
          </w:p>
        </w:tc>
        <w:tc>
          <w:tcPr>
            <w:tcW w:w="1361" w:type="dxa"/>
            <w:hideMark/>
          </w:tcPr>
          <w:p w14:paraId="5E7E407F"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268</w:t>
            </w:r>
          </w:p>
        </w:tc>
        <w:tc>
          <w:tcPr>
            <w:tcW w:w="1361" w:type="dxa"/>
            <w:hideMark/>
          </w:tcPr>
          <w:p w14:paraId="2C7D30F7"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218</w:t>
            </w:r>
          </w:p>
        </w:tc>
        <w:tc>
          <w:tcPr>
            <w:tcW w:w="1361" w:type="dxa"/>
            <w:hideMark/>
          </w:tcPr>
          <w:p w14:paraId="59CC2BA0"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265</w:t>
            </w:r>
          </w:p>
        </w:tc>
        <w:tc>
          <w:tcPr>
            <w:tcW w:w="1191" w:type="dxa"/>
            <w:hideMark/>
          </w:tcPr>
          <w:p w14:paraId="08B2864D"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Increase</w:t>
            </w:r>
          </w:p>
        </w:tc>
      </w:tr>
      <w:tr w:rsidR="00D1057A" w:rsidRPr="00D9397D" w14:paraId="13F846BE" w14:textId="77777777" w:rsidTr="00FC526C">
        <w:tc>
          <w:tcPr>
            <w:tcW w:w="14003" w:type="dxa"/>
            <w:gridSpan w:val="5"/>
            <w:hideMark/>
          </w:tcPr>
          <w:p w14:paraId="2510E39A" w14:textId="77777777" w:rsidR="00D1057A" w:rsidRPr="008E0E8D" w:rsidRDefault="00D1057A" w:rsidP="00D1057A">
            <w:pPr>
              <w:suppressAutoHyphens/>
              <w:textAlignment w:val="center"/>
              <w:rPr>
                <w:rFonts w:cs="Arial"/>
                <w:b/>
                <w:color w:val="auto"/>
                <w:lang w:val="en-GB"/>
              </w:rPr>
            </w:pPr>
            <w:r w:rsidRPr="008E0E8D">
              <w:rPr>
                <w:rFonts w:cs="Arial"/>
                <w:b/>
                <w:color w:val="auto"/>
                <w:lang w:val="en-GB"/>
              </w:rPr>
              <w:t xml:space="preserve">Health services </w:t>
            </w:r>
          </w:p>
        </w:tc>
      </w:tr>
      <w:tr w:rsidR="00D1057A" w:rsidRPr="00D9397D" w14:paraId="2DE431F0" w14:textId="77777777" w:rsidTr="00FC526C">
        <w:tc>
          <w:tcPr>
            <w:tcW w:w="8729" w:type="dxa"/>
            <w:hideMark/>
          </w:tcPr>
          <w:p w14:paraId="36BE988D"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 xml:space="preserve">Prescribed accommodation inspections conducted </w:t>
            </w:r>
          </w:p>
        </w:tc>
        <w:tc>
          <w:tcPr>
            <w:tcW w:w="1361" w:type="dxa"/>
            <w:hideMark/>
          </w:tcPr>
          <w:p w14:paraId="48EF3589"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97</w:t>
            </w:r>
          </w:p>
        </w:tc>
        <w:tc>
          <w:tcPr>
            <w:tcW w:w="1361" w:type="dxa"/>
            <w:hideMark/>
          </w:tcPr>
          <w:p w14:paraId="1BE59A38"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91</w:t>
            </w:r>
          </w:p>
        </w:tc>
        <w:tc>
          <w:tcPr>
            <w:tcW w:w="1361" w:type="dxa"/>
            <w:hideMark/>
          </w:tcPr>
          <w:p w14:paraId="525A1AD4"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134</w:t>
            </w:r>
          </w:p>
        </w:tc>
        <w:tc>
          <w:tcPr>
            <w:tcW w:w="1191" w:type="dxa"/>
            <w:hideMark/>
          </w:tcPr>
          <w:p w14:paraId="65C4119A"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Increase</w:t>
            </w:r>
          </w:p>
        </w:tc>
      </w:tr>
      <w:tr w:rsidR="00D1057A" w:rsidRPr="00D9397D" w14:paraId="2355E5AE" w14:textId="77777777" w:rsidTr="00FC526C">
        <w:tc>
          <w:tcPr>
            <w:tcW w:w="8729" w:type="dxa"/>
            <w:hideMark/>
          </w:tcPr>
          <w:p w14:paraId="265C9ABB"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Hairdresser, tattooist and beauty parlour inspections conducted</w:t>
            </w:r>
          </w:p>
        </w:tc>
        <w:tc>
          <w:tcPr>
            <w:tcW w:w="1361" w:type="dxa"/>
            <w:hideMark/>
          </w:tcPr>
          <w:p w14:paraId="49A8C9E8"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268</w:t>
            </w:r>
          </w:p>
        </w:tc>
        <w:tc>
          <w:tcPr>
            <w:tcW w:w="1361" w:type="dxa"/>
            <w:hideMark/>
          </w:tcPr>
          <w:p w14:paraId="6B56982E"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132</w:t>
            </w:r>
          </w:p>
        </w:tc>
        <w:tc>
          <w:tcPr>
            <w:tcW w:w="1361" w:type="dxa"/>
            <w:hideMark/>
          </w:tcPr>
          <w:p w14:paraId="741900D0"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106</w:t>
            </w:r>
          </w:p>
        </w:tc>
        <w:tc>
          <w:tcPr>
            <w:tcW w:w="1191" w:type="dxa"/>
            <w:hideMark/>
          </w:tcPr>
          <w:p w14:paraId="7E411F2C"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Decrease</w:t>
            </w:r>
          </w:p>
        </w:tc>
      </w:tr>
      <w:tr w:rsidR="00D1057A" w:rsidRPr="00D9397D" w14:paraId="18FBC877" w14:textId="77777777" w:rsidTr="00FC526C">
        <w:tc>
          <w:tcPr>
            <w:tcW w:w="8729" w:type="dxa"/>
            <w:hideMark/>
          </w:tcPr>
          <w:p w14:paraId="31590014"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Syringes collected and discarded through syringe disposal containers and the Community Clean-up program</w:t>
            </w:r>
          </w:p>
        </w:tc>
        <w:tc>
          <w:tcPr>
            <w:tcW w:w="1361" w:type="dxa"/>
            <w:hideMark/>
          </w:tcPr>
          <w:p w14:paraId="3E64DE20"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19,584</w:t>
            </w:r>
          </w:p>
        </w:tc>
        <w:tc>
          <w:tcPr>
            <w:tcW w:w="1361" w:type="dxa"/>
            <w:hideMark/>
          </w:tcPr>
          <w:p w14:paraId="3EAA49D1"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22,021</w:t>
            </w:r>
          </w:p>
        </w:tc>
        <w:tc>
          <w:tcPr>
            <w:tcW w:w="1361" w:type="dxa"/>
            <w:hideMark/>
          </w:tcPr>
          <w:p w14:paraId="25DEA8C0"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20,749</w:t>
            </w:r>
          </w:p>
        </w:tc>
        <w:tc>
          <w:tcPr>
            <w:tcW w:w="1191" w:type="dxa"/>
            <w:hideMark/>
          </w:tcPr>
          <w:p w14:paraId="69FC8EB6"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Decrease</w:t>
            </w:r>
          </w:p>
        </w:tc>
      </w:tr>
      <w:tr w:rsidR="00D1057A" w:rsidRPr="00D9397D" w14:paraId="258D4353" w14:textId="77777777" w:rsidTr="00FC526C">
        <w:tc>
          <w:tcPr>
            <w:tcW w:w="8729" w:type="dxa"/>
            <w:hideMark/>
          </w:tcPr>
          <w:p w14:paraId="0E4649BC"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 xml:space="preserve">Public health nuisances reviewed </w:t>
            </w:r>
          </w:p>
        </w:tc>
        <w:tc>
          <w:tcPr>
            <w:tcW w:w="1361" w:type="dxa"/>
            <w:hideMark/>
          </w:tcPr>
          <w:p w14:paraId="3987763B"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239</w:t>
            </w:r>
          </w:p>
        </w:tc>
        <w:tc>
          <w:tcPr>
            <w:tcW w:w="1361" w:type="dxa"/>
            <w:hideMark/>
          </w:tcPr>
          <w:p w14:paraId="1CCF9379"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275</w:t>
            </w:r>
          </w:p>
        </w:tc>
        <w:tc>
          <w:tcPr>
            <w:tcW w:w="1361" w:type="dxa"/>
            <w:hideMark/>
          </w:tcPr>
          <w:p w14:paraId="62593ADC"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234</w:t>
            </w:r>
          </w:p>
        </w:tc>
        <w:tc>
          <w:tcPr>
            <w:tcW w:w="1191" w:type="dxa"/>
            <w:hideMark/>
          </w:tcPr>
          <w:p w14:paraId="1433E2B7"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Decrease</w:t>
            </w:r>
          </w:p>
        </w:tc>
      </w:tr>
      <w:tr w:rsidR="00D1057A" w:rsidRPr="00D9397D" w14:paraId="74ADA391" w14:textId="77777777" w:rsidTr="00FC526C">
        <w:tc>
          <w:tcPr>
            <w:tcW w:w="14003" w:type="dxa"/>
            <w:gridSpan w:val="5"/>
            <w:hideMark/>
          </w:tcPr>
          <w:p w14:paraId="375C8D83" w14:textId="77777777" w:rsidR="00D1057A" w:rsidRPr="008E0E8D" w:rsidRDefault="00D1057A" w:rsidP="00D1057A">
            <w:pPr>
              <w:suppressAutoHyphens/>
              <w:textAlignment w:val="center"/>
              <w:rPr>
                <w:rFonts w:cs="Arial"/>
                <w:b/>
                <w:color w:val="auto"/>
                <w:lang w:val="en-GB"/>
              </w:rPr>
            </w:pPr>
            <w:r w:rsidRPr="008E0E8D">
              <w:rPr>
                <w:rFonts w:cs="Arial"/>
                <w:b/>
                <w:color w:val="auto"/>
                <w:lang w:val="en-GB"/>
              </w:rPr>
              <w:t xml:space="preserve">Animal management </w:t>
            </w:r>
          </w:p>
        </w:tc>
      </w:tr>
      <w:tr w:rsidR="00D1057A" w:rsidRPr="00D9397D" w14:paraId="71ECFBC0" w14:textId="77777777" w:rsidTr="00FC526C">
        <w:tc>
          <w:tcPr>
            <w:tcW w:w="8729" w:type="dxa"/>
            <w:hideMark/>
          </w:tcPr>
          <w:p w14:paraId="4468EEBB"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 xml:space="preserve">Animal registrations </w:t>
            </w:r>
          </w:p>
        </w:tc>
        <w:tc>
          <w:tcPr>
            <w:tcW w:w="1361" w:type="dxa"/>
            <w:hideMark/>
          </w:tcPr>
          <w:p w14:paraId="089B5BEC"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8,072</w:t>
            </w:r>
          </w:p>
        </w:tc>
        <w:tc>
          <w:tcPr>
            <w:tcW w:w="1361" w:type="dxa"/>
            <w:hideMark/>
          </w:tcPr>
          <w:p w14:paraId="4B2213FF"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8,279</w:t>
            </w:r>
          </w:p>
        </w:tc>
        <w:tc>
          <w:tcPr>
            <w:tcW w:w="1361" w:type="dxa"/>
            <w:hideMark/>
          </w:tcPr>
          <w:p w14:paraId="7565FE5E"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9,678</w:t>
            </w:r>
          </w:p>
        </w:tc>
        <w:tc>
          <w:tcPr>
            <w:tcW w:w="1191" w:type="dxa"/>
            <w:hideMark/>
          </w:tcPr>
          <w:p w14:paraId="64DC4918"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Increase</w:t>
            </w:r>
          </w:p>
        </w:tc>
      </w:tr>
      <w:tr w:rsidR="00D1057A" w:rsidRPr="00D9397D" w14:paraId="60321C99" w14:textId="77777777" w:rsidTr="00FC526C">
        <w:tc>
          <w:tcPr>
            <w:tcW w:w="8729" w:type="dxa"/>
            <w:hideMark/>
          </w:tcPr>
          <w:p w14:paraId="2B82F361"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Dogs impounded</w:t>
            </w:r>
          </w:p>
        </w:tc>
        <w:tc>
          <w:tcPr>
            <w:tcW w:w="1361" w:type="dxa"/>
            <w:hideMark/>
          </w:tcPr>
          <w:p w14:paraId="59BFA92D"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129</w:t>
            </w:r>
          </w:p>
        </w:tc>
        <w:tc>
          <w:tcPr>
            <w:tcW w:w="1361" w:type="dxa"/>
            <w:hideMark/>
          </w:tcPr>
          <w:p w14:paraId="28CA147E"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142</w:t>
            </w:r>
          </w:p>
        </w:tc>
        <w:tc>
          <w:tcPr>
            <w:tcW w:w="1361" w:type="dxa"/>
            <w:hideMark/>
          </w:tcPr>
          <w:p w14:paraId="6B80E3E3"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129</w:t>
            </w:r>
          </w:p>
        </w:tc>
        <w:tc>
          <w:tcPr>
            <w:tcW w:w="1191" w:type="dxa"/>
            <w:hideMark/>
          </w:tcPr>
          <w:p w14:paraId="4AB36B8F"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Decrease</w:t>
            </w:r>
          </w:p>
        </w:tc>
      </w:tr>
      <w:tr w:rsidR="00D1057A" w:rsidRPr="00D9397D" w14:paraId="0F752D3F" w14:textId="77777777" w:rsidTr="00FC526C">
        <w:tc>
          <w:tcPr>
            <w:tcW w:w="8729" w:type="dxa"/>
            <w:hideMark/>
          </w:tcPr>
          <w:p w14:paraId="7D7FF6A4"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Cats impounded</w:t>
            </w:r>
          </w:p>
        </w:tc>
        <w:tc>
          <w:tcPr>
            <w:tcW w:w="1361" w:type="dxa"/>
            <w:hideMark/>
          </w:tcPr>
          <w:p w14:paraId="3125E259"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120</w:t>
            </w:r>
          </w:p>
        </w:tc>
        <w:tc>
          <w:tcPr>
            <w:tcW w:w="1361" w:type="dxa"/>
            <w:hideMark/>
          </w:tcPr>
          <w:p w14:paraId="1569320C"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132</w:t>
            </w:r>
          </w:p>
        </w:tc>
        <w:tc>
          <w:tcPr>
            <w:tcW w:w="1361" w:type="dxa"/>
            <w:hideMark/>
          </w:tcPr>
          <w:p w14:paraId="7FB1B54C"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150</w:t>
            </w:r>
          </w:p>
        </w:tc>
        <w:tc>
          <w:tcPr>
            <w:tcW w:w="1191" w:type="dxa"/>
            <w:hideMark/>
          </w:tcPr>
          <w:p w14:paraId="5F8514A0"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Increase</w:t>
            </w:r>
          </w:p>
        </w:tc>
      </w:tr>
      <w:tr w:rsidR="00D1057A" w:rsidRPr="00D9397D" w14:paraId="24133B3C" w14:textId="77777777" w:rsidTr="00FC526C">
        <w:tc>
          <w:tcPr>
            <w:tcW w:w="8729" w:type="dxa"/>
            <w:hideMark/>
          </w:tcPr>
          <w:p w14:paraId="1D558BAD"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 xml:space="preserve">Reported cases of stray cats (feral or trespassing) </w:t>
            </w:r>
          </w:p>
        </w:tc>
        <w:tc>
          <w:tcPr>
            <w:tcW w:w="1361" w:type="dxa"/>
            <w:hideMark/>
          </w:tcPr>
          <w:p w14:paraId="75DC31C1"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111</w:t>
            </w:r>
          </w:p>
        </w:tc>
        <w:tc>
          <w:tcPr>
            <w:tcW w:w="1361" w:type="dxa"/>
            <w:hideMark/>
          </w:tcPr>
          <w:p w14:paraId="1B6DA503"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97</w:t>
            </w:r>
          </w:p>
        </w:tc>
        <w:tc>
          <w:tcPr>
            <w:tcW w:w="1361" w:type="dxa"/>
            <w:hideMark/>
          </w:tcPr>
          <w:p w14:paraId="58602D25"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106</w:t>
            </w:r>
          </w:p>
        </w:tc>
        <w:tc>
          <w:tcPr>
            <w:tcW w:w="1191" w:type="dxa"/>
            <w:hideMark/>
          </w:tcPr>
          <w:p w14:paraId="7CB0C219"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Increase</w:t>
            </w:r>
          </w:p>
        </w:tc>
      </w:tr>
      <w:tr w:rsidR="00D1057A" w:rsidRPr="00D9397D" w14:paraId="07B3770B" w14:textId="77777777" w:rsidTr="00FC526C">
        <w:tc>
          <w:tcPr>
            <w:tcW w:w="8729" w:type="dxa"/>
            <w:hideMark/>
          </w:tcPr>
          <w:p w14:paraId="10D433E8"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 xml:space="preserve">Reported cases of stray dogs (wandering at large) </w:t>
            </w:r>
          </w:p>
        </w:tc>
        <w:tc>
          <w:tcPr>
            <w:tcW w:w="1361" w:type="dxa"/>
            <w:hideMark/>
          </w:tcPr>
          <w:p w14:paraId="37D80D38"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88</w:t>
            </w:r>
          </w:p>
        </w:tc>
        <w:tc>
          <w:tcPr>
            <w:tcW w:w="1361" w:type="dxa"/>
            <w:hideMark/>
          </w:tcPr>
          <w:p w14:paraId="767FF12F"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73</w:t>
            </w:r>
          </w:p>
        </w:tc>
        <w:tc>
          <w:tcPr>
            <w:tcW w:w="1361" w:type="dxa"/>
            <w:hideMark/>
          </w:tcPr>
          <w:p w14:paraId="2554A218"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78</w:t>
            </w:r>
          </w:p>
        </w:tc>
        <w:tc>
          <w:tcPr>
            <w:tcW w:w="1191" w:type="dxa"/>
            <w:hideMark/>
          </w:tcPr>
          <w:p w14:paraId="3ADB3CAC"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Increase</w:t>
            </w:r>
          </w:p>
        </w:tc>
      </w:tr>
      <w:tr w:rsidR="00D1057A" w:rsidRPr="00D9397D" w14:paraId="60126270" w14:textId="77777777" w:rsidTr="00FC526C">
        <w:tc>
          <w:tcPr>
            <w:tcW w:w="8729" w:type="dxa"/>
            <w:hideMark/>
          </w:tcPr>
          <w:p w14:paraId="0AEA8B56"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 xml:space="preserve">Reported cases of dog attacks </w:t>
            </w:r>
          </w:p>
        </w:tc>
        <w:tc>
          <w:tcPr>
            <w:tcW w:w="1361" w:type="dxa"/>
            <w:hideMark/>
          </w:tcPr>
          <w:p w14:paraId="62F00768"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72</w:t>
            </w:r>
          </w:p>
        </w:tc>
        <w:tc>
          <w:tcPr>
            <w:tcW w:w="1361" w:type="dxa"/>
            <w:hideMark/>
          </w:tcPr>
          <w:p w14:paraId="2D58FE38"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99</w:t>
            </w:r>
          </w:p>
        </w:tc>
        <w:tc>
          <w:tcPr>
            <w:tcW w:w="1361" w:type="dxa"/>
            <w:hideMark/>
          </w:tcPr>
          <w:p w14:paraId="4A1D713A"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86</w:t>
            </w:r>
          </w:p>
        </w:tc>
        <w:tc>
          <w:tcPr>
            <w:tcW w:w="1191" w:type="dxa"/>
            <w:hideMark/>
          </w:tcPr>
          <w:p w14:paraId="668D9177"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Decrease</w:t>
            </w:r>
          </w:p>
        </w:tc>
      </w:tr>
      <w:tr w:rsidR="00D1057A" w:rsidRPr="00D9397D" w14:paraId="71F0DD05" w14:textId="77777777" w:rsidTr="00FC526C">
        <w:tc>
          <w:tcPr>
            <w:tcW w:w="8729" w:type="dxa"/>
            <w:hideMark/>
          </w:tcPr>
          <w:p w14:paraId="3C574538"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 xml:space="preserve">Reported cases of barking dogs </w:t>
            </w:r>
          </w:p>
        </w:tc>
        <w:tc>
          <w:tcPr>
            <w:tcW w:w="1361" w:type="dxa"/>
            <w:hideMark/>
          </w:tcPr>
          <w:p w14:paraId="7B0749B6"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285</w:t>
            </w:r>
          </w:p>
        </w:tc>
        <w:tc>
          <w:tcPr>
            <w:tcW w:w="1361" w:type="dxa"/>
            <w:hideMark/>
          </w:tcPr>
          <w:p w14:paraId="61A3B92F"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278</w:t>
            </w:r>
          </w:p>
        </w:tc>
        <w:tc>
          <w:tcPr>
            <w:tcW w:w="1361" w:type="dxa"/>
            <w:hideMark/>
          </w:tcPr>
          <w:p w14:paraId="610439D5"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332</w:t>
            </w:r>
          </w:p>
        </w:tc>
        <w:tc>
          <w:tcPr>
            <w:tcW w:w="1191" w:type="dxa"/>
            <w:hideMark/>
          </w:tcPr>
          <w:p w14:paraId="7A2B8095"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Increase</w:t>
            </w:r>
          </w:p>
        </w:tc>
      </w:tr>
      <w:tr w:rsidR="00D1057A" w:rsidRPr="00D9397D" w14:paraId="2503DFE0" w14:textId="77777777" w:rsidTr="00FC526C">
        <w:tc>
          <w:tcPr>
            <w:tcW w:w="14003" w:type="dxa"/>
            <w:gridSpan w:val="5"/>
            <w:hideMark/>
          </w:tcPr>
          <w:p w14:paraId="405C03A0" w14:textId="77777777" w:rsidR="00D1057A" w:rsidRPr="008E0E8D" w:rsidRDefault="00D1057A" w:rsidP="00D1057A">
            <w:pPr>
              <w:suppressAutoHyphens/>
              <w:textAlignment w:val="center"/>
              <w:rPr>
                <w:rFonts w:cs="Arial"/>
                <w:b/>
                <w:color w:val="auto"/>
                <w:lang w:val="en-GB"/>
              </w:rPr>
            </w:pPr>
            <w:r w:rsidRPr="008E0E8D">
              <w:rPr>
                <w:rFonts w:cs="Arial"/>
                <w:b/>
                <w:color w:val="auto"/>
                <w:lang w:val="en-GB"/>
              </w:rPr>
              <w:t xml:space="preserve">Local laws </w:t>
            </w:r>
          </w:p>
        </w:tc>
      </w:tr>
      <w:tr w:rsidR="00D1057A" w:rsidRPr="00D9397D" w14:paraId="36747361" w14:textId="77777777" w:rsidTr="00FC526C">
        <w:tc>
          <w:tcPr>
            <w:tcW w:w="8729" w:type="dxa"/>
            <w:hideMark/>
          </w:tcPr>
          <w:p w14:paraId="20B06A8B"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 xml:space="preserve">Litter investigation requests </w:t>
            </w:r>
          </w:p>
        </w:tc>
        <w:tc>
          <w:tcPr>
            <w:tcW w:w="1361" w:type="dxa"/>
            <w:hideMark/>
          </w:tcPr>
          <w:p w14:paraId="2AF42BFE"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867</w:t>
            </w:r>
          </w:p>
        </w:tc>
        <w:tc>
          <w:tcPr>
            <w:tcW w:w="1361" w:type="dxa"/>
            <w:hideMark/>
          </w:tcPr>
          <w:p w14:paraId="74486C69"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550</w:t>
            </w:r>
          </w:p>
        </w:tc>
        <w:tc>
          <w:tcPr>
            <w:tcW w:w="1361" w:type="dxa"/>
            <w:hideMark/>
          </w:tcPr>
          <w:p w14:paraId="197400BE"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588</w:t>
            </w:r>
          </w:p>
        </w:tc>
        <w:tc>
          <w:tcPr>
            <w:tcW w:w="1191" w:type="dxa"/>
            <w:hideMark/>
          </w:tcPr>
          <w:p w14:paraId="124D3199"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Increase</w:t>
            </w:r>
          </w:p>
        </w:tc>
      </w:tr>
      <w:tr w:rsidR="00D1057A" w:rsidRPr="00D9397D" w14:paraId="5B2A42C0" w14:textId="77777777" w:rsidTr="00FC526C">
        <w:tc>
          <w:tcPr>
            <w:tcW w:w="8729" w:type="dxa"/>
            <w:hideMark/>
          </w:tcPr>
          <w:p w14:paraId="2C7B1DF1"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Unsightly property complaints</w:t>
            </w:r>
          </w:p>
        </w:tc>
        <w:tc>
          <w:tcPr>
            <w:tcW w:w="1361" w:type="dxa"/>
            <w:hideMark/>
          </w:tcPr>
          <w:p w14:paraId="0A3867E4"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152</w:t>
            </w:r>
          </w:p>
        </w:tc>
        <w:tc>
          <w:tcPr>
            <w:tcW w:w="1361" w:type="dxa"/>
            <w:hideMark/>
          </w:tcPr>
          <w:p w14:paraId="30F6584A"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122</w:t>
            </w:r>
          </w:p>
        </w:tc>
        <w:tc>
          <w:tcPr>
            <w:tcW w:w="1361" w:type="dxa"/>
            <w:hideMark/>
          </w:tcPr>
          <w:p w14:paraId="75A5ED24"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149</w:t>
            </w:r>
          </w:p>
        </w:tc>
        <w:tc>
          <w:tcPr>
            <w:tcW w:w="1191" w:type="dxa"/>
            <w:hideMark/>
          </w:tcPr>
          <w:p w14:paraId="79876B3F"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Increase</w:t>
            </w:r>
          </w:p>
        </w:tc>
      </w:tr>
      <w:tr w:rsidR="00D1057A" w:rsidRPr="00D9397D" w14:paraId="17F331E8" w14:textId="77777777" w:rsidTr="00FC526C">
        <w:tc>
          <w:tcPr>
            <w:tcW w:w="8729" w:type="dxa"/>
            <w:hideMark/>
          </w:tcPr>
          <w:p w14:paraId="7F4FAB1E"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Local law infringement notices issued</w:t>
            </w:r>
          </w:p>
        </w:tc>
        <w:tc>
          <w:tcPr>
            <w:tcW w:w="1361" w:type="dxa"/>
            <w:hideMark/>
          </w:tcPr>
          <w:p w14:paraId="2E64A944"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389</w:t>
            </w:r>
          </w:p>
        </w:tc>
        <w:tc>
          <w:tcPr>
            <w:tcW w:w="1361" w:type="dxa"/>
            <w:hideMark/>
          </w:tcPr>
          <w:p w14:paraId="66BE69D8"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487</w:t>
            </w:r>
          </w:p>
        </w:tc>
        <w:tc>
          <w:tcPr>
            <w:tcW w:w="1361" w:type="dxa"/>
            <w:hideMark/>
          </w:tcPr>
          <w:p w14:paraId="31EF82FF"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484</w:t>
            </w:r>
          </w:p>
        </w:tc>
        <w:tc>
          <w:tcPr>
            <w:tcW w:w="1191" w:type="dxa"/>
            <w:hideMark/>
          </w:tcPr>
          <w:p w14:paraId="4C815052"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Decrease</w:t>
            </w:r>
          </w:p>
        </w:tc>
      </w:tr>
      <w:tr w:rsidR="00D1057A" w:rsidRPr="002F34D4" w14:paraId="5CEA2BF6" w14:textId="77777777" w:rsidTr="00FC526C">
        <w:tc>
          <w:tcPr>
            <w:tcW w:w="14003" w:type="dxa"/>
            <w:gridSpan w:val="5"/>
          </w:tcPr>
          <w:p w14:paraId="60C767E8" w14:textId="77777777" w:rsidR="00D1057A" w:rsidRPr="00FC526C" w:rsidRDefault="00D1057A" w:rsidP="00D1057A">
            <w:pPr>
              <w:suppressAutoHyphens/>
              <w:textAlignment w:val="center"/>
              <w:rPr>
                <w:rFonts w:cs="Arial"/>
                <w:b/>
                <w:color w:val="auto"/>
                <w:lang w:val="en-GB"/>
              </w:rPr>
            </w:pPr>
            <w:r w:rsidRPr="00FC526C">
              <w:rPr>
                <w:b/>
              </w:rPr>
              <w:t xml:space="preserve">Parks and open space </w:t>
            </w:r>
          </w:p>
        </w:tc>
      </w:tr>
      <w:tr w:rsidR="00D1057A" w:rsidRPr="00D9397D" w14:paraId="34955222" w14:textId="77777777" w:rsidTr="00FC526C">
        <w:tc>
          <w:tcPr>
            <w:tcW w:w="8729" w:type="dxa"/>
          </w:tcPr>
          <w:p w14:paraId="1EA56E30" w14:textId="77777777" w:rsidR="00D1057A" w:rsidRPr="008E0E8D" w:rsidRDefault="00D1057A" w:rsidP="00D1057A">
            <w:pPr>
              <w:suppressAutoHyphens/>
              <w:textAlignment w:val="center"/>
              <w:rPr>
                <w:rFonts w:cs="Arial"/>
                <w:color w:val="auto"/>
                <w:lang w:val="en-GB"/>
              </w:rPr>
            </w:pPr>
            <w:r w:rsidRPr="00D9397D">
              <w:t>Ovals mowed (hectares per week)</w:t>
            </w:r>
          </w:p>
        </w:tc>
        <w:tc>
          <w:tcPr>
            <w:tcW w:w="1361" w:type="dxa"/>
          </w:tcPr>
          <w:p w14:paraId="4B80D78B" w14:textId="77777777" w:rsidR="00D1057A" w:rsidRPr="00D9397D" w:rsidRDefault="00D1057A" w:rsidP="00D1057A">
            <w:pPr>
              <w:suppressAutoHyphens/>
              <w:jc w:val="right"/>
              <w:textAlignment w:val="center"/>
              <w:rPr>
                <w:rFonts w:cs="Arial"/>
                <w:color w:val="auto"/>
                <w:lang w:val="en-GB"/>
              </w:rPr>
            </w:pPr>
            <w:r w:rsidRPr="00D9397D">
              <w:t>14 ha</w:t>
            </w:r>
          </w:p>
        </w:tc>
        <w:tc>
          <w:tcPr>
            <w:tcW w:w="1361" w:type="dxa"/>
          </w:tcPr>
          <w:p w14:paraId="28D9BA80" w14:textId="77777777" w:rsidR="00D1057A" w:rsidRPr="00D9397D" w:rsidRDefault="00D1057A" w:rsidP="00D1057A">
            <w:pPr>
              <w:suppressAutoHyphens/>
              <w:jc w:val="right"/>
              <w:textAlignment w:val="center"/>
              <w:rPr>
                <w:rFonts w:cs="Arial"/>
                <w:color w:val="auto"/>
                <w:lang w:val="en-GB"/>
              </w:rPr>
            </w:pPr>
            <w:r w:rsidRPr="00D9397D">
              <w:t>14 ha</w:t>
            </w:r>
          </w:p>
        </w:tc>
        <w:tc>
          <w:tcPr>
            <w:tcW w:w="1361" w:type="dxa"/>
          </w:tcPr>
          <w:p w14:paraId="43D49385" w14:textId="77777777" w:rsidR="00D1057A" w:rsidRPr="00D9397D" w:rsidRDefault="00D1057A" w:rsidP="00D1057A">
            <w:pPr>
              <w:suppressAutoHyphens/>
              <w:jc w:val="right"/>
              <w:textAlignment w:val="center"/>
              <w:rPr>
                <w:rFonts w:cs="Arial"/>
                <w:color w:val="auto"/>
                <w:lang w:val="en-GB"/>
              </w:rPr>
            </w:pPr>
            <w:r w:rsidRPr="00D9397D">
              <w:t>14 ha</w:t>
            </w:r>
          </w:p>
        </w:tc>
        <w:tc>
          <w:tcPr>
            <w:tcW w:w="1191" w:type="dxa"/>
          </w:tcPr>
          <w:p w14:paraId="4D2C390C" w14:textId="77777777" w:rsidR="00D1057A" w:rsidRPr="00D9397D" w:rsidRDefault="00D1057A" w:rsidP="00D1057A">
            <w:pPr>
              <w:suppressAutoHyphens/>
              <w:jc w:val="center"/>
              <w:textAlignment w:val="center"/>
              <w:rPr>
                <w:rFonts w:cs="Arial"/>
                <w:color w:val="auto"/>
                <w:lang w:val="en-GB"/>
              </w:rPr>
            </w:pPr>
            <w:r w:rsidRPr="00D9397D">
              <w:t>Stable</w:t>
            </w:r>
          </w:p>
        </w:tc>
      </w:tr>
      <w:tr w:rsidR="00D1057A" w:rsidRPr="00D9397D" w14:paraId="01328D8A" w14:textId="77777777" w:rsidTr="00FC526C">
        <w:tc>
          <w:tcPr>
            <w:tcW w:w="8729" w:type="dxa"/>
          </w:tcPr>
          <w:p w14:paraId="5F7CB4D9" w14:textId="77777777" w:rsidR="00D1057A" w:rsidRPr="008E0E8D" w:rsidRDefault="00D1057A" w:rsidP="00D1057A">
            <w:pPr>
              <w:suppressAutoHyphens/>
              <w:textAlignment w:val="center"/>
              <w:rPr>
                <w:rFonts w:cs="Arial"/>
                <w:color w:val="auto"/>
                <w:lang w:val="en-GB"/>
              </w:rPr>
            </w:pPr>
            <w:r w:rsidRPr="00D9397D">
              <w:t>Reserves and gardens maintained (hectares per week)</w:t>
            </w:r>
          </w:p>
        </w:tc>
        <w:tc>
          <w:tcPr>
            <w:tcW w:w="1361" w:type="dxa"/>
          </w:tcPr>
          <w:p w14:paraId="4E32C225" w14:textId="77777777" w:rsidR="00D1057A" w:rsidRPr="00D9397D" w:rsidRDefault="00D1057A" w:rsidP="00D1057A">
            <w:pPr>
              <w:suppressAutoHyphens/>
              <w:jc w:val="right"/>
              <w:textAlignment w:val="center"/>
              <w:rPr>
                <w:rFonts w:cs="Arial"/>
                <w:color w:val="auto"/>
                <w:lang w:val="en-GB"/>
              </w:rPr>
            </w:pPr>
            <w:r w:rsidRPr="00D9397D">
              <w:t>177.6 ha</w:t>
            </w:r>
          </w:p>
        </w:tc>
        <w:tc>
          <w:tcPr>
            <w:tcW w:w="1361" w:type="dxa"/>
          </w:tcPr>
          <w:p w14:paraId="0C4EF311" w14:textId="77777777" w:rsidR="00D1057A" w:rsidRPr="00D9397D" w:rsidRDefault="00D1057A" w:rsidP="00D1057A">
            <w:pPr>
              <w:suppressAutoHyphens/>
              <w:jc w:val="right"/>
              <w:textAlignment w:val="center"/>
              <w:rPr>
                <w:rFonts w:cs="Arial"/>
                <w:color w:val="auto"/>
                <w:lang w:val="en-GB"/>
              </w:rPr>
            </w:pPr>
            <w:r w:rsidRPr="00D9397D">
              <w:t>177.6 ha</w:t>
            </w:r>
          </w:p>
        </w:tc>
        <w:tc>
          <w:tcPr>
            <w:tcW w:w="1361" w:type="dxa"/>
          </w:tcPr>
          <w:p w14:paraId="4BCF7CB0" w14:textId="77777777" w:rsidR="00D1057A" w:rsidRPr="00D9397D" w:rsidRDefault="00D1057A" w:rsidP="00D1057A">
            <w:pPr>
              <w:suppressAutoHyphens/>
              <w:jc w:val="right"/>
              <w:textAlignment w:val="center"/>
              <w:rPr>
                <w:rFonts w:cs="Arial"/>
                <w:color w:val="auto"/>
                <w:lang w:val="en-GB"/>
              </w:rPr>
            </w:pPr>
            <w:r w:rsidRPr="00D9397D">
              <w:t>177.6 ha</w:t>
            </w:r>
          </w:p>
        </w:tc>
        <w:tc>
          <w:tcPr>
            <w:tcW w:w="1191" w:type="dxa"/>
          </w:tcPr>
          <w:p w14:paraId="71EF378A" w14:textId="77777777" w:rsidR="00D1057A" w:rsidRPr="00D9397D" w:rsidRDefault="00D1057A" w:rsidP="00D1057A">
            <w:pPr>
              <w:suppressAutoHyphens/>
              <w:jc w:val="center"/>
              <w:textAlignment w:val="center"/>
              <w:rPr>
                <w:rFonts w:cs="Arial"/>
                <w:color w:val="auto"/>
                <w:lang w:val="en-GB"/>
              </w:rPr>
            </w:pPr>
            <w:r w:rsidRPr="00D9397D">
              <w:t>Stable</w:t>
            </w:r>
          </w:p>
        </w:tc>
      </w:tr>
      <w:tr w:rsidR="00D1057A" w:rsidRPr="00D9397D" w14:paraId="075C446A" w14:textId="77777777" w:rsidTr="00FC526C">
        <w:tc>
          <w:tcPr>
            <w:tcW w:w="8729" w:type="dxa"/>
          </w:tcPr>
          <w:p w14:paraId="0B6CA9E6" w14:textId="77777777" w:rsidR="00D1057A" w:rsidRPr="008E0E8D" w:rsidRDefault="00D1057A" w:rsidP="00D1057A">
            <w:pPr>
              <w:suppressAutoHyphens/>
              <w:textAlignment w:val="center"/>
              <w:rPr>
                <w:rFonts w:cs="Arial"/>
                <w:color w:val="auto"/>
                <w:lang w:val="en-GB"/>
              </w:rPr>
            </w:pPr>
            <w:r w:rsidRPr="00D9397D">
              <w:t>Playground inspections conducted</w:t>
            </w:r>
          </w:p>
        </w:tc>
        <w:tc>
          <w:tcPr>
            <w:tcW w:w="1361" w:type="dxa"/>
          </w:tcPr>
          <w:p w14:paraId="62BE89F6" w14:textId="77777777" w:rsidR="00D1057A" w:rsidRPr="00D9397D" w:rsidRDefault="00D1057A" w:rsidP="00D1057A">
            <w:pPr>
              <w:suppressAutoHyphens/>
              <w:jc w:val="right"/>
              <w:textAlignment w:val="center"/>
              <w:rPr>
                <w:rFonts w:cs="Arial"/>
                <w:color w:val="auto"/>
                <w:lang w:val="en-GB"/>
              </w:rPr>
            </w:pPr>
            <w:r w:rsidRPr="00D9397D">
              <w:t>3,007</w:t>
            </w:r>
          </w:p>
        </w:tc>
        <w:tc>
          <w:tcPr>
            <w:tcW w:w="1361" w:type="dxa"/>
          </w:tcPr>
          <w:p w14:paraId="42BF8A8E" w14:textId="77777777" w:rsidR="00D1057A" w:rsidRPr="00D9397D" w:rsidRDefault="00D1057A" w:rsidP="00D1057A">
            <w:pPr>
              <w:suppressAutoHyphens/>
              <w:jc w:val="right"/>
              <w:textAlignment w:val="center"/>
              <w:rPr>
                <w:rFonts w:cs="Arial"/>
                <w:color w:val="auto"/>
                <w:lang w:val="en-GB"/>
              </w:rPr>
            </w:pPr>
            <w:r w:rsidRPr="00D9397D">
              <w:t>3,692</w:t>
            </w:r>
          </w:p>
        </w:tc>
        <w:tc>
          <w:tcPr>
            <w:tcW w:w="1361" w:type="dxa"/>
          </w:tcPr>
          <w:p w14:paraId="49334632" w14:textId="77777777" w:rsidR="00D1057A" w:rsidRPr="00D9397D" w:rsidRDefault="00D1057A" w:rsidP="00D1057A">
            <w:pPr>
              <w:suppressAutoHyphens/>
              <w:jc w:val="right"/>
              <w:textAlignment w:val="center"/>
              <w:rPr>
                <w:rFonts w:cs="Arial"/>
                <w:color w:val="auto"/>
                <w:lang w:val="en-GB"/>
              </w:rPr>
            </w:pPr>
            <w:r w:rsidRPr="00D9397D">
              <w:t>3,380</w:t>
            </w:r>
          </w:p>
        </w:tc>
        <w:tc>
          <w:tcPr>
            <w:tcW w:w="1191" w:type="dxa"/>
          </w:tcPr>
          <w:p w14:paraId="4F18D97C" w14:textId="77777777" w:rsidR="00D1057A" w:rsidRPr="00D9397D" w:rsidRDefault="00D1057A" w:rsidP="00D1057A">
            <w:pPr>
              <w:suppressAutoHyphens/>
              <w:jc w:val="center"/>
              <w:textAlignment w:val="center"/>
              <w:rPr>
                <w:rFonts w:cs="Arial"/>
                <w:color w:val="auto"/>
                <w:lang w:val="en-GB"/>
              </w:rPr>
            </w:pPr>
            <w:r>
              <w:t>D</w:t>
            </w:r>
            <w:r w:rsidRPr="00D9397D">
              <w:t xml:space="preserve">ecrease </w:t>
            </w:r>
          </w:p>
        </w:tc>
      </w:tr>
      <w:tr w:rsidR="00D1057A" w:rsidRPr="00D9397D" w14:paraId="617E5A7E" w14:textId="77777777" w:rsidTr="00FC526C">
        <w:tc>
          <w:tcPr>
            <w:tcW w:w="8729" w:type="dxa"/>
          </w:tcPr>
          <w:p w14:paraId="79B94C3A" w14:textId="77777777" w:rsidR="00D1057A" w:rsidRPr="008E0E8D" w:rsidRDefault="00D1057A" w:rsidP="00D1057A">
            <w:pPr>
              <w:suppressAutoHyphens/>
              <w:textAlignment w:val="center"/>
              <w:rPr>
                <w:rFonts w:cs="Arial"/>
                <w:color w:val="auto"/>
                <w:lang w:val="en-GB"/>
              </w:rPr>
            </w:pPr>
            <w:r w:rsidRPr="00D9397D">
              <w:t>Additional trees planted</w:t>
            </w:r>
          </w:p>
        </w:tc>
        <w:tc>
          <w:tcPr>
            <w:tcW w:w="1361" w:type="dxa"/>
          </w:tcPr>
          <w:p w14:paraId="54AE5657" w14:textId="77777777" w:rsidR="00D1057A" w:rsidRPr="00D9397D" w:rsidRDefault="00D1057A" w:rsidP="00D1057A">
            <w:pPr>
              <w:suppressAutoHyphens/>
              <w:jc w:val="right"/>
              <w:textAlignment w:val="center"/>
              <w:rPr>
                <w:rFonts w:cs="Arial"/>
                <w:color w:val="auto"/>
                <w:lang w:val="en-GB"/>
              </w:rPr>
            </w:pPr>
            <w:r w:rsidRPr="00D9397D">
              <w:t>1,305</w:t>
            </w:r>
          </w:p>
        </w:tc>
        <w:tc>
          <w:tcPr>
            <w:tcW w:w="1361" w:type="dxa"/>
          </w:tcPr>
          <w:p w14:paraId="3F331874" w14:textId="77777777" w:rsidR="00D1057A" w:rsidRPr="00D9397D" w:rsidRDefault="00D1057A" w:rsidP="00D1057A">
            <w:pPr>
              <w:suppressAutoHyphens/>
              <w:jc w:val="right"/>
              <w:textAlignment w:val="center"/>
              <w:rPr>
                <w:rFonts w:cs="Arial"/>
                <w:color w:val="auto"/>
                <w:lang w:val="en-GB"/>
              </w:rPr>
            </w:pPr>
            <w:r w:rsidRPr="00D9397D">
              <w:t>1,466</w:t>
            </w:r>
          </w:p>
        </w:tc>
        <w:tc>
          <w:tcPr>
            <w:tcW w:w="1361" w:type="dxa"/>
          </w:tcPr>
          <w:p w14:paraId="263DF39B" w14:textId="77777777" w:rsidR="00D1057A" w:rsidRPr="00D9397D" w:rsidRDefault="00D1057A" w:rsidP="00D1057A">
            <w:pPr>
              <w:suppressAutoHyphens/>
              <w:jc w:val="right"/>
              <w:textAlignment w:val="center"/>
              <w:rPr>
                <w:rFonts w:cs="Arial"/>
                <w:color w:val="auto"/>
                <w:lang w:val="en-GB"/>
              </w:rPr>
            </w:pPr>
            <w:r w:rsidRPr="00D9397D">
              <w:t>1,117</w:t>
            </w:r>
          </w:p>
        </w:tc>
        <w:tc>
          <w:tcPr>
            <w:tcW w:w="1191" w:type="dxa"/>
          </w:tcPr>
          <w:p w14:paraId="31B75681" w14:textId="77777777" w:rsidR="00D1057A" w:rsidRPr="00D9397D" w:rsidRDefault="00D1057A" w:rsidP="00D1057A">
            <w:pPr>
              <w:suppressAutoHyphens/>
              <w:jc w:val="center"/>
              <w:textAlignment w:val="center"/>
              <w:rPr>
                <w:rFonts w:cs="Arial"/>
                <w:color w:val="auto"/>
                <w:lang w:val="en-GB"/>
              </w:rPr>
            </w:pPr>
            <w:r w:rsidRPr="00D9397D">
              <w:t>Decrease</w:t>
            </w:r>
          </w:p>
        </w:tc>
      </w:tr>
      <w:tr w:rsidR="00D1057A" w:rsidRPr="00D9397D" w14:paraId="5C5774D6" w14:textId="77777777" w:rsidTr="00FC526C">
        <w:tc>
          <w:tcPr>
            <w:tcW w:w="14003" w:type="dxa"/>
            <w:gridSpan w:val="5"/>
          </w:tcPr>
          <w:p w14:paraId="27B4C0DC" w14:textId="77777777" w:rsidR="00D1057A" w:rsidRPr="008E0E8D" w:rsidRDefault="00D1057A" w:rsidP="00D1057A">
            <w:pPr>
              <w:suppressAutoHyphens/>
              <w:textAlignment w:val="center"/>
              <w:rPr>
                <w:rFonts w:cs="Arial"/>
                <w:b/>
                <w:color w:val="auto"/>
                <w:lang w:val="en-GB"/>
              </w:rPr>
            </w:pPr>
            <w:r w:rsidRPr="008E0E8D">
              <w:rPr>
                <w:b/>
              </w:rPr>
              <w:t xml:space="preserve">Planning applications </w:t>
            </w:r>
          </w:p>
        </w:tc>
      </w:tr>
      <w:tr w:rsidR="00D1057A" w:rsidRPr="00D9397D" w14:paraId="5FD3F8AB" w14:textId="77777777" w:rsidTr="00FC526C">
        <w:tc>
          <w:tcPr>
            <w:tcW w:w="8729" w:type="dxa"/>
          </w:tcPr>
          <w:p w14:paraId="222A296F" w14:textId="77777777" w:rsidR="00D1057A" w:rsidRPr="008E0E8D" w:rsidRDefault="00D1057A" w:rsidP="00D1057A">
            <w:pPr>
              <w:suppressAutoHyphens/>
              <w:textAlignment w:val="center"/>
              <w:rPr>
                <w:rFonts w:cs="Arial"/>
                <w:color w:val="auto"/>
                <w:lang w:val="en-GB"/>
              </w:rPr>
            </w:pPr>
            <w:r w:rsidRPr="00D9397D">
              <w:t>Received</w:t>
            </w:r>
          </w:p>
        </w:tc>
        <w:tc>
          <w:tcPr>
            <w:tcW w:w="1361" w:type="dxa"/>
          </w:tcPr>
          <w:p w14:paraId="46844C2F" w14:textId="77777777" w:rsidR="00D1057A" w:rsidRPr="00D9397D" w:rsidRDefault="00D1057A" w:rsidP="00D1057A">
            <w:pPr>
              <w:suppressAutoHyphens/>
              <w:jc w:val="right"/>
              <w:textAlignment w:val="center"/>
              <w:rPr>
                <w:rFonts w:cs="Arial"/>
                <w:color w:val="auto"/>
                <w:lang w:val="en-GB"/>
              </w:rPr>
            </w:pPr>
            <w:r w:rsidRPr="00D9397D">
              <w:t>1,602</w:t>
            </w:r>
          </w:p>
        </w:tc>
        <w:tc>
          <w:tcPr>
            <w:tcW w:w="1361" w:type="dxa"/>
          </w:tcPr>
          <w:p w14:paraId="5C6B7E24" w14:textId="77777777" w:rsidR="00D1057A" w:rsidRPr="00D9397D" w:rsidRDefault="00D1057A" w:rsidP="00D1057A">
            <w:pPr>
              <w:suppressAutoHyphens/>
              <w:jc w:val="right"/>
              <w:textAlignment w:val="center"/>
              <w:rPr>
                <w:rFonts w:cs="Arial"/>
                <w:color w:val="auto"/>
                <w:lang w:val="en-GB"/>
              </w:rPr>
            </w:pPr>
            <w:r w:rsidRPr="00D9397D">
              <w:t>1,529</w:t>
            </w:r>
          </w:p>
        </w:tc>
        <w:tc>
          <w:tcPr>
            <w:tcW w:w="1361" w:type="dxa"/>
          </w:tcPr>
          <w:p w14:paraId="22D30778" w14:textId="77777777" w:rsidR="00D1057A" w:rsidRPr="00D9397D" w:rsidRDefault="00D1057A" w:rsidP="00D1057A">
            <w:pPr>
              <w:suppressAutoHyphens/>
              <w:jc w:val="right"/>
              <w:textAlignment w:val="center"/>
              <w:rPr>
                <w:rFonts w:cs="Arial"/>
                <w:color w:val="auto"/>
                <w:lang w:val="en-GB"/>
              </w:rPr>
            </w:pPr>
            <w:r w:rsidRPr="00D9397D">
              <w:t xml:space="preserve"> 1,423</w:t>
            </w:r>
          </w:p>
        </w:tc>
        <w:tc>
          <w:tcPr>
            <w:tcW w:w="1191" w:type="dxa"/>
          </w:tcPr>
          <w:p w14:paraId="14D238A6" w14:textId="77777777" w:rsidR="00D1057A" w:rsidRPr="00D9397D" w:rsidRDefault="00D1057A" w:rsidP="00D1057A">
            <w:pPr>
              <w:suppressAutoHyphens/>
              <w:jc w:val="center"/>
              <w:textAlignment w:val="center"/>
              <w:rPr>
                <w:rFonts w:cs="Arial"/>
                <w:color w:val="auto"/>
                <w:lang w:val="en-GB"/>
              </w:rPr>
            </w:pPr>
            <w:r w:rsidRPr="00D9397D">
              <w:t xml:space="preserve">Decrease </w:t>
            </w:r>
          </w:p>
        </w:tc>
      </w:tr>
      <w:tr w:rsidR="00D1057A" w:rsidRPr="00D9397D" w14:paraId="47F0A958" w14:textId="77777777" w:rsidTr="00FC526C">
        <w:tc>
          <w:tcPr>
            <w:tcW w:w="8729" w:type="dxa"/>
          </w:tcPr>
          <w:p w14:paraId="61F79315" w14:textId="77777777" w:rsidR="00D1057A" w:rsidRPr="008E0E8D" w:rsidRDefault="00D1057A" w:rsidP="00D1057A">
            <w:pPr>
              <w:suppressAutoHyphens/>
              <w:textAlignment w:val="center"/>
              <w:rPr>
                <w:rFonts w:cs="Arial"/>
                <w:color w:val="auto"/>
                <w:lang w:val="en-GB"/>
              </w:rPr>
            </w:pPr>
            <w:r w:rsidRPr="00D9397D">
              <w:t>Decisions made</w:t>
            </w:r>
          </w:p>
        </w:tc>
        <w:tc>
          <w:tcPr>
            <w:tcW w:w="1361" w:type="dxa"/>
          </w:tcPr>
          <w:p w14:paraId="71D27A19" w14:textId="77777777" w:rsidR="00D1057A" w:rsidRPr="00D9397D" w:rsidRDefault="00D1057A" w:rsidP="00D1057A">
            <w:pPr>
              <w:suppressAutoHyphens/>
              <w:jc w:val="right"/>
              <w:textAlignment w:val="center"/>
              <w:rPr>
                <w:rFonts w:cs="Arial"/>
                <w:color w:val="auto"/>
                <w:lang w:val="en-GB"/>
              </w:rPr>
            </w:pPr>
            <w:r w:rsidRPr="00D9397D">
              <w:t>1,438</w:t>
            </w:r>
          </w:p>
        </w:tc>
        <w:tc>
          <w:tcPr>
            <w:tcW w:w="1361" w:type="dxa"/>
          </w:tcPr>
          <w:p w14:paraId="32A2F962" w14:textId="77777777" w:rsidR="00D1057A" w:rsidRPr="00D9397D" w:rsidRDefault="00D1057A" w:rsidP="00D1057A">
            <w:pPr>
              <w:suppressAutoHyphens/>
              <w:jc w:val="right"/>
              <w:textAlignment w:val="center"/>
              <w:rPr>
                <w:rFonts w:cs="Arial"/>
                <w:color w:val="auto"/>
                <w:lang w:val="en-GB"/>
              </w:rPr>
            </w:pPr>
            <w:r w:rsidRPr="00D9397D">
              <w:t>1,624</w:t>
            </w:r>
          </w:p>
        </w:tc>
        <w:tc>
          <w:tcPr>
            <w:tcW w:w="1361" w:type="dxa"/>
          </w:tcPr>
          <w:p w14:paraId="3145F873" w14:textId="77777777" w:rsidR="00D1057A" w:rsidRPr="00D9397D" w:rsidRDefault="00D1057A" w:rsidP="00D1057A">
            <w:pPr>
              <w:suppressAutoHyphens/>
              <w:jc w:val="right"/>
              <w:textAlignment w:val="center"/>
              <w:rPr>
                <w:rFonts w:cs="Arial"/>
                <w:color w:val="auto"/>
                <w:lang w:val="en-GB"/>
              </w:rPr>
            </w:pPr>
            <w:r w:rsidRPr="00D9397D">
              <w:t xml:space="preserve"> 1,380</w:t>
            </w:r>
          </w:p>
        </w:tc>
        <w:tc>
          <w:tcPr>
            <w:tcW w:w="1191" w:type="dxa"/>
          </w:tcPr>
          <w:p w14:paraId="64591111" w14:textId="77777777" w:rsidR="00D1057A" w:rsidRPr="00D9397D" w:rsidRDefault="00D1057A" w:rsidP="00D1057A">
            <w:pPr>
              <w:suppressAutoHyphens/>
              <w:jc w:val="center"/>
              <w:textAlignment w:val="center"/>
              <w:rPr>
                <w:rFonts w:cs="Arial"/>
                <w:color w:val="auto"/>
                <w:lang w:val="en-GB"/>
              </w:rPr>
            </w:pPr>
            <w:r w:rsidRPr="00D9397D">
              <w:t>Decrease</w:t>
            </w:r>
          </w:p>
        </w:tc>
      </w:tr>
    </w:tbl>
    <w:p w14:paraId="6D819388" w14:textId="77777777" w:rsidR="001178E8" w:rsidRDefault="001178E8">
      <w:pPr>
        <w:pStyle w:val="Heading3"/>
        <w:sectPr w:rsidR="001178E8" w:rsidSect="00693864">
          <w:pgSz w:w="16840" w:h="11907" w:orient="landscape" w:code="9"/>
          <w:pgMar w:top="1440" w:right="1440" w:bottom="1134" w:left="1440" w:header="1134" w:footer="1134" w:gutter="0"/>
          <w:cols w:space="708"/>
          <w:docGrid w:linePitch="360"/>
        </w:sectPr>
      </w:pPr>
    </w:p>
    <w:p w14:paraId="214B87D8" w14:textId="5BD09F71" w:rsidR="00D1057A" w:rsidRPr="00BA785F" w:rsidRDefault="002858CB">
      <w:pPr>
        <w:pStyle w:val="Heading3"/>
      </w:pPr>
      <w:r>
        <w:t>Assets</w:t>
      </w:r>
    </w:p>
    <w:tbl>
      <w:tblPr>
        <w:tblStyle w:val="TableGrid"/>
        <w:tblW w:w="0" w:type="auto"/>
        <w:tblInd w:w="-147" w:type="dxa"/>
        <w:tblLayout w:type="fixed"/>
        <w:tblLook w:val="04A0" w:firstRow="1" w:lastRow="0" w:firstColumn="1" w:lastColumn="0" w:noHBand="0" w:noVBand="1"/>
        <w:tblCaption w:val="Assets"/>
        <w:tblDescription w:val="This table lists major assets that support the services supporting this strategic direction. "/>
      </w:tblPr>
      <w:tblGrid>
        <w:gridCol w:w="5244"/>
        <w:gridCol w:w="1701"/>
      </w:tblGrid>
      <w:tr w:rsidR="00FC4D15" w:rsidRPr="004E5ECA" w14:paraId="3688E0F8" w14:textId="77777777" w:rsidTr="00FC526C">
        <w:trPr>
          <w:trHeight w:val="345"/>
          <w:tblHeader/>
        </w:trPr>
        <w:tc>
          <w:tcPr>
            <w:tcW w:w="5244" w:type="dxa"/>
            <w:tcBorders>
              <w:left w:val="single" w:sz="4" w:space="0" w:color="auto"/>
            </w:tcBorders>
            <w:shd w:val="clear" w:color="auto" w:fill="008080"/>
            <w:vAlign w:val="center"/>
          </w:tcPr>
          <w:p w14:paraId="0296F9B8" w14:textId="47BA0EA8" w:rsidR="00FC4D15" w:rsidRPr="00FC526C" w:rsidRDefault="00FC4D15" w:rsidP="004E5ECA">
            <w:pPr>
              <w:rPr>
                <w:rFonts w:cs="Arial"/>
                <w:b/>
                <w:color w:val="FFFFFF" w:themeColor="background1"/>
              </w:rPr>
            </w:pPr>
            <w:r w:rsidRPr="00FC526C">
              <w:rPr>
                <w:rFonts w:cs="Arial"/>
                <w:b/>
                <w:color w:val="FFFFFF" w:themeColor="background1"/>
              </w:rPr>
              <w:t>Asset</w:t>
            </w:r>
            <w:r w:rsidR="002858CB" w:rsidRPr="00FC526C">
              <w:rPr>
                <w:rFonts w:cs="Arial"/>
                <w:b/>
                <w:color w:val="FFFFFF" w:themeColor="background1"/>
              </w:rPr>
              <w:t xml:space="preserve"> type</w:t>
            </w:r>
          </w:p>
        </w:tc>
        <w:tc>
          <w:tcPr>
            <w:tcW w:w="1701" w:type="dxa"/>
            <w:shd w:val="clear" w:color="auto" w:fill="008080"/>
            <w:vAlign w:val="center"/>
          </w:tcPr>
          <w:p w14:paraId="74F6AE47" w14:textId="77777777" w:rsidR="00FC4D15" w:rsidRPr="00FC526C" w:rsidRDefault="00FC4D15" w:rsidP="004E5ECA">
            <w:pPr>
              <w:rPr>
                <w:rFonts w:cs="Arial"/>
                <w:b/>
                <w:color w:val="FFFFFF" w:themeColor="background1"/>
                <w:lang w:val="en-GB"/>
              </w:rPr>
            </w:pPr>
            <w:r w:rsidRPr="00FC526C">
              <w:rPr>
                <w:rFonts w:cs="Arial"/>
                <w:b/>
                <w:color w:val="FFFFFF" w:themeColor="background1"/>
                <w:lang w:val="en-GB"/>
              </w:rPr>
              <w:t>Result</w:t>
            </w:r>
          </w:p>
        </w:tc>
      </w:tr>
      <w:tr w:rsidR="00FC4D15" w:rsidRPr="004E5ECA" w14:paraId="0B207608" w14:textId="77777777" w:rsidTr="00FC526C">
        <w:trPr>
          <w:trHeight w:val="345"/>
        </w:trPr>
        <w:tc>
          <w:tcPr>
            <w:tcW w:w="5244" w:type="dxa"/>
            <w:tcBorders>
              <w:left w:val="single" w:sz="4" w:space="0" w:color="auto"/>
            </w:tcBorders>
          </w:tcPr>
          <w:p w14:paraId="51C63EC3" w14:textId="77777777" w:rsidR="00FC4D15" w:rsidRPr="004E5ECA" w:rsidRDefault="00FC4D15" w:rsidP="004E5ECA">
            <w:pPr>
              <w:rPr>
                <w:rFonts w:cs="Arial"/>
                <w:b/>
                <w:lang w:val="en-GB"/>
              </w:rPr>
            </w:pPr>
            <w:r w:rsidRPr="004E5ECA">
              <w:rPr>
                <w:rFonts w:cs="Arial"/>
              </w:rPr>
              <w:t>Historical and heritage sites</w:t>
            </w:r>
          </w:p>
        </w:tc>
        <w:tc>
          <w:tcPr>
            <w:tcW w:w="1701" w:type="dxa"/>
            <w:vAlign w:val="center"/>
          </w:tcPr>
          <w:p w14:paraId="3D629CA7" w14:textId="77777777" w:rsidR="00FC4D15" w:rsidRPr="004E5ECA" w:rsidRDefault="00FC4D15" w:rsidP="004E5ECA">
            <w:pPr>
              <w:jc w:val="right"/>
              <w:rPr>
                <w:rFonts w:cs="Arial"/>
                <w:lang w:val="en-GB"/>
              </w:rPr>
            </w:pPr>
            <w:r w:rsidRPr="004E5ECA">
              <w:rPr>
                <w:rFonts w:cs="Arial"/>
                <w:lang w:val="en-GB"/>
              </w:rPr>
              <w:t>31</w:t>
            </w:r>
          </w:p>
        </w:tc>
      </w:tr>
      <w:tr w:rsidR="00FC4D15" w:rsidRPr="004E5ECA" w14:paraId="2A798351" w14:textId="77777777" w:rsidTr="00FC526C">
        <w:trPr>
          <w:trHeight w:val="345"/>
        </w:trPr>
        <w:tc>
          <w:tcPr>
            <w:tcW w:w="5244" w:type="dxa"/>
            <w:tcBorders>
              <w:left w:val="single" w:sz="4" w:space="0" w:color="auto"/>
            </w:tcBorders>
          </w:tcPr>
          <w:p w14:paraId="054D8D63" w14:textId="77777777" w:rsidR="00FC4D15" w:rsidRPr="004E5ECA" w:rsidRDefault="00FC4D15" w:rsidP="004E5ECA">
            <w:pPr>
              <w:rPr>
                <w:rFonts w:cs="Arial"/>
                <w:b/>
                <w:lang w:val="en-GB"/>
              </w:rPr>
            </w:pPr>
            <w:r w:rsidRPr="004E5ECA">
              <w:rPr>
                <w:rFonts w:cs="Arial"/>
              </w:rPr>
              <w:t>Playgrounds and sports fields</w:t>
            </w:r>
          </w:p>
        </w:tc>
        <w:tc>
          <w:tcPr>
            <w:tcW w:w="1701" w:type="dxa"/>
            <w:vAlign w:val="center"/>
          </w:tcPr>
          <w:p w14:paraId="0B35D002" w14:textId="77777777" w:rsidR="00FC4D15" w:rsidRPr="004E5ECA" w:rsidRDefault="00FC4D15" w:rsidP="004E5ECA">
            <w:pPr>
              <w:jc w:val="right"/>
              <w:rPr>
                <w:rFonts w:cs="Arial"/>
                <w:lang w:val="en-GB"/>
              </w:rPr>
            </w:pPr>
            <w:r w:rsidRPr="004E5ECA">
              <w:rPr>
                <w:rFonts w:cs="Arial"/>
                <w:lang w:val="en-GB"/>
              </w:rPr>
              <w:t>75</w:t>
            </w:r>
          </w:p>
        </w:tc>
      </w:tr>
      <w:tr w:rsidR="00FC4D15" w:rsidRPr="004E5ECA" w14:paraId="086FB13E" w14:textId="77777777" w:rsidTr="00FC526C">
        <w:trPr>
          <w:trHeight w:val="345"/>
        </w:trPr>
        <w:tc>
          <w:tcPr>
            <w:tcW w:w="5244" w:type="dxa"/>
            <w:tcBorders>
              <w:left w:val="single" w:sz="4" w:space="0" w:color="auto"/>
              <w:bottom w:val="single" w:sz="4" w:space="0" w:color="auto"/>
            </w:tcBorders>
          </w:tcPr>
          <w:p w14:paraId="36CBC9BE" w14:textId="77777777" w:rsidR="00FC4D15" w:rsidRPr="004E5ECA" w:rsidRDefault="00FC4D15" w:rsidP="004E5ECA">
            <w:pPr>
              <w:rPr>
                <w:rFonts w:cs="Arial"/>
                <w:b/>
                <w:lang w:val="en-GB"/>
              </w:rPr>
            </w:pPr>
            <w:r w:rsidRPr="004E5ECA">
              <w:rPr>
                <w:rFonts w:cs="Arial"/>
              </w:rPr>
              <w:t>Immunisation centres</w:t>
            </w:r>
          </w:p>
        </w:tc>
        <w:tc>
          <w:tcPr>
            <w:tcW w:w="1701" w:type="dxa"/>
            <w:tcBorders>
              <w:bottom w:val="single" w:sz="4" w:space="0" w:color="auto"/>
            </w:tcBorders>
            <w:vAlign w:val="center"/>
          </w:tcPr>
          <w:p w14:paraId="430741AF" w14:textId="77777777" w:rsidR="00FC4D15" w:rsidRPr="004E5ECA" w:rsidRDefault="00FC4D15" w:rsidP="004E5ECA">
            <w:pPr>
              <w:jc w:val="right"/>
              <w:rPr>
                <w:rFonts w:cs="Arial"/>
                <w:lang w:val="en-GB"/>
              </w:rPr>
            </w:pPr>
            <w:r w:rsidRPr="004E5ECA">
              <w:rPr>
                <w:rFonts w:cs="Arial"/>
                <w:lang w:val="en-GB"/>
              </w:rPr>
              <w:t>6</w:t>
            </w:r>
          </w:p>
        </w:tc>
      </w:tr>
      <w:tr w:rsidR="00FC4D15" w:rsidRPr="004E5ECA" w14:paraId="20C0FF1C" w14:textId="77777777" w:rsidTr="00FC526C">
        <w:trPr>
          <w:trHeight w:val="345"/>
        </w:trPr>
        <w:tc>
          <w:tcPr>
            <w:tcW w:w="5244" w:type="dxa"/>
            <w:tcBorders>
              <w:left w:val="single" w:sz="4" w:space="0" w:color="auto"/>
              <w:bottom w:val="single" w:sz="4" w:space="0" w:color="auto"/>
            </w:tcBorders>
          </w:tcPr>
          <w:p w14:paraId="45D3EFE7" w14:textId="77777777" w:rsidR="00FC4D15" w:rsidRPr="004E5ECA" w:rsidRDefault="00FC4D15" w:rsidP="004E5ECA">
            <w:pPr>
              <w:rPr>
                <w:rFonts w:cs="Arial"/>
                <w:b/>
                <w:lang w:val="en-GB"/>
              </w:rPr>
            </w:pPr>
            <w:r w:rsidRPr="004E5ECA">
              <w:rPr>
                <w:rFonts w:cs="Arial"/>
              </w:rPr>
              <w:t>Reserves and gardens</w:t>
            </w:r>
          </w:p>
        </w:tc>
        <w:tc>
          <w:tcPr>
            <w:tcW w:w="1701" w:type="dxa"/>
            <w:tcBorders>
              <w:bottom w:val="single" w:sz="4" w:space="0" w:color="auto"/>
            </w:tcBorders>
            <w:vAlign w:val="center"/>
          </w:tcPr>
          <w:p w14:paraId="6EA73C4B" w14:textId="77777777" w:rsidR="00FC4D15" w:rsidRPr="004E5ECA" w:rsidRDefault="00FC4D15" w:rsidP="004E5ECA">
            <w:pPr>
              <w:jc w:val="right"/>
              <w:rPr>
                <w:rFonts w:cs="Arial"/>
                <w:lang w:val="en-GB"/>
              </w:rPr>
            </w:pPr>
            <w:r w:rsidRPr="004E5ECA">
              <w:rPr>
                <w:rFonts w:cs="Arial"/>
                <w:lang w:val="en-GB"/>
              </w:rPr>
              <w:t>176 ha</w:t>
            </w:r>
          </w:p>
        </w:tc>
      </w:tr>
    </w:tbl>
    <w:p w14:paraId="64A34286" w14:textId="2159290A" w:rsidR="00CE3865" w:rsidRDefault="00CE3865" w:rsidP="00FC526C">
      <w:pPr>
        <w:pStyle w:val="Heading3"/>
      </w:pPr>
      <w:r w:rsidRPr="00614BA8">
        <w:t>Major financial contributions (annual value of $30,000 or more)</w:t>
      </w:r>
    </w:p>
    <w:tbl>
      <w:tblPr>
        <w:tblStyle w:val="TableGrid"/>
        <w:tblW w:w="0" w:type="auto"/>
        <w:tblInd w:w="-147" w:type="dxa"/>
        <w:tblLayout w:type="fixed"/>
        <w:tblLook w:val="04A0" w:firstRow="1" w:lastRow="0" w:firstColumn="1" w:lastColumn="0" w:noHBand="0" w:noVBand="1"/>
        <w:tblCaption w:val="Major financial contributions"/>
        <w:tblDescription w:val="This table lists financial contributions, valued at $30,000 or more, that support the services supporting this strategic direction. "/>
      </w:tblPr>
      <w:tblGrid>
        <w:gridCol w:w="5245"/>
        <w:gridCol w:w="1701"/>
      </w:tblGrid>
      <w:tr w:rsidR="00CE3865" w:rsidRPr="00BE514F" w14:paraId="56036BB6" w14:textId="77777777" w:rsidTr="00FC526C">
        <w:trPr>
          <w:trHeight w:val="345"/>
          <w:tblHeader/>
        </w:trPr>
        <w:tc>
          <w:tcPr>
            <w:tcW w:w="5245" w:type="dxa"/>
            <w:shd w:val="clear" w:color="auto" w:fill="008080"/>
            <w:vAlign w:val="center"/>
          </w:tcPr>
          <w:p w14:paraId="354897CA" w14:textId="3CA9648C" w:rsidR="00CE3865" w:rsidRPr="009221CF" w:rsidRDefault="00CE3865" w:rsidP="004E5ECA">
            <w:pPr>
              <w:rPr>
                <w:b/>
                <w:color w:val="FFFFFF" w:themeColor="background1"/>
              </w:rPr>
            </w:pPr>
            <w:r>
              <w:rPr>
                <w:b/>
                <w:color w:val="FFFFFF" w:themeColor="background1"/>
              </w:rPr>
              <w:t>Organisation or financial contribution type</w:t>
            </w:r>
          </w:p>
        </w:tc>
        <w:tc>
          <w:tcPr>
            <w:tcW w:w="1701" w:type="dxa"/>
            <w:tcBorders>
              <w:right w:val="single" w:sz="4" w:space="0" w:color="auto"/>
            </w:tcBorders>
            <w:shd w:val="clear" w:color="auto" w:fill="008080"/>
            <w:vAlign w:val="center"/>
          </w:tcPr>
          <w:p w14:paraId="3CF3F61A" w14:textId="77777777" w:rsidR="00CE3865" w:rsidRPr="009221CF" w:rsidRDefault="00CE3865" w:rsidP="004E5ECA">
            <w:pPr>
              <w:rPr>
                <w:b/>
                <w:color w:val="FFFFFF" w:themeColor="background1"/>
                <w:lang w:val="en-GB"/>
              </w:rPr>
            </w:pPr>
            <w:r w:rsidRPr="009221CF">
              <w:rPr>
                <w:b/>
                <w:color w:val="FFFFFF" w:themeColor="background1"/>
                <w:lang w:val="en-GB"/>
              </w:rPr>
              <w:t>Value</w:t>
            </w:r>
          </w:p>
        </w:tc>
      </w:tr>
      <w:tr w:rsidR="00CE3865" w:rsidRPr="00B559F0" w14:paraId="5EE43892" w14:textId="77777777" w:rsidTr="00FC526C">
        <w:trPr>
          <w:trHeight w:val="345"/>
        </w:trPr>
        <w:tc>
          <w:tcPr>
            <w:tcW w:w="5245" w:type="dxa"/>
            <w:tcBorders>
              <w:bottom w:val="single" w:sz="4" w:space="0" w:color="auto"/>
            </w:tcBorders>
            <w:vAlign w:val="center"/>
          </w:tcPr>
          <w:p w14:paraId="5C4800C1" w14:textId="3C08476D" w:rsidR="00CE3865" w:rsidRPr="00B559F0" w:rsidRDefault="00CE3865" w:rsidP="004E5ECA">
            <w:r>
              <w:t>Inner Melbourne Action Plan</w:t>
            </w:r>
          </w:p>
        </w:tc>
        <w:tc>
          <w:tcPr>
            <w:tcW w:w="1701" w:type="dxa"/>
            <w:tcBorders>
              <w:bottom w:val="single" w:sz="4" w:space="0" w:color="auto"/>
              <w:right w:val="single" w:sz="4" w:space="0" w:color="auto"/>
            </w:tcBorders>
            <w:vAlign w:val="center"/>
          </w:tcPr>
          <w:p w14:paraId="5151CB92" w14:textId="6C691F96" w:rsidR="00CE3865" w:rsidRPr="00FC526C" w:rsidRDefault="00CE3865" w:rsidP="004E5ECA">
            <w:pPr>
              <w:jc w:val="right"/>
              <w:rPr>
                <w:highlight w:val="yellow"/>
                <w:lang w:val="en-GB"/>
              </w:rPr>
            </w:pPr>
            <w:r w:rsidRPr="00CE3865">
              <w:rPr>
                <w:lang w:val="en-GB"/>
              </w:rPr>
              <w:t>$95,000</w:t>
            </w:r>
          </w:p>
        </w:tc>
      </w:tr>
    </w:tbl>
    <w:p w14:paraId="6E21AB8F" w14:textId="13B792A8" w:rsidR="00CE3865" w:rsidRDefault="001178E8" w:rsidP="00FC526C">
      <w:pPr>
        <w:pStyle w:val="Heading3"/>
        <w:rPr>
          <w:lang w:val="en-GB"/>
        </w:rPr>
      </w:pPr>
      <w:r>
        <w:rPr>
          <w:lang w:val="en-GB"/>
        </w:rPr>
        <w:br w:type="column"/>
      </w:r>
      <w:r w:rsidR="00CE3865">
        <w:rPr>
          <w:lang w:val="en-GB"/>
        </w:rPr>
        <w:t>Major contracts</w:t>
      </w:r>
      <w:r w:rsidR="0003164F">
        <w:rPr>
          <w:lang w:val="en-GB"/>
        </w:rPr>
        <w:t xml:space="preserve"> </w:t>
      </w:r>
      <w:r w:rsidR="0003164F" w:rsidRPr="00614BA8">
        <w:t>(annual</w:t>
      </w:r>
      <w:r w:rsidR="0003164F">
        <w:t>ised</w:t>
      </w:r>
      <w:r w:rsidR="0003164F" w:rsidRPr="00614BA8">
        <w:t xml:space="preserve"> value of $</w:t>
      </w:r>
      <w:r w:rsidR="0003164F">
        <w:t>150</w:t>
      </w:r>
      <w:r w:rsidR="0003164F" w:rsidRPr="00614BA8">
        <w:t>,000 or more)</w:t>
      </w:r>
    </w:p>
    <w:tbl>
      <w:tblPr>
        <w:tblStyle w:val="TableGrid"/>
        <w:tblW w:w="0" w:type="auto"/>
        <w:tblInd w:w="-147" w:type="dxa"/>
        <w:tblLayout w:type="fixed"/>
        <w:tblLook w:val="04A0" w:firstRow="1" w:lastRow="0" w:firstColumn="1" w:lastColumn="0" w:noHBand="0" w:noVBand="1"/>
        <w:tblCaption w:val="Major contracts"/>
        <w:tblDescription w:val="This table lists contracts, valued at $150,000 or more, that support this strategic direction. "/>
      </w:tblPr>
      <w:tblGrid>
        <w:gridCol w:w="5244"/>
        <w:gridCol w:w="1701"/>
      </w:tblGrid>
      <w:tr w:rsidR="00CE3865" w:rsidRPr="00BE514F" w14:paraId="3B289B9D" w14:textId="77777777" w:rsidTr="00FC526C">
        <w:trPr>
          <w:trHeight w:val="345"/>
          <w:tblHeader/>
        </w:trPr>
        <w:tc>
          <w:tcPr>
            <w:tcW w:w="5244" w:type="dxa"/>
            <w:tcBorders>
              <w:left w:val="single" w:sz="4" w:space="0" w:color="auto"/>
            </w:tcBorders>
            <w:shd w:val="clear" w:color="auto" w:fill="008080"/>
            <w:vAlign w:val="center"/>
          </w:tcPr>
          <w:p w14:paraId="4D5838D3" w14:textId="6DF72C7D" w:rsidR="00CE3865" w:rsidRPr="009221CF" w:rsidRDefault="00CE3865" w:rsidP="00EF3AB5">
            <w:pPr>
              <w:rPr>
                <w:b/>
                <w:color w:val="FFFFFF" w:themeColor="background1"/>
              </w:rPr>
            </w:pPr>
            <w:r>
              <w:rPr>
                <w:b/>
                <w:color w:val="FFFFFF" w:themeColor="background1"/>
              </w:rPr>
              <w:t>Contract type</w:t>
            </w:r>
          </w:p>
        </w:tc>
        <w:tc>
          <w:tcPr>
            <w:tcW w:w="1701" w:type="dxa"/>
            <w:shd w:val="clear" w:color="auto" w:fill="008080"/>
            <w:vAlign w:val="center"/>
          </w:tcPr>
          <w:p w14:paraId="4C88E792" w14:textId="62CA9107" w:rsidR="00CE3865" w:rsidRPr="009221CF" w:rsidRDefault="00CE3865" w:rsidP="00EF3AB5">
            <w:pPr>
              <w:rPr>
                <w:b/>
                <w:color w:val="FFFFFF" w:themeColor="background1"/>
                <w:lang w:val="en-GB"/>
              </w:rPr>
            </w:pPr>
            <w:r>
              <w:rPr>
                <w:b/>
                <w:color w:val="FFFFFF" w:themeColor="background1"/>
                <w:lang w:val="en-GB"/>
              </w:rPr>
              <w:t>Annualised v</w:t>
            </w:r>
            <w:r w:rsidRPr="009221CF">
              <w:rPr>
                <w:b/>
                <w:color w:val="FFFFFF" w:themeColor="background1"/>
                <w:lang w:val="en-GB"/>
              </w:rPr>
              <w:t>alue</w:t>
            </w:r>
            <w:r>
              <w:rPr>
                <w:b/>
                <w:color w:val="FFFFFF" w:themeColor="background1"/>
                <w:lang w:val="en-GB"/>
              </w:rPr>
              <w:t xml:space="preserve"> 2018/19</w:t>
            </w:r>
          </w:p>
        </w:tc>
      </w:tr>
      <w:tr w:rsidR="00CE3865" w:rsidRPr="00B559F0" w14:paraId="1D05D3FF" w14:textId="77777777" w:rsidTr="00FC526C">
        <w:trPr>
          <w:trHeight w:val="345"/>
        </w:trPr>
        <w:tc>
          <w:tcPr>
            <w:tcW w:w="5244" w:type="dxa"/>
            <w:tcBorders>
              <w:left w:val="single" w:sz="4" w:space="0" w:color="auto"/>
            </w:tcBorders>
            <w:vAlign w:val="center"/>
          </w:tcPr>
          <w:p w14:paraId="402C5537" w14:textId="77777777" w:rsidR="00CE3865" w:rsidRPr="002D7471" w:rsidRDefault="00CE3865" w:rsidP="00EF3AB5">
            <w:pPr>
              <w:rPr>
                <w:lang w:val="en-GB"/>
              </w:rPr>
            </w:pPr>
            <w:r>
              <w:rPr>
                <w:lang w:val="en-GB"/>
              </w:rPr>
              <w:t>Parks and open space maintenance</w:t>
            </w:r>
          </w:p>
        </w:tc>
        <w:tc>
          <w:tcPr>
            <w:tcW w:w="1701" w:type="dxa"/>
            <w:vAlign w:val="center"/>
          </w:tcPr>
          <w:p w14:paraId="7FCE00E8" w14:textId="179E1521" w:rsidR="00CE3865" w:rsidRPr="00B559F0" w:rsidRDefault="00CE3865" w:rsidP="00EF3AB5">
            <w:pPr>
              <w:jc w:val="right"/>
              <w:rPr>
                <w:lang w:val="en-GB"/>
              </w:rPr>
            </w:pPr>
            <w:r>
              <w:rPr>
                <w:lang w:val="en-GB"/>
              </w:rPr>
              <w:t>$4,</w:t>
            </w:r>
            <w:r w:rsidR="00D42C91">
              <w:rPr>
                <w:lang w:val="en-GB"/>
              </w:rPr>
              <w:t>18</w:t>
            </w:r>
            <w:r>
              <w:rPr>
                <w:lang w:val="en-GB"/>
              </w:rPr>
              <w:t>0,000</w:t>
            </w:r>
          </w:p>
        </w:tc>
      </w:tr>
      <w:tr w:rsidR="00CE3865" w:rsidRPr="00B559F0" w14:paraId="1837B42D" w14:textId="77777777" w:rsidTr="00FC526C">
        <w:trPr>
          <w:trHeight w:val="345"/>
        </w:trPr>
        <w:tc>
          <w:tcPr>
            <w:tcW w:w="5244" w:type="dxa"/>
            <w:tcBorders>
              <w:left w:val="single" w:sz="4" w:space="0" w:color="auto"/>
              <w:bottom w:val="single" w:sz="4" w:space="0" w:color="auto"/>
            </w:tcBorders>
            <w:vAlign w:val="center"/>
          </w:tcPr>
          <w:p w14:paraId="32409FC7" w14:textId="77777777" w:rsidR="00CE3865" w:rsidRPr="002D7471" w:rsidRDefault="00CE3865" w:rsidP="00EF3AB5">
            <w:pPr>
              <w:rPr>
                <w:lang w:val="en-GB"/>
              </w:rPr>
            </w:pPr>
            <w:r>
              <w:rPr>
                <w:lang w:val="en-GB"/>
              </w:rPr>
              <w:t>Tree maintenance</w:t>
            </w:r>
          </w:p>
        </w:tc>
        <w:tc>
          <w:tcPr>
            <w:tcW w:w="1701" w:type="dxa"/>
            <w:vAlign w:val="center"/>
          </w:tcPr>
          <w:p w14:paraId="743E61B8" w14:textId="4B62F2F3" w:rsidR="00CE3865" w:rsidRPr="00B559F0" w:rsidRDefault="00CE3865" w:rsidP="00EF3AB5">
            <w:pPr>
              <w:jc w:val="right"/>
              <w:rPr>
                <w:lang w:val="en-GB"/>
              </w:rPr>
            </w:pPr>
            <w:r>
              <w:rPr>
                <w:lang w:val="en-GB"/>
              </w:rPr>
              <w:t>$</w:t>
            </w:r>
            <w:r w:rsidR="00690BB2">
              <w:rPr>
                <w:lang w:val="en-GB"/>
              </w:rPr>
              <w:t>3</w:t>
            </w:r>
            <w:r>
              <w:rPr>
                <w:lang w:val="en-GB"/>
              </w:rPr>
              <w:t>,</w:t>
            </w:r>
            <w:r w:rsidR="00690BB2">
              <w:rPr>
                <w:lang w:val="en-GB"/>
              </w:rPr>
              <w:t>5</w:t>
            </w:r>
            <w:r>
              <w:rPr>
                <w:lang w:val="en-GB"/>
              </w:rPr>
              <w:t>00,000</w:t>
            </w:r>
          </w:p>
        </w:tc>
      </w:tr>
      <w:tr w:rsidR="00CE3865" w:rsidRPr="00B559F0" w14:paraId="0BFFFE4A" w14:textId="77777777" w:rsidTr="00FC526C">
        <w:trPr>
          <w:trHeight w:val="345"/>
        </w:trPr>
        <w:tc>
          <w:tcPr>
            <w:tcW w:w="5244" w:type="dxa"/>
            <w:tcBorders>
              <w:left w:val="single" w:sz="4" w:space="0" w:color="auto"/>
            </w:tcBorders>
            <w:vAlign w:val="center"/>
          </w:tcPr>
          <w:p w14:paraId="17138A4D" w14:textId="77777777" w:rsidR="00CE3865" w:rsidRDefault="00CE3865" w:rsidP="00EF3AB5">
            <w:pPr>
              <w:rPr>
                <w:lang w:val="en-GB"/>
              </w:rPr>
            </w:pPr>
            <w:r>
              <w:rPr>
                <w:lang w:val="en-GB"/>
              </w:rPr>
              <w:t>Cleaning public facilities</w:t>
            </w:r>
          </w:p>
        </w:tc>
        <w:tc>
          <w:tcPr>
            <w:tcW w:w="1701" w:type="dxa"/>
            <w:vAlign w:val="center"/>
          </w:tcPr>
          <w:p w14:paraId="63AD576E" w14:textId="4E98F514" w:rsidR="00CE3865" w:rsidRDefault="00CE3865" w:rsidP="00EF3AB5">
            <w:pPr>
              <w:jc w:val="right"/>
              <w:rPr>
                <w:lang w:val="en-GB"/>
              </w:rPr>
            </w:pPr>
            <w:r>
              <w:rPr>
                <w:lang w:val="en-GB"/>
              </w:rPr>
              <w:t>$1,</w:t>
            </w:r>
            <w:r w:rsidR="00690BB2">
              <w:rPr>
                <w:lang w:val="en-GB"/>
              </w:rPr>
              <w:t>6</w:t>
            </w:r>
            <w:r>
              <w:rPr>
                <w:lang w:val="en-GB"/>
              </w:rPr>
              <w:t>80,000</w:t>
            </w:r>
          </w:p>
        </w:tc>
      </w:tr>
      <w:tr w:rsidR="00CE3865" w:rsidRPr="00B559F0" w14:paraId="7CA7E3D6" w14:textId="77777777" w:rsidTr="00FC526C">
        <w:trPr>
          <w:trHeight w:val="345"/>
        </w:trPr>
        <w:tc>
          <w:tcPr>
            <w:tcW w:w="5244" w:type="dxa"/>
            <w:tcBorders>
              <w:left w:val="single" w:sz="4" w:space="0" w:color="auto"/>
            </w:tcBorders>
            <w:vAlign w:val="center"/>
          </w:tcPr>
          <w:p w14:paraId="6CEC7C2D" w14:textId="77777777" w:rsidR="00CE3865" w:rsidRDefault="00CE3865" w:rsidP="00EF3AB5">
            <w:pPr>
              <w:rPr>
                <w:lang w:val="en-GB"/>
              </w:rPr>
            </w:pPr>
            <w:r>
              <w:rPr>
                <w:lang w:val="en-GB"/>
              </w:rPr>
              <w:t>Street furniture</w:t>
            </w:r>
          </w:p>
        </w:tc>
        <w:tc>
          <w:tcPr>
            <w:tcW w:w="1701" w:type="dxa"/>
            <w:vAlign w:val="center"/>
          </w:tcPr>
          <w:p w14:paraId="4764AF5A" w14:textId="63FDAA1E" w:rsidR="00CE3865" w:rsidRDefault="00CE3865" w:rsidP="00EF3AB5">
            <w:pPr>
              <w:jc w:val="right"/>
              <w:rPr>
                <w:lang w:val="en-GB"/>
              </w:rPr>
            </w:pPr>
            <w:r>
              <w:rPr>
                <w:lang w:val="en-GB"/>
              </w:rPr>
              <w:t>$6</w:t>
            </w:r>
            <w:r w:rsidR="00690BB2">
              <w:rPr>
                <w:lang w:val="en-GB"/>
              </w:rPr>
              <w:t>70</w:t>
            </w:r>
            <w:r>
              <w:rPr>
                <w:lang w:val="en-GB"/>
              </w:rPr>
              <w:t>,000</w:t>
            </w:r>
          </w:p>
        </w:tc>
      </w:tr>
      <w:tr w:rsidR="00CE3865" w:rsidRPr="00B559F0" w14:paraId="20AA885B" w14:textId="77777777" w:rsidTr="00FC526C">
        <w:trPr>
          <w:trHeight w:val="345"/>
        </w:trPr>
        <w:tc>
          <w:tcPr>
            <w:tcW w:w="5244" w:type="dxa"/>
            <w:tcBorders>
              <w:left w:val="single" w:sz="4" w:space="0" w:color="auto"/>
            </w:tcBorders>
            <w:vAlign w:val="center"/>
          </w:tcPr>
          <w:p w14:paraId="6130C39B" w14:textId="77777777" w:rsidR="00CE3865" w:rsidRDefault="00CE3865" w:rsidP="00EF3AB5">
            <w:pPr>
              <w:rPr>
                <w:lang w:val="en-GB"/>
              </w:rPr>
            </w:pPr>
            <w:r>
              <w:rPr>
                <w:lang w:val="en-GB"/>
              </w:rPr>
              <w:t>Natural heritage area maintenance</w:t>
            </w:r>
          </w:p>
        </w:tc>
        <w:tc>
          <w:tcPr>
            <w:tcW w:w="1701" w:type="dxa"/>
            <w:vAlign w:val="center"/>
          </w:tcPr>
          <w:p w14:paraId="26CCFA49" w14:textId="124D924B" w:rsidR="00CE3865" w:rsidRDefault="00CE3865" w:rsidP="00EF3AB5">
            <w:pPr>
              <w:jc w:val="right"/>
              <w:rPr>
                <w:lang w:val="en-GB"/>
              </w:rPr>
            </w:pPr>
            <w:r>
              <w:rPr>
                <w:lang w:val="en-GB"/>
              </w:rPr>
              <w:t>$2</w:t>
            </w:r>
            <w:r w:rsidR="00690BB2">
              <w:rPr>
                <w:lang w:val="en-GB"/>
              </w:rPr>
              <w:t>1</w:t>
            </w:r>
            <w:r>
              <w:rPr>
                <w:lang w:val="en-GB"/>
              </w:rPr>
              <w:t>2,000</w:t>
            </w:r>
          </w:p>
        </w:tc>
      </w:tr>
    </w:tbl>
    <w:p w14:paraId="6ADA1FAB" w14:textId="77777777" w:rsidR="001178E8" w:rsidRDefault="001178E8" w:rsidP="00FE0656">
      <w:pPr>
        <w:pStyle w:val="Heading3"/>
        <w:sectPr w:rsidR="001178E8" w:rsidSect="00FC526C">
          <w:type w:val="continuous"/>
          <w:pgSz w:w="16840" w:h="11907" w:orient="landscape" w:code="9"/>
          <w:pgMar w:top="1440" w:right="1440" w:bottom="1134" w:left="1440" w:header="1134" w:footer="1134" w:gutter="0"/>
          <w:cols w:num="2" w:space="708"/>
          <w:docGrid w:linePitch="360"/>
        </w:sectPr>
      </w:pPr>
    </w:p>
    <w:p w14:paraId="64EB5056" w14:textId="77777777" w:rsidR="006D3B5A" w:rsidRDefault="006D3B5A" w:rsidP="006D3B5A">
      <w:pPr>
        <w:pStyle w:val="Heading3"/>
      </w:pPr>
      <w:r w:rsidRPr="00857947">
        <w:t xml:space="preserve">Total budget for </w:t>
      </w:r>
      <w:r w:rsidRPr="008465D3">
        <w:t>2018/19</w:t>
      </w:r>
    </w:p>
    <w:p w14:paraId="3275D267" w14:textId="77777777" w:rsidR="006D3B5A" w:rsidRDefault="006D3B5A" w:rsidP="006D3B5A">
      <w:r w:rsidRPr="00950F02">
        <w:t>$43,234,085</w:t>
      </w:r>
    </w:p>
    <w:p w14:paraId="6D15871E" w14:textId="77777777" w:rsidR="006D3B5A" w:rsidRDefault="006D3B5A" w:rsidP="006D3B5A">
      <w:pPr>
        <w:pStyle w:val="Heading3"/>
      </w:pPr>
      <w:r w:rsidRPr="00B559F0">
        <w:t>How is it spent</w:t>
      </w:r>
      <w:r>
        <w:t>?</w:t>
      </w:r>
    </w:p>
    <w:p w14:paraId="6DED7199" w14:textId="77777777" w:rsidR="006D3B5A" w:rsidRDefault="006D3B5A" w:rsidP="006D3B5A">
      <w:r>
        <w:t xml:space="preserve">Operating - </w:t>
      </w:r>
      <w:r w:rsidRPr="00950F02">
        <w:t>$34,025,085</w:t>
      </w:r>
    </w:p>
    <w:p w14:paraId="492BE368" w14:textId="77777777" w:rsidR="006D3B5A" w:rsidRDefault="006D3B5A" w:rsidP="006D3B5A">
      <w:r>
        <w:t xml:space="preserve">Capital - </w:t>
      </w:r>
      <w:r w:rsidRPr="00950F02">
        <w:t>$9,209,000</w:t>
      </w:r>
    </w:p>
    <w:p w14:paraId="33BFEB1E" w14:textId="77777777" w:rsidR="006D3B5A" w:rsidRDefault="006D3B5A" w:rsidP="006D3B5A">
      <w:pPr>
        <w:pStyle w:val="Heading3"/>
      </w:pPr>
      <w:r>
        <w:br w:type="column"/>
      </w:r>
      <w:r w:rsidRPr="006C552E">
        <w:t>How is it funded?</w:t>
      </w:r>
    </w:p>
    <w:p w14:paraId="64ABABAC" w14:textId="57CB5A0F" w:rsidR="006D3B5A" w:rsidRPr="007D1445" w:rsidRDefault="006D3B5A" w:rsidP="006D3B5A">
      <w:r w:rsidRPr="00857947">
        <w:t xml:space="preserve">Rates </w:t>
      </w:r>
      <w:r w:rsidRPr="00D11F91">
        <w:t xml:space="preserve">- </w:t>
      </w:r>
      <w:r w:rsidR="00721F3B" w:rsidRPr="00721F3B">
        <w:t>$15,996,696</w:t>
      </w:r>
      <w:r>
        <w:t xml:space="preserve"> (37%)</w:t>
      </w:r>
    </w:p>
    <w:p w14:paraId="28E5D428" w14:textId="32603423" w:rsidR="006D3B5A" w:rsidRPr="00D11F91" w:rsidRDefault="006D3B5A" w:rsidP="006D3B5A">
      <w:r w:rsidRPr="00D11F91">
        <w:t xml:space="preserve">Fees and charges including parking - </w:t>
      </w:r>
      <w:r w:rsidR="00721F3B" w:rsidRPr="00721F3B">
        <w:t>$16,133,241</w:t>
      </w:r>
      <w:r>
        <w:t xml:space="preserve"> (37%)</w:t>
      </w:r>
    </w:p>
    <w:p w14:paraId="23147B41" w14:textId="1408C0E0" w:rsidR="00205E41" w:rsidRDefault="006D3B5A" w:rsidP="006D3B5A">
      <w:r w:rsidRPr="00857947">
        <w:t xml:space="preserve">Other income - </w:t>
      </w:r>
      <w:r w:rsidRPr="00950F02">
        <w:t>$11,104,148</w:t>
      </w:r>
      <w:r>
        <w:t xml:space="preserve"> (26%)</w:t>
      </w:r>
    </w:p>
    <w:p w14:paraId="400C74CF" w14:textId="77777777" w:rsidR="001178E8" w:rsidRDefault="001178E8" w:rsidP="00FE0656">
      <w:pPr>
        <w:pStyle w:val="Heading2"/>
        <w:sectPr w:rsidR="001178E8" w:rsidSect="00FC526C">
          <w:type w:val="continuous"/>
          <w:pgSz w:w="16840" w:h="11907" w:orient="landscape" w:code="9"/>
          <w:pgMar w:top="1440" w:right="1440" w:bottom="1134" w:left="1440" w:header="1134" w:footer="1134" w:gutter="0"/>
          <w:cols w:num="2" w:space="708"/>
          <w:docGrid w:linePitch="360"/>
        </w:sectPr>
      </w:pPr>
    </w:p>
    <w:p w14:paraId="3256E369" w14:textId="77777777" w:rsidR="00774D2B" w:rsidRPr="005B286C" w:rsidRDefault="00D30E86" w:rsidP="00FE0656">
      <w:pPr>
        <w:pStyle w:val="Heading2"/>
      </w:pPr>
      <w:bookmarkStart w:id="62" w:name="_Toc516661114"/>
      <w:bookmarkStart w:id="63" w:name="_Toc517944511"/>
      <w:r>
        <w:t>Strategic d</w:t>
      </w:r>
      <w:r w:rsidR="00170012">
        <w:t xml:space="preserve">irection 5: </w:t>
      </w:r>
      <w:bookmarkStart w:id="64" w:name="_Hlk510700019"/>
      <w:r w:rsidR="00774D2B" w:rsidRPr="005B286C">
        <w:t xml:space="preserve">We </w:t>
      </w:r>
      <w:r w:rsidR="00774D2B">
        <w:t>thrive by harnessing creativity</w:t>
      </w:r>
      <w:bookmarkEnd w:id="64"/>
      <w:r w:rsidR="00774D2B">
        <w:t>.</w:t>
      </w:r>
      <w:bookmarkEnd w:id="62"/>
      <w:bookmarkEnd w:id="63"/>
    </w:p>
    <w:p w14:paraId="4A5F0DBC" w14:textId="77777777" w:rsidR="00774D2B" w:rsidRDefault="00774D2B" w:rsidP="00FE0656">
      <w:pPr>
        <w:pStyle w:val="Heading3"/>
      </w:pPr>
      <w:r>
        <w:t>What we want to see by 2027</w:t>
      </w:r>
    </w:p>
    <w:p w14:paraId="3B9EAFED" w14:textId="77777777" w:rsidR="00774D2B" w:rsidRDefault="00774D2B" w:rsidP="00363357">
      <w:pPr>
        <w:pStyle w:val="StyleBulleted"/>
        <w:numPr>
          <w:ilvl w:val="0"/>
          <w:numId w:val="28"/>
        </w:numPr>
        <w:ind w:left="720" w:hanging="720"/>
      </w:pPr>
      <w:r>
        <w:t>A City of dynamic and distinctive retail precincts</w:t>
      </w:r>
    </w:p>
    <w:p w14:paraId="51CFEDA4" w14:textId="77777777" w:rsidR="00774D2B" w:rsidRDefault="00774D2B" w:rsidP="00363357">
      <w:pPr>
        <w:pStyle w:val="StyleBulleted"/>
        <w:numPr>
          <w:ilvl w:val="0"/>
          <w:numId w:val="28"/>
        </w:numPr>
        <w:ind w:left="720" w:hanging="720"/>
      </w:pPr>
      <w:r>
        <w:t>A prosperous City that connects and grows business</w:t>
      </w:r>
    </w:p>
    <w:p w14:paraId="30DC7E8D" w14:textId="77777777" w:rsidR="00774D2B" w:rsidRDefault="00774D2B" w:rsidP="00363357">
      <w:pPr>
        <w:pStyle w:val="StyleBulleted"/>
        <w:numPr>
          <w:ilvl w:val="0"/>
          <w:numId w:val="28"/>
        </w:numPr>
        <w:ind w:left="720" w:hanging="720"/>
      </w:pPr>
      <w:r>
        <w:t>A City where arts, culture and creative expression is part of everyday life</w:t>
      </w:r>
    </w:p>
    <w:p w14:paraId="15EFB620" w14:textId="77777777" w:rsidR="00774D2B" w:rsidRPr="00841B11" w:rsidRDefault="00774D2B" w:rsidP="00FE0656">
      <w:pPr>
        <w:pStyle w:val="Heading3"/>
      </w:pPr>
      <w:r w:rsidRPr="00841B11">
        <w:t>How we will measure progress</w:t>
      </w:r>
    </w:p>
    <w:tbl>
      <w:tblPr>
        <w:tblStyle w:val="PlainTable1"/>
        <w:tblW w:w="0" w:type="auto"/>
        <w:tblInd w:w="-5" w:type="dxa"/>
        <w:tblLayout w:type="fixed"/>
        <w:tblLook w:val="04A0" w:firstRow="1" w:lastRow="0" w:firstColumn="1" w:lastColumn="0" w:noHBand="0" w:noVBand="1"/>
        <w:tblCaption w:val="How we will measure progress"/>
        <w:tblDescription w:val="This table includes the strategic outcome indicators and targets for this strategic direction."/>
      </w:tblPr>
      <w:tblGrid>
        <w:gridCol w:w="5218"/>
        <w:gridCol w:w="1457"/>
        <w:gridCol w:w="1456"/>
        <w:gridCol w:w="1456"/>
        <w:gridCol w:w="1456"/>
        <w:gridCol w:w="1456"/>
        <w:gridCol w:w="1456"/>
      </w:tblGrid>
      <w:tr w:rsidR="006C45B2" w:rsidRPr="004E5ECA" w14:paraId="6C3E54F1" w14:textId="77777777" w:rsidTr="00C608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282AA75E" w14:textId="77777777" w:rsidR="006C45B2" w:rsidRPr="004E5ECA" w:rsidRDefault="006C45B2" w:rsidP="006C45B2">
            <w:pPr>
              <w:rPr>
                <w:rFonts w:cs="Arial"/>
                <w:color w:val="FFFFFF" w:themeColor="background1"/>
              </w:rPr>
            </w:pPr>
            <w:r w:rsidRPr="004E5ECA">
              <w:rPr>
                <w:rFonts w:cs="Arial"/>
                <w:color w:val="FFFFFF" w:themeColor="background1"/>
              </w:rPr>
              <w:t>Outcome indicators</w:t>
            </w:r>
          </w:p>
        </w:tc>
        <w:tc>
          <w:tcPr>
            <w:tcW w:w="14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07638E67" w14:textId="77777777" w:rsidR="006C45B2" w:rsidRPr="004E5ECA" w:rsidRDefault="006C45B2" w:rsidP="006C45B2">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4E5ECA">
              <w:rPr>
                <w:rFonts w:cs="Arial"/>
                <w:color w:val="FFFFFF" w:themeColor="background1"/>
              </w:rPr>
              <w:t>2014/15 result</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115AC350" w14:textId="77777777" w:rsidR="006C45B2" w:rsidRPr="004E5ECA" w:rsidRDefault="006C45B2" w:rsidP="006C45B2">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4E5ECA">
              <w:rPr>
                <w:rFonts w:cs="Arial"/>
                <w:color w:val="FFFFFF" w:themeColor="background1"/>
              </w:rPr>
              <w:t>2015/16 result</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64CF6F1C" w14:textId="59F8BB36" w:rsidR="006C45B2" w:rsidRPr="004E5ECA" w:rsidRDefault="006C45B2" w:rsidP="006C45B2">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Pr>
                <w:rFonts w:cs="Arial"/>
                <w:color w:val="FFFFFF" w:themeColor="background1"/>
              </w:rPr>
              <w:t>2016/17 result</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620388E3" w14:textId="03861FAD" w:rsidR="006C45B2" w:rsidRPr="004E5ECA" w:rsidRDefault="006C45B2" w:rsidP="006C45B2">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4E5ECA">
              <w:rPr>
                <w:rFonts w:cs="Arial"/>
                <w:color w:val="FFFFFF" w:themeColor="background1"/>
              </w:rPr>
              <w:t>201</w:t>
            </w:r>
            <w:r w:rsidR="00244AEE">
              <w:rPr>
                <w:rFonts w:cs="Arial"/>
                <w:color w:val="FFFFFF" w:themeColor="background1"/>
              </w:rPr>
              <w:t>8</w:t>
            </w:r>
            <w:r w:rsidRPr="004E5ECA">
              <w:rPr>
                <w:rFonts w:cs="Arial"/>
                <w:color w:val="FFFFFF" w:themeColor="background1"/>
              </w:rPr>
              <w:t>/1</w:t>
            </w:r>
            <w:r w:rsidR="00244AEE">
              <w:rPr>
                <w:rFonts w:cs="Arial"/>
                <w:color w:val="FFFFFF" w:themeColor="background1"/>
              </w:rPr>
              <w:t>9</w:t>
            </w:r>
            <w:r w:rsidRPr="004E5ECA">
              <w:rPr>
                <w:rFonts w:cs="Arial"/>
                <w:color w:val="FFFFFF" w:themeColor="background1"/>
              </w:rPr>
              <w:t xml:space="preserve"> target</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3CA7487A" w14:textId="77777777" w:rsidR="006C45B2" w:rsidRPr="004E5ECA" w:rsidRDefault="006C45B2" w:rsidP="006C45B2">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4E5ECA">
              <w:rPr>
                <w:rFonts w:cs="Arial"/>
                <w:color w:val="FFFFFF" w:themeColor="background1"/>
              </w:rPr>
              <w:t>2020/21 target</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78944C41" w14:textId="77777777" w:rsidR="006C45B2" w:rsidRPr="004E5ECA" w:rsidRDefault="006C45B2" w:rsidP="006C45B2">
            <w:pPr>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4E5ECA">
              <w:rPr>
                <w:rFonts w:cs="Arial"/>
                <w:color w:val="FFFFFF" w:themeColor="background1"/>
              </w:rPr>
              <w:t>2027 target</w:t>
            </w:r>
          </w:p>
        </w:tc>
      </w:tr>
      <w:tr w:rsidR="006C45B2" w:rsidRPr="004E5ECA" w14:paraId="13E4FE78" w14:textId="77777777" w:rsidTr="00C60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4DA128" w14:textId="0370EDC0" w:rsidR="006C45B2" w:rsidRPr="00BA785F" w:rsidRDefault="006C45B2" w:rsidP="006C45B2">
            <w:pPr>
              <w:rPr>
                <w:rFonts w:cs="Arial"/>
                <w:b w:val="0"/>
              </w:rPr>
            </w:pPr>
            <w:r w:rsidRPr="00B8689A">
              <w:rPr>
                <w:rFonts w:cs="Arial"/>
              </w:rPr>
              <w:t>People employed in the Top 5 industries as a proportion of total employment in the municipality</w:t>
            </w:r>
          </w:p>
        </w:tc>
        <w:tc>
          <w:tcPr>
            <w:tcW w:w="14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2C3BE4" w14:textId="77777777" w:rsidR="006C45B2" w:rsidRPr="004E5ECA" w:rsidRDefault="006C45B2" w:rsidP="006C45B2">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54%</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029B29" w14:textId="77777777" w:rsidR="006C45B2" w:rsidRPr="004E5ECA" w:rsidRDefault="006C45B2" w:rsidP="006C45B2">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No score</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4A4010" w14:textId="3632FBCE" w:rsidR="006C45B2" w:rsidRPr="004E5ECA" w:rsidRDefault="006C45B2" w:rsidP="006C45B2">
            <w:pPr>
              <w:jc w:val="right"/>
              <w:cnfStyle w:val="000000100000" w:firstRow="0" w:lastRow="0" w:firstColumn="0" w:lastColumn="0" w:oddVBand="0" w:evenVBand="0" w:oddHBand="1" w:evenHBand="0" w:firstRowFirstColumn="0" w:firstRowLastColumn="0" w:lastRowFirstColumn="0" w:lastRowLastColumn="0"/>
              <w:rPr>
                <w:rFonts w:cs="Arial"/>
              </w:rPr>
            </w:pPr>
            <w:r>
              <w:rPr>
                <w:rFonts w:cs="Arial"/>
              </w:rPr>
              <w:t>NA</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0714CA" w14:textId="04E67605" w:rsidR="006C45B2" w:rsidRPr="004E5ECA" w:rsidRDefault="006C45B2" w:rsidP="006C45B2">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&gt;54%</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B55943" w14:textId="77777777" w:rsidR="006C45B2" w:rsidRPr="004E5ECA" w:rsidRDefault="006C45B2" w:rsidP="006C45B2">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56%</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2E1B95" w14:textId="77777777" w:rsidR="006C45B2" w:rsidRPr="004E5ECA" w:rsidRDefault="006C45B2" w:rsidP="006C45B2">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60%</w:t>
            </w:r>
          </w:p>
        </w:tc>
      </w:tr>
      <w:tr w:rsidR="006C45B2" w:rsidRPr="004E5ECA" w14:paraId="38BAC46E" w14:textId="77777777" w:rsidTr="00C608CD">
        <w:tc>
          <w:tcPr>
            <w:cnfStyle w:val="001000000000" w:firstRow="0" w:lastRow="0" w:firstColumn="1" w:lastColumn="0" w:oddVBand="0" w:evenVBand="0" w:oddHBand="0" w:evenHBand="0" w:firstRowFirstColumn="0" w:firstRowLastColumn="0" w:lastRowFirstColumn="0" w:lastRowLastColumn="0"/>
            <w:tcW w:w="5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03052E" w14:textId="097892CA" w:rsidR="006C45B2" w:rsidRPr="00BA785F" w:rsidRDefault="006C45B2" w:rsidP="006C45B2">
            <w:pPr>
              <w:rPr>
                <w:rFonts w:cs="Arial"/>
                <w:b w:val="0"/>
              </w:rPr>
            </w:pPr>
            <w:r w:rsidRPr="00B8689A">
              <w:rPr>
                <w:rFonts w:cs="Arial"/>
              </w:rPr>
              <w:t>Visitors to the City of Port Phillip</w:t>
            </w:r>
            <w:r w:rsidR="00E041D2">
              <w:rPr>
                <w:rFonts w:cs="Arial"/>
              </w:rPr>
              <w:t xml:space="preserve"> (includes overnight stays, day trips, local visitor and people attending festivals</w:t>
            </w:r>
          </w:p>
        </w:tc>
        <w:tc>
          <w:tcPr>
            <w:tcW w:w="14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EA8968" w14:textId="71A41058" w:rsidR="006C45B2" w:rsidRPr="004E5ECA" w:rsidRDefault="00567185" w:rsidP="006C45B2">
            <w:pPr>
              <w:jc w:val="right"/>
              <w:cnfStyle w:val="000000000000" w:firstRow="0" w:lastRow="0" w:firstColumn="0" w:lastColumn="0" w:oddVBand="0" w:evenVBand="0" w:oddHBand="0" w:evenHBand="0" w:firstRowFirstColumn="0" w:firstRowLastColumn="0" w:lastRowFirstColumn="0" w:lastRowLastColumn="0"/>
              <w:rPr>
                <w:rFonts w:cs="Arial"/>
              </w:rPr>
            </w:pPr>
            <w:r>
              <w:rPr>
                <w:rFonts w:cs="Arial"/>
              </w:rPr>
              <w:t>Not available</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A63081" w14:textId="3E13EC51" w:rsidR="006C45B2" w:rsidRPr="004E5ECA" w:rsidRDefault="00E041D2" w:rsidP="006C45B2">
            <w:pPr>
              <w:jc w:val="right"/>
              <w:cnfStyle w:val="000000000000" w:firstRow="0" w:lastRow="0" w:firstColumn="0" w:lastColumn="0" w:oddVBand="0" w:evenVBand="0" w:oddHBand="0" w:evenHBand="0" w:firstRowFirstColumn="0" w:firstRowLastColumn="0" w:lastRowFirstColumn="0" w:lastRowLastColumn="0"/>
              <w:rPr>
                <w:rFonts w:cs="Arial"/>
              </w:rPr>
            </w:pPr>
            <w:r>
              <w:rPr>
                <w:rFonts w:cs="Arial"/>
              </w:rPr>
              <w:t>3.4</w:t>
            </w:r>
            <w:r w:rsidR="006C45B2" w:rsidRPr="004E5ECA">
              <w:rPr>
                <w:rFonts w:cs="Arial"/>
              </w:rPr>
              <w:t xml:space="preserve"> million</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E49CE8" w14:textId="40E2FA1B" w:rsidR="006C45B2" w:rsidRPr="004E5ECA" w:rsidRDefault="00244AEE" w:rsidP="006C45B2">
            <w:pPr>
              <w:jc w:val="right"/>
              <w:cnfStyle w:val="000000000000" w:firstRow="0" w:lastRow="0" w:firstColumn="0" w:lastColumn="0" w:oddVBand="0" w:evenVBand="0" w:oddHBand="0" w:evenHBand="0" w:firstRowFirstColumn="0" w:firstRowLastColumn="0" w:lastRowFirstColumn="0" w:lastRowLastColumn="0"/>
              <w:rPr>
                <w:rFonts w:cs="Arial"/>
              </w:rPr>
            </w:pPr>
            <w:r>
              <w:rPr>
                <w:rFonts w:cs="Arial"/>
              </w:rPr>
              <w:t>NA</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9F708B" w14:textId="1D5DAC14" w:rsidR="006C45B2" w:rsidRPr="004E5ECA" w:rsidRDefault="00E041D2" w:rsidP="006C45B2">
            <w:pPr>
              <w:jc w:val="right"/>
              <w:cnfStyle w:val="000000000000" w:firstRow="0" w:lastRow="0" w:firstColumn="0" w:lastColumn="0" w:oddVBand="0" w:evenVBand="0" w:oddHBand="0" w:evenHBand="0" w:firstRowFirstColumn="0" w:firstRowLastColumn="0" w:lastRowFirstColumn="0" w:lastRowLastColumn="0"/>
              <w:rPr>
                <w:rFonts w:cs="Arial"/>
              </w:rPr>
            </w:pPr>
            <w:r>
              <w:rPr>
                <w:rFonts w:cs="Arial"/>
              </w:rPr>
              <w:t>3.5</w:t>
            </w:r>
            <w:r w:rsidR="006C45B2" w:rsidRPr="004E5ECA">
              <w:rPr>
                <w:rFonts w:cs="Arial"/>
              </w:rPr>
              <w:t xml:space="preserve"> million</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D80BC" w14:textId="2D9F4E23" w:rsidR="006C45B2" w:rsidRPr="004E5ECA" w:rsidRDefault="00E041D2" w:rsidP="006C45B2">
            <w:pPr>
              <w:jc w:val="right"/>
              <w:cnfStyle w:val="000000000000" w:firstRow="0" w:lastRow="0" w:firstColumn="0" w:lastColumn="0" w:oddVBand="0" w:evenVBand="0" w:oddHBand="0" w:evenHBand="0" w:firstRowFirstColumn="0" w:firstRowLastColumn="0" w:lastRowFirstColumn="0" w:lastRowLastColumn="0"/>
              <w:rPr>
                <w:rFonts w:cs="Arial"/>
              </w:rPr>
            </w:pPr>
            <w:r>
              <w:rPr>
                <w:rFonts w:cs="Arial"/>
              </w:rPr>
              <w:t>3.6</w:t>
            </w:r>
            <w:r w:rsidR="006C45B2" w:rsidRPr="004E5ECA">
              <w:rPr>
                <w:rFonts w:cs="Arial"/>
              </w:rPr>
              <w:t xml:space="preserve"> million</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304B04" w14:textId="53856A82" w:rsidR="006C45B2" w:rsidRPr="004E5ECA" w:rsidRDefault="00E041D2" w:rsidP="006C45B2">
            <w:pPr>
              <w:jc w:val="right"/>
              <w:cnfStyle w:val="000000000000" w:firstRow="0" w:lastRow="0" w:firstColumn="0" w:lastColumn="0" w:oddVBand="0" w:evenVBand="0" w:oddHBand="0" w:evenHBand="0" w:firstRowFirstColumn="0" w:firstRowLastColumn="0" w:lastRowFirstColumn="0" w:lastRowLastColumn="0"/>
              <w:rPr>
                <w:rFonts w:cs="Arial"/>
              </w:rPr>
            </w:pPr>
            <w:r>
              <w:rPr>
                <w:rFonts w:cs="Arial"/>
              </w:rPr>
              <w:t>No score</w:t>
            </w:r>
          </w:p>
        </w:tc>
      </w:tr>
      <w:tr w:rsidR="006C45B2" w:rsidRPr="004E5ECA" w14:paraId="6607D862" w14:textId="77777777" w:rsidTr="00C60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0E709F" w14:textId="72DAB630" w:rsidR="006C45B2" w:rsidRPr="00BA785F" w:rsidRDefault="006C45B2" w:rsidP="006C45B2">
            <w:pPr>
              <w:rPr>
                <w:rFonts w:cs="Arial"/>
                <w:b w:val="0"/>
              </w:rPr>
            </w:pPr>
            <w:r w:rsidRPr="00B8689A">
              <w:rPr>
                <w:rFonts w:cs="Arial"/>
              </w:rPr>
              <w:t>Residents who agree they have the opportunity to participate in affordable local community events and activities</w:t>
            </w:r>
          </w:p>
        </w:tc>
        <w:tc>
          <w:tcPr>
            <w:tcW w:w="14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037A98" w14:textId="77777777" w:rsidR="006C45B2" w:rsidRPr="004E5ECA" w:rsidRDefault="006C45B2" w:rsidP="006C45B2">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92%</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831CB8" w14:textId="77777777" w:rsidR="006C45B2" w:rsidRPr="004E5ECA" w:rsidRDefault="006C45B2" w:rsidP="006C45B2">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90%</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173AEE" w14:textId="5CF2EAF8" w:rsidR="006C45B2" w:rsidRPr="004E5ECA" w:rsidRDefault="006C45B2" w:rsidP="006C45B2">
            <w:pPr>
              <w:jc w:val="right"/>
              <w:cnfStyle w:val="000000100000" w:firstRow="0" w:lastRow="0" w:firstColumn="0" w:lastColumn="0" w:oddVBand="0" w:evenVBand="0" w:oddHBand="1" w:evenHBand="0" w:firstRowFirstColumn="0" w:firstRowLastColumn="0" w:lastRowFirstColumn="0" w:lastRowLastColumn="0"/>
              <w:rPr>
                <w:rFonts w:cs="Arial"/>
              </w:rPr>
            </w:pPr>
            <w:r>
              <w:rPr>
                <w:rFonts w:cs="Arial"/>
              </w:rPr>
              <w:t>95%</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F1904B" w14:textId="6D645B80" w:rsidR="006C45B2" w:rsidRPr="004E5ECA" w:rsidRDefault="006C45B2" w:rsidP="006C45B2">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92%</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3951BA" w14:textId="77777777" w:rsidR="006C45B2" w:rsidRPr="004E5ECA" w:rsidRDefault="006C45B2" w:rsidP="006C45B2">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95%</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014D85" w14:textId="77777777" w:rsidR="006C45B2" w:rsidRPr="004E5ECA" w:rsidRDefault="006C45B2" w:rsidP="006C45B2">
            <w:pPr>
              <w:jc w:val="right"/>
              <w:cnfStyle w:val="000000100000" w:firstRow="0" w:lastRow="0" w:firstColumn="0" w:lastColumn="0" w:oddVBand="0" w:evenVBand="0" w:oddHBand="1" w:evenHBand="0" w:firstRowFirstColumn="0" w:firstRowLastColumn="0" w:lastRowFirstColumn="0" w:lastRowLastColumn="0"/>
              <w:rPr>
                <w:rFonts w:cs="Arial"/>
              </w:rPr>
            </w:pPr>
            <w:r w:rsidRPr="004E5ECA">
              <w:rPr>
                <w:rFonts w:cs="Arial"/>
              </w:rPr>
              <w:t>&gt;95%</w:t>
            </w:r>
          </w:p>
        </w:tc>
      </w:tr>
      <w:tr w:rsidR="006C45B2" w:rsidRPr="004E5ECA" w14:paraId="793E8400" w14:textId="77777777" w:rsidTr="00C608CD">
        <w:tc>
          <w:tcPr>
            <w:cnfStyle w:val="001000000000" w:firstRow="0" w:lastRow="0" w:firstColumn="1" w:lastColumn="0" w:oddVBand="0" w:evenVBand="0" w:oddHBand="0" w:evenHBand="0" w:firstRowFirstColumn="0" w:firstRowLastColumn="0" w:lastRowFirstColumn="0" w:lastRowLastColumn="0"/>
            <w:tcW w:w="52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050530" w14:textId="6A7C4C72" w:rsidR="006C45B2" w:rsidRPr="00BA785F" w:rsidRDefault="006C45B2" w:rsidP="006C45B2">
            <w:pPr>
              <w:rPr>
                <w:rFonts w:cs="Arial"/>
                <w:b w:val="0"/>
              </w:rPr>
            </w:pPr>
            <w:r w:rsidRPr="00B8689A">
              <w:rPr>
                <w:rFonts w:cs="Arial"/>
              </w:rPr>
              <w:t>Residents who agree Port Phillip has a culture of creativity</w:t>
            </w:r>
          </w:p>
        </w:tc>
        <w:tc>
          <w:tcPr>
            <w:tcW w:w="14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A4D742" w14:textId="77777777" w:rsidR="006C45B2" w:rsidRPr="004E5ECA" w:rsidRDefault="006C45B2" w:rsidP="006C45B2">
            <w:pPr>
              <w:jc w:val="right"/>
              <w:cnfStyle w:val="000000000000" w:firstRow="0" w:lastRow="0" w:firstColumn="0" w:lastColumn="0" w:oddVBand="0" w:evenVBand="0" w:oddHBand="0" w:evenHBand="0" w:firstRowFirstColumn="0" w:firstRowLastColumn="0" w:lastRowFirstColumn="0" w:lastRowLastColumn="0"/>
              <w:rPr>
                <w:rFonts w:cs="Arial"/>
              </w:rPr>
            </w:pPr>
            <w:r w:rsidRPr="004E5ECA">
              <w:rPr>
                <w:rFonts w:cs="Arial"/>
              </w:rPr>
              <w:t>95%</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E2CA21" w14:textId="77777777" w:rsidR="006C45B2" w:rsidRPr="004E5ECA" w:rsidRDefault="006C45B2" w:rsidP="006C45B2">
            <w:pPr>
              <w:jc w:val="right"/>
              <w:cnfStyle w:val="000000000000" w:firstRow="0" w:lastRow="0" w:firstColumn="0" w:lastColumn="0" w:oddVBand="0" w:evenVBand="0" w:oddHBand="0" w:evenHBand="0" w:firstRowFirstColumn="0" w:firstRowLastColumn="0" w:lastRowFirstColumn="0" w:lastRowLastColumn="0"/>
              <w:rPr>
                <w:rFonts w:cs="Arial"/>
              </w:rPr>
            </w:pPr>
            <w:r w:rsidRPr="004E5ECA">
              <w:rPr>
                <w:rFonts w:cs="Arial"/>
              </w:rPr>
              <w:t>90%</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C654FD" w14:textId="6E2D23D4" w:rsidR="006C45B2" w:rsidRPr="004E5ECA" w:rsidRDefault="006C45B2" w:rsidP="006C45B2">
            <w:pPr>
              <w:jc w:val="right"/>
              <w:cnfStyle w:val="000000000000" w:firstRow="0" w:lastRow="0" w:firstColumn="0" w:lastColumn="0" w:oddVBand="0" w:evenVBand="0" w:oddHBand="0" w:evenHBand="0" w:firstRowFirstColumn="0" w:firstRowLastColumn="0" w:lastRowFirstColumn="0" w:lastRowLastColumn="0"/>
              <w:rPr>
                <w:rFonts w:cs="Arial"/>
              </w:rPr>
            </w:pPr>
            <w:r>
              <w:rPr>
                <w:rFonts w:cs="Arial"/>
              </w:rPr>
              <w:t>94%</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7134F3" w14:textId="1C3C9900" w:rsidR="006C45B2" w:rsidRPr="004E5ECA" w:rsidRDefault="006C45B2" w:rsidP="006C45B2">
            <w:pPr>
              <w:jc w:val="right"/>
              <w:cnfStyle w:val="000000000000" w:firstRow="0" w:lastRow="0" w:firstColumn="0" w:lastColumn="0" w:oddVBand="0" w:evenVBand="0" w:oddHBand="0" w:evenHBand="0" w:firstRowFirstColumn="0" w:firstRowLastColumn="0" w:lastRowFirstColumn="0" w:lastRowLastColumn="0"/>
              <w:rPr>
                <w:rFonts w:cs="Arial"/>
              </w:rPr>
            </w:pPr>
            <w:r w:rsidRPr="004E5ECA">
              <w:rPr>
                <w:rFonts w:cs="Arial"/>
              </w:rPr>
              <w:t>95%</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090367" w14:textId="77777777" w:rsidR="006C45B2" w:rsidRPr="004E5ECA" w:rsidRDefault="006C45B2" w:rsidP="006C45B2">
            <w:pPr>
              <w:jc w:val="right"/>
              <w:cnfStyle w:val="000000000000" w:firstRow="0" w:lastRow="0" w:firstColumn="0" w:lastColumn="0" w:oddVBand="0" w:evenVBand="0" w:oddHBand="0" w:evenHBand="0" w:firstRowFirstColumn="0" w:firstRowLastColumn="0" w:lastRowFirstColumn="0" w:lastRowLastColumn="0"/>
              <w:rPr>
                <w:rFonts w:cs="Arial"/>
              </w:rPr>
            </w:pPr>
            <w:r w:rsidRPr="004E5ECA">
              <w:rPr>
                <w:rFonts w:cs="Arial"/>
              </w:rPr>
              <w:t>&gt;95%</w:t>
            </w:r>
          </w:p>
        </w:tc>
        <w:tc>
          <w:tcPr>
            <w:tcW w:w="14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D457F0" w14:textId="77777777" w:rsidR="006C45B2" w:rsidRPr="004E5ECA" w:rsidRDefault="006C45B2" w:rsidP="006C45B2">
            <w:pPr>
              <w:jc w:val="right"/>
              <w:cnfStyle w:val="000000000000" w:firstRow="0" w:lastRow="0" w:firstColumn="0" w:lastColumn="0" w:oddVBand="0" w:evenVBand="0" w:oddHBand="0" w:evenHBand="0" w:firstRowFirstColumn="0" w:firstRowLastColumn="0" w:lastRowFirstColumn="0" w:lastRowLastColumn="0"/>
              <w:rPr>
                <w:rFonts w:cs="Arial"/>
              </w:rPr>
            </w:pPr>
            <w:r w:rsidRPr="004E5ECA">
              <w:rPr>
                <w:rFonts w:cs="Arial"/>
              </w:rPr>
              <w:t>&gt;95%</w:t>
            </w:r>
          </w:p>
        </w:tc>
      </w:tr>
    </w:tbl>
    <w:p w14:paraId="6E5AF0E7" w14:textId="77777777" w:rsidR="00774D2B" w:rsidRPr="00276862" w:rsidRDefault="00774D2B" w:rsidP="00FE0656">
      <w:pPr>
        <w:pStyle w:val="Heading3"/>
      </w:pPr>
      <w:r w:rsidRPr="00276862">
        <w:t>By 2027 we want to see:</w:t>
      </w:r>
    </w:p>
    <w:p w14:paraId="31D8C654" w14:textId="4053D63E" w:rsidR="00774D2B" w:rsidRPr="006457B7" w:rsidRDefault="00774D2B" w:rsidP="00FC526C">
      <w:pPr>
        <w:keepNext/>
        <w:spacing w:before="240"/>
      </w:pPr>
      <w:r>
        <w:t>5.1</w:t>
      </w:r>
      <w:r>
        <w:tab/>
        <w:t>A City of dynamic and distinctive precincts</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1F444F03" w14:textId="77777777" w:rsidTr="004D4C3A">
        <w:trPr>
          <w:tblHeader/>
        </w:trPr>
        <w:tc>
          <w:tcPr>
            <w:tcW w:w="4253" w:type="dxa"/>
            <w:tcBorders>
              <w:top w:val="single" w:sz="4" w:space="0" w:color="auto"/>
              <w:left w:val="single" w:sz="4" w:space="0" w:color="auto"/>
              <w:bottom w:val="single" w:sz="4" w:space="0" w:color="auto"/>
              <w:right w:val="single" w:sz="4" w:space="0" w:color="auto"/>
            </w:tcBorders>
          </w:tcPr>
          <w:p w14:paraId="643D5A75" w14:textId="77777777" w:rsidR="00774D2B" w:rsidRPr="004E5ECA" w:rsidRDefault="00774D2B" w:rsidP="004E5ECA">
            <w:pPr>
              <w:rPr>
                <w:rFonts w:cs="Arial"/>
              </w:rPr>
            </w:pPr>
            <w:r w:rsidRPr="004E5ECA">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20C42175" w14:textId="77777777" w:rsidR="00774D2B" w:rsidRPr="004E5ECA" w:rsidRDefault="00774D2B" w:rsidP="004E5ECA">
            <w:pPr>
              <w:rPr>
                <w:rFonts w:cs="Arial"/>
              </w:rPr>
            </w:pPr>
            <w:r w:rsidRPr="004E5ECA">
              <w:rPr>
                <w:rFonts w:cs="Arial"/>
              </w:rPr>
              <w:t>Our priorities for the next four years:</w:t>
            </w:r>
          </w:p>
        </w:tc>
      </w:tr>
      <w:tr w:rsidR="00774D2B" w:rsidRPr="005C6308" w14:paraId="38B52298" w14:textId="77777777" w:rsidTr="00774D2B">
        <w:tc>
          <w:tcPr>
            <w:tcW w:w="4253" w:type="dxa"/>
            <w:tcBorders>
              <w:top w:val="single" w:sz="4" w:space="0" w:color="auto"/>
              <w:left w:val="single" w:sz="4" w:space="0" w:color="auto"/>
              <w:bottom w:val="single" w:sz="4" w:space="0" w:color="auto"/>
              <w:right w:val="single" w:sz="4" w:space="0" w:color="auto"/>
            </w:tcBorders>
          </w:tcPr>
          <w:p w14:paraId="1A97E0D6" w14:textId="6B4EDA45" w:rsidR="00774D2B" w:rsidRPr="005C6308" w:rsidRDefault="00774D2B" w:rsidP="004E5ECA">
            <w:pPr>
              <w:pStyle w:val="StyleBulleted"/>
              <w:numPr>
                <w:ilvl w:val="0"/>
                <w:numId w:val="20"/>
              </w:numPr>
              <w:spacing w:before="120" w:after="120"/>
              <w:rPr>
                <w:rFonts w:cs="Arial"/>
              </w:rPr>
            </w:pPr>
            <w:r w:rsidRPr="005C6308">
              <w:rPr>
                <w:rFonts w:cs="Arial"/>
              </w:rPr>
              <w:t xml:space="preserve">Enhancing the prosperity of our shopping precincts and the South Melbourne Market by working with traders and land owners </w:t>
            </w:r>
            <w:r w:rsidR="00975677" w:rsidRPr="005C6308">
              <w:rPr>
                <w:rFonts w:cs="Arial"/>
              </w:rPr>
              <w:t>by adopting a place-based approach</w:t>
            </w:r>
            <w:r w:rsidRPr="005C6308">
              <w:rPr>
                <w:rFonts w:cs="Arial"/>
              </w:rPr>
              <w:t>.</w:t>
            </w:r>
          </w:p>
          <w:p w14:paraId="4F9934CD" w14:textId="77777777" w:rsidR="00774D2B" w:rsidRPr="005C6308" w:rsidRDefault="00774D2B" w:rsidP="004E5ECA">
            <w:pPr>
              <w:pStyle w:val="StyleBulleted"/>
              <w:numPr>
                <w:ilvl w:val="0"/>
                <w:numId w:val="20"/>
              </w:numPr>
              <w:spacing w:before="120" w:after="120"/>
              <w:rPr>
                <w:rFonts w:cs="Arial"/>
              </w:rPr>
            </w:pPr>
            <w:r w:rsidRPr="005C6308">
              <w:rPr>
                <w:rFonts w:cs="Arial"/>
              </w:rPr>
              <w:t>Collaborating to ensure our entertainment and local economies thrive, while ensuring safe, enjoyable places for everyone.</w:t>
            </w:r>
          </w:p>
        </w:tc>
        <w:tc>
          <w:tcPr>
            <w:tcW w:w="9922" w:type="dxa"/>
            <w:tcBorders>
              <w:top w:val="single" w:sz="4" w:space="0" w:color="auto"/>
              <w:left w:val="single" w:sz="4" w:space="0" w:color="auto"/>
              <w:bottom w:val="single" w:sz="4" w:space="0" w:color="auto"/>
              <w:right w:val="single" w:sz="4" w:space="0" w:color="auto"/>
            </w:tcBorders>
          </w:tcPr>
          <w:p w14:paraId="438B8C1E" w14:textId="4DD2C4ED" w:rsidR="00774D2B" w:rsidRPr="005C6308" w:rsidRDefault="00C608CD" w:rsidP="004E5ECA">
            <w:pPr>
              <w:pStyle w:val="StyleBulleted"/>
              <w:spacing w:before="120" w:after="120"/>
              <w:rPr>
                <w:rFonts w:cs="Arial"/>
              </w:rPr>
            </w:pPr>
            <w:r w:rsidRPr="005C6308">
              <w:t>Trial an</w:t>
            </w:r>
            <w:r w:rsidR="00AD790F" w:rsidRPr="005C6308">
              <w:t xml:space="preserve"> </w:t>
            </w:r>
            <w:r w:rsidRPr="005C6308">
              <w:t xml:space="preserve">approach that brings together residents, property owners, businesses and place users to agree a future vision and new place identity for our shopping </w:t>
            </w:r>
            <w:r w:rsidR="00E679B0" w:rsidRPr="005C6308">
              <w:t>precincts.</w:t>
            </w:r>
          </w:p>
          <w:p w14:paraId="5B8B2719" w14:textId="138433C2" w:rsidR="00774D2B" w:rsidRPr="005C6308" w:rsidRDefault="00B83DB9" w:rsidP="004E5ECA">
            <w:pPr>
              <w:pStyle w:val="StyleBulleted"/>
              <w:spacing w:before="120" w:after="120"/>
              <w:rPr>
                <w:rFonts w:cs="Arial"/>
              </w:rPr>
            </w:pPr>
            <w:r w:rsidRPr="005C6308">
              <w:rPr>
                <w:rFonts w:cs="Arial"/>
              </w:rPr>
              <w:t xml:space="preserve">Leverage opportunities to </w:t>
            </w:r>
            <w:r w:rsidR="00774D2B" w:rsidRPr="005C6308">
              <w:rPr>
                <w:rFonts w:cs="Arial"/>
              </w:rPr>
              <w:t>improv</w:t>
            </w:r>
            <w:r w:rsidRPr="005C6308">
              <w:rPr>
                <w:rFonts w:cs="Arial"/>
              </w:rPr>
              <w:t>e</w:t>
            </w:r>
            <w:r w:rsidR="00774D2B" w:rsidRPr="005C6308">
              <w:rPr>
                <w:rFonts w:cs="Arial"/>
              </w:rPr>
              <w:t xml:space="preserve"> the Carlisle Street retail precinct, including </w:t>
            </w:r>
            <w:r w:rsidRPr="005C6308">
              <w:rPr>
                <w:rFonts w:cs="Arial"/>
              </w:rPr>
              <w:t>tram stop upgrade</w:t>
            </w:r>
            <w:r w:rsidR="00A17928">
              <w:rPr>
                <w:rFonts w:cs="Arial"/>
              </w:rPr>
              <w:t xml:space="preserve"> (completed in 2018)</w:t>
            </w:r>
            <w:r w:rsidRPr="005C6308">
              <w:rPr>
                <w:rFonts w:cs="Arial"/>
              </w:rPr>
              <w:t xml:space="preserve">, Marlborough Street redevelopment and </w:t>
            </w:r>
            <w:r w:rsidR="00774D2B" w:rsidRPr="005C6308">
              <w:rPr>
                <w:rFonts w:cs="Arial"/>
              </w:rPr>
              <w:t>planning for redevelopment of the supermarket precinct to enhance the retail offer and surrounding street spaces.</w:t>
            </w:r>
          </w:p>
          <w:p w14:paraId="2004362C" w14:textId="77777777" w:rsidR="00774D2B" w:rsidRPr="005C6308" w:rsidRDefault="00774D2B" w:rsidP="004E5ECA">
            <w:pPr>
              <w:pStyle w:val="StyleBulleted"/>
              <w:spacing w:before="120" w:after="120"/>
              <w:rPr>
                <w:rFonts w:cs="Arial"/>
              </w:rPr>
            </w:pPr>
            <w:r w:rsidRPr="005C6308">
              <w:rPr>
                <w:rFonts w:cs="Arial"/>
              </w:rPr>
              <w:t>Review footpath trading policies to promote street activity and accessibility.</w:t>
            </w:r>
          </w:p>
          <w:p w14:paraId="5C9EE663" w14:textId="77777777" w:rsidR="00774D2B" w:rsidRPr="005C6308" w:rsidRDefault="00774D2B" w:rsidP="004E5ECA">
            <w:pPr>
              <w:pStyle w:val="StyleBulleted"/>
              <w:spacing w:before="120" w:after="120"/>
              <w:rPr>
                <w:rFonts w:cs="Arial"/>
              </w:rPr>
            </w:pPr>
            <w:r w:rsidRPr="005C6308">
              <w:rPr>
                <w:rFonts w:cs="Arial"/>
              </w:rPr>
              <w:t>Continue to collect special rates to support traders and fund the promotion, marketing and development of retail precincts.</w:t>
            </w:r>
          </w:p>
          <w:p w14:paraId="56F94AD7" w14:textId="4193178F" w:rsidR="00774D2B" w:rsidRPr="005C6308" w:rsidRDefault="00774D2B" w:rsidP="004E5ECA">
            <w:pPr>
              <w:pStyle w:val="StyleBulleted"/>
              <w:spacing w:before="120" w:after="120"/>
              <w:rPr>
                <w:rFonts w:cs="Arial"/>
              </w:rPr>
            </w:pPr>
            <w:r w:rsidRPr="005C6308">
              <w:rPr>
                <w:rFonts w:cs="Arial"/>
              </w:rPr>
              <w:t xml:space="preserve">Develop a strategic </w:t>
            </w:r>
            <w:r w:rsidR="00B83DB9" w:rsidRPr="005C6308">
              <w:rPr>
                <w:rFonts w:cs="Arial"/>
              </w:rPr>
              <w:t xml:space="preserve">vision and </w:t>
            </w:r>
            <w:r w:rsidRPr="005C6308">
              <w:rPr>
                <w:rFonts w:cs="Arial"/>
              </w:rPr>
              <w:t>business case for the South Melbourne Market to shape the future direction and investment, and plan for and deliver renewal works.</w:t>
            </w:r>
          </w:p>
          <w:p w14:paraId="02929E9A" w14:textId="2FBCD367" w:rsidR="00774D2B" w:rsidRPr="005C6308" w:rsidRDefault="00774D2B" w:rsidP="004E5ECA">
            <w:pPr>
              <w:pStyle w:val="StyleBulleted"/>
              <w:spacing w:before="120" w:after="120"/>
              <w:rPr>
                <w:rFonts w:cs="Arial"/>
              </w:rPr>
            </w:pPr>
            <w:r w:rsidRPr="005C6308">
              <w:rPr>
                <w:rFonts w:cs="Arial"/>
              </w:rPr>
              <w:t xml:space="preserve">Work with </w:t>
            </w:r>
            <w:r w:rsidR="0041740E" w:rsidRPr="005C6308">
              <w:rPr>
                <w:rFonts w:cs="Arial"/>
              </w:rPr>
              <w:t xml:space="preserve">inner Melbourne </w:t>
            </w:r>
            <w:r w:rsidRPr="005C6308">
              <w:rPr>
                <w:rFonts w:cs="Arial"/>
              </w:rPr>
              <w:t>councils to develop approaches to better manage licenced premises and entertainment precincts.</w:t>
            </w:r>
          </w:p>
          <w:p w14:paraId="34B90302" w14:textId="6DAA4ECA" w:rsidR="00B83DB9" w:rsidRPr="005C6308" w:rsidRDefault="00B83DB9" w:rsidP="00330E97">
            <w:pPr>
              <w:pStyle w:val="StyleBulleted"/>
              <w:spacing w:before="120" w:after="120"/>
              <w:rPr>
                <w:rFonts w:cs="Arial"/>
              </w:rPr>
            </w:pPr>
            <w:r w:rsidRPr="005C6308">
              <w:rPr>
                <w:rFonts w:cs="Arial"/>
              </w:rPr>
              <w:t>Develop a process to require developers to work with Council to commission art on hoardings</w:t>
            </w:r>
          </w:p>
        </w:tc>
      </w:tr>
    </w:tbl>
    <w:p w14:paraId="17FCE3E8" w14:textId="77777777" w:rsidR="00774D2B" w:rsidRPr="005C6308" w:rsidRDefault="00774D2B" w:rsidP="00FC526C">
      <w:pPr>
        <w:keepNext/>
        <w:spacing w:before="240"/>
      </w:pPr>
      <w:r w:rsidRPr="005C6308">
        <w:t>5.2</w:t>
      </w:r>
      <w:r w:rsidRPr="005C6308">
        <w:tab/>
        <w:t>A prosperous City that connects and grows business</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5C6308" w14:paraId="18820C3E" w14:textId="77777777" w:rsidTr="004D4C3A">
        <w:trPr>
          <w:tblHeader/>
        </w:trPr>
        <w:tc>
          <w:tcPr>
            <w:tcW w:w="4253" w:type="dxa"/>
            <w:tcBorders>
              <w:top w:val="single" w:sz="4" w:space="0" w:color="auto"/>
              <w:left w:val="single" w:sz="4" w:space="0" w:color="auto"/>
              <w:bottom w:val="single" w:sz="4" w:space="0" w:color="auto"/>
              <w:right w:val="single" w:sz="4" w:space="0" w:color="auto"/>
            </w:tcBorders>
          </w:tcPr>
          <w:p w14:paraId="5BC00815" w14:textId="77777777" w:rsidR="00774D2B" w:rsidRPr="005C6308" w:rsidRDefault="00774D2B" w:rsidP="004E5ECA">
            <w:pPr>
              <w:rPr>
                <w:rFonts w:cs="Arial"/>
              </w:rPr>
            </w:pPr>
            <w:r w:rsidRPr="005C6308">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7102EE6F" w14:textId="77777777" w:rsidR="00774D2B" w:rsidRPr="005C6308" w:rsidRDefault="00774D2B" w:rsidP="004E5ECA">
            <w:pPr>
              <w:rPr>
                <w:rFonts w:cs="Arial"/>
              </w:rPr>
            </w:pPr>
            <w:r w:rsidRPr="005C6308">
              <w:rPr>
                <w:rFonts w:cs="Arial"/>
              </w:rPr>
              <w:t>Our priorities for the next four years:</w:t>
            </w:r>
          </w:p>
        </w:tc>
      </w:tr>
      <w:tr w:rsidR="00774D2B" w:rsidRPr="00CD0C45" w14:paraId="05CF5E6E" w14:textId="77777777" w:rsidTr="00774D2B">
        <w:tc>
          <w:tcPr>
            <w:tcW w:w="4253" w:type="dxa"/>
            <w:tcBorders>
              <w:top w:val="single" w:sz="4" w:space="0" w:color="auto"/>
              <w:left w:val="single" w:sz="4" w:space="0" w:color="auto"/>
              <w:bottom w:val="single" w:sz="4" w:space="0" w:color="auto"/>
              <w:right w:val="single" w:sz="4" w:space="0" w:color="auto"/>
            </w:tcBorders>
          </w:tcPr>
          <w:p w14:paraId="501C5A00" w14:textId="118F43FA" w:rsidR="00774D2B" w:rsidRPr="005C6308" w:rsidRDefault="00774D2B" w:rsidP="004E5ECA">
            <w:pPr>
              <w:pStyle w:val="StyleBulleted"/>
              <w:numPr>
                <w:ilvl w:val="0"/>
                <w:numId w:val="21"/>
              </w:numPr>
              <w:spacing w:before="120" w:after="120"/>
              <w:rPr>
                <w:rFonts w:cs="Arial"/>
              </w:rPr>
            </w:pPr>
            <w:r w:rsidRPr="005C6308">
              <w:rPr>
                <w:rFonts w:cs="Arial"/>
              </w:rPr>
              <w:t>Fostering the knowledge economy and creative industry clusters.</w:t>
            </w:r>
          </w:p>
          <w:p w14:paraId="6AB583AB" w14:textId="4DD7C46D" w:rsidR="00774D2B" w:rsidRPr="005C6308" w:rsidRDefault="00774D2B" w:rsidP="004E5ECA">
            <w:pPr>
              <w:pStyle w:val="StyleBulleted"/>
              <w:numPr>
                <w:ilvl w:val="0"/>
                <w:numId w:val="21"/>
              </w:numPr>
              <w:spacing w:before="120" w:after="120"/>
              <w:rPr>
                <w:rFonts w:cs="Arial"/>
              </w:rPr>
            </w:pPr>
            <w:r w:rsidRPr="005C6308">
              <w:rPr>
                <w:rFonts w:cs="Arial"/>
              </w:rPr>
              <w:t xml:space="preserve">Facilitating innovation and investment that enables businesses to start-up, connect and grow. </w:t>
            </w:r>
          </w:p>
          <w:p w14:paraId="508936E0" w14:textId="77777777" w:rsidR="00774D2B" w:rsidRPr="005C6308" w:rsidRDefault="00774D2B" w:rsidP="004E5ECA">
            <w:pPr>
              <w:pStyle w:val="StyleBulleted"/>
              <w:numPr>
                <w:ilvl w:val="0"/>
                <w:numId w:val="21"/>
              </w:numPr>
              <w:spacing w:before="120" w:after="120"/>
              <w:rPr>
                <w:rFonts w:cs="Arial"/>
              </w:rPr>
            </w:pPr>
            <w:r w:rsidRPr="005C6308">
              <w:rPr>
                <w:rFonts w:cs="Arial"/>
              </w:rPr>
              <w:t>Partnering to promote Port Phillip as a visitor destination in a way that respects local amenity.</w:t>
            </w:r>
          </w:p>
        </w:tc>
        <w:tc>
          <w:tcPr>
            <w:tcW w:w="9922" w:type="dxa"/>
            <w:tcBorders>
              <w:top w:val="single" w:sz="4" w:space="0" w:color="auto"/>
              <w:left w:val="single" w:sz="4" w:space="0" w:color="auto"/>
              <w:bottom w:val="single" w:sz="4" w:space="0" w:color="auto"/>
              <w:right w:val="single" w:sz="4" w:space="0" w:color="auto"/>
            </w:tcBorders>
          </w:tcPr>
          <w:p w14:paraId="3B0AFD9A" w14:textId="31AFC871" w:rsidR="00774D2B" w:rsidRPr="005C6308" w:rsidRDefault="00774D2B" w:rsidP="004E5ECA">
            <w:pPr>
              <w:pStyle w:val="StyleBulleted"/>
              <w:spacing w:before="120" w:after="120"/>
              <w:rPr>
                <w:rFonts w:cs="Arial"/>
              </w:rPr>
            </w:pPr>
            <w:r w:rsidRPr="005C6308">
              <w:rPr>
                <w:rFonts w:cs="Arial"/>
              </w:rPr>
              <w:t xml:space="preserve">Develop a </w:t>
            </w:r>
            <w:r w:rsidR="009402D8" w:rsidRPr="005C6308">
              <w:rPr>
                <w:rFonts w:cs="Arial"/>
              </w:rPr>
              <w:t>C</w:t>
            </w:r>
            <w:r w:rsidRPr="005C6308">
              <w:rPr>
                <w:rFonts w:cs="Arial"/>
              </w:rPr>
              <w:t xml:space="preserve">reative and </w:t>
            </w:r>
            <w:r w:rsidR="009402D8" w:rsidRPr="005C6308">
              <w:rPr>
                <w:rFonts w:cs="Arial"/>
              </w:rPr>
              <w:t>P</w:t>
            </w:r>
            <w:r w:rsidRPr="005C6308">
              <w:rPr>
                <w:rFonts w:cs="Arial"/>
              </w:rPr>
              <w:t xml:space="preserve">rosperous </w:t>
            </w:r>
            <w:r w:rsidR="009402D8" w:rsidRPr="005C6308">
              <w:rPr>
                <w:rFonts w:cs="Arial"/>
              </w:rPr>
              <w:t>C</w:t>
            </w:r>
            <w:r w:rsidRPr="005C6308">
              <w:rPr>
                <w:rFonts w:cs="Arial"/>
              </w:rPr>
              <w:t xml:space="preserve">ity </w:t>
            </w:r>
            <w:r w:rsidR="009402D8" w:rsidRPr="005C6308">
              <w:rPr>
                <w:rFonts w:cs="Arial"/>
              </w:rPr>
              <w:t>S</w:t>
            </w:r>
            <w:r w:rsidRPr="005C6308">
              <w:rPr>
                <w:rFonts w:cs="Arial"/>
              </w:rPr>
              <w:t>trategy that features all elements of our City’s economy</w:t>
            </w:r>
            <w:r w:rsidR="00FD39D7" w:rsidRPr="005C6308">
              <w:rPr>
                <w:rFonts w:cs="Arial"/>
              </w:rPr>
              <w:t xml:space="preserve"> – </w:t>
            </w:r>
            <w:r w:rsidR="00A17928">
              <w:rPr>
                <w:rFonts w:cs="Arial"/>
                <w:b/>
              </w:rPr>
              <w:t>C</w:t>
            </w:r>
            <w:r w:rsidR="008465D3" w:rsidRPr="005C6308">
              <w:rPr>
                <w:rFonts w:cs="Arial"/>
                <w:b/>
              </w:rPr>
              <w:t>omplet</w:t>
            </w:r>
            <w:r w:rsidR="00A17928">
              <w:rPr>
                <w:rFonts w:cs="Arial"/>
                <w:b/>
              </w:rPr>
              <w:t>ed</w:t>
            </w:r>
            <w:r w:rsidR="00FD39D7" w:rsidRPr="00FC526C">
              <w:rPr>
                <w:rFonts w:cs="Arial"/>
                <w:b/>
              </w:rPr>
              <w:t xml:space="preserve"> in 2018</w:t>
            </w:r>
          </w:p>
          <w:p w14:paraId="6E77DA76" w14:textId="1BA17022" w:rsidR="00B83DB9" w:rsidRPr="005C6308" w:rsidRDefault="00B83DB9" w:rsidP="004E5ECA">
            <w:pPr>
              <w:pStyle w:val="StyleBulleted"/>
              <w:spacing w:before="120" w:after="120"/>
              <w:rPr>
                <w:rFonts w:cs="Arial"/>
              </w:rPr>
            </w:pPr>
            <w:r w:rsidRPr="005C6308">
              <w:rPr>
                <w:rFonts w:cs="Arial"/>
              </w:rPr>
              <w:t>Map the innovation and creative ecosystem of the City to understand and prioritise option</w:t>
            </w:r>
            <w:r w:rsidR="00F43F62" w:rsidRPr="005C6308">
              <w:rPr>
                <w:rFonts w:cs="Arial"/>
              </w:rPr>
              <w:t>s</w:t>
            </w:r>
            <w:r w:rsidRPr="005C6308">
              <w:rPr>
                <w:rFonts w:cs="Arial"/>
              </w:rPr>
              <w:t xml:space="preserve"> to address issues of affordability and availability of space</w:t>
            </w:r>
          </w:p>
          <w:p w14:paraId="1B577D67" w14:textId="40153074" w:rsidR="00F43F62" w:rsidRPr="005C6308" w:rsidRDefault="00F43F62" w:rsidP="004E5ECA">
            <w:pPr>
              <w:pStyle w:val="StyleBulleted"/>
              <w:spacing w:before="120" w:after="120"/>
              <w:rPr>
                <w:rFonts w:cs="Arial"/>
              </w:rPr>
            </w:pPr>
            <w:r w:rsidRPr="005C6308">
              <w:rPr>
                <w:rFonts w:cs="Arial"/>
              </w:rPr>
              <w:t>Work with inner city councils and Victorian Government to protect, promote and grow the local creative and innovation economy.</w:t>
            </w:r>
          </w:p>
          <w:p w14:paraId="2FAFC8B3" w14:textId="0FB3C8EA" w:rsidR="00774D2B" w:rsidRPr="005C6308" w:rsidRDefault="00F43F62" w:rsidP="004E5ECA">
            <w:pPr>
              <w:pStyle w:val="StyleBulleted"/>
              <w:spacing w:before="120" w:after="120"/>
              <w:rPr>
                <w:rFonts w:cs="Arial"/>
              </w:rPr>
            </w:pPr>
            <w:r w:rsidRPr="005C6308">
              <w:rPr>
                <w:rFonts w:cs="Arial"/>
              </w:rPr>
              <w:t>Develop and implement a marketing plan to promote the local environment, attractions and events to locals and visitors.</w:t>
            </w:r>
          </w:p>
          <w:p w14:paraId="2C098F68" w14:textId="40B36270" w:rsidR="00A06364" w:rsidRPr="005C6308" w:rsidRDefault="00F43F62" w:rsidP="00F43F62">
            <w:pPr>
              <w:pStyle w:val="StyleBulleted"/>
              <w:spacing w:before="120" w:after="120"/>
              <w:rPr>
                <w:rFonts w:cs="Arial"/>
              </w:rPr>
            </w:pPr>
            <w:r w:rsidRPr="005C6308">
              <w:rPr>
                <w:rFonts w:cs="Arial"/>
              </w:rPr>
              <w:t>Connect</w:t>
            </w:r>
            <w:r w:rsidR="00774D2B" w:rsidRPr="005C6308">
              <w:rPr>
                <w:rFonts w:cs="Arial"/>
              </w:rPr>
              <w:t xml:space="preserve"> local industry associations</w:t>
            </w:r>
            <w:r w:rsidR="000651DF" w:rsidRPr="005C6308">
              <w:rPr>
                <w:rFonts w:cs="Arial"/>
              </w:rPr>
              <w:t>,</w:t>
            </w:r>
            <w:r w:rsidR="00774D2B" w:rsidRPr="005C6308">
              <w:rPr>
                <w:rFonts w:cs="Arial"/>
              </w:rPr>
              <w:t xml:space="preserve"> including visitor and volunteer groups like the Port Melbourne Waterfront Welcomers</w:t>
            </w:r>
            <w:r w:rsidRPr="005C6308">
              <w:rPr>
                <w:rFonts w:cs="Arial"/>
              </w:rPr>
              <w:t xml:space="preserve"> with the broader visitor economy</w:t>
            </w:r>
            <w:r w:rsidR="00774D2B" w:rsidRPr="005C6308">
              <w:rPr>
                <w:rFonts w:cs="Arial"/>
              </w:rPr>
              <w:t>.</w:t>
            </w:r>
          </w:p>
        </w:tc>
      </w:tr>
    </w:tbl>
    <w:p w14:paraId="7F6646AC" w14:textId="77777777" w:rsidR="00774D2B" w:rsidRPr="006457B7" w:rsidRDefault="00774D2B" w:rsidP="00FC526C">
      <w:pPr>
        <w:keepNext/>
        <w:spacing w:before="240"/>
      </w:pPr>
      <w:r>
        <w:t>5.3</w:t>
      </w:r>
      <w:r>
        <w:tab/>
        <w:t>A City where arts, culture and creative expression are part of everyday life</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67858EB6" w14:textId="77777777" w:rsidTr="004D4C3A">
        <w:trPr>
          <w:tblHeader/>
        </w:trPr>
        <w:tc>
          <w:tcPr>
            <w:tcW w:w="4253" w:type="dxa"/>
            <w:tcBorders>
              <w:top w:val="single" w:sz="4" w:space="0" w:color="auto"/>
              <w:left w:val="single" w:sz="4" w:space="0" w:color="auto"/>
              <w:bottom w:val="single" w:sz="4" w:space="0" w:color="auto"/>
              <w:right w:val="single" w:sz="4" w:space="0" w:color="auto"/>
            </w:tcBorders>
          </w:tcPr>
          <w:p w14:paraId="11B234D7" w14:textId="77777777" w:rsidR="00774D2B" w:rsidRPr="004E5ECA" w:rsidRDefault="00774D2B" w:rsidP="004E5ECA">
            <w:pPr>
              <w:rPr>
                <w:rFonts w:cs="Arial"/>
              </w:rPr>
            </w:pPr>
            <w:r w:rsidRPr="004E5ECA">
              <w:rPr>
                <w:rFonts w:cs="Arial"/>
              </w:rPr>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7CA1D56C" w14:textId="77777777" w:rsidR="00774D2B" w:rsidRPr="004E5ECA" w:rsidRDefault="00774D2B" w:rsidP="004E5ECA">
            <w:pPr>
              <w:rPr>
                <w:rFonts w:cs="Arial"/>
              </w:rPr>
            </w:pPr>
            <w:r w:rsidRPr="004E5ECA">
              <w:rPr>
                <w:rFonts w:cs="Arial"/>
              </w:rPr>
              <w:t>Our priorities for the next four years:</w:t>
            </w:r>
          </w:p>
        </w:tc>
      </w:tr>
      <w:tr w:rsidR="00774D2B" w:rsidRPr="00CD0C45" w14:paraId="3C71F53E" w14:textId="77777777" w:rsidTr="00774D2B">
        <w:tc>
          <w:tcPr>
            <w:tcW w:w="4253" w:type="dxa"/>
            <w:tcBorders>
              <w:top w:val="single" w:sz="4" w:space="0" w:color="auto"/>
              <w:left w:val="single" w:sz="4" w:space="0" w:color="auto"/>
              <w:bottom w:val="single" w:sz="4" w:space="0" w:color="auto"/>
              <w:right w:val="single" w:sz="4" w:space="0" w:color="auto"/>
            </w:tcBorders>
          </w:tcPr>
          <w:p w14:paraId="09C0CD56" w14:textId="77777777" w:rsidR="00774D2B" w:rsidRPr="004E5ECA" w:rsidRDefault="00774D2B" w:rsidP="004E5ECA">
            <w:pPr>
              <w:pStyle w:val="StyleBulleted"/>
              <w:numPr>
                <w:ilvl w:val="0"/>
                <w:numId w:val="22"/>
              </w:numPr>
              <w:spacing w:before="120" w:after="120"/>
              <w:rPr>
                <w:rFonts w:cs="Arial"/>
              </w:rPr>
            </w:pPr>
            <w:r w:rsidRPr="004E5ECA">
              <w:rPr>
                <w:rFonts w:cs="Arial"/>
              </w:rPr>
              <w:t>Promoting and celebrating community creativity and participation in art, music, culture, heritage and festivals.</w:t>
            </w:r>
          </w:p>
          <w:p w14:paraId="44922153" w14:textId="77777777" w:rsidR="00774D2B" w:rsidRPr="004E5ECA" w:rsidRDefault="00774D2B" w:rsidP="004E5ECA">
            <w:pPr>
              <w:pStyle w:val="StyleBulleted"/>
              <w:numPr>
                <w:ilvl w:val="0"/>
                <w:numId w:val="22"/>
              </w:numPr>
              <w:spacing w:before="120" w:after="120"/>
              <w:rPr>
                <w:rFonts w:cs="Arial"/>
              </w:rPr>
            </w:pPr>
            <w:r w:rsidRPr="004E5ECA">
              <w:rPr>
                <w:rFonts w:cs="Arial"/>
              </w:rPr>
              <w:t>Activating our public spaces and streets through local cultural events and urban art.</w:t>
            </w:r>
          </w:p>
          <w:p w14:paraId="35155920" w14:textId="77777777" w:rsidR="00774D2B" w:rsidRPr="004E5ECA" w:rsidRDefault="00774D2B" w:rsidP="004E5ECA">
            <w:pPr>
              <w:pStyle w:val="StyleBulleted"/>
              <w:numPr>
                <w:ilvl w:val="0"/>
                <w:numId w:val="22"/>
              </w:numPr>
              <w:spacing w:before="120" w:after="120"/>
              <w:rPr>
                <w:rFonts w:cs="Arial"/>
              </w:rPr>
            </w:pPr>
            <w:r w:rsidRPr="004E5ECA">
              <w:rPr>
                <w:rFonts w:cs="Arial"/>
              </w:rPr>
              <w:t>Transforming our library services and spaces to support inclusive, creative opportunities and learning outcomes.</w:t>
            </w:r>
          </w:p>
        </w:tc>
        <w:tc>
          <w:tcPr>
            <w:tcW w:w="9922" w:type="dxa"/>
            <w:tcBorders>
              <w:top w:val="single" w:sz="4" w:space="0" w:color="auto"/>
              <w:left w:val="single" w:sz="4" w:space="0" w:color="auto"/>
              <w:bottom w:val="single" w:sz="4" w:space="0" w:color="auto"/>
              <w:right w:val="single" w:sz="4" w:space="0" w:color="auto"/>
            </w:tcBorders>
          </w:tcPr>
          <w:p w14:paraId="0FB1D3FC" w14:textId="3CD44B5D" w:rsidR="00330E97" w:rsidRPr="005C6308" w:rsidRDefault="00330E97" w:rsidP="00330E97">
            <w:pPr>
              <w:pStyle w:val="StyleBulleted"/>
              <w:spacing w:before="120" w:after="120"/>
              <w:rPr>
                <w:rFonts w:cs="Arial"/>
              </w:rPr>
            </w:pPr>
            <w:r>
              <w:rPr>
                <w:rFonts w:cs="Arial"/>
              </w:rPr>
              <w:t xml:space="preserve">Support </w:t>
            </w:r>
            <w:r w:rsidRPr="005C6308">
              <w:rPr>
                <w:rFonts w:cs="Arial"/>
              </w:rPr>
              <w:t xml:space="preserve">the community to plan and produce festivals that celebrate local culture and talent.  </w:t>
            </w:r>
          </w:p>
          <w:p w14:paraId="64F9BD2F" w14:textId="77777777" w:rsidR="00244AEE" w:rsidRPr="005C6308" w:rsidRDefault="00330E97" w:rsidP="00330E97">
            <w:pPr>
              <w:pStyle w:val="StyleBulleted"/>
              <w:spacing w:before="120" w:after="120"/>
              <w:rPr>
                <w:rFonts w:cs="Arial"/>
              </w:rPr>
            </w:pPr>
            <w:r w:rsidRPr="005C6308">
              <w:rPr>
                <w:rFonts w:cs="Arial"/>
              </w:rPr>
              <w:t xml:space="preserve">Implement a new, competitive multi-year grant program for arts and cultural organisations </w:t>
            </w:r>
          </w:p>
          <w:p w14:paraId="3300B8EA" w14:textId="042CDBA5" w:rsidR="00770969" w:rsidRPr="005C6308" w:rsidRDefault="00330E97" w:rsidP="00DA5681">
            <w:pPr>
              <w:pStyle w:val="StyleBulleted"/>
              <w:spacing w:before="120" w:after="120"/>
              <w:rPr>
                <w:rFonts w:cs="Arial"/>
              </w:rPr>
            </w:pPr>
            <w:r w:rsidRPr="005C6308">
              <w:rPr>
                <w:rFonts w:cs="Arial"/>
              </w:rPr>
              <w:t>Optimise our i</w:t>
            </w:r>
            <w:r w:rsidR="00770969" w:rsidRPr="005C6308">
              <w:rPr>
                <w:rFonts w:cs="Arial"/>
              </w:rPr>
              <w:t>nvest</w:t>
            </w:r>
            <w:r w:rsidRPr="005C6308">
              <w:rPr>
                <w:rFonts w:cs="Arial"/>
              </w:rPr>
              <w:t>ment</w:t>
            </w:r>
            <w:r w:rsidR="00770969" w:rsidRPr="005C6308">
              <w:rPr>
                <w:rFonts w:cs="Arial"/>
              </w:rPr>
              <w:t xml:space="preserve"> in our key arts and culture venues</w:t>
            </w:r>
            <w:r w:rsidR="000651DF" w:rsidRPr="005C6308">
              <w:rPr>
                <w:rFonts w:cs="Arial"/>
              </w:rPr>
              <w:t>,</w:t>
            </w:r>
            <w:r w:rsidR="00770969" w:rsidRPr="005C6308">
              <w:rPr>
                <w:rFonts w:cs="Arial"/>
              </w:rPr>
              <w:t xml:space="preserve"> including </w:t>
            </w:r>
            <w:r w:rsidRPr="005C6308">
              <w:rPr>
                <w:rFonts w:cs="Arial"/>
              </w:rPr>
              <w:t xml:space="preserve">running an Expression of Interest process for the management and operation </w:t>
            </w:r>
            <w:r w:rsidR="00770969" w:rsidRPr="005C6308">
              <w:rPr>
                <w:rFonts w:cs="Arial"/>
              </w:rPr>
              <w:t xml:space="preserve">of Gasworks Arts Park and Linden </w:t>
            </w:r>
            <w:r w:rsidR="00275B86">
              <w:rPr>
                <w:rFonts w:cs="Arial"/>
              </w:rPr>
              <w:t>New Art</w:t>
            </w:r>
            <w:r w:rsidR="00275B86" w:rsidRPr="005C6308">
              <w:rPr>
                <w:rFonts w:cs="Arial"/>
              </w:rPr>
              <w:t xml:space="preserve"> </w:t>
            </w:r>
            <w:r w:rsidRPr="005C6308">
              <w:rPr>
                <w:rFonts w:cs="Arial"/>
              </w:rPr>
              <w:t>in 2019/20</w:t>
            </w:r>
            <w:r w:rsidR="00770969" w:rsidRPr="005C6308">
              <w:rPr>
                <w:rFonts w:cs="Arial"/>
              </w:rPr>
              <w:t>.</w:t>
            </w:r>
          </w:p>
          <w:p w14:paraId="0F08F0A7" w14:textId="77777777" w:rsidR="00774D2B" w:rsidRPr="005C6308" w:rsidRDefault="00774D2B" w:rsidP="004E5ECA">
            <w:pPr>
              <w:pStyle w:val="StyleBulleted"/>
              <w:spacing w:before="120" w:after="120"/>
              <w:rPr>
                <w:rFonts w:cs="Arial"/>
              </w:rPr>
            </w:pPr>
            <w:r w:rsidRPr="005C6308">
              <w:rPr>
                <w:rFonts w:cs="Arial"/>
              </w:rPr>
              <w:t>Implement the Events Strategy through event attraction and communications.</w:t>
            </w:r>
          </w:p>
          <w:p w14:paraId="32DF6398" w14:textId="1AAA1142" w:rsidR="00330E97" w:rsidRPr="005C6308" w:rsidRDefault="00774D2B" w:rsidP="00330E97">
            <w:pPr>
              <w:pStyle w:val="StyleBulleted"/>
              <w:spacing w:before="120" w:after="120"/>
              <w:rPr>
                <w:rFonts w:cs="Arial"/>
              </w:rPr>
            </w:pPr>
            <w:r w:rsidRPr="005C6308">
              <w:rPr>
                <w:rFonts w:cs="Arial"/>
              </w:rPr>
              <w:t xml:space="preserve">Deliver improvements to library branches and the library collection, including </w:t>
            </w:r>
            <w:r w:rsidR="00330E97" w:rsidRPr="005C6308">
              <w:rPr>
                <w:rFonts w:cs="Arial"/>
              </w:rPr>
              <w:t xml:space="preserve">preparing a Library Action Plan and </w:t>
            </w:r>
            <w:r w:rsidRPr="005C6308">
              <w:rPr>
                <w:rFonts w:cs="Arial"/>
              </w:rPr>
              <w:t>planning for redeveloping the St Kilda Library.</w:t>
            </w:r>
          </w:p>
          <w:p w14:paraId="51807583" w14:textId="57361F1E" w:rsidR="00774D2B" w:rsidRPr="005C6308" w:rsidRDefault="00330E97" w:rsidP="004E5ECA">
            <w:pPr>
              <w:pStyle w:val="StyleBulleted"/>
              <w:spacing w:before="120" w:after="120"/>
              <w:rPr>
                <w:rFonts w:cs="Arial"/>
              </w:rPr>
            </w:pPr>
            <w:r w:rsidRPr="005C6308">
              <w:rPr>
                <w:rFonts w:cs="Arial"/>
              </w:rPr>
              <w:t>Protect and develop</w:t>
            </w:r>
            <w:r w:rsidR="00B71143" w:rsidRPr="005C6308">
              <w:rPr>
                <w:rFonts w:cs="Arial"/>
              </w:rPr>
              <w:t xml:space="preserve"> the </w:t>
            </w:r>
            <w:r w:rsidRPr="005C6308">
              <w:rPr>
                <w:rFonts w:cs="Arial"/>
              </w:rPr>
              <w:t xml:space="preserve">Port Phillip </w:t>
            </w:r>
            <w:r w:rsidR="00B71143" w:rsidRPr="005C6308">
              <w:rPr>
                <w:rFonts w:cs="Arial"/>
              </w:rPr>
              <w:t>City collection by acquiring</w:t>
            </w:r>
            <w:r w:rsidRPr="005C6308">
              <w:rPr>
                <w:rFonts w:cs="Arial"/>
              </w:rPr>
              <w:t>, preserving and exhibiting</w:t>
            </w:r>
            <w:r w:rsidR="00B71143" w:rsidRPr="005C6308">
              <w:rPr>
                <w:rFonts w:cs="Arial"/>
              </w:rPr>
              <w:t xml:space="preserve"> artworks</w:t>
            </w:r>
            <w:r w:rsidR="00774D2B" w:rsidRPr="005C6308">
              <w:rPr>
                <w:rFonts w:cs="Arial"/>
              </w:rPr>
              <w:t>.</w:t>
            </w:r>
          </w:p>
          <w:p w14:paraId="6768D9A1" w14:textId="0778AD74" w:rsidR="00774D2B" w:rsidRPr="00330E97" w:rsidRDefault="00330E97" w:rsidP="00330E97">
            <w:pPr>
              <w:pStyle w:val="StyleBulleted"/>
              <w:spacing w:before="120" w:after="120"/>
              <w:rPr>
                <w:rFonts w:eastAsia="Times New Roman" w:cs="Arial"/>
              </w:rPr>
            </w:pPr>
            <w:r w:rsidRPr="005C6308">
              <w:rPr>
                <w:rFonts w:eastAsia="Times New Roman" w:cs="Arial"/>
              </w:rPr>
              <w:t xml:space="preserve">Develop and implement a Live Music Action Plan to better support, facilitate and </w:t>
            </w:r>
            <w:r w:rsidR="00244AEE" w:rsidRPr="005C6308">
              <w:rPr>
                <w:rFonts w:eastAsia="Times New Roman" w:cs="Arial"/>
              </w:rPr>
              <w:t>grow a dynamic live music scene.</w:t>
            </w:r>
          </w:p>
        </w:tc>
      </w:tr>
    </w:tbl>
    <w:p w14:paraId="7ADA19BF" w14:textId="77777777" w:rsidR="00774D2B" w:rsidRDefault="00774D2B" w:rsidP="00FE0656">
      <w:pPr>
        <w:pStyle w:val="Heading3"/>
      </w:pPr>
      <w:r w:rsidRPr="002823D3">
        <w:t>This direction is supported by:</w:t>
      </w:r>
    </w:p>
    <w:tbl>
      <w:tblPr>
        <w:tblStyle w:val="TableGrid"/>
        <w:tblW w:w="14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his direction is supported by"/>
        <w:tblDescription w:val="This table identifies advocacy priorities, engagement and partnership priorities, and strategies and plans linked to this strategic direction."/>
      </w:tblPr>
      <w:tblGrid>
        <w:gridCol w:w="2126"/>
        <w:gridCol w:w="12132"/>
      </w:tblGrid>
      <w:tr w:rsidR="004D4C3A" w:rsidRPr="0005066C" w14:paraId="5215EEDC" w14:textId="77777777" w:rsidTr="00FC526C">
        <w:trPr>
          <w:tblHeader/>
        </w:trPr>
        <w:tc>
          <w:tcPr>
            <w:tcW w:w="2126" w:type="dxa"/>
            <w:tcBorders>
              <w:right w:val="single" w:sz="4" w:space="0" w:color="auto"/>
            </w:tcBorders>
            <w:shd w:val="clear" w:color="auto" w:fill="008080"/>
          </w:tcPr>
          <w:p w14:paraId="1C1AA681" w14:textId="77777777" w:rsidR="004D4C3A" w:rsidRPr="004E5ECA" w:rsidRDefault="004D4C3A" w:rsidP="004E5ECA">
            <w:pPr>
              <w:rPr>
                <w:rFonts w:cs="Arial"/>
                <w:color w:val="FFFFFF" w:themeColor="background1"/>
              </w:rPr>
            </w:pPr>
            <w:r w:rsidRPr="004E5ECA">
              <w:rPr>
                <w:rFonts w:cs="Arial"/>
                <w:color w:val="FFFFFF" w:themeColor="background1"/>
              </w:rPr>
              <w:t>Instrument</w:t>
            </w:r>
          </w:p>
        </w:tc>
        <w:tc>
          <w:tcPr>
            <w:tcW w:w="12132" w:type="dxa"/>
            <w:tcBorders>
              <w:left w:val="single" w:sz="4" w:space="0" w:color="auto"/>
            </w:tcBorders>
            <w:shd w:val="clear" w:color="auto" w:fill="008080"/>
          </w:tcPr>
          <w:p w14:paraId="45726EEA" w14:textId="77777777" w:rsidR="004D4C3A" w:rsidRPr="004E5ECA" w:rsidRDefault="004D4C3A" w:rsidP="004E5ECA">
            <w:pPr>
              <w:rPr>
                <w:rFonts w:cs="Arial"/>
                <w:color w:val="FFFFFF" w:themeColor="background1"/>
              </w:rPr>
            </w:pPr>
            <w:r w:rsidRPr="004E5ECA">
              <w:rPr>
                <w:rFonts w:cs="Arial"/>
                <w:color w:val="FFFFFF" w:themeColor="background1"/>
              </w:rPr>
              <w:t>Description</w:t>
            </w:r>
          </w:p>
        </w:tc>
      </w:tr>
      <w:tr w:rsidR="00774D2B" w:rsidRPr="001D0D6C" w14:paraId="28C580F0" w14:textId="77777777" w:rsidTr="00FC526C">
        <w:tc>
          <w:tcPr>
            <w:tcW w:w="2126" w:type="dxa"/>
            <w:tcBorders>
              <w:right w:val="single" w:sz="4" w:space="0" w:color="auto"/>
            </w:tcBorders>
          </w:tcPr>
          <w:p w14:paraId="2E793E52" w14:textId="77777777" w:rsidR="00774D2B" w:rsidRPr="004E5ECA" w:rsidRDefault="00774D2B" w:rsidP="004E5ECA">
            <w:pPr>
              <w:rPr>
                <w:rFonts w:cs="Arial"/>
              </w:rPr>
            </w:pPr>
            <w:r w:rsidRPr="004E5ECA">
              <w:rPr>
                <w:rFonts w:cs="Arial"/>
              </w:rPr>
              <w:t>Advocacy priorities</w:t>
            </w:r>
          </w:p>
        </w:tc>
        <w:tc>
          <w:tcPr>
            <w:tcW w:w="12132" w:type="dxa"/>
            <w:tcBorders>
              <w:left w:val="single" w:sz="4" w:space="0" w:color="auto"/>
            </w:tcBorders>
          </w:tcPr>
          <w:p w14:paraId="7C58A5CE" w14:textId="77777777" w:rsidR="00774D2B" w:rsidRPr="004E5ECA" w:rsidRDefault="00774D2B" w:rsidP="004E5ECA">
            <w:pPr>
              <w:rPr>
                <w:rFonts w:cs="Arial"/>
              </w:rPr>
            </w:pPr>
            <w:r w:rsidRPr="004E5ECA">
              <w:rPr>
                <w:rFonts w:cs="Arial"/>
              </w:rPr>
              <w:t>Advocate for Victorian Government funding to support City of Port Phillip festivals.</w:t>
            </w:r>
          </w:p>
          <w:p w14:paraId="6FDDBDC1" w14:textId="77777777" w:rsidR="00774D2B" w:rsidRPr="004E5ECA" w:rsidRDefault="00774D2B" w:rsidP="004E5ECA">
            <w:pPr>
              <w:rPr>
                <w:rFonts w:cs="Arial"/>
              </w:rPr>
            </w:pPr>
            <w:r w:rsidRPr="004E5ECA">
              <w:rPr>
                <w:rFonts w:cs="Arial"/>
                <w:shd w:val="clear" w:color="auto" w:fill="FFFFFF"/>
              </w:rPr>
              <w:t>Advocate to Creative Victoria to resource and support the reinvention of libraries to help increase the impact of creative industries at a local level.</w:t>
            </w:r>
          </w:p>
        </w:tc>
      </w:tr>
      <w:tr w:rsidR="00774D2B" w:rsidRPr="00B421AA" w14:paraId="49A4A0EC" w14:textId="77777777" w:rsidTr="00FC526C">
        <w:tc>
          <w:tcPr>
            <w:tcW w:w="2126" w:type="dxa"/>
            <w:tcBorders>
              <w:right w:val="single" w:sz="4" w:space="0" w:color="auto"/>
            </w:tcBorders>
          </w:tcPr>
          <w:p w14:paraId="3BF0395A" w14:textId="77777777" w:rsidR="00774D2B" w:rsidRPr="004E5ECA" w:rsidRDefault="00774D2B" w:rsidP="004E5ECA">
            <w:pPr>
              <w:rPr>
                <w:rFonts w:cs="Arial"/>
              </w:rPr>
            </w:pPr>
            <w:r w:rsidRPr="004E5ECA">
              <w:rPr>
                <w:rFonts w:cs="Arial"/>
              </w:rPr>
              <w:t>Engagement and partnership priorities</w:t>
            </w:r>
          </w:p>
        </w:tc>
        <w:tc>
          <w:tcPr>
            <w:tcW w:w="12132" w:type="dxa"/>
            <w:tcBorders>
              <w:left w:val="single" w:sz="4" w:space="0" w:color="auto"/>
            </w:tcBorders>
          </w:tcPr>
          <w:p w14:paraId="09D4F416" w14:textId="77777777" w:rsidR="00774D2B" w:rsidRPr="004E5ECA" w:rsidRDefault="00774D2B" w:rsidP="004E5ECA">
            <w:pPr>
              <w:rPr>
                <w:rFonts w:cs="Arial"/>
              </w:rPr>
            </w:pPr>
            <w:r w:rsidRPr="004E5ECA">
              <w:rPr>
                <w:rFonts w:cs="Arial"/>
              </w:rPr>
              <w:t>Working with creative practitioners to create opportunities for industry experience, collaboration and innovation.</w:t>
            </w:r>
          </w:p>
        </w:tc>
      </w:tr>
      <w:tr w:rsidR="00D47D22" w:rsidRPr="001D0D6C" w14:paraId="36338EFC" w14:textId="77777777" w:rsidTr="00FC526C">
        <w:tc>
          <w:tcPr>
            <w:tcW w:w="2126" w:type="dxa"/>
            <w:tcBorders>
              <w:right w:val="single" w:sz="4" w:space="0" w:color="auto"/>
            </w:tcBorders>
          </w:tcPr>
          <w:p w14:paraId="4BBE48AA" w14:textId="26E1B023" w:rsidR="00D47D22" w:rsidRPr="004E5ECA" w:rsidRDefault="00D47D22" w:rsidP="004E5ECA">
            <w:pPr>
              <w:rPr>
                <w:rFonts w:cs="Arial"/>
              </w:rPr>
            </w:pPr>
            <w:r w:rsidRPr="004E5ECA">
              <w:rPr>
                <w:rFonts w:cs="Arial"/>
              </w:rPr>
              <w:t>Strategies</w:t>
            </w:r>
            <w:r w:rsidR="00645984">
              <w:rPr>
                <w:rFonts w:cs="Arial"/>
              </w:rPr>
              <w:t xml:space="preserve">, policy and </w:t>
            </w:r>
            <w:r w:rsidRPr="004E5ECA">
              <w:rPr>
                <w:rFonts w:cs="Arial"/>
              </w:rPr>
              <w:t>plans. These are mapped to the direction they primarily contribute to. Some strategies, plans and policies will contribute to multiple directions.</w:t>
            </w:r>
          </w:p>
        </w:tc>
        <w:tc>
          <w:tcPr>
            <w:tcW w:w="12132" w:type="dxa"/>
            <w:tcBorders>
              <w:left w:val="single" w:sz="4" w:space="0" w:color="auto"/>
            </w:tcBorders>
          </w:tcPr>
          <w:p w14:paraId="2C919CA3" w14:textId="77777777" w:rsidR="009F410D" w:rsidRDefault="009F410D" w:rsidP="009F410D">
            <w:pPr>
              <w:rPr>
                <w:rFonts w:cs="Arial"/>
              </w:rPr>
            </w:pPr>
            <w:r>
              <w:rPr>
                <w:rFonts w:cs="Arial"/>
              </w:rPr>
              <w:t>Art and Soul: Creative and Prosperous City Strategy 2018-22</w:t>
            </w:r>
          </w:p>
          <w:p w14:paraId="5DF66DCF" w14:textId="77777777" w:rsidR="00D47D22" w:rsidRPr="004E5ECA" w:rsidRDefault="00D47D22" w:rsidP="004E5ECA">
            <w:pPr>
              <w:rPr>
                <w:rFonts w:cs="Arial"/>
              </w:rPr>
            </w:pPr>
            <w:r w:rsidRPr="004E5ECA">
              <w:rPr>
                <w:rFonts w:cs="Arial"/>
              </w:rPr>
              <w:t>Aboriginal and Torres Islander Arts Strategy 2014-2017</w:t>
            </w:r>
          </w:p>
          <w:p w14:paraId="68CE8847" w14:textId="5F56A438" w:rsidR="00D47D22" w:rsidRPr="004E5ECA" w:rsidRDefault="00D47D22" w:rsidP="004E5ECA">
            <w:pPr>
              <w:rPr>
                <w:rFonts w:cs="Arial"/>
              </w:rPr>
            </w:pPr>
            <w:r w:rsidRPr="004E5ECA">
              <w:rPr>
                <w:rFonts w:cs="Arial"/>
              </w:rPr>
              <w:t xml:space="preserve">Events Strategy </w:t>
            </w:r>
            <w:r w:rsidR="001F4695">
              <w:rPr>
                <w:rFonts w:cs="Arial"/>
              </w:rPr>
              <w:t>2018</w:t>
            </w:r>
          </w:p>
          <w:p w14:paraId="2ECEA6DE" w14:textId="77777777" w:rsidR="00D47D22" w:rsidRPr="004E5ECA" w:rsidRDefault="00D47D22" w:rsidP="004E5ECA">
            <w:pPr>
              <w:rPr>
                <w:rFonts w:cs="Arial"/>
              </w:rPr>
            </w:pPr>
            <w:r w:rsidRPr="004E5ECA">
              <w:rPr>
                <w:rFonts w:cs="Arial"/>
              </w:rPr>
              <w:t>Port Phillip City Collection Policy 2017</w:t>
            </w:r>
          </w:p>
          <w:p w14:paraId="48E44DC4" w14:textId="77777777" w:rsidR="00D47D22" w:rsidRPr="004E5ECA" w:rsidRDefault="00D47D22" w:rsidP="004E5ECA">
            <w:pPr>
              <w:rPr>
                <w:rFonts w:cs="Arial"/>
              </w:rPr>
            </w:pPr>
            <w:r w:rsidRPr="004E5ECA">
              <w:rPr>
                <w:rFonts w:cs="Arial"/>
              </w:rPr>
              <w:t>South Melbourne Market Strategic Plan 2015-2020</w:t>
            </w:r>
          </w:p>
          <w:p w14:paraId="79883E1A" w14:textId="77777777" w:rsidR="00D47D22" w:rsidRPr="004E5ECA" w:rsidRDefault="00D47D22" w:rsidP="004E5ECA">
            <w:pPr>
              <w:rPr>
                <w:rFonts w:cs="Arial"/>
              </w:rPr>
            </w:pPr>
            <w:r w:rsidRPr="004E5ECA">
              <w:rPr>
                <w:rFonts w:cs="Arial"/>
              </w:rPr>
              <w:t>St Kilda Esplanade Market Strategic Plan 2016-2020</w:t>
            </w:r>
          </w:p>
          <w:p w14:paraId="7AC36CD8" w14:textId="77777777" w:rsidR="00D47D22" w:rsidRPr="004E5ECA" w:rsidRDefault="00D47D22" w:rsidP="004E5ECA">
            <w:pPr>
              <w:rPr>
                <w:rFonts w:cs="Arial"/>
              </w:rPr>
            </w:pPr>
            <w:r w:rsidRPr="004E5ECA">
              <w:rPr>
                <w:rFonts w:cs="Arial"/>
              </w:rPr>
              <w:t>St Kilda Festival Strategy and Multi-Year Operational Plan 2016-2018</w:t>
            </w:r>
          </w:p>
        </w:tc>
      </w:tr>
    </w:tbl>
    <w:p w14:paraId="73011E67" w14:textId="77777777" w:rsidR="00774D2B" w:rsidRPr="002823D3" w:rsidRDefault="00774D2B" w:rsidP="00FE0656">
      <w:pPr>
        <w:pStyle w:val="Heading3"/>
      </w:pPr>
      <w:r w:rsidRPr="00B13DA7">
        <w:t>Key projects that will be underway by 2027</w:t>
      </w:r>
    </w:p>
    <w:tbl>
      <w:tblPr>
        <w:tblStyle w:val="TableGrid"/>
        <w:tblW w:w="14202" w:type="dxa"/>
        <w:tblLayout w:type="fixed"/>
        <w:tblLook w:val="04A0" w:firstRow="1" w:lastRow="0" w:firstColumn="1" w:lastColumn="0" w:noHBand="0" w:noVBand="1"/>
        <w:tblCaption w:val="Key projects that will be underway by 2027"/>
        <w:tblDescription w:val="This table identifies the key projects and programs of work that will take place over the period 2017 to 2027 that help support the outcomes of this strategic direction."/>
      </w:tblPr>
      <w:tblGrid>
        <w:gridCol w:w="1644"/>
        <w:gridCol w:w="4592"/>
        <w:gridCol w:w="1587"/>
        <w:gridCol w:w="1134"/>
        <w:gridCol w:w="1049"/>
        <w:gridCol w:w="1049"/>
        <w:gridCol w:w="1049"/>
        <w:gridCol w:w="1049"/>
        <w:gridCol w:w="1049"/>
      </w:tblGrid>
      <w:tr w:rsidR="006D3B5A" w:rsidRPr="00F9517D" w14:paraId="4B2641E4" w14:textId="77777777" w:rsidTr="00A139D8">
        <w:trPr>
          <w:tblHeader/>
        </w:trPr>
        <w:tc>
          <w:tcPr>
            <w:tcW w:w="1644" w:type="dxa"/>
            <w:tcBorders>
              <w:top w:val="single" w:sz="4" w:space="0" w:color="auto"/>
              <w:left w:val="single" w:sz="4" w:space="0" w:color="auto"/>
              <w:bottom w:val="single" w:sz="4" w:space="0" w:color="auto"/>
              <w:right w:val="single" w:sz="4" w:space="0" w:color="auto"/>
            </w:tcBorders>
            <w:shd w:val="clear" w:color="auto" w:fill="008080"/>
          </w:tcPr>
          <w:p w14:paraId="01C15353" w14:textId="77777777" w:rsidR="006D3B5A" w:rsidRPr="00F9517D" w:rsidRDefault="006D3B5A" w:rsidP="00A139D8">
            <w:pPr>
              <w:rPr>
                <w:rFonts w:cs="Arial"/>
                <w:color w:val="FFFFFF" w:themeColor="background1"/>
              </w:rPr>
            </w:pPr>
            <w:r w:rsidRPr="00F9517D">
              <w:rPr>
                <w:rFonts w:cs="Arial"/>
                <w:color w:val="FFFFFF" w:themeColor="background1"/>
              </w:rPr>
              <w:t>Service</w:t>
            </w:r>
          </w:p>
        </w:tc>
        <w:tc>
          <w:tcPr>
            <w:tcW w:w="4592" w:type="dxa"/>
            <w:tcBorders>
              <w:top w:val="single" w:sz="4" w:space="0" w:color="auto"/>
              <w:left w:val="single" w:sz="4" w:space="0" w:color="auto"/>
              <w:bottom w:val="single" w:sz="4" w:space="0" w:color="auto"/>
              <w:right w:val="single" w:sz="4" w:space="0" w:color="auto"/>
            </w:tcBorders>
            <w:shd w:val="clear" w:color="auto" w:fill="008080"/>
            <w:hideMark/>
          </w:tcPr>
          <w:p w14:paraId="70A63ABE" w14:textId="77777777" w:rsidR="006D3B5A" w:rsidRPr="00F9517D" w:rsidRDefault="006D3B5A" w:rsidP="00A139D8">
            <w:pPr>
              <w:rPr>
                <w:rFonts w:cs="Arial"/>
                <w:color w:val="FFFFFF" w:themeColor="background1"/>
              </w:rPr>
            </w:pPr>
            <w:r w:rsidRPr="00F9517D">
              <w:rPr>
                <w:rFonts w:cs="Arial"/>
                <w:color w:val="FFFFFF" w:themeColor="background1"/>
              </w:rPr>
              <w:t>Project</w:t>
            </w:r>
          </w:p>
        </w:tc>
        <w:tc>
          <w:tcPr>
            <w:tcW w:w="1587" w:type="dxa"/>
            <w:tcBorders>
              <w:top w:val="single" w:sz="4" w:space="0" w:color="auto"/>
              <w:left w:val="single" w:sz="4" w:space="0" w:color="auto"/>
              <w:bottom w:val="single" w:sz="4" w:space="0" w:color="auto"/>
              <w:right w:val="single" w:sz="4" w:space="0" w:color="auto"/>
            </w:tcBorders>
            <w:shd w:val="clear" w:color="auto" w:fill="008080"/>
          </w:tcPr>
          <w:p w14:paraId="34286F95" w14:textId="77777777" w:rsidR="006D3B5A" w:rsidRPr="00F9517D" w:rsidRDefault="006D3B5A" w:rsidP="00A139D8">
            <w:pPr>
              <w:rPr>
                <w:rFonts w:cs="Arial"/>
                <w:color w:val="FFFFFF" w:themeColor="background1"/>
              </w:rPr>
            </w:pPr>
            <w:r w:rsidRPr="00F9517D">
              <w:rPr>
                <w:rFonts w:cs="Arial"/>
                <w:color w:val="FFFFFF" w:themeColor="background1"/>
              </w:rPr>
              <w:t>Cost (4-year projection)</w:t>
            </w:r>
          </w:p>
        </w:tc>
        <w:tc>
          <w:tcPr>
            <w:tcW w:w="1134" w:type="dxa"/>
            <w:tcBorders>
              <w:top w:val="single" w:sz="4" w:space="0" w:color="auto"/>
              <w:left w:val="single" w:sz="4" w:space="0" w:color="auto"/>
              <w:bottom w:val="single" w:sz="4" w:space="0" w:color="auto"/>
              <w:right w:val="single" w:sz="4" w:space="0" w:color="auto"/>
            </w:tcBorders>
            <w:shd w:val="clear" w:color="auto" w:fill="008080"/>
            <w:hideMark/>
          </w:tcPr>
          <w:p w14:paraId="0E4D688B" w14:textId="77777777" w:rsidR="006D3B5A" w:rsidRPr="00F9517D" w:rsidRDefault="006D3B5A" w:rsidP="00A139D8">
            <w:pPr>
              <w:rPr>
                <w:rFonts w:cs="Arial"/>
                <w:color w:val="FFFFFF" w:themeColor="background1"/>
              </w:rPr>
            </w:pPr>
            <w:r w:rsidRPr="00F9517D">
              <w:rPr>
                <w:rFonts w:cs="Arial"/>
                <w:color w:val="FFFFFF" w:themeColor="background1"/>
              </w:rPr>
              <w:t>Council’s role</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4AB065ED" w14:textId="77777777" w:rsidR="006D3B5A" w:rsidRPr="00F9517D" w:rsidRDefault="006D3B5A" w:rsidP="00A139D8">
            <w:pPr>
              <w:jc w:val="right"/>
              <w:rPr>
                <w:rFonts w:cs="Arial"/>
                <w:color w:val="FFFFFF" w:themeColor="background1"/>
              </w:rPr>
            </w:pPr>
            <w:r w:rsidRPr="00F9517D">
              <w:rPr>
                <w:rFonts w:cs="Arial"/>
                <w:color w:val="FFFFFF" w:themeColor="background1"/>
              </w:rPr>
              <w:t>2017/18</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6C430F3C" w14:textId="77777777" w:rsidR="006D3B5A" w:rsidRPr="00F9517D" w:rsidRDefault="006D3B5A" w:rsidP="00A139D8">
            <w:pPr>
              <w:jc w:val="right"/>
              <w:rPr>
                <w:rFonts w:cs="Arial"/>
                <w:color w:val="FFFFFF" w:themeColor="background1"/>
              </w:rPr>
            </w:pPr>
            <w:r w:rsidRPr="00F9517D">
              <w:rPr>
                <w:rFonts w:cs="Arial"/>
                <w:color w:val="FFFFFF" w:themeColor="background1"/>
              </w:rPr>
              <w:t>2018/19</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63AC5E57" w14:textId="77777777" w:rsidR="006D3B5A" w:rsidRPr="00F9517D" w:rsidRDefault="006D3B5A" w:rsidP="00A139D8">
            <w:pPr>
              <w:jc w:val="right"/>
              <w:rPr>
                <w:rFonts w:cs="Arial"/>
                <w:color w:val="FFFFFF" w:themeColor="background1"/>
              </w:rPr>
            </w:pPr>
            <w:r w:rsidRPr="00F9517D">
              <w:rPr>
                <w:rFonts w:cs="Arial"/>
                <w:color w:val="FFFFFF" w:themeColor="background1"/>
              </w:rPr>
              <w:t>2019/20</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66AC1F06" w14:textId="77777777" w:rsidR="006D3B5A" w:rsidRPr="00F9517D" w:rsidRDefault="006D3B5A" w:rsidP="00A139D8">
            <w:pPr>
              <w:jc w:val="right"/>
              <w:rPr>
                <w:rFonts w:cs="Arial"/>
                <w:color w:val="FFFFFF" w:themeColor="background1"/>
              </w:rPr>
            </w:pPr>
            <w:r w:rsidRPr="00F9517D">
              <w:rPr>
                <w:rFonts w:cs="Arial"/>
                <w:color w:val="FFFFFF" w:themeColor="background1"/>
              </w:rPr>
              <w:t>2020/21</w:t>
            </w:r>
          </w:p>
        </w:tc>
        <w:tc>
          <w:tcPr>
            <w:tcW w:w="1049" w:type="dxa"/>
            <w:tcBorders>
              <w:top w:val="single" w:sz="4" w:space="0" w:color="auto"/>
              <w:left w:val="single" w:sz="4" w:space="0" w:color="auto"/>
              <w:bottom w:val="single" w:sz="4" w:space="0" w:color="auto"/>
              <w:right w:val="single" w:sz="4" w:space="0" w:color="auto"/>
            </w:tcBorders>
            <w:shd w:val="clear" w:color="auto" w:fill="008080"/>
          </w:tcPr>
          <w:p w14:paraId="742F06D6" w14:textId="77777777" w:rsidR="006D3B5A" w:rsidRPr="00F9517D" w:rsidRDefault="006D3B5A" w:rsidP="00A139D8">
            <w:pPr>
              <w:jc w:val="right"/>
              <w:rPr>
                <w:rFonts w:cs="Arial"/>
                <w:color w:val="FFFFFF" w:themeColor="background1"/>
              </w:rPr>
            </w:pPr>
            <w:r w:rsidRPr="00F9517D">
              <w:rPr>
                <w:rFonts w:cs="Arial"/>
                <w:color w:val="FFFFFF" w:themeColor="background1"/>
              </w:rPr>
              <w:t>2021-27</w:t>
            </w:r>
          </w:p>
        </w:tc>
      </w:tr>
      <w:tr w:rsidR="006D3B5A" w:rsidRPr="00F9517D" w14:paraId="79B1029D" w14:textId="77777777" w:rsidTr="00A139D8">
        <w:tc>
          <w:tcPr>
            <w:tcW w:w="1644" w:type="dxa"/>
            <w:vMerge w:val="restart"/>
            <w:tcBorders>
              <w:top w:val="single" w:sz="4" w:space="0" w:color="auto"/>
              <w:left w:val="single" w:sz="4" w:space="0" w:color="auto"/>
              <w:right w:val="single" w:sz="4" w:space="0" w:color="auto"/>
            </w:tcBorders>
          </w:tcPr>
          <w:p w14:paraId="15BAB54D" w14:textId="77777777" w:rsidR="006D3B5A" w:rsidRPr="00F9517D" w:rsidRDefault="006D3B5A" w:rsidP="00A139D8">
            <w:pPr>
              <w:rPr>
                <w:rFonts w:cs="Arial"/>
              </w:rPr>
            </w:pPr>
            <w:r w:rsidRPr="00F9517D">
              <w:rPr>
                <w:rFonts w:cs="Arial"/>
              </w:rPr>
              <w:t>Arts, culture and heritage</w:t>
            </w:r>
          </w:p>
        </w:tc>
        <w:tc>
          <w:tcPr>
            <w:tcW w:w="4592" w:type="dxa"/>
            <w:tcBorders>
              <w:top w:val="single" w:sz="4" w:space="0" w:color="auto"/>
              <w:left w:val="single" w:sz="4" w:space="0" w:color="auto"/>
              <w:bottom w:val="single" w:sz="4" w:space="0" w:color="auto"/>
              <w:right w:val="single" w:sz="4" w:space="0" w:color="auto"/>
            </w:tcBorders>
            <w:vAlign w:val="center"/>
          </w:tcPr>
          <w:p w14:paraId="36CA0CE9" w14:textId="77777777" w:rsidR="006D3B5A" w:rsidRPr="00F9517D" w:rsidRDefault="006D3B5A" w:rsidP="00A139D8">
            <w:pPr>
              <w:rPr>
                <w:rFonts w:cs="Arial"/>
              </w:rPr>
            </w:pPr>
            <w:r w:rsidRPr="00F9517D">
              <w:rPr>
                <w:rFonts w:cs="Arial"/>
              </w:rPr>
              <w:t xml:space="preserve">Creative and Prosperous City Strategy Development and Implementation.  This is a major initiative that will be reported on in Council’s Annual Report, pursuant to section 131 of the </w:t>
            </w:r>
            <w:r w:rsidRPr="00F9517D">
              <w:rPr>
                <w:rFonts w:cs="Arial"/>
                <w:i/>
              </w:rPr>
              <w:t>Local Government Act 1989</w:t>
            </w:r>
            <w:r w:rsidRPr="00F9517D">
              <w:rPr>
                <w:rFonts w:cs="Arial"/>
              </w:rPr>
              <w:t>.</w:t>
            </w:r>
            <w:r>
              <w:rPr>
                <w:rFonts w:cs="Arial"/>
              </w:rPr>
              <w:t xml:space="preserve"> All initiatives identified in the strategy’s action plan will be reported on in Council’s Annual Report.</w:t>
            </w:r>
          </w:p>
        </w:tc>
        <w:tc>
          <w:tcPr>
            <w:tcW w:w="1587" w:type="dxa"/>
            <w:tcBorders>
              <w:top w:val="single" w:sz="4" w:space="0" w:color="auto"/>
              <w:left w:val="single" w:sz="4" w:space="0" w:color="auto"/>
              <w:bottom w:val="single" w:sz="4" w:space="0" w:color="auto"/>
              <w:right w:val="single" w:sz="4" w:space="0" w:color="auto"/>
            </w:tcBorders>
            <w:vAlign w:val="center"/>
          </w:tcPr>
          <w:p w14:paraId="005E1A7E" w14:textId="77777777" w:rsidR="006D3B5A" w:rsidRPr="00F9517D" w:rsidRDefault="006D3B5A" w:rsidP="00A139D8">
            <w:pPr>
              <w:jc w:val="right"/>
              <w:rPr>
                <w:rFonts w:cs="Arial"/>
              </w:rPr>
            </w:pPr>
            <w:r w:rsidRPr="00F9517D">
              <w:rPr>
                <w:rFonts w:cs="Arial"/>
              </w:rPr>
              <w:t>$1,540,000</w:t>
            </w:r>
          </w:p>
        </w:tc>
        <w:tc>
          <w:tcPr>
            <w:tcW w:w="1134" w:type="dxa"/>
            <w:tcBorders>
              <w:top w:val="single" w:sz="4" w:space="0" w:color="auto"/>
              <w:left w:val="single" w:sz="4" w:space="0" w:color="auto"/>
              <w:bottom w:val="single" w:sz="4" w:space="0" w:color="auto"/>
              <w:right w:val="single" w:sz="4" w:space="0" w:color="auto"/>
            </w:tcBorders>
            <w:vAlign w:val="center"/>
          </w:tcPr>
          <w:p w14:paraId="352B1111" w14:textId="77777777" w:rsidR="006D3B5A" w:rsidRPr="00F9517D" w:rsidRDefault="006D3B5A" w:rsidP="00A139D8">
            <w:pPr>
              <w:rPr>
                <w:rFonts w:cs="Arial"/>
              </w:rPr>
            </w:pPr>
            <w:r w:rsidRPr="00F9517D">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503A82FB" w14:textId="77777777" w:rsidR="006D3B5A" w:rsidRPr="00F9517D" w:rsidRDefault="006D3B5A" w:rsidP="00A139D8">
            <w:pPr>
              <w:rPr>
                <w:rFonts w:cs="Arial"/>
              </w:rPr>
            </w:pPr>
            <w:r w:rsidRPr="00F9517D">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6FBFBC2F" w14:textId="77777777" w:rsidR="006D3B5A" w:rsidRPr="00F9517D" w:rsidRDefault="006D3B5A" w:rsidP="00A139D8">
            <w:pPr>
              <w:rPr>
                <w:rFonts w:cs="Arial"/>
              </w:rPr>
            </w:pPr>
            <w:r w:rsidRPr="00F9517D">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9A35195" w14:textId="77777777" w:rsidR="006D3B5A" w:rsidRPr="00F9517D" w:rsidRDefault="006D3B5A" w:rsidP="00A139D8">
            <w:pPr>
              <w:rPr>
                <w:rFonts w:cs="Arial"/>
              </w:rPr>
            </w:pPr>
            <w:r w:rsidRPr="00F9517D">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97D9A5E" w14:textId="77777777" w:rsidR="006D3B5A" w:rsidRPr="00F9517D" w:rsidRDefault="006D3B5A" w:rsidP="00A139D8">
            <w:pPr>
              <w:rPr>
                <w:rFonts w:cs="Arial"/>
              </w:rPr>
            </w:pPr>
            <w:r w:rsidRPr="00F9517D">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297EECC" w14:textId="77777777" w:rsidR="006D3B5A" w:rsidRPr="00F9517D" w:rsidRDefault="006D3B5A" w:rsidP="00A139D8">
            <w:pPr>
              <w:rPr>
                <w:rFonts w:cs="Arial"/>
              </w:rPr>
            </w:pPr>
            <w:r w:rsidRPr="00F9517D">
              <w:rPr>
                <w:rFonts w:cs="Arial"/>
              </w:rPr>
              <w:t>Finish</w:t>
            </w:r>
          </w:p>
        </w:tc>
      </w:tr>
      <w:tr w:rsidR="006D3B5A" w:rsidRPr="00F9517D" w14:paraId="5AABD68F" w14:textId="77777777" w:rsidTr="00A139D8">
        <w:tc>
          <w:tcPr>
            <w:tcW w:w="1644" w:type="dxa"/>
            <w:vMerge/>
            <w:tcBorders>
              <w:left w:val="single" w:sz="4" w:space="0" w:color="auto"/>
              <w:right w:val="single" w:sz="4" w:space="0" w:color="auto"/>
            </w:tcBorders>
          </w:tcPr>
          <w:p w14:paraId="16BE4091" w14:textId="77777777" w:rsidR="006D3B5A" w:rsidRPr="00F9517D"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1BBFB426" w14:textId="47F2EE08" w:rsidR="006D3B5A" w:rsidRPr="00F9517D" w:rsidRDefault="006D3B5A" w:rsidP="00A139D8">
            <w:pPr>
              <w:rPr>
                <w:rFonts w:cs="Arial"/>
              </w:rPr>
            </w:pPr>
            <w:r w:rsidRPr="00F9517D">
              <w:rPr>
                <w:rFonts w:cs="Arial"/>
              </w:rPr>
              <w:t xml:space="preserve">Linden </w:t>
            </w:r>
            <w:r w:rsidR="00275B86">
              <w:rPr>
                <w:rFonts w:cs="Arial"/>
              </w:rPr>
              <w:t>New Art</w:t>
            </w:r>
            <w:r w:rsidR="00275B86" w:rsidRPr="00F9517D">
              <w:rPr>
                <w:rFonts w:cs="Arial"/>
              </w:rPr>
              <w:t xml:space="preserve"> </w:t>
            </w:r>
            <w:r w:rsidRPr="00F9517D">
              <w:rPr>
                <w:rFonts w:cs="Arial"/>
              </w:rPr>
              <w:t xml:space="preserve">Upgrade.  This is a major initiative that will be reported on in Council’s Annual Report, pursuant to section 131 of the </w:t>
            </w:r>
            <w:r w:rsidRPr="00F9517D">
              <w:rPr>
                <w:rFonts w:cs="Arial"/>
                <w:i/>
              </w:rPr>
              <w:t>Local Government Act 1989</w:t>
            </w:r>
            <w:r w:rsidRPr="00F9517D">
              <w:rPr>
                <w:rFonts w:cs="Arial"/>
              </w:rPr>
              <w:t>.</w:t>
            </w:r>
          </w:p>
        </w:tc>
        <w:tc>
          <w:tcPr>
            <w:tcW w:w="1587" w:type="dxa"/>
            <w:tcBorders>
              <w:top w:val="single" w:sz="4" w:space="0" w:color="auto"/>
              <w:left w:val="single" w:sz="4" w:space="0" w:color="auto"/>
              <w:bottom w:val="single" w:sz="4" w:space="0" w:color="auto"/>
              <w:right w:val="single" w:sz="4" w:space="0" w:color="auto"/>
            </w:tcBorders>
            <w:vAlign w:val="center"/>
          </w:tcPr>
          <w:p w14:paraId="246ED57F" w14:textId="77777777" w:rsidR="006D3B5A" w:rsidRPr="00F9517D" w:rsidRDefault="006D3B5A" w:rsidP="00A139D8">
            <w:pPr>
              <w:jc w:val="right"/>
              <w:rPr>
                <w:rFonts w:cs="Arial"/>
              </w:rPr>
            </w:pPr>
            <w:r w:rsidRPr="00F9517D">
              <w:rPr>
                <w:rFonts w:cs="Arial"/>
              </w:rPr>
              <w:t>$1,</w:t>
            </w:r>
            <w:r>
              <w:rPr>
                <w:rFonts w:cs="Arial"/>
              </w:rPr>
              <w:t>87</w:t>
            </w:r>
            <w:r w:rsidRPr="00F9517D">
              <w:rPr>
                <w:rFonts w:cs="Arial"/>
              </w:rPr>
              <w:t>5,000</w:t>
            </w:r>
          </w:p>
        </w:tc>
        <w:tc>
          <w:tcPr>
            <w:tcW w:w="1134" w:type="dxa"/>
            <w:tcBorders>
              <w:top w:val="single" w:sz="4" w:space="0" w:color="auto"/>
              <w:left w:val="single" w:sz="4" w:space="0" w:color="auto"/>
              <w:bottom w:val="single" w:sz="4" w:space="0" w:color="auto"/>
              <w:right w:val="single" w:sz="4" w:space="0" w:color="auto"/>
            </w:tcBorders>
            <w:vAlign w:val="center"/>
          </w:tcPr>
          <w:p w14:paraId="4B012BBF" w14:textId="77777777" w:rsidR="006D3B5A" w:rsidRPr="00F9517D" w:rsidRDefault="006D3B5A" w:rsidP="00A139D8">
            <w:pPr>
              <w:rPr>
                <w:rFonts w:cs="Arial"/>
              </w:rPr>
            </w:pPr>
            <w:r w:rsidRPr="00F9517D">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06F82A96" w14:textId="77777777" w:rsidR="006D3B5A" w:rsidRPr="00F9517D" w:rsidRDefault="006D3B5A" w:rsidP="00A139D8">
            <w:pPr>
              <w:rPr>
                <w:rFonts w:cs="Arial"/>
              </w:rPr>
            </w:pPr>
            <w:r w:rsidRPr="00F9517D">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9867B0E" w14:textId="77777777" w:rsidR="006D3B5A" w:rsidRPr="00F9517D" w:rsidRDefault="006D3B5A" w:rsidP="00A139D8">
            <w:pPr>
              <w:rPr>
                <w:rFonts w:cs="Arial"/>
              </w:rPr>
            </w:pPr>
            <w:r w:rsidRPr="00F9517D">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372BBBA0" w14:textId="77777777" w:rsidR="006D3B5A" w:rsidRPr="00F9517D" w:rsidRDefault="006D3B5A" w:rsidP="00A139D8">
            <w:pPr>
              <w:rPr>
                <w:rFonts w:cs="Arial"/>
              </w:rPr>
            </w:pPr>
            <w:r w:rsidRPr="00F9517D">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23C9C690" w14:textId="77777777" w:rsidR="006D3B5A" w:rsidRPr="00F9517D" w:rsidRDefault="006D3B5A" w:rsidP="00A139D8">
            <w:pPr>
              <w:rPr>
                <w:rFonts w:cs="Arial"/>
              </w:rPr>
            </w:pPr>
            <w:r w:rsidRPr="00F9517D">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0ED34933" w14:textId="77777777" w:rsidR="006D3B5A" w:rsidRPr="00F9517D" w:rsidRDefault="006D3B5A" w:rsidP="00A139D8">
            <w:pPr>
              <w:rPr>
                <w:rFonts w:cs="Arial"/>
              </w:rPr>
            </w:pPr>
            <w:r w:rsidRPr="00F9517D">
              <w:rPr>
                <w:rFonts w:cs="Arial"/>
              </w:rPr>
              <w:t>n/a</w:t>
            </w:r>
          </w:p>
        </w:tc>
      </w:tr>
      <w:tr w:rsidR="006D3B5A" w:rsidRPr="00F9517D" w14:paraId="2AEDA984" w14:textId="77777777" w:rsidTr="00A139D8">
        <w:tc>
          <w:tcPr>
            <w:tcW w:w="1644" w:type="dxa"/>
            <w:vMerge/>
            <w:tcBorders>
              <w:left w:val="single" w:sz="4" w:space="0" w:color="auto"/>
              <w:right w:val="single" w:sz="4" w:space="0" w:color="auto"/>
            </w:tcBorders>
          </w:tcPr>
          <w:p w14:paraId="0D530C29" w14:textId="77777777" w:rsidR="006D3B5A" w:rsidRPr="00F9517D"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46063D10" w14:textId="77777777" w:rsidR="006D3B5A" w:rsidRPr="00F9517D" w:rsidRDefault="006D3B5A" w:rsidP="00A139D8">
            <w:pPr>
              <w:rPr>
                <w:rFonts w:cs="Arial"/>
              </w:rPr>
            </w:pPr>
            <w:r>
              <w:rPr>
                <w:rFonts w:cs="Arial"/>
              </w:rPr>
              <w:t>Palais Theatre capital works</w:t>
            </w:r>
          </w:p>
        </w:tc>
        <w:tc>
          <w:tcPr>
            <w:tcW w:w="1587" w:type="dxa"/>
            <w:tcBorders>
              <w:top w:val="single" w:sz="4" w:space="0" w:color="auto"/>
              <w:left w:val="single" w:sz="4" w:space="0" w:color="auto"/>
              <w:bottom w:val="single" w:sz="4" w:space="0" w:color="auto"/>
              <w:right w:val="single" w:sz="4" w:space="0" w:color="auto"/>
            </w:tcBorders>
            <w:vAlign w:val="center"/>
          </w:tcPr>
          <w:p w14:paraId="7861632E" w14:textId="77777777" w:rsidR="006D3B5A" w:rsidRPr="00F9517D" w:rsidRDefault="006D3B5A" w:rsidP="00A139D8">
            <w:pPr>
              <w:jc w:val="right"/>
              <w:rPr>
                <w:rFonts w:cs="Arial"/>
              </w:rPr>
            </w:pPr>
            <w:r>
              <w:rPr>
                <w:rFonts w:cs="Arial"/>
              </w:rPr>
              <w:t>$1,465,000</w:t>
            </w:r>
          </w:p>
        </w:tc>
        <w:tc>
          <w:tcPr>
            <w:tcW w:w="1134" w:type="dxa"/>
            <w:tcBorders>
              <w:top w:val="single" w:sz="4" w:space="0" w:color="auto"/>
              <w:left w:val="single" w:sz="4" w:space="0" w:color="auto"/>
              <w:bottom w:val="single" w:sz="4" w:space="0" w:color="auto"/>
              <w:right w:val="single" w:sz="4" w:space="0" w:color="auto"/>
            </w:tcBorders>
            <w:vAlign w:val="center"/>
          </w:tcPr>
          <w:p w14:paraId="4B26C9C8" w14:textId="77777777" w:rsidR="006D3B5A" w:rsidRPr="00F9517D" w:rsidRDefault="006D3B5A" w:rsidP="00A139D8">
            <w:pPr>
              <w:rPr>
                <w:rFonts w:cs="Arial"/>
              </w:rPr>
            </w:pPr>
            <w:r>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2A17D10E" w14:textId="77777777" w:rsidR="006D3B5A" w:rsidRPr="00F9517D" w:rsidRDefault="006D3B5A" w:rsidP="00A139D8">
            <w:pPr>
              <w:rPr>
                <w:rFonts w:cs="Arial"/>
              </w:rPr>
            </w:pPr>
            <w:r>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6EBBBFEE" w14:textId="77777777" w:rsidR="006D3B5A" w:rsidRPr="00F9517D" w:rsidRDefault="006D3B5A" w:rsidP="00A139D8">
            <w:pPr>
              <w:rPr>
                <w:rFonts w:cs="Arial"/>
              </w:rPr>
            </w:pPr>
            <w:r>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3BEEFFE" w14:textId="77777777" w:rsidR="006D3B5A" w:rsidRPr="00F9517D" w:rsidRDefault="006D3B5A" w:rsidP="00A139D8">
            <w:pPr>
              <w:rPr>
                <w:rFonts w:cs="Arial"/>
              </w:rPr>
            </w:pPr>
            <w:r>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3F09B7B8" w14:textId="77777777" w:rsidR="006D3B5A" w:rsidRPr="00F9517D" w:rsidRDefault="006D3B5A" w:rsidP="00A139D8">
            <w:pPr>
              <w:rPr>
                <w:rFonts w:cs="Arial"/>
              </w:rPr>
            </w:pPr>
            <w:r>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72D9DC84" w14:textId="77777777" w:rsidR="006D3B5A" w:rsidRPr="00F9517D" w:rsidRDefault="006D3B5A" w:rsidP="00A139D8">
            <w:pPr>
              <w:rPr>
                <w:rFonts w:cs="Arial"/>
              </w:rPr>
            </w:pPr>
            <w:r>
              <w:rPr>
                <w:rFonts w:cs="Arial"/>
              </w:rPr>
              <w:t>n/a</w:t>
            </w:r>
          </w:p>
        </w:tc>
      </w:tr>
      <w:tr w:rsidR="006D3B5A" w:rsidRPr="00F9517D" w14:paraId="15E56C38" w14:textId="77777777" w:rsidTr="00A139D8">
        <w:tc>
          <w:tcPr>
            <w:tcW w:w="1644" w:type="dxa"/>
            <w:vMerge/>
            <w:tcBorders>
              <w:left w:val="single" w:sz="4" w:space="0" w:color="auto"/>
              <w:bottom w:val="single" w:sz="4" w:space="0" w:color="auto"/>
              <w:right w:val="single" w:sz="4" w:space="0" w:color="auto"/>
            </w:tcBorders>
          </w:tcPr>
          <w:p w14:paraId="7A8D06A4" w14:textId="77777777" w:rsidR="006D3B5A" w:rsidRPr="00F9517D"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0F44ABAE" w14:textId="77777777" w:rsidR="006D3B5A" w:rsidRDefault="006D3B5A" w:rsidP="00A139D8">
            <w:pPr>
              <w:rPr>
                <w:rFonts w:cs="Arial"/>
              </w:rPr>
            </w:pPr>
            <w:r>
              <w:rPr>
                <w:rFonts w:cs="Arial"/>
              </w:rPr>
              <w:t>Placemaking Program</w:t>
            </w:r>
            <w:r w:rsidRPr="00F14D30">
              <w:rPr>
                <w:rFonts w:cs="Arial"/>
              </w:rPr>
              <w:t xml:space="preserve">.  This is a major initiative that will be reported on in Council’s Annual Report, pursuant to section 131 of the </w:t>
            </w:r>
            <w:r w:rsidRPr="00F14D30">
              <w:rPr>
                <w:rFonts w:cs="Arial"/>
                <w:i/>
              </w:rPr>
              <w:t>Local Government Act 1989</w:t>
            </w:r>
            <w:r w:rsidRPr="00F14D30">
              <w:rPr>
                <w:rFonts w:cs="Arial"/>
              </w:rPr>
              <w:t>.</w:t>
            </w:r>
          </w:p>
        </w:tc>
        <w:tc>
          <w:tcPr>
            <w:tcW w:w="1587" w:type="dxa"/>
            <w:tcBorders>
              <w:top w:val="single" w:sz="4" w:space="0" w:color="auto"/>
              <w:left w:val="single" w:sz="4" w:space="0" w:color="auto"/>
              <w:bottom w:val="single" w:sz="4" w:space="0" w:color="auto"/>
              <w:right w:val="single" w:sz="4" w:space="0" w:color="auto"/>
            </w:tcBorders>
            <w:vAlign w:val="center"/>
          </w:tcPr>
          <w:p w14:paraId="587AED7A" w14:textId="77777777" w:rsidR="006D3B5A" w:rsidRDefault="006D3B5A" w:rsidP="00A139D8">
            <w:pPr>
              <w:jc w:val="right"/>
              <w:rPr>
                <w:rFonts w:cs="Arial"/>
              </w:rPr>
            </w:pPr>
            <w:r>
              <w:rPr>
                <w:rFonts w:cs="Arial"/>
              </w:rPr>
              <w:t>$1,250,000</w:t>
            </w:r>
          </w:p>
        </w:tc>
        <w:tc>
          <w:tcPr>
            <w:tcW w:w="1134" w:type="dxa"/>
            <w:tcBorders>
              <w:top w:val="single" w:sz="4" w:space="0" w:color="auto"/>
              <w:left w:val="single" w:sz="4" w:space="0" w:color="auto"/>
              <w:bottom w:val="single" w:sz="4" w:space="0" w:color="auto"/>
              <w:right w:val="single" w:sz="4" w:space="0" w:color="auto"/>
            </w:tcBorders>
            <w:vAlign w:val="center"/>
          </w:tcPr>
          <w:p w14:paraId="7EF55528" w14:textId="77777777" w:rsidR="006D3B5A" w:rsidRDefault="006D3B5A" w:rsidP="00A139D8">
            <w:pPr>
              <w:rPr>
                <w:rFonts w:cs="Arial"/>
              </w:rPr>
            </w:pPr>
            <w:r>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24D0D8B1" w14:textId="77777777" w:rsidR="006D3B5A" w:rsidRDefault="006D3B5A" w:rsidP="00A139D8">
            <w:pPr>
              <w:rPr>
                <w:rFonts w:cs="Arial"/>
              </w:rPr>
            </w:pPr>
            <w:r>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7B15CD32" w14:textId="77777777" w:rsidR="006D3B5A" w:rsidRDefault="006D3B5A" w:rsidP="00A139D8">
            <w:pPr>
              <w:rPr>
                <w:rFonts w:cs="Arial"/>
              </w:rPr>
            </w:pPr>
            <w:r>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0E6E01A3" w14:textId="77777777" w:rsidR="006D3B5A" w:rsidRDefault="006D3B5A" w:rsidP="00A139D8">
            <w:pPr>
              <w:rPr>
                <w:rFonts w:cs="Arial"/>
              </w:rPr>
            </w:pPr>
            <w:r>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D41711B" w14:textId="77777777" w:rsidR="006D3B5A" w:rsidRDefault="006D3B5A" w:rsidP="00A139D8">
            <w:pPr>
              <w:rPr>
                <w:rFonts w:cs="Arial"/>
              </w:rPr>
            </w:pPr>
            <w:r>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29CD6B3" w14:textId="77777777" w:rsidR="006D3B5A" w:rsidRDefault="006D3B5A" w:rsidP="00A139D8">
            <w:pPr>
              <w:rPr>
                <w:rFonts w:cs="Arial"/>
              </w:rPr>
            </w:pPr>
            <w:r>
              <w:rPr>
                <w:rFonts w:cs="Arial"/>
              </w:rPr>
              <w:t>Finish</w:t>
            </w:r>
          </w:p>
        </w:tc>
      </w:tr>
      <w:tr w:rsidR="006D3B5A" w:rsidRPr="00F9517D" w14:paraId="03991C01" w14:textId="77777777" w:rsidTr="00A139D8">
        <w:tc>
          <w:tcPr>
            <w:tcW w:w="1644" w:type="dxa"/>
            <w:vMerge w:val="restart"/>
            <w:tcBorders>
              <w:top w:val="single" w:sz="4" w:space="0" w:color="auto"/>
              <w:left w:val="single" w:sz="4" w:space="0" w:color="auto"/>
              <w:right w:val="single" w:sz="4" w:space="0" w:color="auto"/>
            </w:tcBorders>
          </w:tcPr>
          <w:p w14:paraId="1D7555FF" w14:textId="77777777" w:rsidR="006D3B5A" w:rsidRPr="00F9517D" w:rsidRDefault="006D3B5A" w:rsidP="00A139D8">
            <w:pPr>
              <w:rPr>
                <w:rFonts w:cs="Arial"/>
              </w:rPr>
            </w:pPr>
            <w:r w:rsidRPr="00F9517D">
              <w:rPr>
                <w:rFonts w:cs="Arial"/>
              </w:rPr>
              <w:t>Libraries</w:t>
            </w:r>
          </w:p>
        </w:tc>
        <w:tc>
          <w:tcPr>
            <w:tcW w:w="4592" w:type="dxa"/>
            <w:tcBorders>
              <w:top w:val="single" w:sz="4" w:space="0" w:color="auto"/>
              <w:left w:val="single" w:sz="4" w:space="0" w:color="auto"/>
              <w:bottom w:val="single" w:sz="4" w:space="0" w:color="auto"/>
              <w:right w:val="single" w:sz="4" w:space="0" w:color="auto"/>
            </w:tcBorders>
            <w:vAlign w:val="center"/>
          </w:tcPr>
          <w:p w14:paraId="3970CD36" w14:textId="77777777" w:rsidR="006D3B5A" w:rsidRPr="00F9517D" w:rsidRDefault="006D3B5A" w:rsidP="00A139D8">
            <w:pPr>
              <w:rPr>
                <w:rFonts w:cs="Arial"/>
              </w:rPr>
            </w:pPr>
            <w:r w:rsidRPr="00F9517D">
              <w:rPr>
                <w:rFonts w:cs="Arial"/>
              </w:rPr>
              <w:t>Library Purchases</w:t>
            </w:r>
          </w:p>
        </w:tc>
        <w:tc>
          <w:tcPr>
            <w:tcW w:w="1587" w:type="dxa"/>
            <w:tcBorders>
              <w:top w:val="single" w:sz="4" w:space="0" w:color="auto"/>
              <w:left w:val="single" w:sz="4" w:space="0" w:color="auto"/>
              <w:bottom w:val="single" w:sz="4" w:space="0" w:color="auto"/>
              <w:right w:val="single" w:sz="4" w:space="0" w:color="auto"/>
            </w:tcBorders>
            <w:vAlign w:val="center"/>
          </w:tcPr>
          <w:p w14:paraId="377D6596" w14:textId="77777777" w:rsidR="006D3B5A" w:rsidRPr="00F9517D" w:rsidRDefault="006D3B5A" w:rsidP="00A139D8">
            <w:pPr>
              <w:jc w:val="right"/>
              <w:rPr>
                <w:rFonts w:cs="Arial"/>
              </w:rPr>
            </w:pPr>
            <w:r w:rsidRPr="00F9517D">
              <w:rPr>
                <w:rFonts w:cs="Arial"/>
              </w:rPr>
              <w:t>$3,290,000</w:t>
            </w:r>
          </w:p>
        </w:tc>
        <w:tc>
          <w:tcPr>
            <w:tcW w:w="1134" w:type="dxa"/>
            <w:tcBorders>
              <w:top w:val="single" w:sz="4" w:space="0" w:color="auto"/>
              <w:left w:val="single" w:sz="4" w:space="0" w:color="auto"/>
              <w:bottom w:val="single" w:sz="4" w:space="0" w:color="auto"/>
              <w:right w:val="single" w:sz="4" w:space="0" w:color="auto"/>
            </w:tcBorders>
            <w:vAlign w:val="center"/>
          </w:tcPr>
          <w:p w14:paraId="60AF0495" w14:textId="77777777" w:rsidR="006D3B5A" w:rsidRPr="00F9517D" w:rsidRDefault="006D3B5A" w:rsidP="00A139D8">
            <w:pPr>
              <w:rPr>
                <w:rFonts w:cs="Arial"/>
              </w:rPr>
            </w:pPr>
            <w:r w:rsidRPr="00F9517D">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354FA0D8" w14:textId="77777777" w:rsidR="006D3B5A" w:rsidRPr="00F9517D" w:rsidRDefault="006D3B5A" w:rsidP="00A139D8">
            <w:pPr>
              <w:rPr>
                <w:rFonts w:cs="Arial"/>
              </w:rPr>
            </w:pPr>
            <w:r w:rsidRPr="00F9517D">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ADA5AB5" w14:textId="77777777" w:rsidR="006D3B5A" w:rsidRPr="00F9517D" w:rsidRDefault="006D3B5A" w:rsidP="00A139D8">
            <w:pPr>
              <w:rPr>
                <w:rFonts w:cs="Arial"/>
              </w:rPr>
            </w:pPr>
            <w:r w:rsidRPr="00F9517D">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5D69C3C" w14:textId="77777777" w:rsidR="006D3B5A" w:rsidRPr="00F9517D" w:rsidRDefault="006D3B5A" w:rsidP="00A139D8">
            <w:pPr>
              <w:rPr>
                <w:rFonts w:cs="Arial"/>
              </w:rPr>
            </w:pPr>
            <w:r w:rsidRPr="00F9517D">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5347268" w14:textId="77777777" w:rsidR="006D3B5A" w:rsidRPr="00F9517D" w:rsidRDefault="006D3B5A" w:rsidP="00A139D8">
            <w:pPr>
              <w:rPr>
                <w:rFonts w:cs="Arial"/>
              </w:rPr>
            </w:pPr>
            <w:r w:rsidRPr="00F9517D">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815B3A2" w14:textId="77777777" w:rsidR="006D3B5A" w:rsidRPr="00F9517D" w:rsidRDefault="006D3B5A" w:rsidP="00A139D8">
            <w:pPr>
              <w:rPr>
                <w:rFonts w:cs="Arial"/>
              </w:rPr>
            </w:pPr>
            <w:r w:rsidRPr="00F9517D">
              <w:rPr>
                <w:rFonts w:cs="Arial"/>
              </w:rPr>
              <w:t>Ongoing</w:t>
            </w:r>
          </w:p>
        </w:tc>
      </w:tr>
      <w:tr w:rsidR="006D3B5A" w:rsidRPr="00F9517D" w14:paraId="6F3BA8AD" w14:textId="77777777" w:rsidTr="00A139D8">
        <w:tc>
          <w:tcPr>
            <w:tcW w:w="1644" w:type="dxa"/>
            <w:vMerge/>
            <w:tcBorders>
              <w:left w:val="single" w:sz="4" w:space="0" w:color="auto"/>
              <w:bottom w:val="single" w:sz="4" w:space="0" w:color="auto"/>
              <w:right w:val="single" w:sz="4" w:space="0" w:color="auto"/>
            </w:tcBorders>
          </w:tcPr>
          <w:p w14:paraId="23D41726" w14:textId="77777777" w:rsidR="006D3B5A" w:rsidRPr="00F9517D"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1A88DCE8" w14:textId="77777777" w:rsidR="006D3B5A" w:rsidRPr="00F9517D" w:rsidRDefault="006D3B5A" w:rsidP="00A139D8">
            <w:pPr>
              <w:rPr>
                <w:rFonts w:cs="Arial"/>
              </w:rPr>
            </w:pPr>
            <w:r w:rsidRPr="00F9517D">
              <w:rPr>
                <w:rFonts w:cs="Arial"/>
              </w:rPr>
              <w:t>St Kilda Library Redevelopment Strategy</w:t>
            </w:r>
          </w:p>
        </w:tc>
        <w:tc>
          <w:tcPr>
            <w:tcW w:w="1587" w:type="dxa"/>
            <w:tcBorders>
              <w:top w:val="single" w:sz="4" w:space="0" w:color="auto"/>
              <w:left w:val="single" w:sz="4" w:space="0" w:color="auto"/>
              <w:bottom w:val="single" w:sz="4" w:space="0" w:color="auto"/>
              <w:right w:val="single" w:sz="4" w:space="0" w:color="auto"/>
            </w:tcBorders>
            <w:vAlign w:val="center"/>
          </w:tcPr>
          <w:p w14:paraId="0F8F6A6E" w14:textId="77777777" w:rsidR="006D3B5A" w:rsidRPr="00F9517D" w:rsidRDefault="006D3B5A" w:rsidP="00A139D8">
            <w:pPr>
              <w:jc w:val="right"/>
              <w:rPr>
                <w:rFonts w:cs="Arial"/>
              </w:rPr>
            </w:pPr>
            <w:r w:rsidRPr="00F9517D">
              <w:rPr>
                <w:rFonts w:cs="Arial"/>
              </w:rPr>
              <w:t xml:space="preserve">No funding allocated in the </w:t>
            </w:r>
            <w:r>
              <w:rPr>
                <w:rFonts w:cs="Arial"/>
              </w:rPr>
              <w:t>first</w:t>
            </w:r>
            <w:r w:rsidRPr="00F9517D">
              <w:rPr>
                <w:rFonts w:cs="Arial"/>
              </w:rPr>
              <w:t xml:space="preserve"> four years</w:t>
            </w:r>
          </w:p>
        </w:tc>
        <w:tc>
          <w:tcPr>
            <w:tcW w:w="1134" w:type="dxa"/>
            <w:tcBorders>
              <w:top w:val="single" w:sz="4" w:space="0" w:color="auto"/>
              <w:left w:val="single" w:sz="4" w:space="0" w:color="auto"/>
              <w:bottom w:val="single" w:sz="4" w:space="0" w:color="auto"/>
              <w:right w:val="single" w:sz="4" w:space="0" w:color="auto"/>
            </w:tcBorders>
            <w:vAlign w:val="center"/>
          </w:tcPr>
          <w:p w14:paraId="0BF2AFA4" w14:textId="77777777" w:rsidR="006D3B5A" w:rsidRPr="00F9517D" w:rsidRDefault="006D3B5A" w:rsidP="00A139D8">
            <w:pPr>
              <w:rPr>
                <w:rFonts w:cs="Arial"/>
              </w:rPr>
            </w:pPr>
            <w:r w:rsidRPr="00F9517D">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7848EA76" w14:textId="77777777" w:rsidR="006D3B5A" w:rsidRPr="00F9517D" w:rsidRDefault="006D3B5A" w:rsidP="00A139D8">
            <w:pPr>
              <w:rPr>
                <w:rFonts w:cs="Arial"/>
              </w:rPr>
            </w:pPr>
            <w:r w:rsidRPr="00F9517D">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2057A070" w14:textId="77777777" w:rsidR="006D3B5A" w:rsidRPr="00F9517D" w:rsidRDefault="006D3B5A" w:rsidP="00A139D8">
            <w:pPr>
              <w:rPr>
                <w:rFonts w:cs="Arial"/>
              </w:rPr>
            </w:pPr>
            <w:r w:rsidRPr="00F9517D">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5CB2ADFF" w14:textId="77777777" w:rsidR="006D3B5A" w:rsidRPr="00F9517D" w:rsidRDefault="006D3B5A" w:rsidP="00A139D8">
            <w:pPr>
              <w:rPr>
                <w:rFonts w:cs="Arial"/>
              </w:rPr>
            </w:pPr>
            <w:r w:rsidRPr="00F9517D">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4DC9EA26" w14:textId="77777777" w:rsidR="006D3B5A" w:rsidRPr="00F9517D" w:rsidRDefault="006D3B5A" w:rsidP="00A139D8">
            <w:pPr>
              <w:rPr>
                <w:rFonts w:cs="Arial"/>
              </w:rPr>
            </w:pPr>
            <w:r w:rsidRPr="00F9517D">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56289DD4" w14:textId="77777777" w:rsidR="006D3B5A" w:rsidRPr="00F9517D" w:rsidRDefault="006D3B5A" w:rsidP="00A139D8">
            <w:pPr>
              <w:rPr>
                <w:rFonts w:cs="Arial"/>
              </w:rPr>
            </w:pPr>
            <w:r w:rsidRPr="00F9517D">
              <w:rPr>
                <w:rFonts w:cs="Arial"/>
              </w:rPr>
              <w:t>Start</w:t>
            </w:r>
          </w:p>
        </w:tc>
      </w:tr>
      <w:tr w:rsidR="006D3B5A" w:rsidRPr="00F9517D" w14:paraId="1E560DBB" w14:textId="77777777" w:rsidTr="00A139D8">
        <w:tc>
          <w:tcPr>
            <w:tcW w:w="1644" w:type="dxa"/>
            <w:vMerge w:val="restart"/>
            <w:tcBorders>
              <w:top w:val="single" w:sz="4" w:space="0" w:color="auto"/>
              <w:left w:val="single" w:sz="4" w:space="0" w:color="auto"/>
              <w:right w:val="single" w:sz="4" w:space="0" w:color="auto"/>
            </w:tcBorders>
          </w:tcPr>
          <w:p w14:paraId="5EC2ECCE" w14:textId="77777777" w:rsidR="006D3B5A" w:rsidRPr="00F9517D" w:rsidRDefault="006D3B5A" w:rsidP="00A139D8">
            <w:pPr>
              <w:rPr>
                <w:rFonts w:cs="Arial"/>
              </w:rPr>
            </w:pPr>
            <w:r w:rsidRPr="00F9517D">
              <w:rPr>
                <w:rFonts w:cs="Arial"/>
              </w:rPr>
              <w:t>Markets</w:t>
            </w:r>
          </w:p>
        </w:tc>
        <w:tc>
          <w:tcPr>
            <w:tcW w:w="4592" w:type="dxa"/>
            <w:tcBorders>
              <w:top w:val="single" w:sz="4" w:space="0" w:color="auto"/>
              <w:left w:val="single" w:sz="4" w:space="0" w:color="auto"/>
              <w:bottom w:val="single" w:sz="4" w:space="0" w:color="auto"/>
              <w:right w:val="single" w:sz="4" w:space="0" w:color="auto"/>
            </w:tcBorders>
            <w:vAlign w:val="center"/>
          </w:tcPr>
          <w:p w14:paraId="770393B1" w14:textId="77777777" w:rsidR="006D3B5A" w:rsidRPr="00F9517D" w:rsidRDefault="006D3B5A" w:rsidP="00A139D8">
            <w:pPr>
              <w:rPr>
                <w:rFonts w:cs="Arial"/>
              </w:rPr>
            </w:pPr>
            <w:r w:rsidRPr="00F9517D">
              <w:rPr>
                <w:rFonts w:cs="Arial"/>
              </w:rPr>
              <w:t>South Melbourne Market Building Compliance</w:t>
            </w:r>
          </w:p>
        </w:tc>
        <w:tc>
          <w:tcPr>
            <w:tcW w:w="1587" w:type="dxa"/>
            <w:tcBorders>
              <w:top w:val="single" w:sz="4" w:space="0" w:color="auto"/>
              <w:left w:val="single" w:sz="4" w:space="0" w:color="auto"/>
              <w:bottom w:val="single" w:sz="4" w:space="0" w:color="auto"/>
              <w:right w:val="single" w:sz="4" w:space="0" w:color="auto"/>
            </w:tcBorders>
            <w:vAlign w:val="center"/>
          </w:tcPr>
          <w:p w14:paraId="5F45ECFA" w14:textId="77777777" w:rsidR="006D3B5A" w:rsidRPr="00F9517D" w:rsidRDefault="006D3B5A" w:rsidP="00A139D8">
            <w:pPr>
              <w:jc w:val="right"/>
              <w:rPr>
                <w:rFonts w:cs="Arial"/>
              </w:rPr>
            </w:pPr>
            <w:r w:rsidRPr="00F9517D">
              <w:rPr>
                <w:rFonts w:cs="Arial"/>
              </w:rPr>
              <w:t>$</w:t>
            </w:r>
            <w:r>
              <w:rPr>
                <w:rFonts w:cs="Arial"/>
              </w:rPr>
              <w:t>2</w:t>
            </w:r>
            <w:r w:rsidRPr="00F9517D">
              <w:rPr>
                <w:rFonts w:cs="Arial"/>
              </w:rPr>
              <w:t>,</w:t>
            </w:r>
            <w:r>
              <w:rPr>
                <w:rFonts w:cs="Arial"/>
              </w:rPr>
              <w:t>175</w:t>
            </w:r>
            <w:r w:rsidRPr="00F9517D">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18A12071" w14:textId="77777777" w:rsidR="006D3B5A" w:rsidRPr="00F9517D" w:rsidRDefault="006D3B5A" w:rsidP="00A139D8">
            <w:pPr>
              <w:rPr>
                <w:rFonts w:cs="Arial"/>
              </w:rPr>
            </w:pPr>
            <w:r w:rsidRPr="00F9517D">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78665EEC" w14:textId="77777777" w:rsidR="006D3B5A" w:rsidRPr="00F9517D" w:rsidRDefault="006D3B5A" w:rsidP="00A139D8">
            <w:pPr>
              <w:rPr>
                <w:rFonts w:cs="Arial"/>
              </w:rPr>
            </w:pPr>
            <w:r w:rsidRPr="00F9517D">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A5475B4" w14:textId="77777777" w:rsidR="006D3B5A" w:rsidRPr="00F9517D" w:rsidRDefault="006D3B5A" w:rsidP="00A139D8">
            <w:pPr>
              <w:rPr>
                <w:rFonts w:cs="Arial"/>
              </w:rPr>
            </w:pPr>
            <w:r w:rsidRPr="00F9517D">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5343881" w14:textId="77777777" w:rsidR="006D3B5A" w:rsidRPr="00F9517D" w:rsidRDefault="006D3B5A" w:rsidP="00A139D8">
            <w:pPr>
              <w:rPr>
                <w:rFonts w:cs="Arial"/>
              </w:rPr>
            </w:pPr>
            <w:r w:rsidRPr="00F9517D">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F689CF5" w14:textId="77777777" w:rsidR="006D3B5A" w:rsidRPr="00F9517D" w:rsidRDefault="006D3B5A" w:rsidP="00A139D8">
            <w:pPr>
              <w:rPr>
                <w:rFonts w:cs="Arial"/>
              </w:rPr>
            </w:pPr>
            <w:r w:rsidRPr="00F9517D">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0B5A32A8" w14:textId="77777777" w:rsidR="006D3B5A" w:rsidRPr="00F9517D" w:rsidRDefault="006D3B5A" w:rsidP="00A139D8">
            <w:pPr>
              <w:rPr>
                <w:rFonts w:cs="Arial"/>
              </w:rPr>
            </w:pPr>
            <w:r w:rsidRPr="00F9517D">
              <w:rPr>
                <w:rFonts w:cs="Arial"/>
              </w:rPr>
              <w:t>n/a</w:t>
            </w:r>
          </w:p>
        </w:tc>
      </w:tr>
      <w:tr w:rsidR="006D3B5A" w:rsidRPr="00F9517D" w14:paraId="5221D961" w14:textId="77777777" w:rsidTr="00A139D8">
        <w:tc>
          <w:tcPr>
            <w:tcW w:w="1644" w:type="dxa"/>
            <w:vMerge/>
            <w:tcBorders>
              <w:top w:val="single" w:sz="4" w:space="0" w:color="auto"/>
              <w:left w:val="single" w:sz="4" w:space="0" w:color="auto"/>
              <w:right w:val="single" w:sz="4" w:space="0" w:color="auto"/>
            </w:tcBorders>
          </w:tcPr>
          <w:p w14:paraId="66598956" w14:textId="77777777" w:rsidR="006D3B5A" w:rsidRPr="00F9517D"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13F6903F" w14:textId="77777777" w:rsidR="006D3B5A" w:rsidRPr="00F9517D" w:rsidRDefault="006D3B5A" w:rsidP="00A139D8">
            <w:pPr>
              <w:rPr>
                <w:rFonts w:cs="Arial"/>
              </w:rPr>
            </w:pPr>
            <w:r w:rsidRPr="00F9517D">
              <w:rPr>
                <w:rFonts w:cs="Arial"/>
              </w:rPr>
              <w:t>South Melbourne Market Renewal Program</w:t>
            </w:r>
          </w:p>
        </w:tc>
        <w:tc>
          <w:tcPr>
            <w:tcW w:w="1587" w:type="dxa"/>
            <w:tcBorders>
              <w:top w:val="single" w:sz="4" w:space="0" w:color="auto"/>
              <w:left w:val="single" w:sz="4" w:space="0" w:color="auto"/>
              <w:bottom w:val="single" w:sz="4" w:space="0" w:color="auto"/>
              <w:right w:val="single" w:sz="4" w:space="0" w:color="auto"/>
            </w:tcBorders>
            <w:vAlign w:val="center"/>
          </w:tcPr>
          <w:p w14:paraId="750878DB" w14:textId="77777777" w:rsidR="006D3B5A" w:rsidRPr="00F9517D" w:rsidRDefault="006D3B5A" w:rsidP="00A139D8">
            <w:pPr>
              <w:jc w:val="right"/>
              <w:rPr>
                <w:rFonts w:cs="Arial"/>
              </w:rPr>
            </w:pPr>
            <w:r w:rsidRPr="00F9517D">
              <w:rPr>
                <w:rFonts w:cs="Arial"/>
              </w:rPr>
              <w:t>$800,000</w:t>
            </w:r>
          </w:p>
        </w:tc>
        <w:tc>
          <w:tcPr>
            <w:tcW w:w="1134" w:type="dxa"/>
            <w:tcBorders>
              <w:top w:val="single" w:sz="4" w:space="0" w:color="auto"/>
              <w:left w:val="single" w:sz="4" w:space="0" w:color="auto"/>
              <w:bottom w:val="single" w:sz="4" w:space="0" w:color="auto"/>
              <w:right w:val="single" w:sz="4" w:space="0" w:color="auto"/>
            </w:tcBorders>
            <w:vAlign w:val="center"/>
          </w:tcPr>
          <w:p w14:paraId="61115DB2" w14:textId="77777777" w:rsidR="006D3B5A" w:rsidRPr="00F9517D" w:rsidRDefault="006D3B5A" w:rsidP="00A139D8">
            <w:pPr>
              <w:rPr>
                <w:rFonts w:cs="Arial"/>
              </w:rPr>
            </w:pPr>
            <w:r w:rsidRPr="00F9517D">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7244647B" w14:textId="77777777" w:rsidR="006D3B5A" w:rsidRPr="00F9517D" w:rsidRDefault="006D3B5A" w:rsidP="00A139D8">
            <w:pPr>
              <w:rPr>
                <w:rFonts w:cs="Arial"/>
              </w:rPr>
            </w:pPr>
            <w:r w:rsidRPr="00F9517D">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4CFB553" w14:textId="77777777" w:rsidR="006D3B5A" w:rsidRPr="00F9517D" w:rsidRDefault="006D3B5A" w:rsidP="00A139D8">
            <w:pPr>
              <w:rPr>
                <w:rFonts w:cs="Arial"/>
              </w:rPr>
            </w:pPr>
            <w:r w:rsidRPr="00F9517D">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F6C07B1" w14:textId="77777777" w:rsidR="006D3B5A" w:rsidRPr="00F9517D" w:rsidRDefault="006D3B5A" w:rsidP="00A139D8">
            <w:pPr>
              <w:rPr>
                <w:rFonts w:cs="Arial"/>
              </w:rPr>
            </w:pPr>
            <w:r w:rsidRPr="00F9517D">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E7009A3" w14:textId="77777777" w:rsidR="006D3B5A" w:rsidRPr="00F9517D" w:rsidRDefault="006D3B5A" w:rsidP="00A139D8">
            <w:pPr>
              <w:rPr>
                <w:rFonts w:cs="Arial"/>
              </w:rPr>
            </w:pPr>
            <w:r w:rsidRPr="00F9517D">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B2E8144" w14:textId="77777777" w:rsidR="006D3B5A" w:rsidRPr="00F9517D" w:rsidRDefault="006D3B5A" w:rsidP="00A139D8">
            <w:pPr>
              <w:rPr>
                <w:rFonts w:cs="Arial"/>
              </w:rPr>
            </w:pPr>
            <w:r w:rsidRPr="00F9517D">
              <w:rPr>
                <w:rFonts w:cs="Arial"/>
              </w:rPr>
              <w:t>Ongoing</w:t>
            </w:r>
          </w:p>
        </w:tc>
      </w:tr>
      <w:tr w:rsidR="006D3B5A" w:rsidRPr="00143FC1" w14:paraId="1039E795" w14:textId="77777777" w:rsidTr="00A139D8">
        <w:tc>
          <w:tcPr>
            <w:tcW w:w="1644" w:type="dxa"/>
            <w:vMerge/>
            <w:tcBorders>
              <w:left w:val="single" w:sz="4" w:space="0" w:color="auto"/>
              <w:bottom w:val="single" w:sz="4" w:space="0" w:color="auto"/>
              <w:right w:val="single" w:sz="4" w:space="0" w:color="auto"/>
            </w:tcBorders>
          </w:tcPr>
          <w:p w14:paraId="779D499C" w14:textId="77777777" w:rsidR="006D3B5A" w:rsidRPr="00F9517D"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681DCAAC" w14:textId="77777777" w:rsidR="006D3B5A" w:rsidRPr="00F9517D" w:rsidRDefault="006D3B5A" w:rsidP="00A139D8">
            <w:pPr>
              <w:rPr>
                <w:rFonts w:cs="Arial"/>
              </w:rPr>
            </w:pPr>
            <w:r w:rsidRPr="00F9517D">
              <w:rPr>
                <w:rFonts w:cs="Arial"/>
              </w:rPr>
              <w:t>South Melbourne Market Strategic Business Case</w:t>
            </w:r>
          </w:p>
        </w:tc>
        <w:tc>
          <w:tcPr>
            <w:tcW w:w="1587" w:type="dxa"/>
            <w:tcBorders>
              <w:top w:val="single" w:sz="4" w:space="0" w:color="auto"/>
              <w:left w:val="single" w:sz="4" w:space="0" w:color="auto"/>
              <w:bottom w:val="single" w:sz="4" w:space="0" w:color="auto"/>
              <w:right w:val="single" w:sz="4" w:space="0" w:color="auto"/>
            </w:tcBorders>
            <w:vAlign w:val="center"/>
          </w:tcPr>
          <w:p w14:paraId="59F522FE" w14:textId="77777777" w:rsidR="006D3B5A" w:rsidRPr="00F9517D" w:rsidRDefault="006D3B5A" w:rsidP="00A139D8">
            <w:pPr>
              <w:jc w:val="right"/>
              <w:rPr>
                <w:rFonts w:cs="Arial"/>
              </w:rPr>
            </w:pPr>
            <w:r w:rsidRPr="00F9517D">
              <w:rPr>
                <w:rFonts w:cs="Arial"/>
              </w:rPr>
              <w:t>$290,000</w:t>
            </w:r>
          </w:p>
        </w:tc>
        <w:tc>
          <w:tcPr>
            <w:tcW w:w="1134" w:type="dxa"/>
            <w:tcBorders>
              <w:top w:val="single" w:sz="4" w:space="0" w:color="auto"/>
              <w:left w:val="single" w:sz="4" w:space="0" w:color="auto"/>
              <w:bottom w:val="single" w:sz="4" w:space="0" w:color="auto"/>
              <w:right w:val="single" w:sz="4" w:space="0" w:color="auto"/>
            </w:tcBorders>
            <w:vAlign w:val="center"/>
          </w:tcPr>
          <w:p w14:paraId="2C4C4371" w14:textId="77777777" w:rsidR="006D3B5A" w:rsidRPr="00F9517D" w:rsidRDefault="006D3B5A" w:rsidP="00A139D8">
            <w:pPr>
              <w:rPr>
                <w:rFonts w:cs="Arial"/>
              </w:rPr>
            </w:pPr>
            <w:r w:rsidRPr="00F9517D">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04C3FF60" w14:textId="77777777" w:rsidR="006D3B5A" w:rsidRPr="00F9517D" w:rsidRDefault="006D3B5A" w:rsidP="00A139D8">
            <w:pPr>
              <w:rPr>
                <w:rFonts w:cs="Arial"/>
              </w:rPr>
            </w:pPr>
            <w:r w:rsidRPr="00F9517D">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6E28B7A0" w14:textId="77777777" w:rsidR="006D3B5A" w:rsidRPr="00F9517D" w:rsidRDefault="006D3B5A" w:rsidP="00A139D8">
            <w:pPr>
              <w:rPr>
                <w:rFonts w:cs="Arial"/>
              </w:rPr>
            </w:pPr>
            <w:r w:rsidRPr="00F9517D">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2B196658" w14:textId="77777777" w:rsidR="006D3B5A" w:rsidRPr="00F9517D" w:rsidRDefault="006D3B5A" w:rsidP="00A139D8">
            <w:pPr>
              <w:rPr>
                <w:rFonts w:cs="Arial"/>
              </w:rPr>
            </w:pPr>
            <w:r w:rsidRPr="00F9517D">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08780322" w14:textId="77777777" w:rsidR="006D3B5A" w:rsidRPr="00F9517D" w:rsidRDefault="006D3B5A" w:rsidP="00A139D8">
            <w:pPr>
              <w:rPr>
                <w:rFonts w:cs="Arial"/>
              </w:rPr>
            </w:pPr>
            <w:r w:rsidRPr="00F9517D">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7F1CD590" w14:textId="77777777" w:rsidR="006D3B5A" w:rsidRPr="00F9517D" w:rsidRDefault="006D3B5A" w:rsidP="00A139D8">
            <w:pPr>
              <w:rPr>
                <w:rFonts w:cs="Arial"/>
              </w:rPr>
            </w:pPr>
            <w:r w:rsidRPr="00F9517D">
              <w:rPr>
                <w:rFonts w:cs="Arial"/>
              </w:rPr>
              <w:t>n/a</w:t>
            </w:r>
          </w:p>
        </w:tc>
      </w:tr>
    </w:tbl>
    <w:p w14:paraId="0E6CBD2D" w14:textId="77777777" w:rsidR="00774D2B" w:rsidRPr="00AD092F" w:rsidRDefault="00774D2B" w:rsidP="00FE0656">
      <w:pPr>
        <w:pStyle w:val="Heading3"/>
        <w:rPr>
          <w:b/>
          <w:color w:val="BFBFBF" w:themeColor="background1" w:themeShade="BF"/>
          <w:sz w:val="36"/>
          <w:szCs w:val="36"/>
        </w:rPr>
      </w:pPr>
      <w:r w:rsidRPr="00B2562F">
        <w:t>Services that contribute to this direction</w:t>
      </w:r>
    </w:p>
    <w:tbl>
      <w:tblPr>
        <w:tblStyle w:val="TableGrid"/>
        <w:tblW w:w="13946" w:type="dxa"/>
        <w:tblInd w:w="-90" w:type="dxa"/>
        <w:tblLayout w:type="fixed"/>
        <w:tblLook w:val="04A0" w:firstRow="1" w:lastRow="0" w:firstColumn="1" w:lastColumn="0" w:noHBand="0" w:noVBand="1"/>
        <w:tblCaption w:val="Services that contribute to this direction"/>
        <w:tblDescription w:val="This table identifies the services provided by Council supporting this stategic direction and costs in providing this service over the next four years."/>
      </w:tblPr>
      <w:tblGrid>
        <w:gridCol w:w="6633"/>
        <w:gridCol w:w="1417"/>
        <w:gridCol w:w="1474"/>
        <w:gridCol w:w="1474"/>
        <w:gridCol w:w="1474"/>
        <w:gridCol w:w="1474"/>
      </w:tblGrid>
      <w:tr w:rsidR="00461A23" w:rsidRPr="00A44321" w14:paraId="62EC1856" w14:textId="77777777" w:rsidTr="00FC526C">
        <w:trPr>
          <w:tblHeader/>
        </w:trPr>
        <w:tc>
          <w:tcPr>
            <w:tcW w:w="6633" w:type="dxa"/>
            <w:shd w:val="clear" w:color="auto" w:fill="008080"/>
          </w:tcPr>
          <w:p w14:paraId="7CA21C05" w14:textId="77777777" w:rsidR="00461A23" w:rsidRPr="004E5ECA" w:rsidRDefault="00461A23" w:rsidP="00461A23">
            <w:pPr>
              <w:rPr>
                <w:rFonts w:cs="Arial"/>
                <w:color w:val="FFFFFF" w:themeColor="background1"/>
                <w:lang w:val="en-GB"/>
              </w:rPr>
            </w:pPr>
            <w:r w:rsidRPr="004E5ECA">
              <w:rPr>
                <w:rFonts w:cs="Arial"/>
                <w:color w:val="FFFFFF" w:themeColor="background1"/>
                <w:lang w:val="en-GB"/>
              </w:rPr>
              <w:t>Service category and description</w:t>
            </w:r>
          </w:p>
        </w:tc>
        <w:tc>
          <w:tcPr>
            <w:tcW w:w="1417" w:type="dxa"/>
            <w:shd w:val="clear" w:color="auto" w:fill="008080"/>
          </w:tcPr>
          <w:p w14:paraId="7219E041" w14:textId="77777777" w:rsidR="00461A23" w:rsidRPr="004E5ECA" w:rsidRDefault="00461A23" w:rsidP="00461A23">
            <w:pPr>
              <w:rPr>
                <w:rFonts w:cs="Arial"/>
                <w:color w:val="FFFFFF" w:themeColor="background1"/>
              </w:rPr>
            </w:pPr>
            <w:r w:rsidRPr="004E5ECA">
              <w:rPr>
                <w:rFonts w:cs="Arial"/>
                <w:color w:val="FFFFFF" w:themeColor="background1"/>
              </w:rPr>
              <w:t>Expenditure type</w:t>
            </w:r>
          </w:p>
        </w:tc>
        <w:tc>
          <w:tcPr>
            <w:tcW w:w="1474" w:type="dxa"/>
            <w:shd w:val="clear" w:color="auto" w:fill="008080"/>
          </w:tcPr>
          <w:p w14:paraId="65BD01F1" w14:textId="682AEEDF" w:rsidR="00461A23" w:rsidRPr="004E5ECA" w:rsidRDefault="00461A23" w:rsidP="00461A23">
            <w:pPr>
              <w:jc w:val="right"/>
              <w:rPr>
                <w:rFonts w:cs="Arial"/>
                <w:color w:val="FFFFFF" w:themeColor="background1"/>
              </w:rPr>
            </w:pPr>
            <w:r w:rsidRPr="004E5ECA">
              <w:rPr>
                <w:rFonts w:cs="Arial"/>
                <w:color w:val="FFFFFF" w:themeColor="background1"/>
              </w:rPr>
              <w:t>2018/19</w:t>
            </w:r>
          </w:p>
        </w:tc>
        <w:tc>
          <w:tcPr>
            <w:tcW w:w="1474" w:type="dxa"/>
            <w:shd w:val="clear" w:color="auto" w:fill="008080"/>
          </w:tcPr>
          <w:p w14:paraId="1F005CC9" w14:textId="521AC69D" w:rsidR="00461A23" w:rsidRPr="004E5ECA" w:rsidRDefault="00461A23" w:rsidP="00461A23">
            <w:pPr>
              <w:jc w:val="right"/>
              <w:rPr>
                <w:rFonts w:cs="Arial"/>
                <w:color w:val="FFFFFF" w:themeColor="background1"/>
              </w:rPr>
            </w:pPr>
            <w:r w:rsidRPr="004E5ECA">
              <w:rPr>
                <w:rFonts w:cs="Arial"/>
                <w:color w:val="FFFFFF" w:themeColor="background1"/>
              </w:rPr>
              <w:t>2019/20</w:t>
            </w:r>
          </w:p>
        </w:tc>
        <w:tc>
          <w:tcPr>
            <w:tcW w:w="1474" w:type="dxa"/>
            <w:shd w:val="clear" w:color="auto" w:fill="008080"/>
          </w:tcPr>
          <w:p w14:paraId="6BF44383" w14:textId="68425A90" w:rsidR="00461A23" w:rsidRPr="004E5ECA" w:rsidRDefault="00461A23" w:rsidP="00461A23">
            <w:pPr>
              <w:jc w:val="right"/>
              <w:rPr>
                <w:rFonts w:cs="Arial"/>
                <w:color w:val="FFFFFF" w:themeColor="background1"/>
              </w:rPr>
            </w:pPr>
            <w:r w:rsidRPr="004E5ECA">
              <w:rPr>
                <w:rFonts w:cs="Arial"/>
                <w:color w:val="FFFFFF" w:themeColor="background1"/>
              </w:rPr>
              <w:t>2020/21</w:t>
            </w:r>
          </w:p>
        </w:tc>
        <w:tc>
          <w:tcPr>
            <w:tcW w:w="1474" w:type="dxa"/>
            <w:shd w:val="clear" w:color="auto" w:fill="008080"/>
          </w:tcPr>
          <w:p w14:paraId="14CEF726" w14:textId="122861B2" w:rsidR="00461A23" w:rsidRPr="004E5ECA" w:rsidRDefault="00461A23" w:rsidP="00461A23">
            <w:pPr>
              <w:jc w:val="right"/>
              <w:rPr>
                <w:rFonts w:cs="Arial"/>
                <w:color w:val="FFFFFF" w:themeColor="background1"/>
              </w:rPr>
            </w:pPr>
            <w:r w:rsidRPr="004E5ECA">
              <w:rPr>
                <w:rFonts w:cs="Arial"/>
                <w:color w:val="FFFFFF" w:themeColor="background1"/>
              </w:rPr>
              <w:t>202</w:t>
            </w:r>
            <w:r>
              <w:rPr>
                <w:rFonts w:cs="Arial"/>
                <w:color w:val="FFFFFF" w:themeColor="background1"/>
              </w:rPr>
              <w:t>1</w:t>
            </w:r>
            <w:r w:rsidRPr="004E5ECA">
              <w:rPr>
                <w:rFonts w:cs="Arial"/>
                <w:color w:val="FFFFFF" w:themeColor="background1"/>
              </w:rPr>
              <w:t>/2</w:t>
            </w:r>
            <w:r>
              <w:rPr>
                <w:rFonts w:cs="Arial"/>
                <w:color w:val="FFFFFF" w:themeColor="background1"/>
              </w:rPr>
              <w:t>2</w:t>
            </w:r>
          </w:p>
        </w:tc>
      </w:tr>
      <w:tr w:rsidR="006D3B5A" w:rsidRPr="008B0933" w14:paraId="5AFF4647" w14:textId="77777777" w:rsidTr="00FC526C">
        <w:tc>
          <w:tcPr>
            <w:tcW w:w="6633" w:type="dxa"/>
          </w:tcPr>
          <w:p w14:paraId="166E898A" w14:textId="047793E9" w:rsidR="006D3B5A" w:rsidRPr="004E5ECA" w:rsidRDefault="006D3B5A" w:rsidP="006D3B5A">
            <w:pPr>
              <w:rPr>
                <w:rFonts w:cs="Arial"/>
                <w:color w:val="404040" w:themeColor="text1" w:themeTint="BF"/>
              </w:rPr>
            </w:pPr>
            <w:r w:rsidRPr="004E5ECA">
              <w:rPr>
                <w:rFonts w:cs="Arial"/>
                <w:b/>
              </w:rPr>
              <w:t>Arts, culture and heritage</w:t>
            </w:r>
            <w:r w:rsidRPr="004E5ECA">
              <w:rPr>
                <w:rFonts w:cs="Arial"/>
              </w:rPr>
              <w:t xml:space="preserve"> - promote community participation and engagement in arts, culture and heritage and foster development of the City’s creative people and culture through programs, services, spaces and funding for artists and arts organisations.</w:t>
            </w:r>
          </w:p>
        </w:tc>
        <w:tc>
          <w:tcPr>
            <w:tcW w:w="1417" w:type="dxa"/>
          </w:tcPr>
          <w:p w14:paraId="299F34FF" w14:textId="3238A59C" w:rsidR="006D3B5A" w:rsidRPr="004E5ECA" w:rsidRDefault="006D3B5A" w:rsidP="006D3B5A">
            <w:pPr>
              <w:rPr>
                <w:rFonts w:cs="Arial"/>
              </w:rPr>
            </w:pPr>
            <w:r w:rsidRPr="004E5ECA">
              <w:rPr>
                <w:rFonts w:cs="Arial"/>
              </w:rPr>
              <w:t>Operating</w:t>
            </w:r>
          </w:p>
          <w:p w14:paraId="5BC0E783" w14:textId="42361123" w:rsidR="006D3B5A" w:rsidRPr="004E5ECA" w:rsidRDefault="006D3B5A" w:rsidP="006D3B5A">
            <w:pPr>
              <w:rPr>
                <w:rFonts w:cs="Arial"/>
              </w:rPr>
            </w:pPr>
            <w:r w:rsidRPr="004E5ECA">
              <w:rPr>
                <w:rFonts w:cs="Arial"/>
              </w:rPr>
              <w:t>Capital</w:t>
            </w:r>
          </w:p>
        </w:tc>
        <w:tc>
          <w:tcPr>
            <w:tcW w:w="1474" w:type="dxa"/>
          </w:tcPr>
          <w:p w14:paraId="19E4862A" w14:textId="36E99F97" w:rsidR="006D3B5A" w:rsidRDefault="006D3B5A" w:rsidP="006D3B5A">
            <w:pPr>
              <w:jc w:val="right"/>
            </w:pPr>
            <w:r w:rsidRPr="00E609C0">
              <w:t>$3,</w:t>
            </w:r>
            <w:r w:rsidR="00E372D7" w:rsidRPr="00E609C0">
              <w:t>6</w:t>
            </w:r>
            <w:r w:rsidR="00E372D7">
              <w:t>87</w:t>
            </w:r>
            <w:r w:rsidRPr="00E609C0">
              <w:t>,429</w:t>
            </w:r>
          </w:p>
          <w:p w14:paraId="18430395" w14:textId="6EFBAF5A" w:rsidR="006D3B5A" w:rsidRPr="004E5ECA" w:rsidRDefault="006D3B5A" w:rsidP="006D3B5A">
            <w:pPr>
              <w:jc w:val="right"/>
              <w:rPr>
                <w:rFonts w:cs="Arial"/>
                <w:i/>
              </w:rPr>
            </w:pPr>
            <w:r w:rsidRPr="00943F67">
              <w:rPr>
                <w:rFonts w:cs="Arial"/>
              </w:rPr>
              <w:t>$1,355,000</w:t>
            </w:r>
          </w:p>
        </w:tc>
        <w:tc>
          <w:tcPr>
            <w:tcW w:w="1474" w:type="dxa"/>
          </w:tcPr>
          <w:p w14:paraId="67DA72BB" w14:textId="4A75CE82" w:rsidR="006D3B5A" w:rsidRDefault="006D3B5A" w:rsidP="006D3B5A">
            <w:pPr>
              <w:jc w:val="right"/>
            </w:pPr>
            <w:r w:rsidRPr="00E609C0">
              <w:t>$3,</w:t>
            </w:r>
            <w:r w:rsidR="00E372D7">
              <w:t>512</w:t>
            </w:r>
            <w:r w:rsidRPr="00E609C0">
              <w:t>,</w:t>
            </w:r>
            <w:r w:rsidR="00E372D7">
              <w:t>672</w:t>
            </w:r>
          </w:p>
          <w:p w14:paraId="6CC77176" w14:textId="4270523D" w:rsidR="006D3B5A" w:rsidRPr="004E5ECA" w:rsidRDefault="006D3B5A" w:rsidP="006D3B5A">
            <w:pPr>
              <w:jc w:val="right"/>
              <w:rPr>
                <w:rFonts w:cs="Arial"/>
                <w:b/>
              </w:rPr>
            </w:pPr>
            <w:r w:rsidRPr="00943F67">
              <w:rPr>
                <w:rFonts w:cs="Arial"/>
              </w:rPr>
              <w:t>$1,310,000</w:t>
            </w:r>
          </w:p>
        </w:tc>
        <w:tc>
          <w:tcPr>
            <w:tcW w:w="1474" w:type="dxa"/>
          </w:tcPr>
          <w:p w14:paraId="7C4464FA" w14:textId="6E7723D5" w:rsidR="006D3B5A" w:rsidRPr="00943F67" w:rsidRDefault="006D3B5A" w:rsidP="006D3B5A">
            <w:pPr>
              <w:jc w:val="right"/>
              <w:rPr>
                <w:rFonts w:cs="Arial"/>
              </w:rPr>
            </w:pPr>
            <w:r w:rsidRPr="00E609C0">
              <w:t>$3,</w:t>
            </w:r>
            <w:r w:rsidR="00E372D7" w:rsidRPr="00E609C0">
              <w:t>65</w:t>
            </w:r>
            <w:r w:rsidR="00E372D7">
              <w:t>3</w:t>
            </w:r>
            <w:r w:rsidRPr="00E609C0">
              <w:t>,</w:t>
            </w:r>
            <w:r w:rsidR="00E372D7">
              <w:t>530</w:t>
            </w:r>
          </w:p>
          <w:p w14:paraId="76AA2D83" w14:textId="66E2C361" w:rsidR="006D3B5A" w:rsidRPr="004E5ECA" w:rsidRDefault="006D3B5A" w:rsidP="006D3B5A">
            <w:pPr>
              <w:jc w:val="right"/>
              <w:rPr>
                <w:rFonts w:cs="Arial"/>
                <w:b/>
              </w:rPr>
            </w:pPr>
            <w:r w:rsidRPr="003B4864">
              <w:rPr>
                <w:rFonts w:cs="Arial"/>
              </w:rPr>
              <w:t>$30,000</w:t>
            </w:r>
          </w:p>
        </w:tc>
        <w:tc>
          <w:tcPr>
            <w:tcW w:w="1474" w:type="dxa"/>
          </w:tcPr>
          <w:p w14:paraId="3538119C" w14:textId="177297CD" w:rsidR="006D3B5A" w:rsidRPr="00844C9D" w:rsidRDefault="006D3B5A" w:rsidP="006D3B5A">
            <w:pPr>
              <w:jc w:val="right"/>
              <w:rPr>
                <w:rFonts w:cs="Arial"/>
              </w:rPr>
            </w:pPr>
            <w:r w:rsidRPr="00E609C0">
              <w:t>$3,</w:t>
            </w:r>
            <w:r w:rsidR="00E372D7" w:rsidRPr="00E609C0">
              <w:t>5</w:t>
            </w:r>
            <w:r w:rsidR="00E372D7">
              <w:t>31</w:t>
            </w:r>
            <w:r w:rsidRPr="00E609C0">
              <w:t>,</w:t>
            </w:r>
            <w:r w:rsidR="00E372D7">
              <w:t>335</w:t>
            </w:r>
          </w:p>
          <w:p w14:paraId="2C949405" w14:textId="430857ED" w:rsidR="006D3B5A" w:rsidRPr="004E5ECA" w:rsidRDefault="006D3B5A" w:rsidP="006D3B5A">
            <w:pPr>
              <w:jc w:val="right"/>
              <w:rPr>
                <w:rFonts w:cs="Arial"/>
                <w:b/>
              </w:rPr>
            </w:pPr>
            <w:r w:rsidRPr="00844C9D">
              <w:rPr>
                <w:rFonts w:cs="Arial"/>
              </w:rPr>
              <w:t>$30,000</w:t>
            </w:r>
          </w:p>
        </w:tc>
      </w:tr>
      <w:tr w:rsidR="006D3B5A" w:rsidRPr="008B0933" w14:paraId="7F07457B" w14:textId="77777777" w:rsidTr="00FC526C">
        <w:tc>
          <w:tcPr>
            <w:tcW w:w="6633" w:type="dxa"/>
          </w:tcPr>
          <w:p w14:paraId="0E37F00E" w14:textId="77777777" w:rsidR="006D3B5A" w:rsidRPr="004E5ECA" w:rsidRDefault="006D3B5A" w:rsidP="006D3B5A">
            <w:pPr>
              <w:rPr>
                <w:rFonts w:cs="Arial"/>
              </w:rPr>
            </w:pPr>
            <w:r w:rsidRPr="004E5ECA">
              <w:rPr>
                <w:rFonts w:cs="Arial"/>
                <w:b/>
              </w:rPr>
              <w:t>Economic development and tourism</w:t>
            </w:r>
            <w:r w:rsidRPr="004E5ECA">
              <w:rPr>
                <w:rFonts w:cs="Arial"/>
              </w:rPr>
              <w:t xml:space="preserve"> - support our business community to be successful by developing economic strategies, supporting economic activity centres and villages, collaborating with businesses and associations, facilitating training and development for business owners, facilitating special rate schemes for trader groups and attracting investment in growth sectors and urban renewal areas.</w:t>
            </w:r>
          </w:p>
        </w:tc>
        <w:tc>
          <w:tcPr>
            <w:tcW w:w="1417" w:type="dxa"/>
          </w:tcPr>
          <w:p w14:paraId="1BFCF41D" w14:textId="77777777" w:rsidR="006D3B5A" w:rsidRPr="004E5ECA" w:rsidRDefault="006D3B5A" w:rsidP="006D3B5A">
            <w:pPr>
              <w:rPr>
                <w:rFonts w:cs="Arial"/>
              </w:rPr>
            </w:pPr>
            <w:r w:rsidRPr="004E5ECA">
              <w:rPr>
                <w:rFonts w:cs="Arial"/>
              </w:rPr>
              <w:t>Operating</w:t>
            </w:r>
          </w:p>
          <w:p w14:paraId="2ACB909F" w14:textId="0E1E2D96" w:rsidR="006D3B5A" w:rsidRPr="004E5ECA" w:rsidRDefault="006D3B5A" w:rsidP="006D3B5A">
            <w:pPr>
              <w:rPr>
                <w:rFonts w:cs="Arial"/>
              </w:rPr>
            </w:pPr>
            <w:r w:rsidRPr="004E5ECA">
              <w:rPr>
                <w:rFonts w:cs="Arial"/>
              </w:rPr>
              <w:t>Capital</w:t>
            </w:r>
          </w:p>
        </w:tc>
        <w:tc>
          <w:tcPr>
            <w:tcW w:w="1474" w:type="dxa"/>
          </w:tcPr>
          <w:p w14:paraId="5C608078" w14:textId="77777777" w:rsidR="006D3B5A" w:rsidRDefault="006D3B5A" w:rsidP="006D3B5A">
            <w:pPr>
              <w:jc w:val="right"/>
            </w:pPr>
            <w:r w:rsidRPr="00AA48DF">
              <w:t>$1,850,140</w:t>
            </w:r>
          </w:p>
          <w:p w14:paraId="381B7EBA" w14:textId="7D2D6EFB" w:rsidR="006D3B5A" w:rsidRPr="004E5ECA" w:rsidRDefault="006D3B5A" w:rsidP="006D3B5A">
            <w:pPr>
              <w:jc w:val="right"/>
              <w:rPr>
                <w:rFonts w:cs="Arial"/>
                <w:i/>
              </w:rPr>
            </w:pPr>
            <w:r>
              <w:t>$0</w:t>
            </w:r>
          </w:p>
        </w:tc>
        <w:tc>
          <w:tcPr>
            <w:tcW w:w="1474" w:type="dxa"/>
          </w:tcPr>
          <w:p w14:paraId="631BA0D1" w14:textId="65386FC7" w:rsidR="006D3B5A" w:rsidRDefault="006D3B5A" w:rsidP="006D3B5A">
            <w:pPr>
              <w:jc w:val="right"/>
            </w:pPr>
            <w:r w:rsidRPr="00AA48DF">
              <w:t>$1,775,</w:t>
            </w:r>
            <w:r w:rsidR="00E372D7" w:rsidRPr="00AA48DF">
              <w:t>1</w:t>
            </w:r>
            <w:r w:rsidR="00E372D7">
              <w:t>66</w:t>
            </w:r>
          </w:p>
          <w:p w14:paraId="5FAEF42D" w14:textId="35F553C8" w:rsidR="006D3B5A" w:rsidRPr="004E5ECA" w:rsidRDefault="006D3B5A" w:rsidP="006D3B5A">
            <w:pPr>
              <w:jc w:val="right"/>
              <w:rPr>
                <w:rFonts w:cs="Arial"/>
                <w:i/>
              </w:rPr>
            </w:pPr>
            <w:r>
              <w:t>$0</w:t>
            </w:r>
          </w:p>
        </w:tc>
        <w:tc>
          <w:tcPr>
            <w:tcW w:w="1474" w:type="dxa"/>
          </w:tcPr>
          <w:p w14:paraId="3F070011" w14:textId="73E17C92" w:rsidR="006D3B5A" w:rsidRDefault="006D3B5A" w:rsidP="006D3B5A">
            <w:pPr>
              <w:jc w:val="right"/>
            </w:pPr>
            <w:r w:rsidRPr="00AA48DF">
              <w:t>$1,712,</w:t>
            </w:r>
            <w:r w:rsidR="00E372D7" w:rsidRPr="00AA48DF">
              <w:t>3</w:t>
            </w:r>
            <w:r w:rsidR="00E372D7">
              <w:t>50</w:t>
            </w:r>
          </w:p>
          <w:p w14:paraId="34C19B61" w14:textId="0A9A5C21" w:rsidR="006D3B5A" w:rsidRPr="004E5ECA" w:rsidRDefault="006D3B5A" w:rsidP="006D3B5A">
            <w:pPr>
              <w:jc w:val="right"/>
              <w:rPr>
                <w:rFonts w:cs="Arial"/>
                <w:i/>
              </w:rPr>
            </w:pPr>
            <w:r>
              <w:t>$0</w:t>
            </w:r>
          </w:p>
        </w:tc>
        <w:tc>
          <w:tcPr>
            <w:tcW w:w="1474" w:type="dxa"/>
          </w:tcPr>
          <w:p w14:paraId="7B0D0072" w14:textId="4AE6F2BD" w:rsidR="006D3B5A" w:rsidRDefault="006D3B5A" w:rsidP="006D3B5A">
            <w:pPr>
              <w:jc w:val="right"/>
            </w:pPr>
            <w:r w:rsidRPr="00AA48DF">
              <w:t>$1,734,</w:t>
            </w:r>
            <w:r w:rsidR="00E372D7">
              <w:t>728</w:t>
            </w:r>
          </w:p>
          <w:p w14:paraId="054339A6" w14:textId="3CD6FEEA" w:rsidR="006D3B5A" w:rsidRPr="004E5ECA" w:rsidRDefault="006D3B5A" w:rsidP="006D3B5A">
            <w:pPr>
              <w:jc w:val="right"/>
              <w:rPr>
                <w:rFonts w:cs="Arial"/>
                <w:i/>
              </w:rPr>
            </w:pPr>
            <w:r>
              <w:t>$0</w:t>
            </w:r>
          </w:p>
        </w:tc>
      </w:tr>
      <w:tr w:rsidR="006D3B5A" w:rsidRPr="008B0933" w14:paraId="59D0B4A2" w14:textId="77777777" w:rsidTr="00FC526C">
        <w:tc>
          <w:tcPr>
            <w:tcW w:w="6633" w:type="dxa"/>
            <w:shd w:val="clear" w:color="auto" w:fill="auto"/>
          </w:tcPr>
          <w:p w14:paraId="55018F03" w14:textId="77777777" w:rsidR="006D3B5A" w:rsidRPr="004E5ECA" w:rsidRDefault="006D3B5A" w:rsidP="006D3B5A">
            <w:pPr>
              <w:rPr>
                <w:rFonts w:cs="Arial"/>
              </w:rPr>
            </w:pPr>
            <w:r w:rsidRPr="004E5ECA">
              <w:rPr>
                <w:rFonts w:cs="Arial"/>
                <w:b/>
              </w:rPr>
              <w:t>Festivals</w:t>
            </w:r>
            <w:r w:rsidRPr="004E5ECA">
              <w:rPr>
                <w:rFonts w:cs="Arial"/>
              </w:rPr>
              <w:t xml:space="preserve"> - deliver accessible and inclusive festivals that celebrate creativity, provide opportunities for artists, traders and business, and meet the needs and aspirations of the community.</w:t>
            </w:r>
          </w:p>
        </w:tc>
        <w:tc>
          <w:tcPr>
            <w:tcW w:w="1417" w:type="dxa"/>
          </w:tcPr>
          <w:p w14:paraId="56FF64B5" w14:textId="77777777" w:rsidR="006D3B5A" w:rsidRPr="004E5ECA" w:rsidRDefault="006D3B5A" w:rsidP="006D3B5A">
            <w:pPr>
              <w:rPr>
                <w:rFonts w:cs="Arial"/>
              </w:rPr>
            </w:pPr>
            <w:r w:rsidRPr="004E5ECA">
              <w:rPr>
                <w:rFonts w:cs="Arial"/>
              </w:rPr>
              <w:t>Operating</w:t>
            </w:r>
          </w:p>
          <w:p w14:paraId="7E9219B3" w14:textId="4DEED4BD" w:rsidR="006D3B5A" w:rsidRPr="004E5ECA" w:rsidRDefault="006D3B5A" w:rsidP="006D3B5A">
            <w:pPr>
              <w:rPr>
                <w:rFonts w:cs="Arial"/>
              </w:rPr>
            </w:pPr>
            <w:r w:rsidRPr="004E5ECA">
              <w:rPr>
                <w:rFonts w:cs="Arial"/>
              </w:rPr>
              <w:t>Capital</w:t>
            </w:r>
          </w:p>
        </w:tc>
        <w:tc>
          <w:tcPr>
            <w:tcW w:w="1474" w:type="dxa"/>
            <w:shd w:val="clear" w:color="auto" w:fill="auto"/>
          </w:tcPr>
          <w:p w14:paraId="1734D70F" w14:textId="77777777" w:rsidR="006D3B5A" w:rsidRDefault="006D3B5A" w:rsidP="006D3B5A">
            <w:pPr>
              <w:jc w:val="right"/>
            </w:pPr>
            <w:r w:rsidRPr="000148CC">
              <w:t>$4,626,955</w:t>
            </w:r>
          </w:p>
          <w:p w14:paraId="430793D7" w14:textId="612B2A3F" w:rsidR="006D3B5A" w:rsidRPr="004E5ECA" w:rsidRDefault="006D3B5A" w:rsidP="006D3B5A">
            <w:pPr>
              <w:jc w:val="right"/>
              <w:rPr>
                <w:rFonts w:cs="Arial"/>
                <w:i/>
              </w:rPr>
            </w:pPr>
            <w:r>
              <w:t>$0</w:t>
            </w:r>
          </w:p>
        </w:tc>
        <w:tc>
          <w:tcPr>
            <w:tcW w:w="1474" w:type="dxa"/>
          </w:tcPr>
          <w:p w14:paraId="42B5CFA0" w14:textId="507215CA" w:rsidR="006D3B5A" w:rsidRDefault="006D3B5A" w:rsidP="006D3B5A">
            <w:pPr>
              <w:jc w:val="right"/>
            </w:pPr>
            <w:r w:rsidRPr="000148CC">
              <w:t>$4,770,</w:t>
            </w:r>
            <w:r w:rsidR="00E372D7">
              <w:t>929</w:t>
            </w:r>
          </w:p>
          <w:p w14:paraId="1053504E" w14:textId="53EB15E0" w:rsidR="006D3B5A" w:rsidRPr="004E5ECA" w:rsidRDefault="006D3B5A" w:rsidP="006D3B5A">
            <w:pPr>
              <w:jc w:val="right"/>
              <w:rPr>
                <w:rFonts w:cs="Arial"/>
                <w:i/>
              </w:rPr>
            </w:pPr>
            <w:r>
              <w:t>$0</w:t>
            </w:r>
          </w:p>
        </w:tc>
        <w:tc>
          <w:tcPr>
            <w:tcW w:w="1474" w:type="dxa"/>
          </w:tcPr>
          <w:p w14:paraId="7B86B00C" w14:textId="4C72B998" w:rsidR="006D3B5A" w:rsidRDefault="006D3B5A" w:rsidP="006D3B5A">
            <w:pPr>
              <w:jc w:val="right"/>
            </w:pPr>
            <w:r w:rsidRPr="000148CC">
              <w:t>$5,022,</w:t>
            </w:r>
            <w:r w:rsidR="00E372D7">
              <w:t>314</w:t>
            </w:r>
          </w:p>
          <w:p w14:paraId="169B1412" w14:textId="791CAEC6" w:rsidR="006D3B5A" w:rsidRPr="004E5ECA" w:rsidRDefault="006D3B5A" w:rsidP="006D3B5A">
            <w:pPr>
              <w:jc w:val="right"/>
              <w:rPr>
                <w:rFonts w:cs="Arial"/>
                <w:i/>
              </w:rPr>
            </w:pPr>
            <w:r>
              <w:t>$0</w:t>
            </w:r>
          </w:p>
        </w:tc>
        <w:tc>
          <w:tcPr>
            <w:tcW w:w="1474" w:type="dxa"/>
          </w:tcPr>
          <w:p w14:paraId="6171AE00" w14:textId="13DC770A" w:rsidR="006D3B5A" w:rsidRDefault="006D3B5A" w:rsidP="006D3B5A">
            <w:pPr>
              <w:jc w:val="right"/>
            </w:pPr>
            <w:r w:rsidRPr="000148CC">
              <w:t>$5,</w:t>
            </w:r>
            <w:r w:rsidR="00E372D7" w:rsidRPr="000148CC">
              <w:t>01</w:t>
            </w:r>
            <w:r w:rsidR="00E372D7">
              <w:t>9</w:t>
            </w:r>
            <w:r w:rsidRPr="000148CC">
              <w:t>,</w:t>
            </w:r>
            <w:r w:rsidR="00E372D7">
              <w:t>166</w:t>
            </w:r>
          </w:p>
          <w:p w14:paraId="65892802" w14:textId="612D0EDD" w:rsidR="006D3B5A" w:rsidRPr="004E5ECA" w:rsidRDefault="006D3B5A" w:rsidP="006D3B5A">
            <w:pPr>
              <w:jc w:val="right"/>
              <w:rPr>
                <w:rFonts w:cs="Arial"/>
                <w:i/>
              </w:rPr>
            </w:pPr>
            <w:r>
              <w:t>$0</w:t>
            </w:r>
          </w:p>
        </w:tc>
      </w:tr>
      <w:tr w:rsidR="006D3B5A" w:rsidRPr="008B0933" w14:paraId="072EAEFE" w14:textId="77777777" w:rsidTr="00FC526C">
        <w:tc>
          <w:tcPr>
            <w:tcW w:w="6633" w:type="dxa"/>
          </w:tcPr>
          <w:p w14:paraId="36AE97E0" w14:textId="7FA66EBF" w:rsidR="006D3B5A" w:rsidRPr="00A46792" w:rsidRDefault="006D3B5A" w:rsidP="006D3B5A">
            <w:pPr>
              <w:rPr>
                <w:rFonts w:cs="Arial"/>
              </w:rPr>
            </w:pPr>
            <w:r w:rsidRPr="00A46792">
              <w:rPr>
                <w:rFonts w:cs="Arial"/>
                <w:b/>
              </w:rPr>
              <w:t>Libraries</w:t>
            </w:r>
            <w:r w:rsidRPr="00A46792">
              <w:rPr>
                <w:rFonts w:cs="Arial"/>
              </w:rPr>
              <w:t xml:space="preserve"> - </w:t>
            </w:r>
            <w:bookmarkStart w:id="65" w:name="OLE_LINK2"/>
            <w:r w:rsidRPr="00A46792">
              <w:rPr>
                <w:rFonts w:cs="Arial"/>
              </w:rPr>
              <w:t>provide branch-based, online and in-home library and information services, including access to technology, flexible, safe and welcoming community spaces, literacy and life-long learning programs and events.</w:t>
            </w:r>
            <w:bookmarkEnd w:id="65"/>
          </w:p>
        </w:tc>
        <w:tc>
          <w:tcPr>
            <w:tcW w:w="1417" w:type="dxa"/>
          </w:tcPr>
          <w:p w14:paraId="701EBCB1" w14:textId="77777777" w:rsidR="006D3B5A" w:rsidRPr="004E5ECA" w:rsidRDefault="006D3B5A" w:rsidP="006D3B5A">
            <w:pPr>
              <w:rPr>
                <w:rFonts w:cs="Arial"/>
              </w:rPr>
            </w:pPr>
            <w:r w:rsidRPr="004E5ECA">
              <w:rPr>
                <w:rFonts w:cs="Arial"/>
              </w:rPr>
              <w:t>Operating</w:t>
            </w:r>
          </w:p>
          <w:p w14:paraId="584A4CDB" w14:textId="58626B83" w:rsidR="006D3B5A" w:rsidRPr="004E5ECA" w:rsidRDefault="006D3B5A" w:rsidP="006D3B5A">
            <w:pPr>
              <w:rPr>
                <w:rFonts w:cs="Arial"/>
              </w:rPr>
            </w:pPr>
            <w:r w:rsidRPr="004E5ECA">
              <w:rPr>
                <w:rFonts w:cs="Arial"/>
              </w:rPr>
              <w:t>Capital</w:t>
            </w:r>
          </w:p>
        </w:tc>
        <w:tc>
          <w:tcPr>
            <w:tcW w:w="1474" w:type="dxa"/>
          </w:tcPr>
          <w:p w14:paraId="51BD571A" w14:textId="77777777" w:rsidR="006D3B5A" w:rsidRPr="00EB3610" w:rsidRDefault="006D3B5A" w:rsidP="006D3B5A">
            <w:pPr>
              <w:jc w:val="right"/>
              <w:rPr>
                <w:rFonts w:cs="Arial"/>
              </w:rPr>
            </w:pPr>
            <w:r w:rsidRPr="00943F67">
              <w:rPr>
                <w:rFonts w:cs="Arial"/>
              </w:rPr>
              <w:t>$4,818,243</w:t>
            </w:r>
          </w:p>
          <w:p w14:paraId="23A938AB" w14:textId="67C37029" w:rsidR="006D3B5A" w:rsidRPr="004E5ECA" w:rsidRDefault="006D3B5A" w:rsidP="006D3B5A">
            <w:pPr>
              <w:jc w:val="right"/>
              <w:rPr>
                <w:rFonts w:cs="Arial"/>
                <w:i/>
              </w:rPr>
            </w:pPr>
            <w:r w:rsidRPr="00EB3610">
              <w:rPr>
                <w:rFonts w:cs="Arial"/>
              </w:rPr>
              <w:t>$925,000</w:t>
            </w:r>
          </w:p>
        </w:tc>
        <w:tc>
          <w:tcPr>
            <w:tcW w:w="1474" w:type="dxa"/>
          </w:tcPr>
          <w:p w14:paraId="19A61D44" w14:textId="7754CA84" w:rsidR="006D3B5A" w:rsidRPr="00EB3610" w:rsidRDefault="006D3B5A" w:rsidP="006D3B5A">
            <w:pPr>
              <w:jc w:val="right"/>
              <w:rPr>
                <w:rFonts w:cs="Arial"/>
              </w:rPr>
            </w:pPr>
            <w:r w:rsidRPr="00943F67">
              <w:rPr>
                <w:rFonts w:cs="Arial"/>
              </w:rPr>
              <w:t>$4,958,</w:t>
            </w:r>
            <w:r w:rsidR="00E372D7" w:rsidRPr="00943F67">
              <w:rPr>
                <w:rFonts w:cs="Arial"/>
              </w:rPr>
              <w:t>45</w:t>
            </w:r>
            <w:r w:rsidR="00E372D7">
              <w:rPr>
                <w:rFonts w:cs="Arial"/>
              </w:rPr>
              <w:t>8</w:t>
            </w:r>
          </w:p>
          <w:p w14:paraId="5F62F512" w14:textId="14BD823D" w:rsidR="006D3B5A" w:rsidRPr="004E5ECA" w:rsidRDefault="006D3B5A" w:rsidP="006D3B5A">
            <w:pPr>
              <w:jc w:val="right"/>
              <w:rPr>
                <w:rFonts w:cs="Arial"/>
                <w:i/>
              </w:rPr>
            </w:pPr>
            <w:r w:rsidRPr="00EB3610">
              <w:rPr>
                <w:rFonts w:cs="Arial"/>
              </w:rPr>
              <w:t>$1,065,000</w:t>
            </w:r>
          </w:p>
        </w:tc>
        <w:tc>
          <w:tcPr>
            <w:tcW w:w="1474" w:type="dxa"/>
          </w:tcPr>
          <w:p w14:paraId="5EC67744" w14:textId="4D0DDF99" w:rsidR="006D3B5A" w:rsidRPr="00EB3610" w:rsidRDefault="006D3B5A" w:rsidP="006D3B5A">
            <w:pPr>
              <w:jc w:val="right"/>
              <w:rPr>
                <w:rFonts w:cs="Arial"/>
              </w:rPr>
            </w:pPr>
            <w:r w:rsidRPr="00943F67">
              <w:rPr>
                <w:rFonts w:cs="Arial"/>
              </w:rPr>
              <w:t>$5,133,</w:t>
            </w:r>
            <w:r w:rsidR="00E372D7" w:rsidRPr="00943F67">
              <w:rPr>
                <w:rFonts w:cs="Arial"/>
              </w:rPr>
              <w:t>9</w:t>
            </w:r>
            <w:r w:rsidR="00E372D7">
              <w:rPr>
                <w:rFonts w:cs="Arial"/>
              </w:rPr>
              <w:t>16</w:t>
            </w:r>
          </w:p>
          <w:p w14:paraId="7F305BFB" w14:textId="7EDA5679" w:rsidR="006D3B5A" w:rsidRPr="004E5ECA" w:rsidRDefault="006D3B5A" w:rsidP="006D3B5A">
            <w:pPr>
              <w:jc w:val="right"/>
              <w:rPr>
                <w:rFonts w:cs="Arial"/>
                <w:i/>
              </w:rPr>
            </w:pPr>
            <w:r w:rsidRPr="00EB3610">
              <w:rPr>
                <w:rFonts w:cs="Arial"/>
              </w:rPr>
              <w:t>$835,000</w:t>
            </w:r>
          </w:p>
        </w:tc>
        <w:tc>
          <w:tcPr>
            <w:tcW w:w="1474" w:type="dxa"/>
          </w:tcPr>
          <w:p w14:paraId="086B414E" w14:textId="7895D425" w:rsidR="006D3B5A" w:rsidRPr="00EB3610" w:rsidRDefault="006D3B5A" w:rsidP="006D3B5A">
            <w:pPr>
              <w:jc w:val="right"/>
              <w:rPr>
                <w:rFonts w:cs="Arial"/>
              </w:rPr>
            </w:pPr>
            <w:r w:rsidRPr="00943F67">
              <w:rPr>
                <w:rFonts w:cs="Arial"/>
              </w:rPr>
              <w:t>$5,243,</w:t>
            </w:r>
            <w:r w:rsidR="00E372D7" w:rsidRPr="00943F67">
              <w:rPr>
                <w:rFonts w:cs="Arial"/>
              </w:rPr>
              <w:t>2</w:t>
            </w:r>
            <w:r w:rsidR="00E372D7">
              <w:rPr>
                <w:rFonts w:cs="Arial"/>
              </w:rPr>
              <w:t>98</w:t>
            </w:r>
          </w:p>
          <w:p w14:paraId="759F9BF3" w14:textId="15B4FD25" w:rsidR="006D3B5A" w:rsidRPr="004E5ECA" w:rsidRDefault="006D3B5A" w:rsidP="006D3B5A">
            <w:pPr>
              <w:jc w:val="right"/>
              <w:rPr>
                <w:rFonts w:cs="Arial"/>
                <w:i/>
              </w:rPr>
            </w:pPr>
            <w:r w:rsidRPr="00EB3610">
              <w:rPr>
                <w:rFonts w:cs="Arial"/>
              </w:rPr>
              <w:t>$3,335,000</w:t>
            </w:r>
          </w:p>
        </w:tc>
      </w:tr>
      <w:tr w:rsidR="006D3B5A" w:rsidRPr="008B0933" w14:paraId="4AF08447" w14:textId="77777777" w:rsidTr="00FC526C">
        <w:tc>
          <w:tcPr>
            <w:tcW w:w="6633" w:type="dxa"/>
          </w:tcPr>
          <w:p w14:paraId="24FC078A" w14:textId="19E63391" w:rsidR="006D3B5A" w:rsidRPr="00A46792" w:rsidRDefault="006D3B5A" w:rsidP="006D3B5A">
            <w:pPr>
              <w:rPr>
                <w:rFonts w:cs="Arial"/>
                <w:color w:val="auto"/>
              </w:rPr>
            </w:pPr>
            <w:r w:rsidRPr="00A46792">
              <w:rPr>
                <w:rFonts w:cs="Arial"/>
                <w:b/>
              </w:rPr>
              <w:t>Markets</w:t>
            </w:r>
            <w:r w:rsidRPr="00A46792">
              <w:rPr>
                <w:rFonts w:cs="Arial"/>
              </w:rPr>
              <w:t xml:space="preserve"> – operate and promote the South Melbourne and St Kilda Esplanade markets, and support and permit local markets (for example, Gasworks, Veg Out, Hank Marvin).</w:t>
            </w:r>
          </w:p>
        </w:tc>
        <w:tc>
          <w:tcPr>
            <w:tcW w:w="1417" w:type="dxa"/>
          </w:tcPr>
          <w:p w14:paraId="0E29A336" w14:textId="77777777" w:rsidR="006D3B5A" w:rsidRPr="004E5ECA" w:rsidRDefault="006D3B5A" w:rsidP="006D3B5A">
            <w:pPr>
              <w:rPr>
                <w:rFonts w:cs="Arial"/>
              </w:rPr>
            </w:pPr>
            <w:r w:rsidRPr="004E5ECA">
              <w:rPr>
                <w:rFonts w:cs="Arial"/>
              </w:rPr>
              <w:t>Operating</w:t>
            </w:r>
          </w:p>
          <w:p w14:paraId="3FEA8082" w14:textId="4FF94764" w:rsidR="006D3B5A" w:rsidRPr="004E5ECA" w:rsidRDefault="006D3B5A" w:rsidP="006D3B5A">
            <w:pPr>
              <w:rPr>
                <w:rFonts w:cs="Arial"/>
              </w:rPr>
            </w:pPr>
            <w:r w:rsidRPr="004E5ECA">
              <w:rPr>
                <w:rFonts w:cs="Arial"/>
              </w:rPr>
              <w:t>Capital</w:t>
            </w:r>
          </w:p>
        </w:tc>
        <w:tc>
          <w:tcPr>
            <w:tcW w:w="1474" w:type="dxa"/>
          </w:tcPr>
          <w:p w14:paraId="12417B8C" w14:textId="77777777" w:rsidR="006D3B5A" w:rsidRPr="00EB3610" w:rsidRDefault="006D3B5A" w:rsidP="006D3B5A">
            <w:pPr>
              <w:jc w:val="right"/>
              <w:rPr>
                <w:rFonts w:cs="Arial"/>
              </w:rPr>
            </w:pPr>
            <w:r w:rsidRPr="00943F67">
              <w:rPr>
                <w:rFonts w:cs="Arial"/>
              </w:rPr>
              <w:t>$6,304,038</w:t>
            </w:r>
          </w:p>
          <w:p w14:paraId="0F252038" w14:textId="752D65B9" w:rsidR="006D3B5A" w:rsidRPr="004E5ECA" w:rsidRDefault="006D3B5A" w:rsidP="006D3B5A">
            <w:pPr>
              <w:jc w:val="right"/>
              <w:rPr>
                <w:rFonts w:cs="Arial"/>
                <w:i/>
              </w:rPr>
            </w:pPr>
            <w:r w:rsidRPr="00EB3610">
              <w:rPr>
                <w:rFonts w:cs="Arial"/>
              </w:rPr>
              <w:t>$1,088,000</w:t>
            </w:r>
          </w:p>
        </w:tc>
        <w:tc>
          <w:tcPr>
            <w:tcW w:w="1474" w:type="dxa"/>
          </w:tcPr>
          <w:p w14:paraId="6453A74D" w14:textId="3505269C" w:rsidR="006D3B5A" w:rsidRPr="00EB3610" w:rsidRDefault="006D3B5A" w:rsidP="006D3B5A">
            <w:pPr>
              <w:jc w:val="right"/>
              <w:rPr>
                <w:rFonts w:cs="Arial"/>
              </w:rPr>
            </w:pPr>
            <w:r w:rsidRPr="00943F67">
              <w:rPr>
                <w:rFonts w:cs="Arial"/>
              </w:rPr>
              <w:t>$6,099,</w:t>
            </w:r>
            <w:r w:rsidR="00E372D7" w:rsidRPr="00943F67">
              <w:rPr>
                <w:rFonts w:cs="Arial"/>
              </w:rPr>
              <w:t>1</w:t>
            </w:r>
            <w:r w:rsidR="00E372D7">
              <w:rPr>
                <w:rFonts w:cs="Arial"/>
              </w:rPr>
              <w:t>99</w:t>
            </w:r>
          </w:p>
          <w:p w14:paraId="3E50D89E" w14:textId="784614BA" w:rsidR="006D3B5A" w:rsidRPr="004E5ECA" w:rsidRDefault="006D3B5A" w:rsidP="006D3B5A">
            <w:pPr>
              <w:jc w:val="right"/>
              <w:rPr>
                <w:rFonts w:cs="Arial"/>
                <w:i/>
              </w:rPr>
            </w:pPr>
            <w:r w:rsidRPr="00EB3610">
              <w:rPr>
                <w:rFonts w:cs="Arial"/>
              </w:rPr>
              <w:t>$825,000</w:t>
            </w:r>
          </w:p>
        </w:tc>
        <w:tc>
          <w:tcPr>
            <w:tcW w:w="1474" w:type="dxa"/>
          </w:tcPr>
          <w:p w14:paraId="22B06BA0" w14:textId="0C8E6E53" w:rsidR="006D3B5A" w:rsidRPr="00EB3610" w:rsidRDefault="006D3B5A" w:rsidP="006D3B5A">
            <w:pPr>
              <w:jc w:val="right"/>
              <w:rPr>
                <w:rFonts w:cs="Arial"/>
              </w:rPr>
            </w:pPr>
            <w:r w:rsidRPr="00943F67">
              <w:rPr>
                <w:rFonts w:cs="Arial"/>
              </w:rPr>
              <w:t>$6,411,</w:t>
            </w:r>
            <w:r w:rsidR="00E372D7">
              <w:rPr>
                <w:rFonts w:cs="Arial"/>
              </w:rPr>
              <w:t>308</w:t>
            </w:r>
          </w:p>
          <w:p w14:paraId="2A2843E2" w14:textId="651DA58D" w:rsidR="006D3B5A" w:rsidRPr="004E5ECA" w:rsidRDefault="006D3B5A" w:rsidP="006D3B5A">
            <w:pPr>
              <w:jc w:val="right"/>
              <w:rPr>
                <w:rFonts w:cs="Arial"/>
                <w:i/>
              </w:rPr>
            </w:pPr>
            <w:r w:rsidRPr="00EB3610">
              <w:rPr>
                <w:rFonts w:cs="Arial"/>
              </w:rPr>
              <w:t>$825,000</w:t>
            </w:r>
          </w:p>
        </w:tc>
        <w:tc>
          <w:tcPr>
            <w:tcW w:w="1474" w:type="dxa"/>
          </w:tcPr>
          <w:p w14:paraId="65536160" w14:textId="27893979" w:rsidR="006D3B5A" w:rsidRPr="00EB3610" w:rsidRDefault="006D3B5A" w:rsidP="006D3B5A">
            <w:pPr>
              <w:jc w:val="right"/>
              <w:rPr>
                <w:rFonts w:cs="Arial"/>
              </w:rPr>
            </w:pPr>
            <w:r w:rsidRPr="00943F67">
              <w:rPr>
                <w:rFonts w:cs="Arial"/>
              </w:rPr>
              <w:t>$6,422,</w:t>
            </w:r>
            <w:r w:rsidR="00E372D7">
              <w:rPr>
                <w:rFonts w:cs="Arial"/>
              </w:rPr>
              <w:t>698</w:t>
            </w:r>
          </w:p>
          <w:p w14:paraId="3805A0A4" w14:textId="4ACB9E21" w:rsidR="006D3B5A" w:rsidRPr="004E5ECA" w:rsidRDefault="006D3B5A" w:rsidP="006D3B5A">
            <w:pPr>
              <w:jc w:val="right"/>
              <w:rPr>
                <w:rFonts w:cs="Arial"/>
                <w:i/>
              </w:rPr>
            </w:pPr>
            <w:r w:rsidRPr="00EB3610">
              <w:rPr>
                <w:rFonts w:cs="Arial"/>
              </w:rPr>
              <w:t>$325,000</w:t>
            </w:r>
          </w:p>
        </w:tc>
      </w:tr>
    </w:tbl>
    <w:p w14:paraId="080F6353" w14:textId="77777777" w:rsidR="00774D2B" w:rsidRPr="006E3575" w:rsidRDefault="00774D2B" w:rsidP="00FE0656">
      <w:pPr>
        <w:pStyle w:val="Heading3"/>
        <w:rPr>
          <w:lang w:val="en-GB"/>
        </w:rPr>
      </w:pPr>
      <w:r>
        <w:rPr>
          <w:lang w:val="en-GB"/>
        </w:rPr>
        <w:t>Performance</w:t>
      </w:r>
      <w:r w:rsidRPr="006E3575">
        <w:rPr>
          <w:lang w:val="en-GB"/>
        </w:rPr>
        <w:t xml:space="preserve"> measures</w:t>
      </w:r>
    </w:p>
    <w:tbl>
      <w:tblPr>
        <w:tblStyle w:val="TableGrid"/>
        <w:tblW w:w="14056" w:type="dxa"/>
        <w:tblLayout w:type="fixed"/>
        <w:tblLook w:val="04A0" w:firstRow="1" w:lastRow="0" w:firstColumn="1" w:lastColumn="0" w:noHBand="0" w:noVBand="1"/>
        <w:tblCaption w:val="Performance measures"/>
        <w:tblDescription w:val="This table list the service related measures and targets that Council will report against."/>
      </w:tblPr>
      <w:tblGrid>
        <w:gridCol w:w="1809"/>
        <w:gridCol w:w="4592"/>
        <w:gridCol w:w="1531"/>
        <w:gridCol w:w="1531"/>
        <w:gridCol w:w="1531"/>
        <w:gridCol w:w="1531"/>
        <w:gridCol w:w="1531"/>
      </w:tblGrid>
      <w:tr w:rsidR="00EB3610" w:rsidRPr="00A44321" w14:paraId="09937963" w14:textId="77777777" w:rsidTr="00FC526C">
        <w:trPr>
          <w:trHeight w:val="70"/>
          <w:tblHeader/>
        </w:trPr>
        <w:tc>
          <w:tcPr>
            <w:tcW w:w="1809" w:type="dxa"/>
            <w:shd w:val="clear" w:color="auto" w:fill="008080"/>
          </w:tcPr>
          <w:p w14:paraId="51621E39" w14:textId="77777777" w:rsidR="00B743D2" w:rsidRPr="00A44321" w:rsidRDefault="00B743D2" w:rsidP="00B743D2">
            <w:pPr>
              <w:pStyle w:val="Heading3"/>
              <w:rPr>
                <w:color w:val="FFFFFF" w:themeColor="background1"/>
                <w:sz w:val="20"/>
              </w:rPr>
            </w:pPr>
            <w:r w:rsidRPr="00A44321">
              <w:rPr>
                <w:color w:val="FFFFFF" w:themeColor="background1"/>
                <w:sz w:val="20"/>
              </w:rPr>
              <w:t>Outcome</w:t>
            </w:r>
          </w:p>
        </w:tc>
        <w:tc>
          <w:tcPr>
            <w:tcW w:w="4592" w:type="dxa"/>
            <w:shd w:val="clear" w:color="auto" w:fill="008080"/>
          </w:tcPr>
          <w:p w14:paraId="3C2E5DF4" w14:textId="77777777" w:rsidR="00B743D2" w:rsidRPr="00A44321" w:rsidRDefault="00B743D2" w:rsidP="00B743D2">
            <w:pPr>
              <w:pStyle w:val="Heading3"/>
              <w:rPr>
                <w:color w:val="FFFFFF" w:themeColor="background1"/>
                <w:sz w:val="20"/>
              </w:rPr>
            </w:pPr>
            <w:r w:rsidRPr="00A44321">
              <w:rPr>
                <w:color w:val="FFFFFF" w:themeColor="background1"/>
                <w:sz w:val="20"/>
              </w:rPr>
              <w:t>Measure</w:t>
            </w:r>
          </w:p>
        </w:tc>
        <w:tc>
          <w:tcPr>
            <w:tcW w:w="1531" w:type="dxa"/>
            <w:shd w:val="clear" w:color="auto" w:fill="008080"/>
          </w:tcPr>
          <w:p w14:paraId="59D72D09" w14:textId="77777777" w:rsidR="00B743D2" w:rsidRPr="00A44321" w:rsidRDefault="00B743D2" w:rsidP="00B743D2">
            <w:pPr>
              <w:pStyle w:val="Heading3"/>
              <w:rPr>
                <w:color w:val="FFFFFF" w:themeColor="background1"/>
                <w:sz w:val="20"/>
              </w:rPr>
            </w:pPr>
            <w:r w:rsidRPr="00A44321">
              <w:rPr>
                <w:color w:val="FFFFFF" w:themeColor="background1"/>
                <w:sz w:val="20"/>
              </w:rPr>
              <w:t>Result 2014/15</w:t>
            </w:r>
          </w:p>
        </w:tc>
        <w:tc>
          <w:tcPr>
            <w:tcW w:w="1531" w:type="dxa"/>
            <w:shd w:val="clear" w:color="auto" w:fill="008080"/>
          </w:tcPr>
          <w:p w14:paraId="2EE7927B" w14:textId="77777777" w:rsidR="00B743D2" w:rsidRPr="00A44321" w:rsidRDefault="00B743D2" w:rsidP="00B743D2">
            <w:pPr>
              <w:pStyle w:val="Heading3"/>
              <w:rPr>
                <w:color w:val="FFFFFF" w:themeColor="background1"/>
                <w:sz w:val="20"/>
              </w:rPr>
            </w:pPr>
            <w:r w:rsidRPr="00A44321">
              <w:rPr>
                <w:color w:val="FFFFFF" w:themeColor="background1"/>
                <w:sz w:val="20"/>
              </w:rPr>
              <w:t>Result 2015/16</w:t>
            </w:r>
          </w:p>
        </w:tc>
        <w:tc>
          <w:tcPr>
            <w:tcW w:w="1531" w:type="dxa"/>
            <w:shd w:val="clear" w:color="auto" w:fill="008080"/>
          </w:tcPr>
          <w:p w14:paraId="4EB6193F" w14:textId="4FFEF245" w:rsidR="00B743D2" w:rsidRPr="00A44321" w:rsidRDefault="00B743D2" w:rsidP="00B743D2">
            <w:pPr>
              <w:pStyle w:val="Heading3"/>
              <w:rPr>
                <w:color w:val="FFFFFF" w:themeColor="background1"/>
                <w:sz w:val="20"/>
              </w:rPr>
            </w:pPr>
            <w:r>
              <w:rPr>
                <w:color w:val="FFFFFF" w:themeColor="background1"/>
                <w:sz w:val="20"/>
              </w:rPr>
              <w:t>Result 2016/17</w:t>
            </w:r>
          </w:p>
        </w:tc>
        <w:tc>
          <w:tcPr>
            <w:tcW w:w="1531" w:type="dxa"/>
            <w:shd w:val="clear" w:color="auto" w:fill="008080"/>
          </w:tcPr>
          <w:p w14:paraId="04EB34DB" w14:textId="1416EE06" w:rsidR="00B743D2" w:rsidRPr="00A44321" w:rsidRDefault="00B743D2" w:rsidP="00B743D2">
            <w:pPr>
              <w:pStyle w:val="Heading3"/>
              <w:rPr>
                <w:color w:val="FFFFFF" w:themeColor="background1"/>
                <w:sz w:val="20"/>
              </w:rPr>
            </w:pPr>
            <w:r w:rsidRPr="00A44321">
              <w:rPr>
                <w:color w:val="FFFFFF" w:themeColor="background1"/>
                <w:sz w:val="20"/>
              </w:rPr>
              <w:t>Target 2017/18</w:t>
            </w:r>
          </w:p>
        </w:tc>
        <w:tc>
          <w:tcPr>
            <w:tcW w:w="1531" w:type="dxa"/>
            <w:shd w:val="clear" w:color="auto" w:fill="008080"/>
          </w:tcPr>
          <w:p w14:paraId="4E576390" w14:textId="77777777" w:rsidR="00B743D2" w:rsidRPr="00A44321" w:rsidRDefault="00B743D2" w:rsidP="00B743D2">
            <w:pPr>
              <w:pStyle w:val="Heading3"/>
              <w:rPr>
                <w:color w:val="FFFFFF" w:themeColor="background1"/>
                <w:sz w:val="20"/>
              </w:rPr>
            </w:pPr>
            <w:r w:rsidRPr="00A44321">
              <w:rPr>
                <w:color w:val="FFFFFF" w:themeColor="background1"/>
                <w:sz w:val="20"/>
              </w:rPr>
              <w:t>Target 2020/21</w:t>
            </w:r>
          </w:p>
        </w:tc>
      </w:tr>
      <w:tr w:rsidR="00EB3610" w:rsidRPr="00A44321" w14:paraId="22E7BB37" w14:textId="77777777" w:rsidTr="00FC526C">
        <w:trPr>
          <w:trHeight w:val="70"/>
        </w:trPr>
        <w:tc>
          <w:tcPr>
            <w:tcW w:w="1809" w:type="dxa"/>
            <w:vAlign w:val="center"/>
          </w:tcPr>
          <w:p w14:paraId="79A477EB" w14:textId="77777777" w:rsidR="00B743D2" w:rsidRPr="00A44321" w:rsidRDefault="00B743D2" w:rsidP="00B743D2">
            <w:pPr>
              <w:spacing w:before="60" w:after="60"/>
            </w:pPr>
            <w:r w:rsidRPr="00A44321">
              <w:t>Arts, culture and heritage / Festivals</w:t>
            </w:r>
          </w:p>
        </w:tc>
        <w:tc>
          <w:tcPr>
            <w:tcW w:w="4592" w:type="dxa"/>
          </w:tcPr>
          <w:p w14:paraId="359971FA" w14:textId="77777777" w:rsidR="00B743D2" w:rsidRPr="00A44321" w:rsidRDefault="00B743D2" w:rsidP="00B743D2">
            <w:pPr>
              <w:spacing w:before="60" w:after="60"/>
            </w:pPr>
            <w:r w:rsidRPr="00A44321">
              <w:t>Resident satisfaction with delivering arts and festivals</w:t>
            </w:r>
          </w:p>
        </w:tc>
        <w:tc>
          <w:tcPr>
            <w:tcW w:w="1531" w:type="dxa"/>
          </w:tcPr>
          <w:p w14:paraId="5AB6442F" w14:textId="77777777" w:rsidR="00B743D2" w:rsidRPr="00A44321" w:rsidRDefault="00B743D2" w:rsidP="00B743D2">
            <w:pPr>
              <w:spacing w:before="60" w:after="60"/>
              <w:jc w:val="right"/>
            </w:pPr>
            <w:r w:rsidRPr="00A44321">
              <w:t>95%</w:t>
            </w:r>
          </w:p>
        </w:tc>
        <w:tc>
          <w:tcPr>
            <w:tcW w:w="1531" w:type="dxa"/>
          </w:tcPr>
          <w:p w14:paraId="1D629A0A" w14:textId="77777777" w:rsidR="00B743D2" w:rsidRPr="00A44321" w:rsidRDefault="00B743D2" w:rsidP="00B743D2">
            <w:pPr>
              <w:spacing w:before="60" w:after="60"/>
              <w:jc w:val="right"/>
            </w:pPr>
            <w:r w:rsidRPr="00A44321">
              <w:t>97%</w:t>
            </w:r>
          </w:p>
        </w:tc>
        <w:tc>
          <w:tcPr>
            <w:tcW w:w="1531" w:type="dxa"/>
          </w:tcPr>
          <w:p w14:paraId="25E2D1C9" w14:textId="02A12300" w:rsidR="00B743D2" w:rsidRPr="00A44321" w:rsidRDefault="00B743D2" w:rsidP="00B743D2">
            <w:pPr>
              <w:spacing w:before="60" w:after="60"/>
              <w:jc w:val="right"/>
            </w:pPr>
            <w:r>
              <w:t>96%</w:t>
            </w:r>
          </w:p>
        </w:tc>
        <w:tc>
          <w:tcPr>
            <w:tcW w:w="1531" w:type="dxa"/>
          </w:tcPr>
          <w:p w14:paraId="6ABC38BD" w14:textId="3AF36126" w:rsidR="00B743D2" w:rsidRPr="00A44321" w:rsidRDefault="00B743D2" w:rsidP="00B743D2">
            <w:pPr>
              <w:spacing w:before="60" w:after="60"/>
              <w:jc w:val="right"/>
            </w:pPr>
            <w:r w:rsidRPr="00A44321">
              <w:t>90%</w:t>
            </w:r>
          </w:p>
        </w:tc>
        <w:tc>
          <w:tcPr>
            <w:tcW w:w="1531" w:type="dxa"/>
          </w:tcPr>
          <w:p w14:paraId="51D992F6" w14:textId="77777777" w:rsidR="00B743D2" w:rsidRPr="00A44321" w:rsidRDefault="00B743D2" w:rsidP="00B743D2">
            <w:pPr>
              <w:spacing w:before="60" w:after="60"/>
              <w:jc w:val="right"/>
            </w:pPr>
            <w:r w:rsidRPr="00A44321">
              <w:t>90%</w:t>
            </w:r>
          </w:p>
        </w:tc>
      </w:tr>
      <w:tr w:rsidR="00EB3610" w:rsidRPr="00A44321" w14:paraId="5E2C57E7" w14:textId="77777777" w:rsidTr="00FC526C">
        <w:trPr>
          <w:trHeight w:val="70"/>
        </w:trPr>
        <w:tc>
          <w:tcPr>
            <w:tcW w:w="1809" w:type="dxa"/>
            <w:vMerge w:val="restart"/>
            <w:vAlign w:val="center"/>
          </w:tcPr>
          <w:p w14:paraId="2F05EA46" w14:textId="77777777" w:rsidR="00B743D2" w:rsidRPr="00A44321" w:rsidRDefault="00B743D2" w:rsidP="00B743D2">
            <w:pPr>
              <w:spacing w:before="60" w:after="60"/>
            </w:pPr>
            <w:r w:rsidRPr="00A44321">
              <w:t>Economic development and tourism</w:t>
            </w:r>
          </w:p>
        </w:tc>
        <w:tc>
          <w:tcPr>
            <w:tcW w:w="4592" w:type="dxa"/>
          </w:tcPr>
          <w:p w14:paraId="10F9493D" w14:textId="075C1388" w:rsidR="00B743D2" w:rsidRPr="00A44321" w:rsidRDefault="00B743D2" w:rsidP="00B743D2">
            <w:pPr>
              <w:spacing w:before="60" w:after="60"/>
            </w:pPr>
            <w:r>
              <w:t>R</w:t>
            </w:r>
            <w:r w:rsidRPr="00A44321">
              <w:t xml:space="preserve">esidents who </w:t>
            </w:r>
            <w:r>
              <w:t xml:space="preserve">agree </w:t>
            </w:r>
            <w:r w:rsidRPr="00A44321">
              <w:t>their local area has a good range of business services and local conveniences</w:t>
            </w:r>
          </w:p>
        </w:tc>
        <w:tc>
          <w:tcPr>
            <w:tcW w:w="1531" w:type="dxa"/>
          </w:tcPr>
          <w:p w14:paraId="467B596A" w14:textId="77777777" w:rsidR="00B743D2" w:rsidRPr="00A44321" w:rsidRDefault="00B743D2" w:rsidP="00B743D2">
            <w:pPr>
              <w:spacing w:before="60" w:after="60"/>
              <w:jc w:val="right"/>
            </w:pPr>
            <w:r w:rsidRPr="00A44321">
              <w:t>94%</w:t>
            </w:r>
          </w:p>
        </w:tc>
        <w:tc>
          <w:tcPr>
            <w:tcW w:w="1531" w:type="dxa"/>
          </w:tcPr>
          <w:p w14:paraId="05221074" w14:textId="77777777" w:rsidR="00B743D2" w:rsidRPr="00A44321" w:rsidRDefault="00B743D2" w:rsidP="00B743D2">
            <w:pPr>
              <w:spacing w:before="60" w:after="60"/>
              <w:jc w:val="right"/>
            </w:pPr>
            <w:r w:rsidRPr="00A44321">
              <w:t>94%</w:t>
            </w:r>
          </w:p>
        </w:tc>
        <w:tc>
          <w:tcPr>
            <w:tcW w:w="1531" w:type="dxa"/>
          </w:tcPr>
          <w:p w14:paraId="7CAF5E15" w14:textId="7AC879FC" w:rsidR="00B743D2" w:rsidRPr="00A44321" w:rsidRDefault="00B743D2" w:rsidP="00B743D2">
            <w:pPr>
              <w:spacing w:before="60" w:after="60"/>
              <w:jc w:val="right"/>
            </w:pPr>
            <w:r>
              <w:t>95%</w:t>
            </w:r>
          </w:p>
        </w:tc>
        <w:tc>
          <w:tcPr>
            <w:tcW w:w="1531" w:type="dxa"/>
          </w:tcPr>
          <w:p w14:paraId="06DDD68F" w14:textId="0996E3D7" w:rsidR="00B743D2" w:rsidRPr="00A44321" w:rsidRDefault="00B743D2" w:rsidP="00B743D2">
            <w:pPr>
              <w:spacing w:before="60" w:after="60"/>
              <w:jc w:val="right"/>
            </w:pPr>
            <w:r w:rsidRPr="00A44321">
              <w:t>90%</w:t>
            </w:r>
          </w:p>
        </w:tc>
        <w:tc>
          <w:tcPr>
            <w:tcW w:w="1531" w:type="dxa"/>
          </w:tcPr>
          <w:p w14:paraId="077CEA12" w14:textId="77777777" w:rsidR="00B743D2" w:rsidRPr="00A44321" w:rsidRDefault="00B743D2" w:rsidP="00B743D2">
            <w:pPr>
              <w:spacing w:before="60" w:after="60"/>
              <w:jc w:val="right"/>
            </w:pPr>
            <w:r w:rsidRPr="00A44321">
              <w:t>90%</w:t>
            </w:r>
          </w:p>
        </w:tc>
      </w:tr>
      <w:tr w:rsidR="00EB3610" w:rsidRPr="00A44321" w14:paraId="6383B744" w14:textId="77777777" w:rsidTr="00FC526C">
        <w:trPr>
          <w:trHeight w:val="70"/>
        </w:trPr>
        <w:tc>
          <w:tcPr>
            <w:tcW w:w="1809" w:type="dxa"/>
            <w:vMerge/>
            <w:vAlign w:val="center"/>
          </w:tcPr>
          <w:p w14:paraId="66352EEE" w14:textId="77777777" w:rsidR="00B743D2" w:rsidRPr="00A44321" w:rsidRDefault="00B743D2" w:rsidP="00B743D2">
            <w:pPr>
              <w:spacing w:before="60" w:after="60"/>
            </w:pPr>
          </w:p>
        </w:tc>
        <w:tc>
          <w:tcPr>
            <w:tcW w:w="4592" w:type="dxa"/>
          </w:tcPr>
          <w:p w14:paraId="21563D86" w14:textId="77777777" w:rsidR="00B743D2" w:rsidRPr="00A44321" w:rsidRDefault="00B743D2" w:rsidP="00B743D2">
            <w:pPr>
              <w:spacing w:before="60" w:after="60"/>
            </w:pPr>
            <w:r w:rsidRPr="00A44321">
              <w:t>Resident satisfaction with visitor management</w:t>
            </w:r>
          </w:p>
        </w:tc>
        <w:tc>
          <w:tcPr>
            <w:tcW w:w="1531" w:type="dxa"/>
          </w:tcPr>
          <w:p w14:paraId="04830816" w14:textId="77777777" w:rsidR="00B743D2" w:rsidRPr="00A44321" w:rsidRDefault="00B743D2" w:rsidP="00B743D2">
            <w:pPr>
              <w:spacing w:before="60" w:after="60"/>
              <w:jc w:val="right"/>
            </w:pPr>
            <w:r>
              <w:t>n/a</w:t>
            </w:r>
          </w:p>
        </w:tc>
        <w:tc>
          <w:tcPr>
            <w:tcW w:w="1531" w:type="dxa"/>
          </w:tcPr>
          <w:p w14:paraId="31D9F5A1" w14:textId="77777777" w:rsidR="00B743D2" w:rsidRPr="00A44321" w:rsidRDefault="00B743D2" w:rsidP="00B743D2">
            <w:pPr>
              <w:spacing w:before="60" w:after="60"/>
              <w:jc w:val="right"/>
            </w:pPr>
            <w:r w:rsidRPr="00A44321">
              <w:t>92%</w:t>
            </w:r>
            <w:r>
              <w:t xml:space="preserve"> (r</w:t>
            </w:r>
            <w:r w:rsidRPr="00DB47EB">
              <w:t>esult is from November 2016</w:t>
            </w:r>
            <w:r>
              <w:t>)</w:t>
            </w:r>
          </w:p>
        </w:tc>
        <w:tc>
          <w:tcPr>
            <w:tcW w:w="1531" w:type="dxa"/>
          </w:tcPr>
          <w:p w14:paraId="54FB2392" w14:textId="77FCA139" w:rsidR="00B743D2" w:rsidRPr="002E3C00" w:rsidRDefault="00B743D2" w:rsidP="00B743D2">
            <w:pPr>
              <w:spacing w:before="60" w:after="60"/>
              <w:jc w:val="right"/>
            </w:pPr>
            <w:r>
              <w:t>94%</w:t>
            </w:r>
          </w:p>
        </w:tc>
        <w:tc>
          <w:tcPr>
            <w:tcW w:w="1531" w:type="dxa"/>
          </w:tcPr>
          <w:p w14:paraId="11B0FFD3" w14:textId="6EB9478F" w:rsidR="00B743D2" w:rsidRPr="002E3C00" w:rsidRDefault="00B743D2" w:rsidP="00B743D2">
            <w:pPr>
              <w:spacing w:before="60" w:after="60"/>
              <w:jc w:val="right"/>
            </w:pPr>
            <w:r w:rsidRPr="002E3C00">
              <w:t>&gt;90%</w:t>
            </w:r>
          </w:p>
        </w:tc>
        <w:tc>
          <w:tcPr>
            <w:tcW w:w="1531" w:type="dxa"/>
          </w:tcPr>
          <w:p w14:paraId="4E530F6D" w14:textId="59055611" w:rsidR="00B743D2" w:rsidRPr="002E3C00" w:rsidRDefault="00B743D2" w:rsidP="00B743D2">
            <w:pPr>
              <w:spacing w:before="60" w:after="60"/>
              <w:jc w:val="right"/>
            </w:pPr>
            <w:r w:rsidRPr="002E3C00">
              <w:t>&gt;90%</w:t>
            </w:r>
          </w:p>
        </w:tc>
      </w:tr>
      <w:tr w:rsidR="00EB3610" w:rsidRPr="00A44321" w14:paraId="4DE2D937" w14:textId="77777777" w:rsidTr="00FC526C">
        <w:trPr>
          <w:trHeight w:val="70"/>
        </w:trPr>
        <w:tc>
          <w:tcPr>
            <w:tcW w:w="1809" w:type="dxa"/>
            <w:vMerge w:val="restart"/>
          </w:tcPr>
          <w:p w14:paraId="4F1A9068" w14:textId="77777777" w:rsidR="00B743D2" w:rsidRPr="00A44321" w:rsidRDefault="00B743D2" w:rsidP="00B743D2">
            <w:pPr>
              <w:spacing w:before="60" w:after="60"/>
            </w:pPr>
            <w:r w:rsidRPr="00A44321">
              <w:t>Libraries</w:t>
            </w:r>
          </w:p>
        </w:tc>
        <w:tc>
          <w:tcPr>
            <w:tcW w:w="4592" w:type="dxa"/>
          </w:tcPr>
          <w:p w14:paraId="4922C46A" w14:textId="77777777" w:rsidR="00B743D2" w:rsidRPr="00A44321" w:rsidRDefault="00B743D2" w:rsidP="00B743D2">
            <w:pPr>
              <w:spacing w:before="60" w:after="60"/>
            </w:pPr>
            <w:r w:rsidRPr="00A44321">
              <w:t>Active library members in the community</w:t>
            </w:r>
            <w:r>
              <w:t xml:space="preserve">. This </w:t>
            </w:r>
            <w:r w:rsidRPr="00B559F0">
              <w:t>measure is required under the Local Government Performance Reporting Framework.</w:t>
            </w:r>
          </w:p>
        </w:tc>
        <w:tc>
          <w:tcPr>
            <w:tcW w:w="1531" w:type="dxa"/>
          </w:tcPr>
          <w:p w14:paraId="55D60028" w14:textId="77777777" w:rsidR="00B743D2" w:rsidRPr="00A44321" w:rsidRDefault="00B743D2" w:rsidP="00B743D2">
            <w:pPr>
              <w:spacing w:before="60" w:after="60"/>
              <w:jc w:val="right"/>
            </w:pPr>
            <w:r w:rsidRPr="00A44321">
              <w:t>20%</w:t>
            </w:r>
          </w:p>
        </w:tc>
        <w:tc>
          <w:tcPr>
            <w:tcW w:w="1531" w:type="dxa"/>
          </w:tcPr>
          <w:p w14:paraId="0DD0DCB8" w14:textId="77777777" w:rsidR="00B743D2" w:rsidRPr="00A44321" w:rsidRDefault="00B743D2" w:rsidP="00B743D2">
            <w:pPr>
              <w:spacing w:before="60" w:after="60"/>
              <w:jc w:val="right"/>
            </w:pPr>
            <w:r w:rsidRPr="00A44321">
              <w:t>19.4%</w:t>
            </w:r>
          </w:p>
        </w:tc>
        <w:tc>
          <w:tcPr>
            <w:tcW w:w="1531" w:type="dxa"/>
          </w:tcPr>
          <w:p w14:paraId="602AF6DA" w14:textId="31C1EF09" w:rsidR="00B743D2" w:rsidRPr="00A44321" w:rsidRDefault="00B743D2" w:rsidP="00B743D2">
            <w:pPr>
              <w:spacing w:before="60" w:after="60"/>
              <w:jc w:val="right"/>
            </w:pPr>
            <w:r>
              <w:t>19.1%</w:t>
            </w:r>
          </w:p>
        </w:tc>
        <w:tc>
          <w:tcPr>
            <w:tcW w:w="1531" w:type="dxa"/>
          </w:tcPr>
          <w:p w14:paraId="20B03EAF" w14:textId="41908429" w:rsidR="00B743D2" w:rsidRPr="00A44321" w:rsidRDefault="00B743D2" w:rsidP="00B743D2">
            <w:pPr>
              <w:spacing w:before="60" w:after="60"/>
              <w:jc w:val="right"/>
            </w:pPr>
            <w:r w:rsidRPr="00A44321">
              <w:t>20%</w:t>
            </w:r>
          </w:p>
        </w:tc>
        <w:tc>
          <w:tcPr>
            <w:tcW w:w="1531" w:type="dxa"/>
          </w:tcPr>
          <w:p w14:paraId="24619020" w14:textId="77777777" w:rsidR="00B743D2" w:rsidRPr="00A44321" w:rsidRDefault="00B743D2" w:rsidP="00B743D2">
            <w:pPr>
              <w:spacing w:before="60" w:after="60"/>
              <w:jc w:val="right"/>
            </w:pPr>
            <w:r w:rsidRPr="00A44321">
              <w:t>21%</w:t>
            </w:r>
          </w:p>
        </w:tc>
      </w:tr>
      <w:tr w:rsidR="00EB3610" w:rsidRPr="00A44321" w14:paraId="07B86129" w14:textId="77777777" w:rsidTr="00FC526C">
        <w:trPr>
          <w:trHeight w:val="70"/>
        </w:trPr>
        <w:tc>
          <w:tcPr>
            <w:tcW w:w="1809" w:type="dxa"/>
            <w:vMerge/>
          </w:tcPr>
          <w:p w14:paraId="12B3F8A9" w14:textId="77777777" w:rsidR="00B743D2" w:rsidRPr="00A44321" w:rsidRDefault="00B743D2" w:rsidP="00B743D2">
            <w:pPr>
              <w:spacing w:before="60" w:after="60"/>
            </w:pPr>
          </w:p>
        </w:tc>
        <w:tc>
          <w:tcPr>
            <w:tcW w:w="4592" w:type="dxa"/>
          </w:tcPr>
          <w:p w14:paraId="1D573188" w14:textId="77777777" w:rsidR="00B743D2" w:rsidRPr="00A44321" w:rsidRDefault="00B743D2" w:rsidP="00B743D2">
            <w:pPr>
              <w:spacing w:before="60" w:after="60"/>
            </w:pPr>
            <w:r w:rsidRPr="00A44321">
              <w:t>Number of collection items purchased in the last five years (standard of library collection)</w:t>
            </w:r>
            <w:r>
              <w:t xml:space="preserve">. This </w:t>
            </w:r>
            <w:r w:rsidRPr="00B559F0">
              <w:t>measure is required under the Local Government Performance Reporting Framework.</w:t>
            </w:r>
          </w:p>
        </w:tc>
        <w:tc>
          <w:tcPr>
            <w:tcW w:w="1531" w:type="dxa"/>
          </w:tcPr>
          <w:p w14:paraId="3513E27B" w14:textId="77777777" w:rsidR="00B743D2" w:rsidRPr="00A44321" w:rsidRDefault="00B743D2" w:rsidP="00B743D2">
            <w:pPr>
              <w:spacing w:before="60" w:after="60"/>
              <w:jc w:val="right"/>
            </w:pPr>
            <w:r w:rsidRPr="00A44321">
              <w:t>46%</w:t>
            </w:r>
          </w:p>
        </w:tc>
        <w:tc>
          <w:tcPr>
            <w:tcW w:w="1531" w:type="dxa"/>
          </w:tcPr>
          <w:p w14:paraId="56E46BBD" w14:textId="77777777" w:rsidR="00B743D2" w:rsidRPr="00A44321" w:rsidRDefault="00B743D2" w:rsidP="00B743D2">
            <w:pPr>
              <w:spacing w:before="60" w:after="60"/>
              <w:jc w:val="right"/>
            </w:pPr>
            <w:r w:rsidRPr="00A44321">
              <w:t>47%</w:t>
            </w:r>
          </w:p>
        </w:tc>
        <w:tc>
          <w:tcPr>
            <w:tcW w:w="1531" w:type="dxa"/>
          </w:tcPr>
          <w:p w14:paraId="0426AE79" w14:textId="77FBF253" w:rsidR="00B743D2" w:rsidRPr="00A44321" w:rsidRDefault="00B743D2" w:rsidP="00B743D2">
            <w:pPr>
              <w:spacing w:before="60" w:after="60"/>
              <w:jc w:val="right"/>
            </w:pPr>
            <w:r>
              <w:t>51%</w:t>
            </w:r>
          </w:p>
        </w:tc>
        <w:tc>
          <w:tcPr>
            <w:tcW w:w="1531" w:type="dxa"/>
          </w:tcPr>
          <w:p w14:paraId="14061073" w14:textId="6B4D00DA" w:rsidR="00B743D2" w:rsidRPr="00A44321" w:rsidRDefault="00B743D2" w:rsidP="00B743D2">
            <w:pPr>
              <w:spacing w:before="60" w:after="60"/>
              <w:jc w:val="right"/>
            </w:pPr>
            <w:r w:rsidRPr="00A44321">
              <w:t>48%</w:t>
            </w:r>
          </w:p>
        </w:tc>
        <w:tc>
          <w:tcPr>
            <w:tcW w:w="1531" w:type="dxa"/>
          </w:tcPr>
          <w:p w14:paraId="47B1B6A3" w14:textId="77777777" w:rsidR="00B743D2" w:rsidRPr="00A44321" w:rsidRDefault="00B743D2" w:rsidP="00B743D2">
            <w:pPr>
              <w:spacing w:before="60" w:after="60"/>
              <w:jc w:val="right"/>
            </w:pPr>
            <w:r w:rsidRPr="00A44321">
              <w:t>50%</w:t>
            </w:r>
          </w:p>
        </w:tc>
      </w:tr>
      <w:tr w:rsidR="00EB3610" w:rsidRPr="00A44321" w14:paraId="6910A9A0" w14:textId="77777777" w:rsidTr="00FC526C">
        <w:trPr>
          <w:trHeight w:val="70"/>
        </w:trPr>
        <w:tc>
          <w:tcPr>
            <w:tcW w:w="1809" w:type="dxa"/>
            <w:vMerge/>
          </w:tcPr>
          <w:p w14:paraId="4774227C" w14:textId="77777777" w:rsidR="00B743D2" w:rsidRPr="00A44321" w:rsidRDefault="00B743D2" w:rsidP="00B743D2">
            <w:pPr>
              <w:spacing w:before="60" w:after="60"/>
            </w:pPr>
          </w:p>
        </w:tc>
        <w:tc>
          <w:tcPr>
            <w:tcW w:w="4592" w:type="dxa"/>
          </w:tcPr>
          <w:p w14:paraId="4D5BB88D" w14:textId="77777777" w:rsidR="00B743D2" w:rsidRPr="00A44321" w:rsidRDefault="00B743D2" w:rsidP="00B743D2">
            <w:pPr>
              <w:spacing w:before="60" w:after="60"/>
            </w:pPr>
            <w:r w:rsidRPr="00A44321">
              <w:t>Cost per capita of library service</w:t>
            </w:r>
            <w:r>
              <w:t xml:space="preserve">. This </w:t>
            </w:r>
            <w:r w:rsidRPr="00B559F0">
              <w:t>measure is required under the Local Government Performance Reporting Framework.</w:t>
            </w:r>
          </w:p>
        </w:tc>
        <w:tc>
          <w:tcPr>
            <w:tcW w:w="1531" w:type="dxa"/>
          </w:tcPr>
          <w:p w14:paraId="52C3DA54" w14:textId="77777777" w:rsidR="00B743D2" w:rsidRPr="00A44321" w:rsidRDefault="00B743D2" w:rsidP="00B743D2">
            <w:pPr>
              <w:spacing w:before="60" w:after="60"/>
              <w:jc w:val="right"/>
            </w:pPr>
            <w:r w:rsidRPr="00A44321">
              <w:t>$5.76</w:t>
            </w:r>
          </w:p>
        </w:tc>
        <w:tc>
          <w:tcPr>
            <w:tcW w:w="1531" w:type="dxa"/>
          </w:tcPr>
          <w:p w14:paraId="3E9BB1F1" w14:textId="77777777" w:rsidR="00B743D2" w:rsidRPr="00A44321" w:rsidRDefault="00B743D2" w:rsidP="00B743D2">
            <w:pPr>
              <w:spacing w:before="60" w:after="60"/>
              <w:jc w:val="right"/>
            </w:pPr>
            <w:r w:rsidRPr="00A44321">
              <w:t>$6.13</w:t>
            </w:r>
          </w:p>
        </w:tc>
        <w:tc>
          <w:tcPr>
            <w:tcW w:w="1531" w:type="dxa"/>
          </w:tcPr>
          <w:p w14:paraId="2D1C637A" w14:textId="178C53FD" w:rsidR="00B743D2" w:rsidRPr="002E3C00" w:rsidRDefault="00B743D2" w:rsidP="00B743D2">
            <w:pPr>
              <w:spacing w:before="60" w:after="60"/>
              <w:jc w:val="right"/>
            </w:pPr>
            <w:r>
              <w:t>$6.17</w:t>
            </w:r>
          </w:p>
        </w:tc>
        <w:tc>
          <w:tcPr>
            <w:tcW w:w="1531" w:type="dxa"/>
          </w:tcPr>
          <w:p w14:paraId="760633D4" w14:textId="5B00146C" w:rsidR="00B743D2" w:rsidRPr="002E3C00" w:rsidRDefault="00B743D2" w:rsidP="00B743D2">
            <w:pPr>
              <w:spacing w:before="60" w:after="60"/>
              <w:jc w:val="right"/>
            </w:pPr>
            <w:r w:rsidRPr="002E3C00">
              <w:t>&lt;$7</w:t>
            </w:r>
          </w:p>
        </w:tc>
        <w:tc>
          <w:tcPr>
            <w:tcW w:w="1531" w:type="dxa"/>
          </w:tcPr>
          <w:p w14:paraId="66FF3E94" w14:textId="4C29AE09" w:rsidR="00B743D2" w:rsidRPr="002E3C00" w:rsidRDefault="00B743D2" w:rsidP="00B743D2">
            <w:pPr>
              <w:spacing w:before="60" w:after="60"/>
              <w:jc w:val="right"/>
            </w:pPr>
            <w:r w:rsidRPr="002E3C00">
              <w:t>&lt;$8</w:t>
            </w:r>
          </w:p>
        </w:tc>
      </w:tr>
      <w:tr w:rsidR="00EB3610" w:rsidRPr="00A44321" w14:paraId="5D65415C" w14:textId="77777777" w:rsidTr="00FC526C">
        <w:trPr>
          <w:trHeight w:val="70"/>
        </w:trPr>
        <w:tc>
          <w:tcPr>
            <w:tcW w:w="1809" w:type="dxa"/>
            <w:vMerge/>
          </w:tcPr>
          <w:p w14:paraId="3F48549D" w14:textId="77777777" w:rsidR="00B743D2" w:rsidRPr="00A44321" w:rsidRDefault="00B743D2" w:rsidP="00B743D2">
            <w:pPr>
              <w:spacing w:before="60" w:after="60"/>
            </w:pPr>
          </w:p>
        </w:tc>
        <w:tc>
          <w:tcPr>
            <w:tcW w:w="4592" w:type="dxa"/>
          </w:tcPr>
          <w:p w14:paraId="54E2DDAE" w14:textId="77777777" w:rsidR="00B743D2" w:rsidRPr="00A44321" w:rsidRDefault="00B743D2" w:rsidP="00B743D2">
            <w:pPr>
              <w:spacing w:before="60" w:after="60"/>
            </w:pPr>
            <w:r w:rsidRPr="00A44321">
              <w:t>Visits to library per capita</w:t>
            </w:r>
          </w:p>
        </w:tc>
        <w:tc>
          <w:tcPr>
            <w:tcW w:w="1531" w:type="dxa"/>
          </w:tcPr>
          <w:p w14:paraId="1E5F4377" w14:textId="77777777" w:rsidR="00B743D2" w:rsidRPr="00A44321" w:rsidRDefault="00B743D2" w:rsidP="00B743D2">
            <w:pPr>
              <w:spacing w:before="60" w:after="60"/>
              <w:jc w:val="right"/>
            </w:pPr>
            <w:r w:rsidRPr="00A44321">
              <w:t>6.5</w:t>
            </w:r>
          </w:p>
        </w:tc>
        <w:tc>
          <w:tcPr>
            <w:tcW w:w="1531" w:type="dxa"/>
          </w:tcPr>
          <w:p w14:paraId="47ABEB3F" w14:textId="77777777" w:rsidR="00B743D2" w:rsidRPr="00A44321" w:rsidRDefault="00B743D2" w:rsidP="00B743D2">
            <w:pPr>
              <w:spacing w:before="60" w:after="60"/>
              <w:jc w:val="right"/>
            </w:pPr>
            <w:r w:rsidRPr="00A44321">
              <w:t>6.5</w:t>
            </w:r>
          </w:p>
        </w:tc>
        <w:tc>
          <w:tcPr>
            <w:tcW w:w="1531" w:type="dxa"/>
          </w:tcPr>
          <w:p w14:paraId="525EC519" w14:textId="7D7ED1DF" w:rsidR="00B743D2" w:rsidRPr="00A44321" w:rsidRDefault="00B743D2" w:rsidP="00B743D2">
            <w:pPr>
              <w:spacing w:before="60" w:after="60"/>
              <w:jc w:val="right"/>
            </w:pPr>
            <w:r>
              <w:t>6.4</w:t>
            </w:r>
          </w:p>
        </w:tc>
        <w:tc>
          <w:tcPr>
            <w:tcW w:w="1531" w:type="dxa"/>
          </w:tcPr>
          <w:p w14:paraId="296CA083" w14:textId="35211CE8" w:rsidR="00B743D2" w:rsidRPr="001541B5" w:rsidRDefault="00B743D2" w:rsidP="00B743D2">
            <w:pPr>
              <w:spacing w:before="60" w:after="60"/>
              <w:jc w:val="right"/>
            </w:pPr>
            <w:r w:rsidRPr="001541B5">
              <w:t>6.5</w:t>
            </w:r>
          </w:p>
        </w:tc>
        <w:tc>
          <w:tcPr>
            <w:tcW w:w="1531" w:type="dxa"/>
          </w:tcPr>
          <w:p w14:paraId="47568626" w14:textId="77777777" w:rsidR="00B743D2" w:rsidRPr="001541B5" w:rsidRDefault="00B743D2" w:rsidP="00B743D2">
            <w:pPr>
              <w:spacing w:before="60" w:after="60"/>
              <w:jc w:val="right"/>
            </w:pPr>
            <w:r w:rsidRPr="001541B5">
              <w:t>7.0</w:t>
            </w:r>
          </w:p>
        </w:tc>
      </w:tr>
      <w:tr w:rsidR="00EB3610" w:rsidRPr="00A44321" w14:paraId="3622B639" w14:textId="77777777" w:rsidTr="00FC526C">
        <w:trPr>
          <w:trHeight w:val="70"/>
        </w:trPr>
        <w:tc>
          <w:tcPr>
            <w:tcW w:w="1809" w:type="dxa"/>
            <w:vMerge/>
          </w:tcPr>
          <w:p w14:paraId="1089534C" w14:textId="77777777" w:rsidR="00B743D2" w:rsidRPr="00A44321" w:rsidRDefault="00B743D2" w:rsidP="00B743D2">
            <w:pPr>
              <w:spacing w:before="60" w:after="60"/>
            </w:pPr>
          </w:p>
        </w:tc>
        <w:tc>
          <w:tcPr>
            <w:tcW w:w="4592" w:type="dxa"/>
          </w:tcPr>
          <w:p w14:paraId="7F4D3B29" w14:textId="77777777" w:rsidR="00B743D2" w:rsidRPr="00A44321" w:rsidRDefault="00B743D2" w:rsidP="00B743D2">
            <w:pPr>
              <w:spacing w:before="60" w:after="60"/>
            </w:pPr>
            <w:r w:rsidRPr="00A44321">
              <w:t>Rate of turnover for physical items (loans per item)</w:t>
            </w:r>
            <w:r>
              <w:t xml:space="preserve">. This </w:t>
            </w:r>
            <w:r w:rsidRPr="00B559F0">
              <w:t>measure is required under the Local Government Performance Reporting Framework.</w:t>
            </w:r>
          </w:p>
        </w:tc>
        <w:tc>
          <w:tcPr>
            <w:tcW w:w="1531" w:type="dxa"/>
          </w:tcPr>
          <w:p w14:paraId="50E388B5" w14:textId="77777777" w:rsidR="00B743D2" w:rsidRPr="00A44321" w:rsidRDefault="00B743D2" w:rsidP="00B743D2">
            <w:pPr>
              <w:spacing w:before="60" w:after="60"/>
              <w:jc w:val="right"/>
            </w:pPr>
            <w:r w:rsidRPr="00A44321">
              <w:t>4.8</w:t>
            </w:r>
          </w:p>
        </w:tc>
        <w:tc>
          <w:tcPr>
            <w:tcW w:w="1531" w:type="dxa"/>
          </w:tcPr>
          <w:p w14:paraId="4400687D" w14:textId="77777777" w:rsidR="00B743D2" w:rsidRPr="00A44321" w:rsidRDefault="00B743D2" w:rsidP="00B743D2">
            <w:pPr>
              <w:spacing w:before="60" w:after="60"/>
              <w:jc w:val="right"/>
            </w:pPr>
            <w:r w:rsidRPr="00A44321">
              <w:t>4.8</w:t>
            </w:r>
          </w:p>
        </w:tc>
        <w:tc>
          <w:tcPr>
            <w:tcW w:w="1531" w:type="dxa"/>
          </w:tcPr>
          <w:p w14:paraId="092D6B8B" w14:textId="0546445D" w:rsidR="00B743D2" w:rsidRPr="00A44321" w:rsidRDefault="00B743D2" w:rsidP="00B743D2">
            <w:pPr>
              <w:spacing w:before="60" w:after="60"/>
              <w:jc w:val="right"/>
            </w:pPr>
            <w:r>
              <w:t>4.5</w:t>
            </w:r>
          </w:p>
        </w:tc>
        <w:tc>
          <w:tcPr>
            <w:tcW w:w="1531" w:type="dxa"/>
          </w:tcPr>
          <w:p w14:paraId="5EB549FE" w14:textId="5D54AF55" w:rsidR="00B743D2" w:rsidRPr="001541B5" w:rsidRDefault="00D56501" w:rsidP="00B743D2">
            <w:pPr>
              <w:spacing w:before="60" w:after="60"/>
              <w:jc w:val="right"/>
            </w:pPr>
            <w:r w:rsidRPr="001541B5">
              <w:t>&gt;4.5</w:t>
            </w:r>
          </w:p>
        </w:tc>
        <w:tc>
          <w:tcPr>
            <w:tcW w:w="1531" w:type="dxa"/>
          </w:tcPr>
          <w:p w14:paraId="6BE47328" w14:textId="14D74272" w:rsidR="00B743D2" w:rsidRPr="001541B5" w:rsidRDefault="00D56501" w:rsidP="00B743D2">
            <w:pPr>
              <w:spacing w:before="60" w:after="60"/>
              <w:jc w:val="right"/>
            </w:pPr>
            <w:r w:rsidRPr="001541B5">
              <w:t>&gt;4.5</w:t>
            </w:r>
          </w:p>
        </w:tc>
      </w:tr>
      <w:tr w:rsidR="00EB3610" w:rsidRPr="00A44321" w14:paraId="5B64457B" w14:textId="77777777" w:rsidTr="00FC526C">
        <w:trPr>
          <w:trHeight w:val="70"/>
        </w:trPr>
        <w:tc>
          <w:tcPr>
            <w:tcW w:w="1809" w:type="dxa"/>
            <w:vAlign w:val="center"/>
          </w:tcPr>
          <w:p w14:paraId="6CB589BD" w14:textId="77777777" w:rsidR="00B743D2" w:rsidRPr="00A44321" w:rsidRDefault="00B743D2" w:rsidP="00B743D2">
            <w:pPr>
              <w:spacing w:before="60" w:after="60"/>
            </w:pPr>
            <w:r w:rsidRPr="00A44321">
              <w:t>Markets</w:t>
            </w:r>
          </w:p>
        </w:tc>
        <w:tc>
          <w:tcPr>
            <w:tcW w:w="4592" w:type="dxa"/>
          </w:tcPr>
          <w:p w14:paraId="0B71FA1F" w14:textId="3BE1D7CF" w:rsidR="00B743D2" w:rsidRPr="00A44321" w:rsidRDefault="00B743D2" w:rsidP="00B743D2">
            <w:pPr>
              <w:spacing w:before="60" w:after="60"/>
            </w:pPr>
            <w:r>
              <w:t xml:space="preserve">Residents </w:t>
            </w:r>
            <w:r w:rsidRPr="00A44321">
              <w:t>who agree South Melbourne Market is a significant benefit to residents</w:t>
            </w:r>
          </w:p>
        </w:tc>
        <w:tc>
          <w:tcPr>
            <w:tcW w:w="1531" w:type="dxa"/>
          </w:tcPr>
          <w:p w14:paraId="2E951E73" w14:textId="17984F81" w:rsidR="00B743D2" w:rsidRPr="00A44321" w:rsidRDefault="00B743D2" w:rsidP="00B743D2">
            <w:pPr>
              <w:spacing w:before="60" w:after="60"/>
              <w:jc w:val="right"/>
            </w:pPr>
            <w:r w:rsidRPr="00DF7589">
              <w:rPr>
                <w:color w:val="auto"/>
              </w:rPr>
              <w:t>98%</w:t>
            </w:r>
          </w:p>
        </w:tc>
        <w:tc>
          <w:tcPr>
            <w:tcW w:w="1531" w:type="dxa"/>
          </w:tcPr>
          <w:p w14:paraId="29BDFB8B" w14:textId="77777777" w:rsidR="00B743D2" w:rsidRPr="00A44321" w:rsidRDefault="00B743D2" w:rsidP="00B743D2">
            <w:pPr>
              <w:spacing w:before="60" w:after="60"/>
              <w:jc w:val="right"/>
            </w:pPr>
            <w:r w:rsidRPr="00A44321">
              <w:t>99%</w:t>
            </w:r>
          </w:p>
        </w:tc>
        <w:tc>
          <w:tcPr>
            <w:tcW w:w="1531" w:type="dxa"/>
          </w:tcPr>
          <w:p w14:paraId="02516D4A" w14:textId="73B94A12" w:rsidR="00B743D2" w:rsidRPr="00A44321" w:rsidRDefault="00B743D2" w:rsidP="00B743D2">
            <w:pPr>
              <w:spacing w:before="60" w:after="60"/>
              <w:jc w:val="right"/>
            </w:pPr>
            <w:r>
              <w:t>98%</w:t>
            </w:r>
          </w:p>
        </w:tc>
        <w:tc>
          <w:tcPr>
            <w:tcW w:w="1531" w:type="dxa"/>
          </w:tcPr>
          <w:p w14:paraId="7867CE32" w14:textId="6C94B57A" w:rsidR="00B743D2" w:rsidRPr="00A44321" w:rsidRDefault="00D56501" w:rsidP="00B743D2">
            <w:pPr>
              <w:spacing w:before="60" w:after="60"/>
              <w:jc w:val="right"/>
            </w:pPr>
            <w:r>
              <w:t>&gt;</w:t>
            </w:r>
            <w:r w:rsidR="00B743D2" w:rsidRPr="00A44321">
              <w:t>90%</w:t>
            </w:r>
          </w:p>
        </w:tc>
        <w:tc>
          <w:tcPr>
            <w:tcW w:w="1531" w:type="dxa"/>
          </w:tcPr>
          <w:p w14:paraId="415E580A" w14:textId="51B86600" w:rsidR="00B743D2" w:rsidRPr="00A44321" w:rsidRDefault="00D56501" w:rsidP="00B743D2">
            <w:pPr>
              <w:spacing w:before="60" w:after="60"/>
              <w:jc w:val="right"/>
            </w:pPr>
            <w:r>
              <w:t>&gt;</w:t>
            </w:r>
            <w:r w:rsidR="00B743D2" w:rsidRPr="00A44321">
              <w:t>90%</w:t>
            </w:r>
          </w:p>
        </w:tc>
      </w:tr>
    </w:tbl>
    <w:p w14:paraId="30CA7552" w14:textId="0FF84237" w:rsidR="00170012" w:rsidRDefault="00170012" w:rsidP="00FE0656">
      <w:pPr>
        <w:pStyle w:val="Heading3"/>
      </w:pPr>
      <w:r>
        <w:t xml:space="preserve">Service </w:t>
      </w:r>
      <w:r w:rsidR="000B4EBE">
        <w:t>information</w:t>
      </w:r>
    </w:p>
    <w:p w14:paraId="2034FAD1" w14:textId="77777777" w:rsidR="00E07E3C" w:rsidRPr="00614BA8" w:rsidRDefault="00E07E3C" w:rsidP="00E07E3C">
      <w:pPr>
        <w:pStyle w:val="COPPBODY"/>
        <w:rPr>
          <w:color w:val="auto"/>
          <w:sz w:val="22"/>
          <w:szCs w:val="22"/>
        </w:rPr>
      </w:pPr>
      <w:r w:rsidRPr="00614BA8">
        <w:rPr>
          <w:color w:val="auto"/>
          <w:sz w:val="22"/>
          <w:szCs w:val="22"/>
        </w:rPr>
        <w:t>The following statistics highlight some of the services we provided during 2016/17 compared to previous years.</w:t>
      </w:r>
    </w:p>
    <w:tbl>
      <w:tblPr>
        <w:tblStyle w:val="TableGrid1"/>
        <w:tblW w:w="14005" w:type="dxa"/>
        <w:tblLayout w:type="fixed"/>
        <w:tblLook w:val="0420" w:firstRow="1" w:lastRow="0" w:firstColumn="0" w:lastColumn="0" w:noHBand="0" w:noVBand="1"/>
        <w:tblCaption w:val="Service information"/>
        <w:tblDescription w:val="This table provides service statistic results for 2014/15, 2015/16 and 2016/17 for services under this Strategic Direction. "/>
      </w:tblPr>
      <w:tblGrid>
        <w:gridCol w:w="8731"/>
        <w:gridCol w:w="1361"/>
        <w:gridCol w:w="1361"/>
        <w:gridCol w:w="1361"/>
        <w:gridCol w:w="1191"/>
      </w:tblGrid>
      <w:tr w:rsidR="00B83F54" w:rsidRPr="00EF3AB5" w14:paraId="0767F5BB" w14:textId="77777777" w:rsidTr="00FC526C">
        <w:trPr>
          <w:tblHeader/>
        </w:trPr>
        <w:tc>
          <w:tcPr>
            <w:tcW w:w="8731" w:type="dxa"/>
            <w:shd w:val="clear" w:color="auto" w:fill="008080"/>
            <w:hideMark/>
          </w:tcPr>
          <w:p w14:paraId="258DEDAD" w14:textId="77777777" w:rsidR="00D1057A" w:rsidRPr="00FC526C" w:rsidRDefault="00D1057A" w:rsidP="00D1057A">
            <w:pPr>
              <w:suppressAutoHyphens/>
              <w:textAlignment w:val="center"/>
              <w:rPr>
                <w:rFonts w:cs="Arial"/>
                <w:b/>
                <w:color w:val="FFFFFF" w:themeColor="background1"/>
                <w:sz w:val="20"/>
                <w:lang w:val="en-GB"/>
              </w:rPr>
            </w:pPr>
            <w:r w:rsidRPr="00FC526C">
              <w:rPr>
                <w:rFonts w:cs="Arial"/>
                <w:b/>
                <w:color w:val="FFFFFF" w:themeColor="background1"/>
                <w:lang w:val="en-GB"/>
              </w:rPr>
              <w:t>Measure</w:t>
            </w:r>
          </w:p>
        </w:tc>
        <w:tc>
          <w:tcPr>
            <w:tcW w:w="1361" w:type="dxa"/>
            <w:shd w:val="clear" w:color="auto" w:fill="008080"/>
            <w:hideMark/>
          </w:tcPr>
          <w:p w14:paraId="50E3D532" w14:textId="77777777" w:rsidR="00D1057A" w:rsidRPr="00FC526C" w:rsidRDefault="00D1057A" w:rsidP="00D1057A">
            <w:pPr>
              <w:suppressAutoHyphens/>
              <w:jc w:val="center"/>
              <w:textAlignment w:val="center"/>
              <w:rPr>
                <w:rFonts w:cs="Arial"/>
                <w:b/>
                <w:color w:val="FFFFFF" w:themeColor="background1"/>
                <w:sz w:val="20"/>
                <w:lang w:val="en-GB"/>
              </w:rPr>
            </w:pPr>
            <w:r w:rsidRPr="00FC526C">
              <w:rPr>
                <w:rFonts w:cs="Arial"/>
                <w:b/>
                <w:color w:val="FFFFFF" w:themeColor="background1"/>
                <w:lang w:val="en-GB"/>
              </w:rPr>
              <w:t>2014/15</w:t>
            </w:r>
          </w:p>
        </w:tc>
        <w:tc>
          <w:tcPr>
            <w:tcW w:w="1361" w:type="dxa"/>
            <w:shd w:val="clear" w:color="auto" w:fill="008080"/>
            <w:hideMark/>
          </w:tcPr>
          <w:p w14:paraId="4F76C6B7" w14:textId="77777777" w:rsidR="00D1057A" w:rsidRPr="00FC526C" w:rsidRDefault="00D1057A" w:rsidP="00D1057A">
            <w:pPr>
              <w:suppressAutoHyphens/>
              <w:jc w:val="center"/>
              <w:textAlignment w:val="center"/>
              <w:rPr>
                <w:rFonts w:cs="Arial"/>
                <w:b/>
                <w:color w:val="FFFFFF" w:themeColor="background1"/>
                <w:sz w:val="20"/>
                <w:lang w:val="en-GB"/>
              </w:rPr>
            </w:pPr>
            <w:r w:rsidRPr="00FC526C">
              <w:rPr>
                <w:rFonts w:cs="Arial"/>
                <w:b/>
                <w:color w:val="FFFFFF" w:themeColor="background1"/>
                <w:lang w:val="en-GB"/>
              </w:rPr>
              <w:t>2015/16</w:t>
            </w:r>
          </w:p>
        </w:tc>
        <w:tc>
          <w:tcPr>
            <w:tcW w:w="1361" w:type="dxa"/>
            <w:shd w:val="clear" w:color="auto" w:fill="008080"/>
            <w:hideMark/>
          </w:tcPr>
          <w:p w14:paraId="1AB2355F" w14:textId="77777777" w:rsidR="00D1057A" w:rsidRPr="00FC526C" w:rsidRDefault="00D1057A" w:rsidP="00D1057A">
            <w:pPr>
              <w:suppressAutoHyphens/>
              <w:jc w:val="right"/>
              <w:textAlignment w:val="center"/>
              <w:rPr>
                <w:rFonts w:cs="Arial"/>
                <w:b/>
                <w:color w:val="FFFFFF" w:themeColor="background1"/>
                <w:sz w:val="20"/>
                <w:lang w:val="en-GB"/>
              </w:rPr>
            </w:pPr>
            <w:r w:rsidRPr="00FC526C">
              <w:rPr>
                <w:rFonts w:cs="Arial"/>
                <w:b/>
                <w:color w:val="FFFFFF" w:themeColor="background1"/>
                <w:lang w:val="en-GB"/>
              </w:rPr>
              <w:t>2016/17</w:t>
            </w:r>
          </w:p>
        </w:tc>
        <w:tc>
          <w:tcPr>
            <w:tcW w:w="1191" w:type="dxa"/>
            <w:shd w:val="clear" w:color="auto" w:fill="008080"/>
            <w:hideMark/>
          </w:tcPr>
          <w:p w14:paraId="41B63DA7" w14:textId="77777777" w:rsidR="00D1057A" w:rsidRPr="00FC526C" w:rsidRDefault="00D1057A" w:rsidP="00D1057A">
            <w:pPr>
              <w:suppressAutoHyphens/>
              <w:jc w:val="center"/>
              <w:textAlignment w:val="center"/>
              <w:rPr>
                <w:rFonts w:cs="Arial"/>
                <w:b/>
                <w:color w:val="FFFFFF" w:themeColor="background1"/>
                <w:sz w:val="20"/>
                <w:lang w:val="en-GB"/>
              </w:rPr>
            </w:pPr>
            <w:r w:rsidRPr="00FC526C">
              <w:rPr>
                <w:rFonts w:cs="Arial"/>
                <w:b/>
                <w:color w:val="FFFFFF" w:themeColor="background1"/>
                <w:lang w:val="en-GB"/>
              </w:rPr>
              <w:t>Trend</w:t>
            </w:r>
          </w:p>
        </w:tc>
      </w:tr>
      <w:tr w:rsidR="00EB3610" w:rsidRPr="008E0E8D" w14:paraId="47C233F7" w14:textId="77777777" w:rsidTr="00EB3610">
        <w:tc>
          <w:tcPr>
            <w:tcW w:w="14005" w:type="dxa"/>
            <w:gridSpan w:val="5"/>
            <w:hideMark/>
          </w:tcPr>
          <w:p w14:paraId="34B96771" w14:textId="77777777" w:rsidR="00D1057A" w:rsidRPr="008E0E8D" w:rsidRDefault="00D1057A" w:rsidP="00D1057A">
            <w:pPr>
              <w:suppressAutoHyphens/>
              <w:textAlignment w:val="center"/>
              <w:rPr>
                <w:rFonts w:cs="Arial"/>
                <w:b/>
                <w:color w:val="auto"/>
                <w:lang w:val="en-GB"/>
              </w:rPr>
            </w:pPr>
            <w:r w:rsidRPr="008E0E8D">
              <w:rPr>
                <w:rFonts w:cs="Arial"/>
                <w:b/>
                <w:color w:val="auto"/>
                <w:lang w:val="en-GB"/>
              </w:rPr>
              <w:t xml:space="preserve">Libraries </w:t>
            </w:r>
          </w:p>
        </w:tc>
      </w:tr>
      <w:tr w:rsidR="00D1057A" w:rsidRPr="00D9397D" w14:paraId="4D4B84AC" w14:textId="77777777" w:rsidTr="00FC526C">
        <w:tc>
          <w:tcPr>
            <w:tcW w:w="8731" w:type="dxa"/>
            <w:hideMark/>
          </w:tcPr>
          <w:p w14:paraId="00506360"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 xml:space="preserve">Loans made at our five library branches </w:t>
            </w:r>
          </w:p>
        </w:tc>
        <w:tc>
          <w:tcPr>
            <w:tcW w:w="1361" w:type="dxa"/>
            <w:hideMark/>
          </w:tcPr>
          <w:p w14:paraId="270108C8"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795,928</w:t>
            </w:r>
          </w:p>
        </w:tc>
        <w:tc>
          <w:tcPr>
            <w:tcW w:w="1361" w:type="dxa"/>
            <w:hideMark/>
          </w:tcPr>
          <w:p w14:paraId="6DBAAF41"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748,524</w:t>
            </w:r>
          </w:p>
        </w:tc>
        <w:tc>
          <w:tcPr>
            <w:tcW w:w="1361" w:type="dxa"/>
            <w:hideMark/>
          </w:tcPr>
          <w:p w14:paraId="2DE24D98"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716,561</w:t>
            </w:r>
          </w:p>
        </w:tc>
        <w:tc>
          <w:tcPr>
            <w:tcW w:w="1191" w:type="dxa"/>
            <w:hideMark/>
          </w:tcPr>
          <w:p w14:paraId="5DC79928"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Decrease</w:t>
            </w:r>
          </w:p>
        </w:tc>
      </w:tr>
      <w:tr w:rsidR="00D1057A" w:rsidRPr="00D9397D" w14:paraId="0D9E5690" w14:textId="77777777" w:rsidTr="00FC526C">
        <w:tc>
          <w:tcPr>
            <w:tcW w:w="8731" w:type="dxa"/>
            <w:hideMark/>
          </w:tcPr>
          <w:p w14:paraId="652D9EF6"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Inter-library loans</w:t>
            </w:r>
          </w:p>
        </w:tc>
        <w:tc>
          <w:tcPr>
            <w:tcW w:w="1361" w:type="dxa"/>
            <w:hideMark/>
          </w:tcPr>
          <w:p w14:paraId="22383376"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5,526</w:t>
            </w:r>
          </w:p>
        </w:tc>
        <w:tc>
          <w:tcPr>
            <w:tcW w:w="1361" w:type="dxa"/>
            <w:hideMark/>
          </w:tcPr>
          <w:p w14:paraId="611B0584"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4,082</w:t>
            </w:r>
          </w:p>
        </w:tc>
        <w:tc>
          <w:tcPr>
            <w:tcW w:w="1361" w:type="dxa"/>
            <w:hideMark/>
          </w:tcPr>
          <w:p w14:paraId="64AF7603"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4,976</w:t>
            </w:r>
          </w:p>
        </w:tc>
        <w:tc>
          <w:tcPr>
            <w:tcW w:w="1191" w:type="dxa"/>
            <w:hideMark/>
          </w:tcPr>
          <w:p w14:paraId="3A4F41DC"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Increase</w:t>
            </w:r>
          </w:p>
        </w:tc>
      </w:tr>
      <w:tr w:rsidR="00D1057A" w:rsidRPr="00D9397D" w14:paraId="5E6AD766" w14:textId="77777777" w:rsidTr="00FC526C">
        <w:tc>
          <w:tcPr>
            <w:tcW w:w="8731" w:type="dxa"/>
            <w:hideMark/>
          </w:tcPr>
          <w:p w14:paraId="0E6B8A4A"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Total library visits</w:t>
            </w:r>
          </w:p>
        </w:tc>
        <w:tc>
          <w:tcPr>
            <w:tcW w:w="1361" w:type="dxa"/>
            <w:hideMark/>
          </w:tcPr>
          <w:p w14:paraId="4EA4E04B"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677,194</w:t>
            </w:r>
          </w:p>
        </w:tc>
        <w:tc>
          <w:tcPr>
            <w:tcW w:w="1361" w:type="dxa"/>
            <w:hideMark/>
          </w:tcPr>
          <w:p w14:paraId="263D8BEB"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670,179</w:t>
            </w:r>
          </w:p>
        </w:tc>
        <w:tc>
          <w:tcPr>
            <w:tcW w:w="1361" w:type="dxa"/>
            <w:hideMark/>
          </w:tcPr>
          <w:p w14:paraId="222D74B7"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687,565</w:t>
            </w:r>
          </w:p>
        </w:tc>
        <w:tc>
          <w:tcPr>
            <w:tcW w:w="1191" w:type="dxa"/>
            <w:hideMark/>
          </w:tcPr>
          <w:p w14:paraId="44E348C0"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Increase</w:t>
            </w:r>
          </w:p>
        </w:tc>
      </w:tr>
      <w:tr w:rsidR="00D1057A" w:rsidRPr="00D9397D" w14:paraId="1DF89696" w14:textId="77777777" w:rsidTr="00FC526C">
        <w:tc>
          <w:tcPr>
            <w:tcW w:w="8731" w:type="dxa"/>
            <w:hideMark/>
          </w:tcPr>
          <w:p w14:paraId="43D6423D"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Programs run</w:t>
            </w:r>
          </w:p>
        </w:tc>
        <w:tc>
          <w:tcPr>
            <w:tcW w:w="1361" w:type="dxa"/>
            <w:hideMark/>
          </w:tcPr>
          <w:p w14:paraId="0DB8045E"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530</w:t>
            </w:r>
          </w:p>
        </w:tc>
        <w:tc>
          <w:tcPr>
            <w:tcW w:w="1361" w:type="dxa"/>
            <w:hideMark/>
          </w:tcPr>
          <w:p w14:paraId="678C3455"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442</w:t>
            </w:r>
          </w:p>
        </w:tc>
        <w:tc>
          <w:tcPr>
            <w:tcW w:w="1361" w:type="dxa"/>
            <w:hideMark/>
          </w:tcPr>
          <w:p w14:paraId="08C084D6"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478</w:t>
            </w:r>
          </w:p>
        </w:tc>
        <w:tc>
          <w:tcPr>
            <w:tcW w:w="1191" w:type="dxa"/>
            <w:hideMark/>
          </w:tcPr>
          <w:p w14:paraId="5CB4C50E"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Increase</w:t>
            </w:r>
          </w:p>
        </w:tc>
      </w:tr>
      <w:tr w:rsidR="00D1057A" w:rsidRPr="00D9397D" w14:paraId="219860DA" w14:textId="77777777" w:rsidTr="00FC526C">
        <w:tc>
          <w:tcPr>
            <w:tcW w:w="8731" w:type="dxa"/>
            <w:hideMark/>
          </w:tcPr>
          <w:p w14:paraId="64B5AC91"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Attendees at our programs</w:t>
            </w:r>
          </w:p>
        </w:tc>
        <w:tc>
          <w:tcPr>
            <w:tcW w:w="1361" w:type="dxa"/>
            <w:hideMark/>
          </w:tcPr>
          <w:p w14:paraId="28AA19BC"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43,769</w:t>
            </w:r>
          </w:p>
        </w:tc>
        <w:tc>
          <w:tcPr>
            <w:tcW w:w="1361" w:type="dxa"/>
            <w:hideMark/>
          </w:tcPr>
          <w:p w14:paraId="20A9F9B8"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35,619</w:t>
            </w:r>
          </w:p>
        </w:tc>
        <w:tc>
          <w:tcPr>
            <w:tcW w:w="1361" w:type="dxa"/>
            <w:hideMark/>
          </w:tcPr>
          <w:p w14:paraId="33DDD911"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33,922</w:t>
            </w:r>
          </w:p>
        </w:tc>
        <w:tc>
          <w:tcPr>
            <w:tcW w:w="1191" w:type="dxa"/>
            <w:hideMark/>
          </w:tcPr>
          <w:p w14:paraId="60DD371E"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Decrease</w:t>
            </w:r>
          </w:p>
        </w:tc>
      </w:tr>
      <w:tr w:rsidR="00D1057A" w:rsidRPr="00D9397D" w14:paraId="781D20CE" w14:textId="77777777" w:rsidTr="00FC526C">
        <w:tc>
          <w:tcPr>
            <w:tcW w:w="8731" w:type="dxa"/>
            <w:hideMark/>
          </w:tcPr>
          <w:p w14:paraId="6DC854B3"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New books added to the collection</w:t>
            </w:r>
          </w:p>
        </w:tc>
        <w:tc>
          <w:tcPr>
            <w:tcW w:w="1361" w:type="dxa"/>
            <w:hideMark/>
          </w:tcPr>
          <w:p w14:paraId="39663823"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19,732</w:t>
            </w:r>
          </w:p>
        </w:tc>
        <w:tc>
          <w:tcPr>
            <w:tcW w:w="1361" w:type="dxa"/>
            <w:hideMark/>
          </w:tcPr>
          <w:p w14:paraId="218459C7"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19,866</w:t>
            </w:r>
          </w:p>
        </w:tc>
        <w:tc>
          <w:tcPr>
            <w:tcW w:w="1361" w:type="dxa"/>
            <w:hideMark/>
          </w:tcPr>
          <w:p w14:paraId="6D74F092"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21,462</w:t>
            </w:r>
          </w:p>
        </w:tc>
        <w:tc>
          <w:tcPr>
            <w:tcW w:w="1191" w:type="dxa"/>
            <w:hideMark/>
          </w:tcPr>
          <w:p w14:paraId="3A3E039B"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Increase</w:t>
            </w:r>
          </w:p>
        </w:tc>
      </w:tr>
      <w:tr w:rsidR="00D1057A" w:rsidRPr="008E0E8D" w14:paraId="2AFB66CD" w14:textId="77777777" w:rsidTr="00FC526C">
        <w:tc>
          <w:tcPr>
            <w:tcW w:w="14005" w:type="dxa"/>
            <w:gridSpan w:val="5"/>
            <w:hideMark/>
          </w:tcPr>
          <w:p w14:paraId="10807454" w14:textId="77777777" w:rsidR="00D1057A" w:rsidRPr="008E0E8D" w:rsidRDefault="00D1057A" w:rsidP="00D1057A">
            <w:pPr>
              <w:suppressAutoHyphens/>
              <w:textAlignment w:val="center"/>
              <w:rPr>
                <w:rFonts w:cs="Arial"/>
                <w:b/>
                <w:color w:val="auto"/>
                <w:lang w:val="en-GB"/>
              </w:rPr>
            </w:pPr>
            <w:r w:rsidRPr="008E0E8D">
              <w:rPr>
                <w:rFonts w:cs="Arial"/>
                <w:b/>
                <w:color w:val="auto"/>
                <w:lang w:val="en-GB"/>
              </w:rPr>
              <w:t>Arts and Festivals</w:t>
            </w:r>
          </w:p>
        </w:tc>
      </w:tr>
      <w:tr w:rsidR="00D1057A" w:rsidRPr="00D9397D" w14:paraId="0CEFF72C" w14:textId="77777777" w:rsidTr="00FC526C">
        <w:tc>
          <w:tcPr>
            <w:tcW w:w="8731" w:type="dxa"/>
            <w:hideMark/>
          </w:tcPr>
          <w:p w14:paraId="09A3875D"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Filming permits issued</w:t>
            </w:r>
          </w:p>
        </w:tc>
        <w:tc>
          <w:tcPr>
            <w:tcW w:w="1361" w:type="dxa"/>
            <w:hideMark/>
          </w:tcPr>
          <w:p w14:paraId="618CB9CC"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252</w:t>
            </w:r>
          </w:p>
        </w:tc>
        <w:tc>
          <w:tcPr>
            <w:tcW w:w="1361" w:type="dxa"/>
            <w:hideMark/>
          </w:tcPr>
          <w:p w14:paraId="6EC0BE18"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290</w:t>
            </w:r>
          </w:p>
        </w:tc>
        <w:tc>
          <w:tcPr>
            <w:tcW w:w="1361" w:type="dxa"/>
            <w:hideMark/>
          </w:tcPr>
          <w:p w14:paraId="734989A3"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228</w:t>
            </w:r>
          </w:p>
        </w:tc>
        <w:tc>
          <w:tcPr>
            <w:tcW w:w="1191" w:type="dxa"/>
            <w:hideMark/>
          </w:tcPr>
          <w:p w14:paraId="67323A35"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Decrease</w:t>
            </w:r>
          </w:p>
        </w:tc>
      </w:tr>
      <w:tr w:rsidR="00D1057A" w:rsidRPr="00D9397D" w14:paraId="23DCA58C" w14:textId="77777777" w:rsidTr="00FC526C">
        <w:tc>
          <w:tcPr>
            <w:tcW w:w="8731" w:type="dxa"/>
            <w:hideMark/>
          </w:tcPr>
          <w:p w14:paraId="6CEA0662" w14:textId="77777777" w:rsidR="00D1057A" w:rsidRPr="008E0E8D" w:rsidRDefault="00D1057A" w:rsidP="00D1057A">
            <w:pPr>
              <w:suppressAutoHyphens/>
              <w:textAlignment w:val="center"/>
              <w:rPr>
                <w:rFonts w:cs="Arial"/>
                <w:color w:val="auto"/>
                <w:lang w:val="en-GB"/>
              </w:rPr>
            </w:pPr>
            <w:r w:rsidRPr="008E0E8D">
              <w:rPr>
                <w:rFonts w:cs="Arial"/>
                <w:color w:val="auto"/>
                <w:lang w:val="en-GB"/>
              </w:rPr>
              <w:t>Attendance at St Kilda Festival</w:t>
            </w:r>
          </w:p>
        </w:tc>
        <w:tc>
          <w:tcPr>
            <w:tcW w:w="1361" w:type="dxa"/>
            <w:hideMark/>
          </w:tcPr>
          <w:p w14:paraId="6903CEAB"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420,000</w:t>
            </w:r>
          </w:p>
        </w:tc>
        <w:tc>
          <w:tcPr>
            <w:tcW w:w="1361" w:type="dxa"/>
            <w:hideMark/>
          </w:tcPr>
          <w:p w14:paraId="521C53B5"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450,000</w:t>
            </w:r>
          </w:p>
        </w:tc>
        <w:tc>
          <w:tcPr>
            <w:tcW w:w="1361" w:type="dxa"/>
            <w:hideMark/>
          </w:tcPr>
          <w:p w14:paraId="23C41B93" w14:textId="77777777" w:rsidR="00D1057A" w:rsidRPr="008E0E8D" w:rsidRDefault="00D1057A" w:rsidP="00D1057A">
            <w:pPr>
              <w:suppressAutoHyphens/>
              <w:jc w:val="right"/>
              <w:textAlignment w:val="center"/>
              <w:rPr>
                <w:rFonts w:cs="Arial"/>
                <w:color w:val="auto"/>
                <w:lang w:val="en-GB"/>
              </w:rPr>
            </w:pPr>
            <w:r w:rsidRPr="008E0E8D">
              <w:rPr>
                <w:rFonts w:cs="Arial"/>
                <w:color w:val="auto"/>
                <w:lang w:val="en-GB"/>
              </w:rPr>
              <w:t>400,000</w:t>
            </w:r>
          </w:p>
        </w:tc>
        <w:tc>
          <w:tcPr>
            <w:tcW w:w="1191" w:type="dxa"/>
            <w:hideMark/>
          </w:tcPr>
          <w:p w14:paraId="3562A18E" w14:textId="77777777" w:rsidR="00D1057A" w:rsidRPr="008E0E8D" w:rsidRDefault="00D1057A" w:rsidP="00D1057A">
            <w:pPr>
              <w:suppressAutoHyphens/>
              <w:jc w:val="center"/>
              <w:textAlignment w:val="center"/>
              <w:rPr>
                <w:rFonts w:cs="Arial"/>
                <w:color w:val="auto"/>
                <w:lang w:val="en-GB"/>
              </w:rPr>
            </w:pPr>
            <w:r w:rsidRPr="008E0E8D">
              <w:rPr>
                <w:rFonts w:cs="Arial"/>
                <w:color w:val="auto"/>
                <w:lang w:val="en-GB"/>
              </w:rPr>
              <w:t>Decrease</w:t>
            </w:r>
          </w:p>
        </w:tc>
      </w:tr>
      <w:tr w:rsidR="00D1057A" w:rsidRPr="002F34D4" w14:paraId="06455F15" w14:textId="77777777" w:rsidTr="00FC526C">
        <w:tc>
          <w:tcPr>
            <w:tcW w:w="14003" w:type="dxa"/>
            <w:gridSpan w:val="5"/>
          </w:tcPr>
          <w:p w14:paraId="50C73B93" w14:textId="77777777" w:rsidR="00D1057A" w:rsidRPr="00FC526C" w:rsidRDefault="00D1057A" w:rsidP="00FC526C">
            <w:pPr>
              <w:keepNext/>
              <w:suppressAutoHyphens/>
              <w:textAlignment w:val="center"/>
              <w:rPr>
                <w:rFonts w:cs="Arial"/>
                <w:b/>
                <w:color w:val="auto"/>
                <w:lang w:val="en-GB"/>
              </w:rPr>
            </w:pPr>
            <w:r w:rsidRPr="00FC526C">
              <w:rPr>
                <w:b/>
              </w:rPr>
              <w:t>South Melbourne Market</w:t>
            </w:r>
          </w:p>
        </w:tc>
      </w:tr>
      <w:tr w:rsidR="00D1057A" w:rsidRPr="00D9397D" w14:paraId="640CDCE2" w14:textId="77777777" w:rsidTr="00FC526C">
        <w:tc>
          <w:tcPr>
            <w:tcW w:w="8731" w:type="dxa"/>
          </w:tcPr>
          <w:p w14:paraId="2E5D5297" w14:textId="77777777" w:rsidR="00D1057A" w:rsidRPr="008E0E8D" w:rsidRDefault="00D1057A" w:rsidP="00D1057A">
            <w:pPr>
              <w:suppressAutoHyphens/>
              <w:textAlignment w:val="center"/>
              <w:rPr>
                <w:rFonts w:cs="Arial"/>
                <w:color w:val="auto"/>
                <w:lang w:val="en-GB"/>
              </w:rPr>
            </w:pPr>
            <w:r w:rsidRPr="00D9397D">
              <w:t>Visitors to the South Melbourne Market during the year</w:t>
            </w:r>
          </w:p>
        </w:tc>
        <w:tc>
          <w:tcPr>
            <w:tcW w:w="1361" w:type="dxa"/>
          </w:tcPr>
          <w:p w14:paraId="4D3639E8" w14:textId="77777777" w:rsidR="00D1057A" w:rsidRPr="00D9397D" w:rsidRDefault="00D1057A" w:rsidP="00D1057A">
            <w:pPr>
              <w:suppressAutoHyphens/>
              <w:jc w:val="right"/>
              <w:textAlignment w:val="center"/>
              <w:rPr>
                <w:rFonts w:cs="Arial"/>
                <w:color w:val="auto"/>
                <w:lang w:val="en-GB"/>
              </w:rPr>
            </w:pPr>
            <w:r w:rsidRPr="00D9397D">
              <w:t>4,644,521</w:t>
            </w:r>
          </w:p>
        </w:tc>
        <w:tc>
          <w:tcPr>
            <w:tcW w:w="1361" w:type="dxa"/>
          </w:tcPr>
          <w:p w14:paraId="345844F6" w14:textId="77777777" w:rsidR="00D1057A" w:rsidRPr="00D9397D" w:rsidRDefault="00D1057A" w:rsidP="00D1057A">
            <w:pPr>
              <w:suppressAutoHyphens/>
              <w:jc w:val="right"/>
              <w:textAlignment w:val="center"/>
              <w:rPr>
                <w:rFonts w:cs="Arial"/>
                <w:color w:val="auto"/>
                <w:lang w:val="en-GB"/>
              </w:rPr>
            </w:pPr>
            <w:r w:rsidRPr="00D9397D">
              <w:t>4,724,196</w:t>
            </w:r>
          </w:p>
        </w:tc>
        <w:tc>
          <w:tcPr>
            <w:tcW w:w="1361" w:type="dxa"/>
          </w:tcPr>
          <w:p w14:paraId="395A5660" w14:textId="77777777" w:rsidR="00D1057A" w:rsidRPr="00D9397D" w:rsidRDefault="00D1057A" w:rsidP="00D1057A">
            <w:pPr>
              <w:suppressAutoHyphens/>
              <w:jc w:val="right"/>
              <w:textAlignment w:val="center"/>
              <w:rPr>
                <w:rFonts w:cs="Arial"/>
                <w:color w:val="auto"/>
                <w:lang w:val="en-GB"/>
              </w:rPr>
            </w:pPr>
            <w:r w:rsidRPr="00D9397D">
              <w:t>5,001,932</w:t>
            </w:r>
          </w:p>
        </w:tc>
        <w:tc>
          <w:tcPr>
            <w:tcW w:w="1191" w:type="dxa"/>
          </w:tcPr>
          <w:p w14:paraId="59B085E1" w14:textId="77777777" w:rsidR="00D1057A" w:rsidRPr="00D9397D" w:rsidRDefault="00D1057A" w:rsidP="00D1057A">
            <w:pPr>
              <w:suppressAutoHyphens/>
              <w:jc w:val="center"/>
              <w:textAlignment w:val="center"/>
              <w:rPr>
                <w:rFonts w:cs="Arial"/>
                <w:color w:val="auto"/>
                <w:lang w:val="en-GB"/>
              </w:rPr>
            </w:pPr>
            <w:r w:rsidRPr="00D9397D">
              <w:t xml:space="preserve">Increase </w:t>
            </w:r>
          </w:p>
        </w:tc>
      </w:tr>
    </w:tbl>
    <w:p w14:paraId="65CFBC83" w14:textId="77777777" w:rsidR="007C31D1" w:rsidRDefault="007C31D1">
      <w:pPr>
        <w:pStyle w:val="Heading3"/>
        <w:sectPr w:rsidR="007C31D1" w:rsidSect="001178E8">
          <w:pgSz w:w="16840" w:h="11907" w:orient="landscape" w:code="9"/>
          <w:pgMar w:top="1440" w:right="1440" w:bottom="1134" w:left="1440" w:header="1134" w:footer="1134" w:gutter="0"/>
          <w:cols w:space="708"/>
          <w:docGrid w:linePitch="360"/>
        </w:sectPr>
      </w:pPr>
    </w:p>
    <w:p w14:paraId="065AF269" w14:textId="34D4E130" w:rsidR="00D1057A" w:rsidRPr="00BA785F" w:rsidRDefault="0003164F">
      <w:pPr>
        <w:pStyle w:val="Heading3"/>
      </w:pPr>
      <w:r>
        <w:t>Assets</w:t>
      </w:r>
    </w:p>
    <w:tbl>
      <w:tblPr>
        <w:tblStyle w:val="TableGrid"/>
        <w:tblW w:w="0" w:type="auto"/>
        <w:tblInd w:w="20" w:type="dxa"/>
        <w:tblLayout w:type="fixed"/>
        <w:tblLook w:val="04A0" w:firstRow="1" w:lastRow="0" w:firstColumn="1" w:lastColumn="0" w:noHBand="0" w:noVBand="1"/>
        <w:tblCaption w:val="Assets"/>
        <w:tblDescription w:val="This table lists major assets that support the services supporting this strategic direction. "/>
      </w:tblPr>
      <w:tblGrid>
        <w:gridCol w:w="5244"/>
        <w:gridCol w:w="1701"/>
      </w:tblGrid>
      <w:tr w:rsidR="00FC4D15" w:rsidRPr="004A06E3" w14:paraId="6DB63459" w14:textId="77777777" w:rsidTr="00FC526C">
        <w:trPr>
          <w:trHeight w:val="345"/>
          <w:tblHeader/>
        </w:trPr>
        <w:tc>
          <w:tcPr>
            <w:tcW w:w="5244" w:type="dxa"/>
            <w:tcBorders>
              <w:left w:val="single" w:sz="4" w:space="0" w:color="auto"/>
            </w:tcBorders>
            <w:shd w:val="clear" w:color="auto" w:fill="008080"/>
            <w:vAlign w:val="center"/>
          </w:tcPr>
          <w:p w14:paraId="391BE672" w14:textId="211CDED7" w:rsidR="00FC4D15" w:rsidRPr="00FC526C" w:rsidRDefault="00FC4D15" w:rsidP="004A06E3">
            <w:pPr>
              <w:rPr>
                <w:rFonts w:cs="Arial"/>
                <w:b/>
                <w:color w:val="FFFFFF" w:themeColor="background1"/>
              </w:rPr>
            </w:pPr>
            <w:r w:rsidRPr="00FC526C">
              <w:rPr>
                <w:rFonts w:cs="Arial"/>
                <w:b/>
                <w:color w:val="FFFFFF" w:themeColor="background1"/>
              </w:rPr>
              <w:t>Asset</w:t>
            </w:r>
            <w:r w:rsidR="0003164F" w:rsidRPr="00FC526C">
              <w:rPr>
                <w:rFonts w:cs="Arial"/>
                <w:b/>
                <w:color w:val="FFFFFF" w:themeColor="background1"/>
              </w:rPr>
              <w:t xml:space="preserve"> type</w:t>
            </w:r>
          </w:p>
        </w:tc>
        <w:tc>
          <w:tcPr>
            <w:tcW w:w="1701" w:type="dxa"/>
            <w:shd w:val="clear" w:color="auto" w:fill="008080"/>
            <w:vAlign w:val="center"/>
          </w:tcPr>
          <w:p w14:paraId="7E646CFD" w14:textId="77777777" w:rsidR="00FC4D15" w:rsidRPr="00FC526C" w:rsidRDefault="00FC4D15" w:rsidP="00FC526C">
            <w:pPr>
              <w:jc w:val="center"/>
              <w:rPr>
                <w:rFonts w:cs="Arial"/>
                <w:b/>
                <w:color w:val="FFFFFF" w:themeColor="background1"/>
                <w:lang w:val="en-GB"/>
              </w:rPr>
            </w:pPr>
            <w:r w:rsidRPr="00FC526C">
              <w:rPr>
                <w:rFonts w:cs="Arial"/>
                <w:b/>
                <w:color w:val="FFFFFF" w:themeColor="background1"/>
                <w:lang w:val="en-GB"/>
              </w:rPr>
              <w:t>Result</w:t>
            </w:r>
          </w:p>
        </w:tc>
      </w:tr>
      <w:tr w:rsidR="00FC4D15" w:rsidRPr="004A06E3" w14:paraId="40F5D218" w14:textId="77777777" w:rsidTr="00FC526C">
        <w:trPr>
          <w:trHeight w:val="345"/>
        </w:trPr>
        <w:tc>
          <w:tcPr>
            <w:tcW w:w="5244" w:type="dxa"/>
            <w:tcBorders>
              <w:left w:val="single" w:sz="4" w:space="0" w:color="auto"/>
              <w:bottom w:val="single" w:sz="4" w:space="0" w:color="auto"/>
            </w:tcBorders>
          </w:tcPr>
          <w:p w14:paraId="6F567274" w14:textId="77777777" w:rsidR="00FC4D15" w:rsidRPr="004A06E3" w:rsidRDefault="00FC4D15" w:rsidP="004A06E3">
            <w:pPr>
              <w:rPr>
                <w:rFonts w:cs="Arial"/>
                <w:b/>
                <w:lang w:val="en-GB"/>
              </w:rPr>
            </w:pPr>
            <w:r w:rsidRPr="004A06E3">
              <w:rPr>
                <w:rFonts w:cs="Arial"/>
              </w:rPr>
              <w:t>Library branches</w:t>
            </w:r>
          </w:p>
        </w:tc>
        <w:tc>
          <w:tcPr>
            <w:tcW w:w="1701" w:type="dxa"/>
            <w:tcBorders>
              <w:bottom w:val="single" w:sz="4" w:space="0" w:color="auto"/>
            </w:tcBorders>
          </w:tcPr>
          <w:p w14:paraId="6271C094" w14:textId="77777777" w:rsidR="00FC4D15" w:rsidRPr="004A06E3" w:rsidRDefault="00FC4D15" w:rsidP="004A06E3">
            <w:pPr>
              <w:jc w:val="right"/>
              <w:rPr>
                <w:rFonts w:cs="Arial"/>
                <w:lang w:val="en-GB"/>
              </w:rPr>
            </w:pPr>
            <w:r w:rsidRPr="004A06E3">
              <w:rPr>
                <w:rFonts w:cs="Arial"/>
                <w:lang w:val="en-GB"/>
              </w:rPr>
              <w:t>5</w:t>
            </w:r>
          </w:p>
        </w:tc>
      </w:tr>
      <w:tr w:rsidR="00FC4D15" w:rsidRPr="004A06E3" w14:paraId="1DC22A68" w14:textId="77777777" w:rsidTr="00FC526C">
        <w:trPr>
          <w:trHeight w:val="345"/>
        </w:trPr>
        <w:tc>
          <w:tcPr>
            <w:tcW w:w="5244" w:type="dxa"/>
            <w:tcBorders>
              <w:top w:val="single" w:sz="4" w:space="0" w:color="auto"/>
              <w:left w:val="single" w:sz="4" w:space="0" w:color="auto"/>
              <w:bottom w:val="single" w:sz="4" w:space="0" w:color="auto"/>
              <w:right w:val="single" w:sz="4" w:space="0" w:color="auto"/>
            </w:tcBorders>
          </w:tcPr>
          <w:p w14:paraId="35681604" w14:textId="77777777" w:rsidR="00FC4D15" w:rsidRPr="004A06E3" w:rsidRDefault="00FC4D15" w:rsidP="004A06E3">
            <w:pPr>
              <w:rPr>
                <w:rFonts w:cs="Arial"/>
                <w:lang w:val="en-GB"/>
              </w:rPr>
            </w:pPr>
            <w:r w:rsidRPr="004A06E3">
              <w:rPr>
                <w:rFonts w:cs="Arial"/>
                <w:lang w:val="en-GB"/>
              </w:rPr>
              <w:t>Library books</w:t>
            </w:r>
          </w:p>
        </w:tc>
        <w:tc>
          <w:tcPr>
            <w:tcW w:w="1701" w:type="dxa"/>
            <w:tcBorders>
              <w:top w:val="single" w:sz="4" w:space="0" w:color="auto"/>
              <w:left w:val="single" w:sz="4" w:space="0" w:color="auto"/>
              <w:bottom w:val="single" w:sz="4" w:space="0" w:color="auto"/>
              <w:right w:val="single" w:sz="4" w:space="0" w:color="auto"/>
            </w:tcBorders>
          </w:tcPr>
          <w:p w14:paraId="752168E6" w14:textId="77777777" w:rsidR="00FC4D15" w:rsidRPr="004A06E3" w:rsidRDefault="00FC4D15" w:rsidP="004A06E3">
            <w:pPr>
              <w:jc w:val="right"/>
              <w:rPr>
                <w:rFonts w:cs="Arial"/>
                <w:lang w:val="en-GB"/>
              </w:rPr>
            </w:pPr>
            <w:r w:rsidRPr="004A06E3">
              <w:rPr>
                <w:rFonts w:cs="Arial"/>
                <w:lang w:val="en-GB"/>
              </w:rPr>
              <w:t>206,749</w:t>
            </w:r>
          </w:p>
        </w:tc>
      </w:tr>
      <w:tr w:rsidR="00FC4D15" w:rsidRPr="004A06E3" w14:paraId="1C48A603" w14:textId="77777777" w:rsidTr="00FC526C">
        <w:trPr>
          <w:trHeight w:val="345"/>
        </w:trPr>
        <w:tc>
          <w:tcPr>
            <w:tcW w:w="5244" w:type="dxa"/>
            <w:tcBorders>
              <w:top w:val="single" w:sz="4" w:space="0" w:color="auto"/>
              <w:left w:val="single" w:sz="4" w:space="0" w:color="auto"/>
              <w:bottom w:val="single" w:sz="4" w:space="0" w:color="auto"/>
              <w:right w:val="single" w:sz="4" w:space="0" w:color="auto"/>
            </w:tcBorders>
          </w:tcPr>
          <w:p w14:paraId="02459463" w14:textId="77777777" w:rsidR="00FC4D15" w:rsidRPr="004A06E3" w:rsidRDefault="00FC4D15" w:rsidP="004A06E3">
            <w:pPr>
              <w:rPr>
                <w:rFonts w:cs="Arial"/>
                <w:lang w:val="en-GB"/>
              </w:rPr>
            </w:pPr>
            <w:r w:rsidRPr="004A06E3">
              <w:rPr>
                <w:rFonts w:cs="Arial"/>
                <w:lang w:val="en-GB"/>
              </w:rPr>
              <w:t>Value of Council-owned art works</w:t>
            </w:r>
          </w:p>
        </w:tc>
        <w:tc>
          <w:tcPr>
            <w:tcW w:w="1701" w:type="dxa"/>
            <w:tcBorders>
              <w:top w:val="single" w:sz="4" w:space="0" w:color="auto"/>
              <w:left w:val="single" w:sz="4" w:space="0" w:color="auto"/>
              <w:bottom w:val="single" w:sz="4" w:space="0" w:color="auto"/>
              <w:right w:val="single" w:sz="4" w:space="0" w:color="auto"/>
            </w:tcBorders>
          </w:tcPr>
          <w:p w14:paraId="425A4653" w14:textId="77777777" w:rsidR="00FC4D15" w:rsidRPr="004A06E3" w:rsidRDefault="00FC4D15" w:rsidP="004A06E3">
            <w:pPr>
              <w:jc w:val="right"/>
              <w:rPr>
                <w:rFonts w:cs="Arial"/>
                <w:lang w:val="en-GB"/>
              </w:rPr>
            </w:pPr>
            <w:r w:rsidRPr="004A06E3">
              <w:rPr>
                <w:rFonts w:cs="Arial"/>
                <w:lang w:val="en-GB"/>
              </w:rPr>
              <w:t>$16.8 million</w:t>
            </w:r>
          </w:p>
        </w:tc>
      </w:tr>
      <w:tr w:rsidR="00FC4D15" w:rsidRPr="004A06E3" w14:paraId="13745FE4" w14:textId="77777777" w:rsidTr="00FC526C">
        <w:trPr>
          <w:trHeight w:val="345"/>
        </w:trPr>
        <w:tc>
          <w:tcPr>
            <w:tcW w:w="5244" w:type="dxa"/>
            <w:tcBorders>
              <w:top w:val="single" w:sz="4" w:space="0" w:color="auto"/>
              <w:left w:val="single" w:sz="4" w:space="0" w:color="auto"/>
              <w:bottom w:val="single" w:sz="4" w:space="0" w:color="auto"/>
              <w:right w:val="single" w:sz="4" w:space="0" w:color="auto"/>
            </w:tcBorders>
          </w:tcPr>
          <w:p w14:paraId="68970F54" w14:textId="77777777" w:rsidR="00FC4D15" w:rsidRPr="004A06E3" w:rsidRDefault="00FC4D15" w:rsidP="004A06E3">
            <w:pPr>
              <w:rPr>
                <w:rFonts w:cs="Arial"/>
                <w:lang w:val="en-GB"/>
              </w:rPr>
            </w:pPr>
            <w:r w:rsidRPr="004A06E3">
              <w:rPr>
                <w:rFonts w:cs="Arial"/>
                <w:lang w:val="en-GB"/>
              </w:rPr>
              <w:t>Arts facilities</w:t>
            </w:r>
          </w:p>
        </w:tc>
        <w:tc>
          <w:tcPr>
            <w:tcW w:w="1701" w:type="dxa"/>
            <w:tcBorders>
              <w:top w:val="single" w:sz="4" w:space="0" w:color="auto"/>
              <w:left w:val="single" w:sz="4" w:space="0" w:color="auto"/>
              <w:bottom w:val="single" w:sz="4" w:space="0" w:color="auto"/>
              <w:right w:val="single" w:sz="4" w:space="0" w:color="auto"/>
            </w:tcBorders>
          </w:tcPr>
          <w:p w14:paraId="0633FCC2" w14:textId="77777777" w:rsidR="00FC4D15" w:rsidRPr="004A06E3" w:rsidRDefault="00FC4D15" w:rsidP="004A06E3">
            <w:pPr>
              <w:jc w:val="right"/>
              <w:rPr>
                <w:rFonts w:cs="Arial"/>
                <w:lang w:val="en-GB"/>
              </w:rPr>
            </w:pPr>
            <w:r w:rsidRPr="004A06E3">
              <w:rPr>
                <w:rFonts w:cs="Arial"/>
                <w:lang w:val="en-GB"/>
              </w:rPr>
              <w:t>4</w:t>
            </w:r>
          </w:p>
        </w:tc>
      </w:tr>
      <w:tr w:rsidR="00FC4D15" w:rsidRPr="004A06E3" w14:paraId="7CA60A88" w14:textId="77777777" w:rsidTr="00FC526C">
        <w:trPr>
          <w:trHeight w:val="345"/>
        </w:trPr>
        <w:tc>
          <w:tcPr>
            <w:tcW w:w="5244" w:type="dxa"/>
            <w:tcBorders>
              <w:top w:val="single" w:sz="4" w:space="0" w:color="auto"/>
              <w:left w:val="single" w:sz="4" w:space="0" w:color="auto"/>
              <w:bottom w:val="single" w:sz="4" w:space="0" w:color="auto"/>
              <w:right w:val="single" w:sz="4" w:space="0" w:color="auto"/>
            </w:tcBorders>
          </w:tcPr>
          <w:p w14:paraId="7907BB27" w14:textId="77777777" w:rsidR="00FC4D15" w:rsidRPr="004A06E3" w:rsidRDefault="00FC4D15" w:rsidP="004A06E3">
            <w:pPr>
              <w:rPr>
                <w:rFonts w:cs="Arial"/>
                <w:lang w:val="en-GB"/>
              </w:rPr>
            </w:pPr>
            <w:r w:rsidRPr="004A06E3">
              <w:rPr>
                <w:rFonts w:cs="Arial"/>
                <w:lang w:val="en-GB"/>
              </w:rPr>
              <w:t>Value of South Melbourne Market</w:t>
            </w:r>
          </w:p>
        </w:tc>
        <w:tc>
          <w:tcPr>
            <w:tcW w:w="1701" w:type="dxa"/>
            <w:tcBorders>
              <w:top w:val="single" w:sz="4" w:space="0" w:color="auto"/>
              <w:left w:val="single" w:sz="4" w:space="0" w:color="auto"/>
              <w:bottom w:val="single" w:sz="4" w:space="0" w:color="auto"/>
              <w:right w:val="single" w:sz="4" w:space="0" w:color="auto"/>
            </w:tcBorders>
          </w:tcPr>
          <w:p w14:paraId="38A3BD68" w14:textId="77777777" w:rsidR="00FC4D15" w:rsidRPr="004A06E3" w:rsidRDefault="00FC4D15" w:rsidP="004A06E3">
            <w:pPr>
              <w:jc w:val="right"/>
              <w:rPr>
                <w:rFonts w:cs="Arial"/>
                <w:lang w:val="en-GB"/>
              </w:rPr>
            </w:pPr>
            <w:r w:rsidRPr="004A06E3">
              <w:rPr>
                <w:rFonts w:cs="Arial"/>
                <w:lang w:val="en-GB"/>
              </w:rPr>
              <w:t>$20.2 million</w:t>
            </w:r>
          </w:p>
        </w:tc>
      </w:tr>
    </w:tbl>
    <w:p w14:paraId="2622E69B" w14:textId="77777777" w:rsidR="007C31D1" w:rsidRDefault="007C31D1" w:rsidP="007C31D1">
      <w:pPr>
        <w:pStyle w:val="Heading3"/>
        <w:rPr>
          <w:lang w:val="en-GB"/>
        </w:rPr>
      </w:pPr>
      <w:r>
        <w:rPr>
          <w:lang w:val="en-GB"/>
        </w:rPr>
        <w:t xml:space="preserve">Major contracts </w:t>
      </w:r>
      <w:r w:rsidRPr="00614BA8">
        <w:t>(annual</w:t>
      </w:r>
      <w:r>
        <w:t>ised</w:t>
      </w:r>
      <w:r w:rsidRPr="00614BA8">
        <w:t xml:space="preserve"> value of $</w:t>
      </w:r>
      <w:r>
        <w:t>150</w:t>
      </w:r>
      <w:r w:rsidRPr="00614BA8">
        <w:t>,000 or more)</w:t>
      </w:r>
    </w:p>
    <w:tbl>
      <w:tblPr>
        <w:tblStyle w:val="TableGrid"/>
        <w:tblW w:w="0" w:type="auto"/>
        <w:tblInd w:w="-147" w:type="dxa"/>
        <w:tblLayout w:type="fixed"/>
        <w:tblLook w:val="04A0" w:firstRow="1" w:lastRow="0" w:firstColumn="1" w:lastColumn="0" w:noHBand="0" w:noVBand="1"/>
        <w:tblCaption w:val="Major contracts"/>
        <w:tblDescription w:val="This table lists contracts, valued at $150,000 or more, that support this strategic direction. "/>
      </w:tblPr>
      <w:tblGrid>
        <w:gridCol w:w="5244"/>
        <w:gridCol w:w="1701"/>
      </w:tblGrid>
      <w:tr w:rsidR="007C31D1" w:rsidRPr="00BE514F" w14:paraId="373B30A2" w14:textId="77777777" w:rsidTr="004208CB">
        <w:trPr>
          <w:trHeight w:val="345"/>
          <w:tblHeader/>
        </w:trPr>
        <w:tc>
          <w:tcPr>
            <w:tcW w:w="5244" w:type="dxa"/>
            <w:tcBorders>
              <w:left w:val="single" w:sz="4" w:space="0" w:color="auto"/>
            </w:tcBorders>
            <w:shd w:val="clear" w:color="auto" w:fill="008080"/>
            <w:vAlign w:val="center"/>
          </w:tcPr>
          <w:p w14:paraId="23F582AE" w14:textId="77777777" w:rsidR="007C31D1" w:rsidRPr="004A06E3" w:rsidRDefault="007C31D1" w:rsidP="004208CB">
            <w:pPr>
              <w:rPr>
                <w:rFonts w:cs="Arial"/>
                <w:b/>
                <w:color w:val="FFFFFF" w:themeColor="background1"/>
              </w:rPr>
            </w:pPr>
            <w:r>
              <w:rPr>
                <w:rFonts w:cs="Arial"/>
                <w:b/>
                <w:color w:val="FFFFFF" w:themeColor="background1"/>
              </w:rPr>
              <w:t>Contract type</w:t>
            </w:r>
          </w:p>
        </w:tc>
        <w:tc>
          <w:tcPr>
            <w:tcW w:w="1701" w:type="dxa"/>
            <w:shd w:val="clear" w:color="auto" w:fill="008080"/>
            <w:vAlign w:val="center"/>
          </w:tcPr>
          <w:p w14:paraId="1CA313CC" w14:textId="77777777" w:rsidR="007C31D1" w:rsidRPr="004A06E3" w:rsidRDefault="007C31D1" w:rsidP="004208CB">
            <w:pPr>
              <w:jc w:val="center"/>
              <w:rPr>
                <w:rFonts w:cs="Arial"/>
                <w:b/>
                <w:color w:val="FFFFFF" w:themeColor="background1"/>
                <w:lang w:val="en-GB"/>
              </w:rPr>
            </w:pPr>
            <w:r w:rsidRPr="004A06E3">
              <w:rPr>
                <w:rFonts w:cs="Arial"/>
                <w:b/>
                <w:color w:val="FFFFFF" w:themeColor="background1"/>
                <w:lang w:val="en-GB"/>
              </w:rPr>
              <w:t>Annualised value 201</w:t>
            </w:r>
            <w:r>
              <w:rPr>
                <w:rFonts w:cs="Arial"/>
                <w:b/>
                <w:color w:val="FFFFFF" w:themeColor="background1"/>
                <w:lang w:val="en-GB"/>
              </w:rPr>
              <w:t>8</w:t>
            </w:r>
            <w:r w:rsidRPr="004A06E3">
              <w:rPr>
                <w:rFonts w:cs="Arial"/>
                <w:b/>
                <w:color w:val="FFFFFF" w:themeColor="background1"/>
                <w:lang w:val="en-GB"/>
              </w:rPr>
              <w:t>/1</w:t>
            </w:r>
            <w:r>
              <w:rPr>
                <w:rFonts w:cs="Arial"/>
                <w:b/>
                <w:color w:val="FFFFFF" w:themeColor="background1"/>
                <w:lang w:val="en-GB"/>
              </w:rPr>
              <w:t>9</w:t>
            </w:r>
          </w:p>
        </w:tc>
      </w:tr>
      <w:tr w:rsidR="007C31D1" w:rsidRPr="00B559F0" w14:paraId="1EE5358E" w14:textId="77777777" w:rsidTr="004208CB">
        <w:trPr>
          <w:trHeight w:val="345"/>
        </w:trPr>
        <w:tc>
          <w:tcPr>
            <w:tcW w:w="5244" w:type="dxa"/>
            <w:tcBorders>
              <w:left w:val="single" w:sz="4" w:space="0" w:color="auto"/>
              <w:bottom w:val="single" w:sz="4" w:space="0" w:color="auto"/>
            </w:tcBorders>
            <w:vAlign w:val="center"/>
          </w:tcPr>
          <w:p w14:paraId="74C5812D" w14:textId="77777777" w:rsidR="007C31D1" w:rsidRPr="004A06E3" w:rsidRDefault="007C31D1" w:rsidP="004208CB">
            <w:pPr>
              <w:rPr>
                <w:rFonts w:cs="Arial"/>
                <w:lang w:val="en-GB"/>
              </w:rPr>
            </w:pPr>
            <w:r w:rsidRPr="004A06E3">
              <w:rPr>
                <w:rFonts w:cs="Arial"/>
                <w:lang w:val="en-GB"/>
              </w:rPr>
              <w:t>St Kilda Festival</w:t>
            </w:r>
          </w:p>
        </w:tc>
        <w:tc>
          <w:tcPr>
            <w:tcW w:w="1701" w:type="dxa"/>
            <w:tcBorders>
              <w:bottom w:val="single" w:sz="4" w:space="0" w:color="auto"/>
            </w:tcBorders>
            <w:vAlign w:val="center"/>
          </w:tcPr>
          <w:p w14:paraId="57F9A2BE" w14:textId="77777777" w:rsidR="007C31D1" w:rsidRPr="004A06E3" w:rsidRDefault="007C31D1" w:rsidP="004208CB">
            <w:pPr>
              <w:jc w:val="right"/>
              <w:rPr>
                <w:rFonts w:cs="Arial"/>
              </w:rPr>
            </w:pPr>
            <w:r w:rsidRPr="004A06E3">
              <w:rPr>
                <w:rFonts w:cs="Arial"/>
              </w:rPr>
              <w:t>$1</w:t>
            </w:r>
            <w:r>
              <w:rPr>
                <w:rFonts w:cs="Arial"/>
              </w:rPr>
              <w:t>,800,000</w:t>
            </w:r>
          </w:p>
        </w:tc>
      </w:tr>
      <w:tr w:rsidR="007C31D1" w:rsidRPr="00B559F0" w14:paraId="506F1B70" w14:textId="77777777" w:rsidTr="004208CB">
        <w:trPr>
          <w:trHeight w:val="345"/>
        </w:trPr>
        <w:tc>
          <w:tcPr>
            <w:tcW w:w="5244" w:type="dxa"/>
            <w:tcBorders>
              <w:left w:val="single" w:sz="4" w:space="0" w:color="auto"/>
              <w:bottom w:val="single" w:sz="4" w:space="0" w:color="auto"/>
            </w:tcBorders>
            <w:vAlign w:val="center"/>
          </w:tcPr>
          <w:p w14:paraId="5A445CF4" w14:textId="77777777" w:rsidR="007C31D1" w:rsidRPr="004A06E3" w:rsidRDefault="007C31D1" w:rsidP="004208CB">
            <w:pPr>
              <w:rPr>
                <w:rFonts w:cs="Arial"/>
                <w:lang w:val="en-GB"/>
              </w:rPr>
            </w:pPr>
            <w:r w:rsidRPr="004A06E3">
              <w:rPr>
                <w:rFonts w:cs="Arial"/>
                <w:lang w:val="en-GB"/>
              </w:rPr>
              <w:t>South Melbourne Market cleaning</w:t>
            </w:r>
          </w:p>
        </w:tc>
        <w:tc>
          <w:tcPr>
            <w:tcW w:w="1701" w:type="dxa"/>
            <w:tcBorders>
              <w:bottom w:val="single" w:sz="4" w:space="0" w:color="auto"/>
            </w:tcBorders>
            <w:vAlign w:val="center"/>
          </w:tcPr>
          <w:p w14:paraId="0BAEEAB7" w14:textId="77777777" w:rsidR="007C31D1" w:rsidRPr="004A06E3" w:rsidRDefault="007C31D1" w:rsidP="004208CB">
            <w:pPr>
              <w:jc w:val="right"/>
              <w:rPr>
                <w:rFonts w:cs="Arial"/>
                <w:lang w:val="en-GB"/>
              </w:rPr>
            </w:pPr>
            <w:r w:rsidRPr="004A06E3">
              <w:rPr>
                <w:rFonts w:cs="Arial"/>
                <w:lang w:val="en-GB"/>
              </w:rPr>
              <w:t>$9</w:t>
            </w:r>
            <w:r>
              <w:rPr>
                <w:rFonts w:cs="Arial"/>
                <w:lang w:val="en-GB"/>
              </w:rPr>
              <w:t>73</w:t>
            </w:r>
            <w:r w:rsidRPr="004A06E3">
              <w:rPr>
                <w:rFonts w:cs="Arial"/>
                <w:lang w:val="en-GB"/>
              </w:rPr>
              <w:t>,000</w:t>
            </w:r>
          </w:p>
        </w:tc>
      </w:tr>
    </w:tbl>
    <w:p w14:paraId="595056DD" w14:textId="77777777" w:rsidR="0003164F" w:rsidRDefault="0003164F" w:rsidP="0003164F">
      <w:pPr>
        <w:pStyle w:val="Heading3"/>
      </w:pPr>
      <w:r w:rsidRPr="00614BA8">
        <w:t>Major financial contributions (annual value of $30,000 or more)</w:t>
      </w:r>
    </w:p>
    <w:tbl>
      <w:tblPr>
        <w:tblStyle w:val="TableGrid"/>
        <w:tblW w:w="6829" w:type="dxa"/>
        <w:tblInd w:w="-147" w:type="dxa"/>
        <w:tblLayout w:type="fixed"/>
        <w:tblLook w:val="04A0" w:firstRow="1" w:lastRow="0" w:firstColumn="1" w:lastColumn="0" w:noHBand="0" w:noVBand="1"/>
        <w:tblCaption w:val="Major financial contributions"/>
        <w:tblDescription w:val="This table lists financial contributions, valued at $30,000 or more, that support the services supporting this strategic direction. "/>
      </w:tblPr>
      <w:tblGrid>
        <w:gridCol w:w="5245"/>
        <w:gridCol w:w="1584"/>
      </w:tblGrid>
      <w:tr w:rsidR="005B788D" w:rsidRPr="00BE514F" w14:paraId="49B9C36B" w14:textId="77777777" w:rsidTr="00FC526C">
        <w:trPr>
          <w:trHeight w:val="345"/>
          <w:tblHeader/>
        </w:trPr>
        <w:tc>
          <w:tcPr>
            <w:tcW w:w="5245" w:type="dxa"/>
            <w:shd w:val="clear" w:color="auto" w:fill="008080"/>
            <w:vAlign w:val="center"/>
          </w:tcPr>
          <w:p w14:paraId="3F288EEE" w14:textId="1A002F1C" w:rsidR="005B788D" w:rsidRPr="004A06E3" w:rsidRDefault="005B788D" w:rsidP="004A06E3">
            <w:pPr>
              <w:rPr>
                <w:rFonts w:cs="Arial"/>
                <w:b/>
                <w:color w:val="FFFFFF" w:themeColor="background1"/>
              </w:rPr>
            </w:pPr>
            <w:r>
              <w:rPr>
                <w:rFonts w:cs="Arial"/>
                <w:b/>
                <w:color w:val="FFFFFF" w:themeColor="background1"/>
              </w:rPr>
              <w:t>Organisation or f</w:t>
            </w:r>
            <w:r w:rsidRPr="004A06E3">
              <w:rPr>
                <w:rFonts w:cs="Arial"/>
                <w:b/>
                <w:color w:val="FFFFFF" w:themeColor="background1"/>
              </w:rPr>
              <w:t>inancial contribution</w:t>
            </w:r>
            <w:r>
              <w:rPr>
                <w:rFonts w:cs="Arial"/>
                <w:b/>
                <w:color w:val="FFFFFF" w:themeColor="background1"/>
              </w:rPr>
              <w:t xml:space="preserve"> type</w:t>
            </w:r>
          </w:p>
        </w:tc>
        <w:tc>
          <w:tcPr>
            <w:tcW w:w="1584" w:type="dxa"/>
            <w:tcBorders>
              <w:right w:val="single" w:sz="4" w:space="0" w:color="auto"/>
            </w:tcBorders>
            <w:shd w:val="clear" w:color="auto" w:fill="008080"/>
            <w:vAlign w:val="center"/>
          </w:tcPr>
          <w:p w14:paraId="12000D1E" w14:textId="1218B338" w:rsidR="005B788D" w:rsidRPr="004A06E3" w:rsidRDefault="005B788D" w:rsidP="00FC526C">
            <w:pPr>
              <w:jc w:val="center"/>
              <w:rPr>
                <w:rFonts w:cs="Arial"/>
                <w:b/>
                <w:color w:val="FFFFFF" w:themeColor="background1"/>
                <w:lang w:val="en-GB"/>
              </w:rPr>
            </w:pPr>
            <w:r w:rsidRPr="004A06E3">
              <w:rPr>
                <w:rFonts w:cs="Arial"/>
                <w:b/>
                <w:color w:val="FFFFFF" w:themeColor="background1"/>
                <w:lang w:val="en-GB"/>
              </w:rPr>
              <w:t>Value 201</w:t>
            </w:r>
            <w:r>
              <w:rPr>
                <w:rFonts w:cs="Arial"/>
                <w:b/>
                <w:color w:val="FFFFFF" w:themeColor="background1"/>
                <w:lang w:val="en-GB"/>
              </w:rPr>
              <w:t>8</w:t>
            </w:r>
            <w:r w:rsidRPr="004A06E3">
              <w:rPr>
                <w:rFonts w:cs="Arial"/>
                <w:b/>
                <w:color w:val="FFFFFF" w:themeColor="background1"/>
                <w:lang w:val="en-GB"/>
              </w:rPr>
              <w:t>/1</w:t>
            </w:r>
            <w:r>
              <w:rPr>
                <w:rFonts w:cs="Arial"/>
                <w:b/>
                <w:color w:val="FFFFFF" w:themeColor="background1"/>
                <w:lang w:val="en-GB"/>
              </w:rPr>
              <w:t>9</w:t>
            </w:r>
          </w:p>
        </w:tc>
      </w:tr>
      <w:tr w:rsidR="005B788D" w:rsidRPr="00B559F0" w14:paraId="6AC01E5C" w14:textId="77777777" w:rsidTr="00FC526C">
        <w:trPr>
          <w:trHeight w:val="345"/>
        </w:trPr>
        <w:tc>
          <w:tcPr>
            <w:tcW w:w="5245" w:type="dxa"/>
            <w:vAlign w:val="center"/>
          </w:tcPr>
          <w:p w14:paraId="768AB19D" w14:textId="6B7D5FDF" w:rsidR="005B788D" w:rsidRPr="004A06E3" w:rsidRDefault="005B788D" w:rsidP="004A06E3">
            <w:pPr>
              <w:rPr>
                <w:rFonts w:cs="Arial"/>
              </w:rPr>
            </w:pPr>
            <w:r w:rsidRPr="004A06E3">
              <w:rPr>
                <w:rFonts w:cs="Arial"/>
              </w:rPr>
              <w:t>Gasworks Arts Park management and programming</w:t>
            </w:r>
          </w:p>
        </w:tc>
        <w:tc>
          <w:tcPr>
            <w:tcW w:w="1584" w:type="dxa"/>
            <w:tcBorders>
              <w:right w:val="single" w:sz="4" w:space="0" w:color="auto"/>
            </w:tcBorders>
            <w:vAlign w:val="center"/>
          </w:tcPr>
          <w:p w14:paraId="41CCDAC2" w14:textId="58A021F7" w:rsidR="005B788D" w:rsidRPr="00857947" w:rsidRDefault="005B788D" w:rsidP="004A06E3">
            <w:pPr>
              <w:jc w:val="right"/>
              <w:rPr>
                <w:rFonts w:cs="Arial"/>
                <w:lang w:val="en-GB"/>
              </w:rPr>
            </w:pPr>
            <w:r w:rsidRPr="00857947">
              <w:rPr>
                <w:rFonts w:cs="Arial"/>
                <w:lang w:val="en-GB"/>
              </w:rPr>
              <w:t>$590,000</w:t>
            </w:r>
          </w:p>
        </w:tc>
      </w:tr>
      <w:tr w:rsidR="005B788D" w:rsidRPr="00B559F0" w14:paraId="3DA2AEDC" w14:textId="77777777" w:rsidTr="00FC526C">
        <w:trPr>
          <w:trHeight w:val="345"/>
        </w:trPr>
        <w:tc>
          <w:tcPr>
            <w:tcW w:w="5245" w:type="dxa"/>
            <w:vAlign w:val="center"/>
          </w:tcPr>
          <w:p w14:paraId="6759B0BF" w14:textId="32BFF8AA" w:rsidR="005B788D" w:rsidRPr="004A06E3" w:rsidRDefault="005B788D" w:rsidP="004A06E3">
            <w:pPr>
              <w:rPr>
                <w:rFonts w:cs="Arial"/>
              </w:rPr>
            </w:pPr>
            <w:r w:rsidRPr="004A06E3">
              <w:rPr>
                <w:rFonts w:cs="Arial"/>
              </w:rPr>
              <w:t>St Kilda Film Festival</w:t>
            </w:r>
          </w:p>
        </w:tc>
        <w:tc>
          <w:tcPr>
            <w:tcW w:w="1584" w:type="dxa"/>
            <w:tcBorders>
              <w:bottom w:val="single" w:sz="4" w:space="0" w:color="auto"/>
              <w:right w:val="single" w:sz="4" w:space="0" w:color="auto"/>
            </w:tcBorders>
            <w:vAlign w:val="center"/>
          </w:tcPr>
          <w:p w14:paraId="76DE7CDB" w14:textId="1243EA88" w:rsidR="005B788D" w:rsidRPr="00857947" w:rsidRDefault="005B788D" w:rsidP="004A06E3">
            <w:pPr>
              <w:jc w:val="right"/>
              <w:rPr>
                <w:rFonts w:cs="Arial"/>
                <w:lang w:val="en-GB"/>
              </w:rPr>
            </w:pPr>
            <w:r w:rsidRPr="00857947">
              <w:rPr>
                <w:rFonts w:cs="Arial"/>
                <w:lang w:val="en-GB"/>
              </w:rPr>
              <w:t>$198,000</w:t>
            </w:r>
          </w:p>
        </w:tc>
      </w:tr>
      <w:tr w:rsidR="005B788D" w:rsidRPr="00B559F0" w14:paraId="62F110EE" w14:textId="77777777" w:rsidTr="00FC526C">
        <w:trPr>
          <w:trHeight w:val="345"/>
        </w:trPr>
        <w:tc>
          <w:tcPr>
            <w:tcW w:w="5245" w:type="dxa"/>
            <w:vAlign w:val="center"/>
          </w:tcPr>
          <w:p w14:paraId="251AF7BA" w14:textId="4DA27F5F" w:rsidR="005B788D" w:rsidRPr="004A06E3" w:rsidRDefault="005B788D" w:rsidP="004A06E3">
            <w:pPr>
              <w:rPr>
                <w:rFonts w:cs="Arial"/>
              </w:rPr>
            </w:pPr>
            <w:r w:rsidRPr="004A06E3">
              <w:rPr>
                <w:rFonts w:cs="Arial"/>
              </w:rPr>
              <w:t xml:space="preserve">Linden </w:t>
            </w:r>
            <w:r w:rsidR="00142219">
              <w:rPr>
                <w:rFonts w:cs="Arial"/>
              </w:rPr>
              <w:t>New Art</w:t>
            </w:r>
            <w:r w:rsidR="00142219" w:rsidRPr="004A06E3">
              <w:rPr>
                <w:rFonts w:cs="Arial"/>
              </w:rPr>
              <w:t xml:space="preserve"> </w:t>
            </w:r>
            <w:r w:rsidRPr="004A06E3">
              <w:rPr>
                <w:rFonts w:cs="Arial"/>
              </w:rPr>
              <w:t>management and programming</w:t>
            </w:r>
          </w:p>
        </w:tc>
        <w:tc>
          <w:tcPr>
            <w:tcW w:w="1584" w:type="dxa"/>
            <w:tcBorders>
              <w:right w:val="single" w:sz="4" w:space="0" w:color="auto"/>
            </w:tcBorders>
            <w:vAlign w:val="center"/>
          </w:tcPr>
          <w:p w14:paraId="169E7131" w14:textId="30580BEF" w:rsidR="005B788D" w:rsidRPr="00857947" w:rsidRDefault="005B788D" w:rsidP="004A06E3">
            <w:pPr>
              <w:jc w:val="right"/>
              <w:rPr>
                <w:rFonts w:cs="Arial"/>
                <w:lang w:val="en-GB"/>
              </w:rPr>
            </w:pPr>
            <w:r w:rsidRPr="00857947">
              <w:rPr>
                <w:rFonts w:cs="Arial"/>
                <w:lang w:val="en-GB"/>
              </w:rPr>
              <w:t>$</w:t>
            </w:r>
            <w:r w:rsidR="00E7222A">
              <w:rPr>
                <w:rFonts w:cs="Arial"/>
                <w:lang w:val="en-GB"/>
              </w:rPr>
              <w:t>343</w:t>
            </w:r>
            <w:r w:rsidRPr="00857947">
              <w:rPr>
                <w:rFonts w:cs="Arial"/>
                <w:lang w:val="en-GB"/>
              </w:rPr>
              <w:t>,000</w:t>
            </w:r>
          </w:p>
        </w:tc>
      </w:tr>
      <w:tr w:rsidR="005B788D" w:rsidRPr="00B559F0" w14:paraId="7871D085" w14:textId="77777777" w:rsidTr="00FC526C">
        <w:trPr>
          <w:trHeight w:val="345"/>
        </w:trPr>
        <w:tc>
          <w:tcPr>
            <w:tcW w:w="5245" w:type="dxa"/>
            <w:vAlign w:val="center"/>
          </w:tcPr>
          <w:p w14:paraId="55236AA1" w14:textId="192976AE" w:rsidR="005B788D" w:rsidRPr="004A06E3" w:rsidRDefault="005B788D" w:rsidP="004A06E3">
            <w:pPr>
              <w:rPr>
                <w:rFonts w:cs="Arial"/>
              </w:rPr>
            </w:pPr>
            <w:r w:rsidRPr="004A06E3">
              <w:rPr>
                <w:rFonts w:cs="Arial"/>
              </w:rPr>
              <w:t>Cultural Development Fund (grants)</w:t>
            </w:r>
          </w:p>
        </w:tc>
        <w:tc>
          <w:tcPr>
            <w:tcW w:w="1584" w:type="dxa"/>
            <w:tcBorders>
              <w:right w:val="single" w:sz="4" w:space="0" w:color="auto"/>
            </w:tcBorders>
            <w:vAlign w:val="center"/>
          </w:tcPr>
          <w:p w14:paraId="4ABE791B" w14:textId="1D31BECB" w:rsidR="005B788D" w:rsidRPr="00857947" w:rsidRDefault="005B788D" w:rsidP="004A06E3">
            <w:pPr>
              <w:jc w:val="right"/>
              <w:rPr>
                <w:rFonts w:cs="Arial"/>
                <w:lang w:val="en-GB"/>
              </w:rPr>
            </w:pPr>
            <w:r w:rsidRPr="00857947">
              <w:rPr>
                <w:rFonts w:cs="Arial"/>
                <w:lang w:val="en-GB"/>
              </w:rPr>
              <w:t>$</w:t>
            </w:r>
            <w:r w:rsidR="00E7222A" w:rsidRPr="00857947">
              <w:rPr>
                <w:rFonts w:cs="Arial"/>
                <w:lang w:val="en-GB"/>
              </w:rPr>
              <w:t>1</w:t>
            </w:r>
            <w:r w:rsidR="00E7222A">
              <w:rPr>
                <w:rFonts w:cs="Arial"/>
                <w:lang w:val="en-GB"/>
              </w:rPr>
              <w:t>8</w:t>
            </w:r>
            <w:r w:rsidR="00E7222A" w:rsidRPr="00857947">
              <w:rPr>
                <w:rFonts w:cs="Arial"/>
                <w:lang w:val="en-GB"/>
              </w:rPr>
              <w:t>7</w:t>
            </w:r>
            <w:r w:rsidRPr="00857947">
              <w:rPr>
                <w:rFonts w:cs="Arial"/>
                <w:lang w:val="en-GB"/>
              </w:rPr>
              <w:t>,000</w:t>
            </w:r>
          </w:p>
        </w:tc>
      </w:tr>
      <w:tr w:rsidR="005B788D" w:rsidRPr="00B559F0" w14:paraId="0EB94032" w14:textId="77777777" w:rsidTr="00FC526C">
        <w:trPr>
          <w:trHeight w:val="345"/>
        </w:trPr>
        <w:tc>
          <w:tcPr>
            <w:tcW w:w="5245" w:type="dxa"/>
            <w:vAlign w:val="center"/>
          </w:tcPr>
          <w:p w14:paraId="3A3E1036" w14:textId="215570BA" w:rsidR="005B788D" w:rsidRPr="004A06E3" w:rsidRDefault="005B788D" w:rsidP="004A06E3">
            <w:pPr>
              <w:rPr>
                <w:rFonts w:cs="Arial"/>
              </w:rPr>
            </w:pPr>
            <w:r w:rsidRPr="004A06E3">
              <w:rPr>
                <w:rFonts w:cs="Arial"/>
              </w:rPr>
              <w:t>Local Festivals Fund (grants)</w:t>
            </w:r>
          </w:p>
        </w:tc>
        <w:tc>
          <w:tcPr>
            <w:tcW w:w="1584" w:type="dxa"/>
            <w:tcBorders>
              <w:right w:val="single" w:sz="4" w:space="0" w:color="auto"/>
            </w:tcBorders>
            <w:vAlign w:val="center"/>
          </w:tcPr>
          <w:p w14:paraId="7A00B7A3" w14:textId="65D244EB" w:rsidR="005B788D" w:rsidRPr="00857947" w:rsidRDefault="005B788D" w:rsidP="004A06E3">
            <w:pPr>
              <w:jc w:val="right"/>
              <w:rPr>
                <w:rFonts w:cs="Arial"/>
                <w:lang w:val="en-GB"/>
              </w:rPr>
            </w:pPr>
            <w:r w:rsidRPr="00857947">
              <w:rPr>
                <w:rFonts w:cs="Arial"/>
                <w:lang w:val="en-GB"/>
              </w:rPr>
              <w:t>$135,000</w:t>
            </w:r>
          </w:p>
        </w:tc>
      </w:tr>
      <w:tr w:rsidR="005B788D" w:rsidRPr="00B559F0" w14:paraId="316BFB84" w14:textId="77777777" w:rsidTr="00FC526C">
        <w:trPr>
          <w:trHeight w:val="345"/>
        </w:trPr>
        <w:tc>
          <w:tcPr>
            <w:tcW w:w="5245" w:type="dxa"/>
            <w:vAlign w:val="center"/>
          </w:tcPr>
          <w:p w14:paraId="12AE6936" w14:textId="4EAAD1CC" w:rsidR="005B788D" w:rsidRPr="004A06E3" w:rsidRDefault="005B788D" w:rsidP="004A06E3">
            <w:pPr>
              <w:rPr>
                <w:rFonts w:cs="Arial"/>
              </w:rPr>
            </w:pPr>
            <w:r w:rsidRPr="004A06E3">
              <w:rPr>
                <w:rFonts w:cs="Arial"/>
              </w:rPr>
              <w:t>Indigenous Arts</w:t>
            </w:r>
          </w:p>
        </w:tc>
        <w:tc>
          <w:tcPr>
            <w:tcW w:w="1584" w:type="dxa"/>
            <w:tcBorders>
              <w:right w:val="single" w:sz="4" w:space="0" w:color="auto"/>
            </w:tcBorders>
            <w:vAlign w:val="center"/>
          </w:tcPr>
          <w:p w14:paraId="480701A0" w14:textId="72FD0E37" w:rsidR="005B788D" w:rsidRPr="00857947" w:rsidRDefault="005B788D" w:rsidP="004A06E3">
            <w:pPr>
              <w:jc w:val="right"/>
              <w:rPr>
                <w:rFonts w:cs="Arial"/>
                <w:lang w:val="en-GB"/>
              </w:rPr>
            </w:pPr>
            <w:r w:rsidRPr="00857947">
              <w:rPr>
                <w:rFonts w:cs="Arial"/>
                <w:lang w:val="en-GB"/>
              </w:rPr>
              <w:t>$117,000</w:t>
            </w:r>
          </w:p>
        </w:tc>
      </w:tr>
      <w:tr w:rsidR="005B788D" w:rsidRPr="00B559F0" w14:paraId="76573BF1" w14:textId="77777777" w:rsidTr="00FC526C">
        <w:trPr>
          <w:trHeight w:val="345"/>
        </w:trPr>
        <w:tc>
          <w:tcPr>
            <w:tcW w:w="5245" w:type="dxa"/>
            <w:vAlign w:val="center"/>
          </w:tcPr>
          <w:p w14:paraId="41596E69" w14:textId="3D01BFE7" w:rsidR="005B788D" w:rsidRPr="004A06E3" w:rsidRDefault="005B788D" w:rsidP="004A06E3">
            <w:pPr>
              <w:rPr>
                <w:rFonts w:cs="Arial"/>
              </w:rPr>
            </w:pPr>
            <w:r w:rsidRPr="004A06E3">
              <w:rPr>
                <w:rFonts w:cs="Arial"/>
              </w:rPr>
              <w:t>Live N Local</w:t>
            </w:r>
          </w:p>
        </w:tc>
        <w:tc>
          <w:tcPr>
            <w:tcW w:w="1584" w:type="dxa"/>
            <w:tcBorders>
              <w:right w:val="single" w:sz="4" w:space="0" w:color="auto"/>
            </w:tcBorders>
            <w:vAlign w:val="center"/>
          </w:tcPr>
          <w:p w14:paraId="1EED81CC" w14:textId="71174BA3" w:rsidR="005B788D" w:rsidRPr="00857947" w:rsidRDefault="005B788D" w:rsidP="004A06E3">
            <w:pPr>
              <w:jc w:val="right"/>
              <w:rPr>
                <w:rFonts w:cs="Arial"/>
                <w:lang w:val="en-GB"/>
              </w:rPr>
            </w:pPr>
            <w:r w:rsidRPr="00857947">
              <w:rPr>
                <w:rFonts w:cs="Arial"/>
                <w:lang w:val="en-GB"/>
              </w:rPr>
              <w:t>$66,000</w:t>
            </w:r>
          </w:p>
        </w:tc>
      </w:tr>
      <w:tr w:rsidR="005B788D" w:rsidRPr="00B559F0" w14:paraId="101AA99C" w14:textId="77777777" w:rsidTr="00FC526C">
        <w:trPr>
          <w:trHeight w:val="345"/>
        </w:trPr>
        <w:tc>
          <w:tcPr>
            <w:tcW w:w="5245" w:type="dxa"/>
            <w:vAlign w:val="center"/>
          </w:tcPr>
          <w:p w14:paraId="0BA39141" w14:textId="3A655FC7" w:rsidR="005B788D" w:rsidRPr="004A06E3" w:rsidRDefault="005B788D" w:rsidP="004A06E3">
            <w:pPr>
              <w:rPr>
                <w:rFonts w:cs="Arial"/>
              </w:rPr>
            </w:pPr>
            <w:r w:rsidRPr="004A06E3">
              <w:rPr>
                <w:rFonts w:cs="Arial"/>
              </w:rPr>
              <w:t>Pride March</w:t>
            </w:r>
          </w:p>
        </w:tc>
        <w:tc>
          <w:tcPr>
            <w:tcW w:w="1584" w:type="dxa"/>
            <w:tcBorders>
              <w:right w:val="single" w:sz="4" w:space="0" w:color="auto"/>
            </w:tcBorders>
            <w:vAlign w:val="center"/>
          </w:tcPr>
          <w:p w14:paraId="1D08121A" w14:textId="387FFFDB" w:rsidR="005B788D" w:rsidRPr="00857947" w:rsidRDefault="005B788D" w:rsidP="004A06E3">
            <w:pPr>
              <w:jc w:val="right"/>
              <w:rPr>
                <w:rFonts w:cs="Arial"/>
                <w:lang w:val="en-GB"/>
              </w:rPr>
            </w:pPr>
            <w:r w:rsidRPr="00857947">
              <w:rPr>
                <w:rFonts w:cs="Arial"/>
                <w:lang w:val="en-GB"/>
              </w:rPr>
              <w:t>$</w:t>
            </w:r>
            <w:r w:rsidR="00E7222A">
              <w:rPr>
                <w:rFonts w:cs="Arial"/>
                <w:lang w:val="en-GB"/>
              </w:rPr>
              <w:t>90</w:t>
            </w:r>
            <w:r w:rsidRPr="00857947">
              <w:rPr>
                <w:rFonts w:cs="Arial"/>
                <w:lang w:val="en-GB"/>
              </w:rPr>
              <w:t>,000</w:t>
            </w:r>
          </w:p>
        </w:tc>
      </w:tr>
      <w:tr w:rsidR="00E7222A" w:rsidRPr="00B559F0" w14:paraId="1CC725B6" w14:textId="77777777" w:rsidTr="00FC526C">
        <w:trPr>
          <w:trHeight w:val="345"/>
        </w:trPr>
        <w:tc>
          <w:tcPr>
            <w:tcW w:w="5245" w:type="dxa"/>
            <w:vAlign w:val="center"/>
          </w:tcPr>
          <w:p w14:paraId="475AD391" w14:textId="0A62A53E" w:rsidR="00E7222A" w:rsidRPr="004A06E3" w:rsidRDefault="00E7222A" w:rsidP="004A06E3">
            <w:pPr>
              <w:rPr>
                <w:rFonts w:cs="Arial"/>
              </w:rPr>
            </w:pPr>
            <w:r>
              <w:rPr>
                <w:rFonts w:cs="Arial"/>
              </w:rPr>
              <w:t>Fringe Festival (2018/19 only)</w:t>
            </w:r>
          </w:p>
        </w:tc>
        <w:tc>
          <w:tcPr>
            <w:tcW w:w="1584" w:type="dxa"/>
            <w:tcBorders>
              <w:right w:val="single" w:sz="4" w:space="0" w:color="auto"/>
            </w:tcBorders>
            <w:vAlign w:val="center"/>
          </w:tcPr>
          <w:p w14:paraId="02734FC0" w14:textId="6E62495E" w:rsidR="00E7222A" w:rsidRPr="00857947" w:rsidRDefault="00E7222A" w:rsidP="004A06E3">
            <w:pPr>
              <w:jc w:val="right"/>
              <w:rPr>
                <w:rFonts w:cs="Arial"/>
                <w:lang w:val="en-GB"/>
              </w:rPr>
            </w:pPr>
            <w:r>
              <w:rPr>
                <w:rFonts w:cs="Arial"/>
                <w:lang w:val="en-GB"/>
              </w:rPr>
              <w:t>$40,000</w:t>
            </w:r>
          </w:p>
        </w:tc>
      </w:tr>
    </w:tbl>
    <w:p w14:paraId="2D91A423" w14:textId="77777777" w:rsidR="007C31D1" w:rsidRDefault="007C31D1" w:rsidP="004F0888">
      <w:pPr>
        <w:pStyle w:val="Heading3"/>
        <w:sectPr w:rsidR="007C31D1" w:rsidSect="00FC526C">
          <w:type w:val="continuous"/>
          <w:pgSz w:w="16840" w:h="11907" w:orient="landscape" w:code="9"/>
          <w:pgMar w:top="1440" w:right="1440" w:bottom="1134" w:left="1440" w:header="1134" w:footer="1134" w:gutter="0"/>
          <w:cols w:num="2" w:space="708"/>
          <w:docGrid w:linePitch="360"/>
        </w:sectPr>
      </w:pPr>
    </w:p>
    <w:p w14:paraId="59395C4E" w14:textId="34BF64FA" w:rsidR="004F0888" w:rsidRPr="00F72CC2" w:rsidRDefault="004F0888" w:rsidP="004F0888">
      <w:pPr>
        <w:pStyle w:val="Heading3"/>
        <w:rPr>
          <w:lang w:val="en-GB"/>
        </w:rPr>
      </w:pPr>
      <w:r>
        <w:t>Major l</w:t>
      </w:r>
      <w:r w:rsidRPr="00075035">
        <w:t>eases on council assets</w:t>
      </w:r>
    </w:p>
    <w:tbl>
      <w:tblPr>
        <w:tblStyle w:val="TableGrid"/>
        <w:tblW w:w="14100" w:type="dxa"/>
        <w:tblInd w:w="-147" w:type="dxa"/>
        <w:tblLayout w:type="fixed"/>
        <w:tblLook w:val="04A0" w:firstRow="1" w:lastRow="0" w:firstColumn="1" w:lastColumn="0" w:noHBand="0" w:noVBand="1"/>
        <w:tblCaption w:val="Major leases on council assets"/>
        <w:tblDescription w:val="This table lists major leases that support the services supporting this strategic direction.  It includes the market rental estimate and actual rent per annum."/>
      </w:tblPr>
      <w:tblGrid>
        <w:gridCol w:w="4592"/>
        <w:gridCol w:w="4592"/>
        <w:gridCol w:w="2784"/>
        <w:gridCol w:w="2132"/>
      </w:tblGrid>
      <w:tr w:rsidR="004F0888" w:rsidRPr="009221CF" w14:paraId="7A7430A6" w14:textId="77777777" w:rsidTr="00FC526C">
        <w:trPr>
          <w:trHeight w:val="345"/>
          <w:tblHeader/>
        </w:trPr>
        <w:tc>
          <w:tcPr>
            <w:tcW w:w="4592" w:type="dxa"/>
            <w:shd w:val="clear" w:color="auto" w:fill="008080"/>
          </w:tcPr>
          <w:p w14:paraId="0AA65EB7" w14:textId="5A91C418" w:rsidR="004F0888" w:rsidRPr="004A06E3" w:rsidRDefault="004F0888" w:rsidP="004F0888">
            <w:pPr>
              <w:rPr>
                <w:rFonts w:cs="Arial"/>
                <w:b/>
                <w:color w:val="FFFFFF" w:themeColor="background1"/>
                <w:lang w:val="en-GB"/>
              </w:rPr>
            </w:pPr>
            <w:r>
              <w:rPr>
                <w:rFonts w:cs="Arial"/>
                <w:b/>
                <w:color w:val="FFFFFF" w:themeColor="background1"/>
              </w:rPr>
              <w:t>Lessee</w:t>
            </w:r>
          </w:p>
        </w:tc>
        <w:tc>
          <w:tcPr>
            <w:tcW w:w="4592" w:type="dxa"/>
            <w:shd w:val="clear" w:color="auto" w:fill="008080"/>
          </w:tcPr>
          <w:p w14:paraId="36E827F0" w14:textId="48B2691C" w:rsidR="004F0888" w:rsidRPr="004A06E3" w:rsidRDefault="004F0888" w:rsidP="004F0888">
            <w:pPr>
              <w:rPr>
                <w:rFonts w:cs="Arial"/>
                <w:b/>
                <w:color w:val="FFFFFF" w:themeColor="background1"/>
                <w:lang w:val="en-GB"/>
              </w:rPr>
            </w:pPr>
            <w:r>
              <w:rPr>
                <w:rFonts w:cs="Arial"/>
                <w:b/>
                <w:color w:val="FFFFFF" w:themeColor="background1"/>
                <w:lang w:val="en-GB"/>
              </w:rPr>
              <w:t>Physical address</w:t>
            </w:r>
          </w:p>
        </w:tc>
        <w:tc>
          <w:tcPr>
            <w:tcW w:w="2784" w:type="dxa"/>
            <w:tcBorders>
              <w:right w:val="single" w:sz="4" w:space="0" w:color="auto"/>
            </w:tcBorders>
            <w:shd w:val="clear" w:color="auto" w:fill="008080"/>
          </w:tcPr>
          <w:p w14:paraId="0350F9C8" w14:textId="7BB13CDC" w:rsidR="004F0888" w:rsidRPr="004A06E3" w:rsidRDefault="004F0888" w:rsidP="004F0888">
            <w:pPr>
              <w:rPr>
                <w:rFonts w:cs="Arial"/>
                <w:b/>
                <w:color w:val="FFFFFF" w:themeColor="background1"/>
                <w:lang w:val="en-GB"/>
              </w:rPr>
            </w:pPr>
            <w:r w:rsidRPr="004A06E3">
              <w:rPr>
                <w:rFonts w:cs="Arial"/>
                <w:b/>
                <w:color w:val="FFFFFF" w:themeColor="background1"/>
                <w:lang w:val="en-GB"/>
              </w:rPr>
              <w:t xml:space="preserve">Market </w:t>
            </w:r>
            <w:r>
              <w:rPr>
                <w:rFonts w:cs="Arial"/>
                <w:b/>
                <w:color w:val="FFFFFF" w:themeColor="background1"/>
                <w:lang w:val="en-GB"/>
              </w:rPr>
              <w:t xml:space="preserve">rental </w:t>
            </w:r>
            <w:r w:rsidRPr="004A06E3">
              <w:rPr>
                <w:rFonts w:cs="Arial"/>
                <w:b/>
                <w:color w:val="FFFFFF" w:themeColor="background1"/>
                <w:lang w:val="en-GB"/>
              </w:rPr>
              <w:t>(</w:t>
            </w:r>
            <w:r>
              <w:rPr>
                <w:rFonts w:cs="Arial"/>
                <w:b/>
                <w:color w:val="FFFFFF" w:themeColor="background1"/>
                <w:lang w:val="en-GB"/>
              </w:rPr>
              <w:t>E</w:t>
            </w:r>
            <w:r w:rsidRPr="004A06E3">
              <w:rPr>
                <w:rFonts w:cs="Arial"/>
                <w:b/>
                <w:color w:val="FFFFFF" w:themeColor="background1"/>
                <w:lang w:val="en-GB"/>
              </w:rPr>
              <w:t>stimate</w:t>
            </w:r>
            <w:r>
              <w:rPr>
                <w:rFonts w:cs="Arial"/>
                <w:b/>
                <w:color w:val="FFFFFF" w:themeColor="background1"/>
                <w:lang w:val="en-GB"/>
              </w:rPr>
              <w:t xml:space="preserve"> determined by valuation report</w:t>
            </w:r>
            <w:r w:rsidRPr="004A06E3">
              <w:rPr>
                <w:rFonts w:cs="Arial"/>
                <w:b/>
                <w:color w:val="FFFFFF" w:themeColor="background1"/>
                <w:lang w:val="en-GB"/>
              </w:rPr>
              <w:t>)</w:t>
            </w:r>
          </w:p>
        </w:tc>
        <w:tc>
          <w:tcPr>
            <w:tcW w:w="2132" w:type="dxa"/>
            <w:tcBorders>
              <w:right w:val="single" w:sz="4" w:space="0" w:color="auto"/>
            </w:tcBorders>
            <w:shd w:val="clear" w:color="auto" w:fill="008080"/>
          </w:tcPr>
          <w:p w14:paraId="548B2E18" w14:textId="77777777" w:rsidR="004F0888" w:rsidRPr="004A06E3" w:rsidRDefault="004F0888" w:rsidP="004F0888">
            <w:pPr>
              <w:rPr>
                <w:rFonts w:cs="Arial"/>
                <w:b/>
                <w:color w:val="FFFFFF" w:themeColor="background1"/>
                <w:lang w:val="en-GB"/>
              </w:rPr>
            </w:pPr>
            <w:r w:rsidRPr="004A06E3">
              <w:rPr>
                <w:rFonts w:cs="Arial"/>
                <w:b/>
                <w:color w:val="FFFFFF" w:themeColor="background1"/>
                <w:lang w:val="en-GB"/>
              </w:rPr>
              <w:t>Rent per year (excluding GST)</w:t>
            </w:r>
          </w:p>
        </w:tc>
      </w:tr>
      <w:tr w:rsidR="003D3163" w:rsidRPr="00B559F0" w14:paraId="4E6E528A" w14:textId="77777777" w:rsidTr="00FC526C">
        <w:trPr>
          <w:trHeight w:val="345"/>
        </w:trPr>
        <w:tc>
          <w:tcPr>
            <w:tcW w:w="4592" w:type="dxa"/>
          </w:tcPr>
          <w:p w14:paraId="53D21CB7" w14:textId="251CC4C1" w:rsidR="003D3163" w:rsidRPr="004A06E3" w:rsidRDefault="003D3163">
            <w:pPr>
              <w:rPr>
                <w:rFonts w:cs="Arial"/>
              </w:rPr>
            </w:pPr>
            <w:r w:rsidRPr="004A06E3">
              <w:rPr>
                <w:rFonts w:cs="Arial"/>
              </w:rPr>
              <w:t>ANAM</w:t>
            </w:r>
          </w:p>
        </w:tc>
        <w:tc>
          <w:tcPr>
            <w:tcW w:w="4592" w:type="dxa"/>
          </w:tcPr>
          <w:p w14:paraId="3EA47099" w14:textId="2F3B4139" w:rsidR="003D3163" w:rsidRPr="004A06E3" w:rsidRDefault="003D3163" w:rsidP="004A06E3">
            <w:pPr>
              <w:rPr>
                <w:rFonts w:cs="Arial"/>
                <w:i/>
                <w:lang w:val="en-GB"/>
              </w:rPr>
            </w:pPr>
            <w:r w:rsidRPr="004A06E3">
              <w:rPr>
                <w:rFonts w:cs="Arial"/>
                <w:lang w:val="en-GB"/>
              </w:rPr>
              <w:t xml:space="preserve">South Melbourne Town Hall </w:t>
            </w:r>
            <w:r w:rsidRPr="004A06E3">
              <w:rPr>
                <w:rFonts w:cs="Arial"/>
                <w:i/>
                <w:lang w:val="en-GB"/>
              </w:rPr>
              <w:t>(proposed)</w:t>
            </w:r>
          </w:p>
        </w:tc>
        <w:tc>
          <w:tcPr>
            <w:tcW w:w="2784" w:type="dxa"/>
            <w:tcBorders>
              <w:right w:val="single" w:sz="4" w:space="0" w:color="auto"/>
            </w:tcBorders>
          </w:tcPr>
          <w:p w14:paraId="4580686F" w14:textId="37184635" w:rsidR="003D3163" w:rsidRPr="004A06E3" w:rsidRDefault="003D3163" w:rsidP="00FC526C">
            <w:pPr>
              <w:jc w:val="right"/>
              <w:rPr>
                <w:rFonts w:cs="Arial"/>
                <w:lang w:val="en-GB"/>
              </w:rPr>
            </w:pPr>
            <w:r w:rsidRPr="004A06E3">
              <w:rPr>
                <w:rFonts w:cs="Arial"/>
                <w:lang w:val="en-GB"/>
              </w:rPr>
              <w:t>$450,000</w:t>
            </w:r>
          </w:p>
        </w:tc>
        <w:tc>
          <w:tcPr>
            <w:tcW w:w="2132" w:type="dxa"/>
            <w:tcBorders>
              <w:right w:val="single" w:sz="4" w:space="0" w:color="auto"/>
            </w:tcBorders>
          </w:tcPr>
          <w:p w14:paraId="3FFBC114" w14:textId="77777777" w:rsidR="004F0888" w:rsidRDefault="003D3163" w:rsidP="00FC526C">
            <w:pPr>
              <w:jc w:val="right"/>
              <w:rPr>
                <w:rFonts w:cs="Arial"/>
                <w:lang w:val="en-GB"/>
              </w:rPr>
            </w:pPr>
            <w:r w:rsidRPr="004A06E3">
              <w:rPr>
                <w:rFonts w:cs="Arial"/>
                <w:lang w:val="en-GB"/>
              </w:rPr>
              <w:t>$1,000</w:t>
            </w:r>
          </w:p>
          <w:p w14:paraId="6A3355C5" w14:textId="48D49817" w:rsidR="003D3163" w:rsidRPr="004A06E3" w:rsidRDefault="004F0888" w:rsidP="004059DE">
            <w:pPr>
              <w:rPr>
                <w:rFonts w:cs="Arial"/>
                <w:lang w:val="en-GB"/>
              </w:rPr>
            </w:pPr>
            <w:r>
              <w:rPr>
                <w:rFonts w:cs="Arial"/>
                <w:lang w:val="en-GB"/>
              </w:rPr>
              <w:t>(</w:t>
            </w:r>
            <w:r w:rsidR="00DD417E">
              <w:rPr>
                <w:rFonts w:cs="Arial"/>
                <w:lang w:val="en-GB"/>
              </w:rPr>
              <w:t>I</w:t>
            </w:r>
            <w:r w:rsidR="00BD5E70">
              <w:rPr>
                <w:rFonts w:cs="Arial"/>
                <w:lang w:val="en-GB"/>
              </w:rPr>
              <w:t xml:space="preserve">n addition, </w:t>
            </w:r>
            <w:r w:rsidR="00A26075">
              <w:rPr>
                <w:rFonts w:cs="Arial"/>
                <w:lang w:val="en-GB"/>
              </w:rPr>
              <w:t xml:space="preserve">ANAM </w:t>
            </w:r>
            <w:r w:rsidR="00BD5E70">
              <w:rPr>
                <w:rFonts w:cs="Arial"/>
                <w:lang w:val="en-GB"/>
              </w:rPr>
              <w:t xml:space="preserve">contributes $120,000 per annum as a capital contribution to </w:t>
            </w:r>
            <w:r w:rsidR="00A26075">
              <w:rPr>
                <w:rFonts w:cs="Arial"/>
                <w:lang w:val="en-GB"/>
              </w:rPr>
              <w:t>renewing</w:t>
            </w:r>
            <w:r w:rsidR="00BD5E70">
              <w:rPr>
                <w:rFonts w:cs="Arial"/>
                <w:lang w:val="en-GB"/>
              </w:rPr>
              <w:t xml:space="preserve"> the building)</w:t>
            </w:r>
          </w:p>
        </w:tc>
      </w:tr>
      <w:tr w:rsidR="003D3163" w:rsidRPr="00B559F0" w14:paraId="7E5B9E88" w14:textId="77777777" w:rsidTr="00FC526C">
        <w:trPr>
          <w:trHeight w:val="345"/>
        </w:trPr>
        <w:tc>
          <w:tcPr>
            <w:tcW w:w="4592" w:type="dxa"/>
          </w:tcPr>
          <w:p w14:paraId="79614827" w14:textId="2A45A6E6" w:rsidR="003D3163" w:rsidRPr="004A06E3" w:rsidRDefault="003D3163">
            <w:pPr>
              <w:rPr>
                <w:rFonts w:cs="Arial"/>
              </w:rPr>
            </w:pPr>
            <w:r w:rsidRPr="004A06E3">
              <w:rPr>
                <w:rFonts w:cs="Arial"/>
              </w:rPr>
              <w:t>Gasworks Arts Inc</w:t>
            </w:r>
          </w:p>
        </w:tc>
        <w:tc>
          <w:tcPr>
            <w:tcW w:w="4592" w:type="dxa"/>
          </w:tcPr>
          <w:p w14:paraId="241A0013" w14:textId="4D208BC3" w:rsidR="003D3163" w:rsidRPr="004A06E3" w:rsidRDefault="003D3163" w:rsidP="004A06E3">
            <w:pPr>
              <w:rPr>
                <w:rFonts w:cs="Arial"/>
                <w:lang w:val="en-GB"/>
              </w:rPr>
            </w:pPr>
            <w:r w:rsidRPr="004A06E3">
              <w:rPr>
                <w:rFonts w:cs="Arial"/>
                <w:lang w:val="en-GB"/>
              </w:rPr>
              <w:t>Gasworks Arts Park</w:t>
            </w:r>
          </w:p>
        </w:tc>
        <w:tc>
          <w:tcPr>
            <w:tcW w:w="2784" w:type="dxa"/>
            <w:tcBorders>
              <w:right w:val="single" w:sz="4" w:space="0" w:color="auto"/>
            </w:tcBorders>
          </w:tcPr>
          <w:p w14:paraId="14818EC7" w14:textId="0E84B4A1" w:rsidR="003D3163" w:rsidRPr="004A06E3" w:rsidRDefault="003D3163" w:rsidP="00FC526C">
            <w:pPr>
              <w:jc w:val="right"/>
              <w:rPr>
                <w:rFonts w:cs="Arial"/>
                <w:lang w:val="en-GB"/>
              </w:rPr>
            </w:pPr>
            <w:r w:rsidRPr="004A06E3">
              <w:rPr>
                <w:rFonts w:cs="Arial"/>
                <w:lang w:val="en-GB"/>
              </w:rPr>
              <w:t>$566,000</w:t>
            </w:r>
          </w:p>
        </w:tc>
        <w:tc>
          <w:tcPr>
            <w:tcW w:w="2132" w:type="dxa"/>
            <w:tcBorders>
              <w:right w:val="single" w:sz="4" w:space="0" w:color="auto"/>
            </w:tcBorders>
          </w:tcPr>
          <w:p w14:paraId="494F32C5" w14:textId="0369E4D3" w:rsidR="003D3163" w:rsidRPr="004A06E3" w:rsidRDefault="003D3163" w:rsidP="00FC526C">
            <w:pPr>
              <w:jc w:val="right"/>
              <w:rPr>
                <w:rFonts w:cs="Arial"/>
                <w:lang w:val="en-GB"/>
              </w:rPr>
            </w:pPr>
            <w:r w:rsidRPr="004A06E3">
              <w:rPr>
                <w:rFonts w:cs="Arial"/>
                <w:lang w:val="en-GB"/>
              </w:rPr>
              <w:t>$104</w:t>
            </w:r>
          </w:p>
        </w:tc>
      </w:tr>
      <w:tr w:rsidR="003D3163" w:rsidRPr="00B559F0" w14:paraId="1E583DE8" w14:textId="77777777" w:rsidTr="00FC526C">
        <w:trPr>
          <w:trHeight w:val="345"/>
        </w:trPr>
        <w:tc>
          <w:tcPr>
            <w:tcW w:w="4592" w:type="dxa"/>
          </w:tcPr>
          <w:p w14:paraId="1BDDC7FC" w14:textId="5D0C050D" w:rsidR="003D3163" w:rsidRPr="004A06E3" w:rsidRDefault="003D3163">
            <w:pPr>
              <w:rPr>
                <w:rFonts w:cs="Arial"/>
              </w:rPr>
            </w:pPr>
            <w:r w:rsidRPr="004A06E3">
              <w:rPr>
                <w:rFonts w:cs="Arial"/>
              </w:rPr>
              <w:t>Linden New Art</w:t>
            </w:r>
          </w:p>
        </w:tc>
        <w:tc>
          <w:tcPr>
            <w:tcW w:w="4592" w:type="dxa"/>
          </w:tcPr>
          <w:p w14:paraId="264DDCB3" w14:textId="312A9A6A" w:rsidR="003D3163" w:rsidRPr="004A06E3" w:rsidRDefault="003D3163" w:rsidP="004A06E3">
            <w:pPr>
              <w:rPr>
                <w:rFonts w:cs="Arial"/>
                <w:lang w:val="en-GB"/>
              </w:rPr>
            </w:pPr>
            <w:r w:rsidRPr="004A06E3">
              <w:rPr>
                <w:rFonts w:cs="Arial"/>
                <w:lang w:val="en-GB"/>
              </w:rPr>
              <w:t>26 Acland Street, St Kilda</w:t>
            </w:r>
          </w:p>
        </w:tc>
        <w:tc>
          <w:tcPr>
            <w:tcW w:w="2784" w:type="dxa"/>
            <w:tcBorders>
              <w:right w:val="single" w:sz="4" w:space="0" w:color="auto"/>
            </w:tcBorders>
          </w:tcPr>
          <w:p w14:paraId="141883D1" w14:textId="1C66B478" w:rsidR="003D3163" w:rsidRPr="004A06E3" w:rsidRDefault="003D3163" w:rsidP="00FC526C">
            <w:pPr>
              <w:jc w:val="right"/>
              <w:rPr>
                <w:rFonts w:cs="Arial"/>
                <w:lang w:val="en-GB"/>
              </w:rPr>
            </w:pPr>
            <w:r w:rsidRPr="004A06E3">
              <w:rPr>
                <w:rFonts w:cs="Arial"/>
                <w:lang w:val="en-GB"/>
              </w:rPr>
              <w:t>$</w:t>
            </w:r>
            <w:r w:rsidR="00BD5E70">
              <w:rPr>
                <w:rFonts w:cs="Arial"/>
                <w:lang w:val="en-GB"/>
              </w:rPr>
              <w:t>220</w:t>
            </w:r>
            <w:r w:rsidRPr="004A06E3">
              <w:rPr>
                <w:rFonts w:cs="Arial"/>
                <w:lang w:val="en-GB"/>
              </w:rPr>
              <w:t>,000</w:t>
            </w:r>
          </w:p>
        </w:tc>
        <w:tc>
          <w:tcPr>
            <w:tcW w:w="2132" w:type="dxa"/>
            <w:tcBorders>
              <w:right w:val="single" w:sz="4" w:space="0" w:color="auto"/>
            </w:tcBorders>
          </w:tcPr>
          <w:p w14:paraId="0B8592AA" w14:textId="2D803388" w:rsidR="003D3163" w:rsidRPr="004A06E3" w:rsidRDefault="003D3163" w:rsidP="00FC526C">
            <w:pPr>
              <w:jc w:val="right"/>
              <w:rPr>
                <w:rFonts w:cs="Arial"/>
                <w:lang w:val="en-GB"/>
              </w:rPr>
            </w:pPr>
            <w:r w:rsidRPr="004A06E3">
              <w:rPr>
                <w:rFonts w:cs="Arial"/>
                <w:lang w:val="en-GB"/>
              </w:rPr>
              <w:t>$104</w:t>
            </w:r>
          </w:p>
        </w:tc>
      </w:tr>
    </w:tbl>
    <w:p w14:paraId="7B98F4E6" w14:textId="77777777" w:rsidR="007C31D1" w:rsidRDefault="007C31D1" w:rsidP="00FE0656">
      <w:pPr>
        <w:pStyle w:val="Heading3"/>
        <w:sectPr w:rsidR="007C31D1" w:rsidSect="007C31D1">
          <w:type w:val="continuous"/>
          <w:pgSz w:w="16840" w:h="11907" w:orient="landscape" w:code="9"/>
          <w:pgMar w:top="1440" w:right="1440" w:bottom="1134" w:left="1440" w:header="1134" w:footer="1134" w:gutter="0"/>
          <w:cols w:space="708"/>
          <w:docGrid w:linePitch="360"/>
        </w:sectPr>
      </w:pPr>
    </w:p>
    <w:p w14:paraId="15ABDFBC" w14:textId="77777777" w:rsidR="006D3B5A" w:rsidRDefault="006D3B5A" w:rsidP="006D3B5A">
      <w:pPr>
        <w:pStyle w:val="Heading3"/>
      </w:pPr>
      <w:r w:rsidRPr="00857947">
        <w:t>Total budget for 2018</w:t>
      </w:r>
      <w:r w:rsidRPr="00D56501">
        <w:t>/19</w:t>
      </w:r>
    </w:p>
    <w:p w14:paraId="7DB2F487" w14:textId="1EC394C1" w:rsidR="006D3B5A" w:rsidRDefault="00721F3B" w:rsidP="006D3B5A">
      <w:r w:rsidRPr="00721F3B">
        <w:t>$24,654,806</w:t>
      </w:r>
    </w:p>
    <w:p w14:paraId="555BD8F3" w14:textId="77777777" w:rsidR="006D3B5A" w:rsidRDefault="006D3B5A" w:rsidP="006D3B5A">
      <w:pPr>
        <w:pStyle w:val="Heading3"/>
      </w:pPr>
      <w:r w:rsidRPr="00B559F0">
        <w:t>How is it spent</w:t>
      </w:r>
      <w:r>
        <w:t>?</w:t>
      </w:r>
    </w:p>
    <w:p w14:paraId="3F9ED07F" w14:textId="694B7456" w:rsidR="006D3B5A" w:rsidRDefault="006D3B5A" w:rsidP="006D3B5A">
      <w:r>
        <w:t xml:space="preserve">Operating - </w:t>
      </w:r>
      <w:r w:rsidR="00B42C90" w:rsidRPr="00B42C90">
        <w:t>$21,286,806</w:t>
      </w:r>
    </w:p>
    <w:p w14:paraId="731881E6" w14:textId="77777777" w:rsidR="009C16E7" w:rsidRDefault="006D3B5A" w:rsidP="006D3B5A">
      <w:r>
        <w:t xml:space="preserve">Capital - </w:t>
      </w:r>
      <w:r w:rsidRPr="00EB3610">
        <w:t>$3,</w:t>
      </w:r>
      <w:r w:rsidR="00D42C91">
        <w:t>36</w:t>
      </w:r>
    </w:p>
    <w:p w14:paraId="4AB17965" w14:textId="40435B76" w:rsidR="006D3B5A" w:rsidRDefault="006D3B5A" w:rsidP="006D3B5A">
      <w:r w:rsidRPr="00EB3610">
        <w:t>8,000</w:t>
      </w:r>
    </w:p>
    <w:p w14:paraId="158AE8B1" w14:textId="77777777" w:rsidR="006D3B5A" w:rsidRDefault="006D3B5A" w:rsidP="006D3B5A">
      <w:pPr>
        <w:pStyle w:val="Heading3"/>
      </w:pPr>
      <w:r>
        <w:br w:type="column"/>
      </w:r>
      <w:r w:rsidRPr="006C552E">
        <w:t>How is it funded?</w:t>
      </w:r>
    </w:p>
    <w:p w14:paraId="0D0D8F58" w14:textId="7BEA5095" w:rsidR="006D3B5A" w:rsidRDefault="006D3B5A" w:rsidP="006D3B5A">
      <w:r>
        <w:t xml:space="preserve">Rates - </w:t>
      </w:r>
      <w:r w:rsidR="00B42C90" w:rsidRPr="00B42C90">
        <w:t>$10,438,708</w:t>
      </w:r>
      <w:r>
        <w:t xml:space="preserve"> (</w:t>
      </w:r>
      <w:r w:rsidR="00B42C90">
        <w:t>43</w:t>
      </w:r>
      <w:r>
        <w:t>%)</w:t>
      </w:r>
    </w:p>
    <w:p w14:paraId="5C40C98E" w14:textId="46C12E49" w:rsidR="006D3B5A" w:rsidRDefault="006D3B5A" w:rsidP="006D3B5A">
      <w:r>
        <w:t xml:space="preserve">Fees and charges including parking - </w:t>
      </w:r>
      <w:r w:rsidR="00B42C90" w:rsidRPr="00B42C90">
        <w:t>$5,505,864</w:t>
      </w:r>
      <w:r>
        <w:t xml:space="preserve"> (22%)</w:t>
      </w:r>
    </w:p>
    <w:p w14:paraId="11EE1792" w14:textId="5358865D" w:rsidR="00D56501" w:rsidRDefault="006D3B5A" w:rsidP="006D3B5A">
      <w:r>
        <w:t xml:space="preserve">Other income - </w:t>
      </w:r>
      <w:r w:rsidR="00B42C90" w:rsidRPr="00B42C90">
        <w:t>$8,710,234</w:t>
      </w:r>
      <w:r>
        <w:t xml:space="preserve"> (</w:t>
      </w:r>
      <w:r w:rsidR="00B42C90">
        <w:t>35</w:t>
      </w:r>
      <w:r>
        <w:t>%)</w:t>
      </w:r>
    </w:p>
    <w:p w14:paraId="1E9688FD" w14:textId="77777777" w:rsidR="007C31D1" w:rsidRDefault="007C31D1" w:rsidP="00FE0656">
      <w:pPr>
        <w:pStyle w:val="Heading2"/>
        <w:sectPr w:rsidR="007C31D1" w:rsidSect="00FC526C">
          <w:type w:val="continuous"/>
          <w:pgSz w:w="16840" w:h="11907" w:orient="landscape" w:code="9"/>
          <w:pgMar w:top="1440" w:right="1440" w:bottom="1134" w:left="1440" w:header="1134" w:footer="1134" w:gutter="0"/>
          <w:cols w:num="2" w:space="708"/>
          <w:docGrid w:linePitch="360"/>
        </w:sectPr>
      </w:pPr>
    </w:p>
    <w:p w14:paraId="6CC62130" w14:textId="77777777" w:rsidR="00774D2B" w:rsidRPr="005B286C" w:rsidRDefault="00D30E86" w:rsidP="00FE0656">
      <w:pPr>
        <w:pStyle w:val="Heading2"/>
      </w:pPr>
      <w:bookmarkStart w:id="66" w:name="_Toc516661115"/>
      <w:bookmarkStart w:id="67" w:name="_Toc517944512"/>
      <w:r>
        <w:t>Strategic d</w:t>
      </w:r>
      <w:r w:rsidR="00170012">
        <w:t xml:space="preserve">irection 6: </w:t>
      </w:r>
      <w:r w:rsidR="00774D2B">
        <w:t>Our commitment to you.</w:t>
      </w:r>
      <w:bookmarkEnd w:id="66"/>
      <w:bookmarkEnd w:id="67"/>
    </w:p>
    <w:p w14:paraId="07F41C70" w14:textId="77777777" w:rsidR="00774D2B" w:rsidRDefault="00774D2B" w:rsidP="00FE0656">
      <w:pPr>
        <w:pStyle w:val="Heading3"/>
      </w:pPr>
      <w:r>
        <w:t>What we want to see by 2027</w:t>
      </w:r>
    </w:p>
    <w:p w14:paraId="2E81BC36" w14:textId="613F0616" w:rsidR="00774D2B" w:rsidRDefault="00774D2B" w:rsidP="00363357">
      <w:pPr>
        <w:pStyle w:val="StyleBulleted"/>
        <w:numPr>
          <w:ilvl w:val="0"/>
          <w:numId w:val="29"/>
        </w:numPr>
        <w:ind w:left="720" w:hanging="720"/>
      </w:pPr>
      <w:r>
        <w:t>A financially sustainable, high performing</w:t>
      </w:r>
      <w:r w:rsidR="0077214C">
        <w:t>,</w:t>
      </w:r>
      <w:r>
        <w:t xml:space="preserve"> </w:t>
      </w:r>
      <w:r w:rsidR="00901F4C">
        <w:t xml:space="preserve">well governed </w:t>
      </w:r>
      <w:r>
        <w:t>organisation</w:t>
      </w:r>
      <w:r w:rsidR="00901F4C">
        <w:t xml:space="preserve"> that puts the community first</w:t>
      </w:r>
    </w:p>
    <w:p w14:paraId="1945EFED" w14:textId="77777777" w:rsidR="00774D2B" w:rsidRPr="00AE1881" w:rsidRDefault="00774D2B" w:rsidP="00FE0656">
      <w:pPr>
        <w:pStyle w:val="Heading3"/>
      </w:pPr>
      <w:r w:rsidRPr="00AE1881">
        <w:t>How we will measure progress</w:t>
      </w:r>
    </w:p>
    <w:tbl>
      <w:tblPr>
        <w:tblStyle w:val="PlainTable1"/>
        <w:tblW w:w="0" w:type="auto"/>
        <w:tblInd w:w="-5" w:type="dxa"/>
        <w:tblLayout w:type="fixed"/>
        <w:tblLook w:val="04A0" w:firstRow="1" w:lastRow="0" w:firstColumn="1" w:lastColumn="0" w:noHBand="0" w:noVBand="1"/>
        <w:tblCaption w:val="How we will measure progress"/>
        <w:tblDescription w:val="This table includes the strategic outcome indicators and targets for this strategic direction."/>
      </w:tblPr>
      <w:tblGrid>
        <w:gridCol w:w="4140"/>
        <w:gridCol w:w="1635"/>
        <w:gridCol w:w="1636"/>
        <w:gridCol w:w="1636"/>
        <w:gridCol w:w="1636"/>
        <w:gridCol w:w="1636"/>
        <w:gridCol w:w="1636"/>
      </w:tblGrid>
      <w:tr w:rsidR="00B743D2" w:rsidRPr="004A06E3" w14:paraId="2554DD2A" w14:textId="77777777" w:rsidTr="00FC526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2B121092" w14:textId="77777777" w:rsidR="00B743D2" w:rsidRPr="004A06E3" w:rsidRDefault="00B743D2" w:rsidP="00B743D2">
            <w:pPr>
              <w:rPr>
                <w:color w:val="FFFFFF" w:themeColor="background1"/>
              </w:rPr>
            </w:pPr>
            <w:r w:rsidRPr="004A06E3">
              <w:rPr>
                <w:color w:val="FFFFFF" w:themeColor="background1"/>
              </w:rPr>
              <w:t>Outcome indicators</w:t>
            </w:r>
          </w:p>
        </w:tc>
        <w:tc>
          <w:tcPr>
            <w:tcW w:w="16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6F1270BA" w14:textId="77777777" w:rsidR="00B743D2" w:rsidRPr="004A06E3" w:rsidRDefault="00B743D2" w:rsidP="00B743D2">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A06E3">
              <w:rPr>
                <w:color w:val="FFFFFF" w:themeColor="background1"/>
              </w:rPr>
              <w:t>2014/15 result</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317B788C" w14:textId="77777777" w:rsidR="00B743D2" w:rsidRPr="004A06E3" w:rsidRDefault="00B743D2" w:rsidP="00B743D2">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A06E3">
              <w:rPr>
                <w:color w:val="FFFFFF" w:themeColor="background1"/>
              </w:rPr>
              <w:t>2015/16 result</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6ECEF13B" w14:textId="283570E0" w:rsidR="00B743D2" w:rsidRPr="004A06E3" w:rsidRDefault="00B743D2" w:rsidP="00B743D2">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2016/17 result</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68CC58C4" w14:textId="5AFFE414" w:rsidR="00B743D2" w:rsidRPr="004A06E3" w:rsidRDefault="00B743D2" w:rsidP="00B743D2">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A06E3">
              <w:rPr>
                <w:color w:val="FFFFFF" w:themeColor="background1"/>
              </w:rPr>
              <w:t>201</w:t>
            </w:r>
            <w:r w:rsidR="00FD39D7">
              <w:rPr>
                <w:color w:val="FFFFFF" w:themeColor="background1"/>
              </w:rPr>
              <w:t>8</w:t>
            </w:r>
            <w:r w:rsidRPr="004A06E3">
              <w:rPr>
                <w:color w:val="FFFFFF" w:themeColor="background1"/>
              </w:rPr>
              <w:t>/1</w:t>
            </w:r>
            <w:r w:rsidR="00FD39D7">
              <w:rPr>
                <w:color w:val="FFFFFF" w:themeColor="background1"/>
              </w:rPr>
              <w:t>9</w:t>
            </w:r>
            <w:r w:rsidRPr="004A06E3">
              <w:rPr>
                <w:color w:val="FFFFFF" w:themeColor="background1"/>
              </w:rPr>
              <w:t xml:space="preserve"> target</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tcPr>
          <w:p w14:paraId="0276431B" w14:textId="77777777" w:rsidR="00B743D2" w:rsidRPr="004A06E3" w:rsidRDefault="00B743D2" w:rsidP="00B743D2">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A06E3">
              <w:rPr>
                <w:color w:val="FFFFFF" w:themeColor="background1"/>
              </w:rPr>
              <w:t>2020/21 target</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8080"/>
            <w:hideMark/>
          </w:tcPr>
          <w:p w14:paraId="0DF90581" w14:textId="77777777" w:rsidR="00B743D2" w:rsidRPr="004A06E3" w:rsidRDefault="00B743D2" w:rsidP="00B743D2">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A06E3">
              <w:rPr>
                <w:color w:val="FFFFFF" w:themeColor="background1"/>
              </w:rPr>
              <w:t>2027 target</w:t>
            </w:r>
          </w:p>
        </w:tc>
      </w:tr>
      <w:tr w:rsidR="00B743D2" w:rsidRPr="004A06E3" w14:paraId="2FC03E02" w14:textId="77777777" w:rsidTr="00FC5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B560AF" w14:textId="4C038FF7" w:rsidR="00B743D2" w:rsidRPr="004A06E3" w:rsidRDefault="00B743D2" w:rsidP="00B743D2">
            <w:pPr>
              <w:rPr>
                <w:b w:val="0"/>
              </w:rPr>
            </w:pPr>
            <w:r w:rsidRPr="004A06E3">
              <w:t>Satisfaction with community consultation and engagement (index). This measure is required under the Local Government Performance Reporting Framework.</w:t>
            </w:r>
          </w:p>
        </w:tc>
        <w:tc>
          <w:tcPr>
            <w:tcW w:w="16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4AFDE8" w14:textId="77777777"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pPr>
            <w:r w:rsidRPr="004A06E3">
              <w:t>61</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FB6912" w14:textId="77777777"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pPr>
            <w:r w:rsidRPr="004A06E3">
              <w:t>62</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6FF79E" w14:textId="25380B2B"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pPr>
            <w:r>
              <w:t>60</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AD5CC" w14:textId="14094A31"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pPr>
            <w:r w:rsidRPr="004A06E3">
              <w:t>&gt;60</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E8A921" w14:textId="77777777"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rPr>
                <w:highlight w:val="yellow"/>
              </w:rPr>
            </w:pPr>
            <w:r w:rsidRPr="004A06E3">
              <w:t>&gt;65</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AD55C5" w14:textId="77777777"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rPr>
                <w:highlight w:val="yellow"/>
              </w:rPr>
            </w:pPr>
            <w:r w:rsidRPr="004A06E3">
              <w:t>&gt;70</w:t>
            </w:r>
          </w:p>
        </w:tc>
      </w:tr>
      <w:tr w:rsidR="00B743D2" w:rsidRPr="004A06E3" w14:paraId="1940C7C5" w14:textId="77777777" w:rsidTr="00FC526C">
        <w:tc>
          <w:tcPr>
            <w:cnfStyle w:val="001000000000" w:firstRow="0" w:lastRow="0" w:firstColumn="1" w:lastColumn="0" w:oddVBand="0" w:evenVBand="0" w:oddHBand="0" w:evenHBand="0" w:firstRowFirstColumn="0" w:firstRowLastColumn="0" w:lastRowFirstColumn="0" w:lastRowLastColumn="0"/>
            <w:tcW w:w="41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17AB97" w14:textId="1620F3FF" w:rsidR="00B743D2" w:rsidRPr="004A06E3" w:rsidRDefault="00B743D2" w:rsidP="00B743D2">
            <w:pPr>
              <w:rPr>
                <w:b w:val="0"/>
              </w:rPr>
            </w:pPr>
            <w:r w:rsidRPr="004A06E3">
              <w:t xml:space="preserve">Proportion of residents who have participated in community engagement activities.  This is a </w:t>
            </w:r>
            <w:r w:rsidRPr="006C17C2">
              <w:t>new measure. Baseline will be set in 2017/18.</w:t>
            </w:r>
          </w:p>
        </w:tc>
        <w:tc>
          <w:tcPr>
            <w:tcW w:w="16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1EAA08" w14:textId="33ADEA51" w:rsidR="00B743D2" w:rsidRPr="004A06E3" w:rsidRDefault="00B743D2" w:rsidP="00B743D2">
            <w:pPr>
              <w:jc w:val="right"/>
              <w:cnfStyle w:val="000000000000" w:firstRow="0" w:lastRow="0" w:firstColumn="0" w:lastColumn="0" w:oddVBand="0" w:evenVBand="0" w:oddHBand="0" w:evenHBand="0" w:firstRowFirstColumn="0" w:firstRowLastColumn="0" w:lastRowFirstColumn="0" w:lastRowLastColumn="0"/>
            </w:pPr>
            <w:r w:rsidRPr="004A06E3">
              <w:t xml:space="preserve">No data </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6DB739" w14:textId="35CB9F1D" w:rsidR="00B743D2" w:rsidRPr="004A06E3" w:rsidRDefault="00B743D2" w:rsidP="00B743D2">
            <w:pPr>
              <w:jc w:val="right"/>
              <w:cnfStyle w:val="000000000000" w:firstRow="0" w:lastRow="0" w:firstColumn="0" w:lastColumn="0" w:oddVBand="0" w:evenVBand="0" w:oddHBand="0" w:evenHBand="0" w:firstRowFirstColumn="0" w:firstRowLastColumn="0" w:lastRowFirstColumn="0" w:lastRowLastColumn="0"/>
            </w:pPr>
            <w:r w:rsidRPr="004A06E3">
              <w:t xml:space="preserve">No data </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D15988" w14:textId="2BDD8FFC" w:rsidR="00B743D2" w:rsidRPr="004A06E3" w:rsidRDefault="00D56501" w:rsidP="00B743D2">
            <w:pPr>
              <w:jc w:val="right"/>
              <w:cnfStyle w:val="000000000000" w:firstRow="0" w:lastRow="0" w:firstColumn="0" w:lastColumn="0" w:oddVBand="0" w:evenVBand="0" w:oddHBand="0" w:evenHBand="0" w:firstRowFirstColumn="0" w:firstRowLastColumn="0" w:lastRowFirstColumn="0" w:lastRowLastColumn="0"/>
            </w:pPr>
            <w:r>
              <w:t>To be updated</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1AAFAB" w14:textId="25C1350E" w:rsidR="00B743D2" w:rsidRPr="00FD39D7" w:rsidRDefault="00857947" w:rsidP="00B743D2">
            <w:pPr>
              <w:jc w:val="right"/>
              <w:cnfStyle w:val="000000000000" w:firstRow="0" w:lastRow="0" w:firstColumn="0" w:lastColumn="0" w:oddVBand="0" w:evenVBand="0" w:oddHBand="0" w:evenHBand="0" w:firstRowFirstColumn="0" w:firstRowLastColumn="0" w:lastRowFirstColumn="0" w:lastRowLastColumn="0"/>
              <w:rPr>
                <w:highlight w:val="cyan"/>
              </w:rPr>
            </w:pPr>
            <w:r>
              <w:t>To be updated</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D2022B" w14:textId="001D14FC" w:rsidR="00B743D2" w:rsidRPr="00FD39D7" w:rsidRDefault="00857947" w:rsidP="00B743D2">
            <w:pPr>
              <w:jc w:val="right"/>
              <w:cnfStyle w:val="000000000000" w:firstRow="0" w:lastRow="0" w:firstColumn="0" w:lastColumn="0" w:oddVBand="0" w:evenVBand="0" w:oddHBand="0" w:evenHBand="0" w:firstRowFirstColumn="0" w:firstRowLastColumn="0" w:lastRowFirstColumn="0" w:lastRowLastColumn="0"/>
              <w:rPr>
                <w:highlight w:val="cyan"/>
              </w:rPr>
            </w:pPr>
            <w:r>
              <w:t>To be updated</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AA1DAB" w14:textId="7352761C" w:rsidR="00B743D2" w:rsidRPr="00FD39D7" w:rsidRDefault="00857947" w:rsidP="00B743D2">
            <w:pPr>
              <w:jc w:val="right"/>
              <w:cnfStyle w:val="000000000000" w:firstRow="0" w:lastRow="0" w:firstColumn="0" w:lastColumn="0" w:oddVBand="0" w:evenVBand="0" w:oddHBand="0" w:evenHBand="0" w:firstRowFirstColumn="0" w:firstRowLastColumn="0" w:lastRowFirstColumn="0" w:lastRowLastColumn="0"/>
              <w:rPr>
                <w:highlight w:val="cyan"/>
              </w:rPr>
            </w:pPr>
            <w:r>
              <w:t>To be updated</w:t>
            </w:r>
          </w:p>
        </w:tc>
      </w:tr>
      <w:tr w:rsidR="00B743D2" w:rsidRPr="004A06E3" w14:paraId="15BA87FF" w14:textId="77777777" w:rsidTr="00FC5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3C8F35" w14:textId="77777777" w:rsidR="00B743D2" w:rsidRPr="004A06E3" w:rsidRDefault="00B743D2" w:rsidP="00B743D2">
            <w:pPr>
              <w:rPr>
                <w:b w:val="0"/>
              </w:rPr>
            </w:pPr>
            <w:r w:rsidRPr="004A06E3">
              <w:t>Satisfaction with the overall performance of Council (index)</w:t>
            </w:r>
          </w:p>
        </w:tc>
        <w:tc>
          <w:tcPr>
            <w:tcW w:w="16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4EC3E6" w14:textId="77777777"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pPr>
            <w:r w:rsidRPr="004A06E3">
              <w:t>68</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BE3667" w14:textId="77777777"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pPr>
            <w:r w:rsidRPr="004A06E3">
              <w:t>64</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40AF96" w14:textId="1A31DBC3"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pPr>
            <w:r>
              <w:t>67</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3A042D" w14:textId="456491F8"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pPr>
            <w:r w:rsidRPr="004A06E3">
              <w:t>&gt;65</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BF2ECD" w14:textId="77777777"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pPr>
            <w:r w:rsidRPr="004A06E3">
              <w:t>&gt;70</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73636F" w14:textId="77777777"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pPr>
            <w:r w:rsidRPr="004A06E3">
              <w:t>&gt;70</w:t>
            </w:r>
          </w:p>
        </w:tc>
      </w:tr>
      <w:tr w:rsidR="00B743D2" w:rsidRPr="004A06E3" w14:paraId="78E035B4" w14:textId="77777777" w:rsidTr="00FC526C">
        <w:tc>
          <w:tcPr>
            <w:cnfStyle w:val="001000000000" w:firstRow="0" w:lastRow="0" w:firstColumn="1" w:lastColumn="0" w:oddVBand="0" w:evenVBand="0" w:oddHBand="0" w:evenHBand="0" w:firstRowFirstColumn="0" w:firstRowLastColumn="0" w:lastRowFirstColumn="0" w:lastRowLastColumn="0"/>
            <w:tcW w:w="41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00000E" w14:textId="77777777" w:rsidR="00B743D2" w:rsidRPr="004A06E3" w:rsidRDefault="00B743D2" w:rsidP="00B743D2">
            <w:pPr>
              <w:rPr>
                <w:b w:val="0"/>
              </w:rPr>
            </w:pPr>
            <w:r w:rsidRPr="004A06E3">
              <w:t>Overall financial sustainability risk rating (as measured against the VAGO Financial Sustainability Risk Framework)</w:t>
            </w:r>
            <w:r w:rsidRPr="004A06E3">
              <w:rPr>
                <w:rStyle w:val="FootnoteReference"/>
                <w:rFonts w:cs="GillSansMT"/>
              </w:rPr>
              <w:t xml:space="preserve"> </w:t>
            </w:r>
          </w:p>
        </w:tc>
        <w:tc>
          <w:tcPr>
            <w:tcW w:w="16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0ED854" w14:textId="77777777" w:rsidR="00B743D2" w:rsidRPr="004A06E3" w:rsidRDefault="00B743D2" w:rsidP="00B743D2">
            <w:pPr>
              <w:jc w:val="right"/>
              <w:cnfStyle w:val="000000000000" w:firstRow="0" w:lastRow="0" w:firstColumn="0" w:lastColumn="0" w:oddVBand="0" w:evenVBand="0" w:oddHBand="0" w:evenHBand="0" w:firstRowFirstColumn="0" w:firstRowLastColumn="0" w:lastRowFirstColumn="0" w:lastRowLastColumn="0"/>
            </w:pPr>
            <w:r w:rsidRPr="004A06E3">
              <w:t>Low</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8DCDAE" w14:textId="77777777" w:rsidR="00B743D2" w:rsidRPr="004A06E3" w:rsidRDefault="00B743D2" w:rsidP="00B743D2">
            <w:pPr>
              <w:jc w:val="right"/>
              <w:cnfStyle w:val="000000000000" w:firstRow="0" w:lastRow="0" w:firstColumn="0" w:lastColumn="0" w:oddVBand="0" w:evenVBand="0" w:oddHBand="0" w:evenHBand="0" w:firstRowFirstColumn="0" w:firstRowLastColumn="0" w:lastRowFirstColumn="0" w:lastRowLastColumn="0"/>
            </w:pPr>
            <w:r w:rsidRPr="004A06E3">
              <w:t>Low</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9D797E" w14:textId="05C878EC" w:rsidR="00B743D2" w:rsidRPr="004A06E3" w:rsidRDefault="00B743D2" w:rsidP="00B743D2">
            <w:pPr>
              <w:jc w:val="right"/>
              <w:cnfStyle w:val="000000000000" w:firstRow="0" w:lastRow="0" w:firstColumn="0" w:lastColumn="0" w:oddVBand="0" w:evenVBand="0" w:oddHBand="0" w:evenHBand="0" w:firstRowFirstColumn="0" w:firstRowLastColumn="0" w:lastRowFirstColumn="0" w:lastRowLastColumn="0"/>
            </w:pPr>
            <w:r>
              <w:t>Low</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186AC6" w14:textId="529CD4D3" w:rsidR="00B743D2" w:rsidRPr="004A06E3" w:rsidRDefault="00B743D2" w:rsidP="00B743D2">
            <w:pPr>
              <w:jc w:val="right"/>
              <w:cnfStyle w:val="000000000000" w:firstRow="0" w:lastRow="0" w:firstColumn="0" w:lastColumn="0" w:oddVBand="0" w:evenVBand="0" w:oddHBand="0" w:evenHBand="0" w:firstRowFirstColumn="0" w:firstRowLastColumn="0" w:lastRowFirstColumn="0" w:lastRowLastColumn="0"/>
            </w:pPr>
            <w:r w:rsidRPr="004A06E3">
              <w:t>Low</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C4EA3E" w14:textId="77777777" w:rsidR="00B743D2" w:rsidRPr="004A06E3" w:rsidRDefault="00B743D2" w:rsidP="00B743D2">
            <w:pPr>
              <w:jc w:val="right"/>
              <w:cnfStyle w:val="000000000000" w:firstRow="0" w:lastRow="0" w:firstColumn="0" w:lastColumn="0" w:oddVBand="0" w:evenVBand="0" w:oddHBand="0" w:evenHBand="0" w:firstRowFirstColumn="0" w:firstRowLastColumn="0" w:lastRowFirstColumn="0" w:lastRowLastColumn="0"/>
            </w:pPr>
            <w:r w:rsidRPr="004A06E3">
              <w:t>Low</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5B5533" w14:textId="77777777" w:rsidR="00B743D2" w:rsidRPr="004A06E3" w:rsidRDefault="00B743D2" w:rsidP="00B743D2">
            <w:pPr>
              <w:jc w:val="right"/>
              <w:cnfStyle w:val="000000000000" w:firstRow="0" w:lastRow="0" w:firstColumn="0" w:lastColumn="0" w:oddVBand="0" w:evenVBand="0" w:oddHBand="0" w:evenHBand="0" w:firstRowFirstColumn="0" w:firstRowLastColumn="0" w:lastRowFirstColumn="0" w:lastRowLastColumn="0"/>
            </w:pPr>
            <w:r w:rsidRPr="004A06E3">
              <w:t>Low</w:t>
            </w:r>
          </w:p>
        </w:tc>
      </w:tr>
      <w:tr w:rsidR="00B743D2" w:rsidRPr="004A06E3" w14:paraId="4986F6AF" w14:textId="77777777" w:rsidTr="00FC5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7932BA" w14:textId="77777777" w:rsidR="00B743D2" w:rsidRPr="004A06E3" w:rsidRDefault="00B743D2" w:rsidP="00B743D2">
            <w:pPr>
              <w:rPr>
                <w:b w:val="0"/>
              </w:rPr>
            </w:pPr>
            <w:r w:rsidRPr="004A06E3">
              <w:t>Efficiency savings as a percentage of operating expense (excluding depreciation)</w:t>
            </w:r>
          </w:p>
        </w:tc>
        <w:tc>
          <w:tcPr>
            <w:tcW w:w="16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9BD89E" w14:textId="77777777"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pPr>
            <w:r w:rsidRPr="004A06E3">
              <w:t>1.2%</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D21770" w14:textId="77777777"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pPr>
            <w:r w:rsidRPr="004A06E3">
              <w:t>1.8%</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65C62E" w14:textId="76D3A83C"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pPr>
            <w:r>
              <w:t>1.2%</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DA0F0F" w14:textId="654AC49E"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pPr>
            <w:r w:rsidRPr="00FC526C">
              <w:t>1%</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809775" w14:textId="77777777"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pPr>
            <w:r w:rsidRPr="004A06E3">
              <w:t>1.5%</w:t>
            </w:r>
          </w:p>
        </w:tc>
        <w:tc>
          <w:tcPr>
            <w:tcW w:w="16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3F1148" w14:textId="77777777" w:rsidR="00B743D2" w:rsidRPr="004A06E3" w:rsidRDefault="00B743D2" w:rsidP="00B743D2">
            <w:pPr>
              <w:jc w:val="right"/>
              <w:cnfStyle w:val="000000100000" w:firstRow="0" w:lastRow="0" w:firstColumn="0" w:lastColumn="0" w:oddVBand="0" w:evenVBand="0" w:oddHBand="1" w:evenHBand="0" w:firstRowFirstColumn="0" w:firstRowLastColumn="0" w:lastRowFirstColumn="0" w:lastRowLastColumn="0"/>
            </w:pPr>
            <w:r w:rsidRPr="004A06E3">
              <w:t>1.5%</w:t>
            </w:r>
          </w:p>
        </w:tc>
      </w:tr>
    </w:tbl>
    <w:p w14:paraId="59B27768" w14:textId="77777777" w:rsidR="00774D2B" w:rsidRPr="00276862" w:rsidRDefault="00774D2B" w:rsidP="00FE0656">
      <w:pPr>
        <w:pStyle w:val="Heading3"/>
      </w:pPr>
      <w:r w:rsidRPr="00276862">
        <w:t>By 2027 we want to see:</w:t>
      </w:r>
    </w:p>
    <w:p w14:paraId="726CAFE4" w14:textId="2E669F37" w:rsidR="00901F4C" w:rsidRDefault="00901F4C" w:rsidP="00FC526C">
      <w:pPr>
        <w:pStyle w:val="StyleBulleted"/>
        <w:keepNext/>
        <w:numPr>
          <w:ilvl w:val="1"/>
          <w:numId w:val="40"/>
        </w:numPr>
        <w:spacing w:before="240" w:after="120"/>
        <w:ind w:left="357" w:hanging="357"/>
      </w:pPr>
      <w:r>
        <w:t>A financially sustainable, high performing</w:t>
      </w:r>
      <w:r w:rsidR="00455382">
        <w:t>,</w:t>
      </w:r>
      <w:r>
        <w:t xml:space="preserve"> well</w:t>
      </w:r>
      <w:r w:rsidR="00417058">
        <w:t>-</w:t>
      </w:r>
      <w:r>
        <w:t>governed organisation that puts the community first</w:t>
      </w:r>
    </w:p>
    <w:tbl>
      <w:tblPr>
        <w:tblStyle w:val="TableGrid"/>
        <w:tblW w:w="14175" w:type="dxa"/>
        <w:tblInd w:w="-5" w:type="dxa"/>
        <w:tblLook w:val="04A0" w:firstRow="1" w:lastRow="0" w:firstColumn="1" w:lastColumn="0" w:noHBand="0" w:noVBand="1"/>
        <w:tblCaption w:val="By 2027 we want to see"/>
        <w:tblDescription w:val="This table identifies what Council will doe towards this outcome and our priorities over the next four years."/>
      </w:tblPr>
      <w:tblGrid>
        <w:gridCol w:w="4253"/>
        <w:gridCol w:w="9922"/>
      </w:tblGrid>
      <w:tr w:rsidR="00774D2B" w:rsidRPr="00CD0C45" w14:paraId="3FDBEEE6" w14:textId="77777777" w:rsidTr="00170012">
        <w:trPr>
          <w:tblHeader/>
        </w:trPr>
        <w:tc>
          <w:tcPr>
            <w:tcW w:w="4253" w:type="dxa"/>
            <w:tcBorders>
              <w:top w:val="single" w:sz="4" w:space="0" w:color="auto"/>
              <w:left w:val="single" w:sz="4" w:space="0" w:color="auto"/>
              <w:bottom w:val="single" w:sz="4" w:space="0" w:color="auto"/>
              <w:right w:val="single" w:sz="4" w:space="0" w:color="auto"/>
            </w:tcBorders>
          </w:tcPr>
          <w:p w14:paraId="0B4BE256" w14:textId="7707B112" w:rsidR="00774D2B" w:rsidRPr="00CD0C45" w:rsidRDefault="00774D2B" w:rsidP="004A06E3">
            <w:r w:rsidRPr="00CD0C45">
              <w:t>We will work towards this outcome by:</w:t>
            </w:r>
          </w:p>
        </w:tc>
        <w:tc>
          <w:tcPr>
            <w:tcW w:w="9922" w:type="dxa"/>
            <w:tcBorders>
              <w:top w:val="single" w:sz="4" w:space="0" w:color="auto"/>
              <w:left w:val="single" w:sz="4" w:space="0" w:color="auto"/>
              <w:bottom w:val="single" w:sz="4" w:space="0" w:color="auto"/>
              <w:right w:val="single" w:sz="4" w:space="0" w:color="auto"/>
            </w:tcBorders>
          </w:tcPr>
          <w:p w14:paraId="7936A16E" w14:textId="77777777" w:rsidR="00774D2B" w:rsidRPr="00CD0C45" w:rsidRDefault="00774D2B" w:rsidP="004A06E3">
            <w:r w:rsidRPr="00CD0C45">
              <w:t>Our priorities for the next four years:</w:t>
            </w:r>
          </w:p>
        </w:tc>
      </w:tr>
      <w:tr w:rsidR="00774D2B" w:rsidRPr="00CD0C45" w14:paraId="5D08CCF5" w14:textId="77777777" w:rsidTr="00774D2B">
        <w:tc>
          <w:tcPr>
            <w:tcW w:w="4253" w:type="dxa"/>
            <w:tcBorders>
              <w:top w:val="single" w:sz="4" w:space="0" w:color="auto"/>
              <w:left w:val="single" w:sz="4" w:space="0" w:color="auto"/>
              <w:bottom w:val="single" w:sz="4" w:space="0" w:color="auto"/>
              <w:right w:val="single" w:sz="4" w:space="0" w:color="auto"/>
            </w:tcBorders>
          </w:tcPr>
          <w:p w14:paraId="03565934" w14:textId="768A728A" w:rsidR="00455382" w:rsidRPr="00E45BAA" w:rsidRDefault="00455382" w:rsidP="00363357">
            <w:pPr>
              <w:pStyle w:val="StyleBulleted"/>
              <w:numPr>
                <w:ilvl w:val="0"/>
                <w:numId w:val="23"/>
              </w:numPr>
              <w:spacing w:before="120" w:after="120"/>
            </w:pPr>
            <w:r>
              <w:t>Improving customer experience</w:t>
            </w:r>
            <w:r w:rsidR="0093087A">
              <w:t xml:space="preserve"> </w:t>
            </w:r>
            <w:r w:rsidR="001122F9">
              <w:t xml:space="preserve">and </w:t>
            </w:r>
            <w:r w:rsidR="0093087A">
              <w:t xml:space="preserve">technology </w:t>
            </w:r>
            <w:r w:rsidR="001122F9">
              <w:t>and being more innovative</w:t>
            </w:r>
            <w:r>
              <w:t>.</w:t>
            </w:r>
          </w:p>
          <w:p w14:paraId="24BF5877" w14:textId="55FEA076" w:rsidR="001872F0" w:rsidRDefault="001122F9" w:rsidP="00363357">
            <w:pPr>
              <w:pStyle w:val="StyleBulleted"/>
              <w:numPr>
                <w:ilvl w:val="0"/>
                <w:numId w:val="23"/>
              </w:numPr>
              <w:spacing w:before="120" w:after="120"/>
            </w:pPr>
            <w:r>
              <w:t xml:space="preserve">Improving </w:t>
            </w:r>
            <w:r w:rsidR="001872F0">
              <w:t xml:space="preserve">community </w:t>
            </w:r>
            <w:r w:rsidR="00954CEE">
              <w:t>engagement</w:t>
            </w:r>
            <w:r>
              <w:t>,</w:t>
            </w:r>
            <w:r w:rsidR="0093087A">
              <w:t xml:space="preserve"> </w:t>
            </w:r>
            <w:r w:rsidR="001872F0">
              <w:t>advocacy</w:t>
            </w:r>
            <w:r w:rsidR="00D94602">
              <w:t>, transparency and governance</w:t>
            </w:r>
            <w:r w:rsidR="0077214C">
              <w:t>.</w:t>
            </w:r>
          </w:p>
          <w:p w14:paraId="483BE2F3" w14:textId="7A392503" w:rsidR="00774D2B" w:rsidRPr="006045E1" w:rsidRDefault="00954CEE" w:rsidP="00363357">
            <w:pPr>
              <w:pStyle w:val="StyleBulleted"/>
              <w:numPr>
                <w:ilvl w:val="0"/>
                <w:numId w:val="23"/>
              </w:numPr>
              <w:spacing w:before="120" w:after="120"/>
              <w:rPr>
                <w:rFonts w:cs="GillSansMT"/>
              </w:rPr>
            </w:pPr>
            <w:r>
              <w:t xml:space="preserve">Inspiring leadership, a capable </w:t>
            </w:r>
            <w:r w:rsidR="001872F0">
              <w:t>workforce and culture of high performance</w:t>
            </w:r>
            <w:r w:rsidR="00455382">
              <w:t xml:space="preserve"> </w:t>
            </w:r>
            <w:r w:rsidR="00D94602">
              <w:t>and safety</w:t>
            </w:r>
            <w:r w:rsidR="00774D2B" w:rsidRPr="00F44FFD">
              <w:t>.</w:t>
            </w:r>
          </w:p>
          <w:p w14:paraId="11660F68" w14:textId="77777777" w:rsidR="00D94602" w:rsidRDefault="00D94602" w:rsidP="00363357">
            <w:pPr>
              <w:pStyle w:val="StyleBulleted"/>
              <w:numPr>
                <w:ilvl w:val="0"/>
                <w:numId w:val="23"/>
              </w:numPr>
              <w:spacing w:before="120" w:after="120"/>
            </w:pPr>
            <w:r>
              <w:t>Ensuring sustainable financial and asset management and effective project delivery.</w:t>
            </w:r>
          </w:p>
          <w:p w14:paraId="37C3B69D" w14:textId="77777777" w:rsidR="00D94602" w:rsidRPr="0093087A" w:rsidRDefault="00D94602" w:rsidP="00812501">
            <w:pPr>
              <w:pStyle w:val="StyleBulleted"/>
              <w:numPr>
                <w:ilvl w:val="0"/>
                <w:numId w:val="0"/>
              </w:numPr>
              <w:spacing w:before="120" w:after="120"/>
              <w:ind w:left="360"/>
              <w:rPr>
                <w:rFonts w:cs="GillSansMT"/>
              </w:rPr>
            </w:pPr>
          </w:p>
          <w:p w14:paraId="5E75D192" w14:textId="5AB56878" w:rsidR="0093087A" w:rsidRPr="0093087A" w:rsidRDefault="0093087A" w:rsidP="00B27D9D">
            <w:pPr>
              <w:pStyle w:val="StyleBulleted"/>
              <w:numPr>
                <w:ilvl w:val="0"/>
                <w:numId w:val="0"/>
              </w:numPr>
              <w:adjustRightInd/>
              <w:spacing w:before="120" w:after="120"/>
            </w:pPr>
          </w:p>
        </w:tc>
        <w:tc>
          <w:tcPr>
            <w:tcW w:w="9922" w:type="dxa"/>
            <w:tcBorders>
              <w:top w:val="single" w:sz="4" w:space="0" w:color="auto"/>
              <w:left w:val="single" w:sz="4" w:space="0" w:color="auto"/>
              <w:bottom w:val="single" w:sz="4" w:space="0" w:color="auto"/>
              <w:right w:val="single" w:sz="4" w:space="0" w:color="auto"/>
            </w:tcBorders>
          </w:tcPr>
          <w:p w14:paraId="025D277F" w14:textId="74DC8208" w:rsidR="00D94602" w:rsidRDefault="00302132" w:rsidP="00D94602">
            <w:pPr>
              <w:pStyle w:val="StyleBulleted"/>
              <w:spacing w:before="120" w:after="120"/>
            </w:pPr>
            <w:r>
              <w:t>I</w:t>
            </w:r>
            <w:r w:rsidR="00D94602">
              <w:t xml:space="preserve">mplement </w:t>
            </w:r>
            <w:r>
              <w:t xml:space="preserve">our </w:t>
            </w:r>
            <w:r w:rsidR="00D94602">
              <w:t>Customer Experience Improvement Plan and Information and Communications Technology Strategy</w:t>
            </w:r>
            <w:r>
              <w:t xml:space="preserve"> to streamline processes, improve systems, improve workforce mobility and transition to digital service delivery.</w:t>
            </w:r>
          </w:p>
          <w:p w14:paraId="1ABE2C2F" w14:textId="18626BBF" w:rsidR="00D94602" w:rsidRPr="005C6308" w:rsidRDefault="00D94602" w:rsidP="00D94602">
            <w:pPr>
              <w:pStyle w:val="StyleBulleted"/>
              <w:spacing w:before="120" w:after="120"/>
            </w:pPr>
            <w:r>
              <w:t xml:space="preserve">Be </w:t>
            </w:r>
            <w:r w:rsidRPr="005C6308">
              <w:t>the partner of choice for other councils and organisations to work with, to enable improved customer experience, productivity and innovation.</w:t>
            </w:r>
          </w:p>
          <w:p w14:paraId="6A42AB9A" w14:textId="0513A556" w:rsidR="00D94602" w:rsidRPr="005C6308" w:rsidRDefault="00D94602" w:rsidP="00D94602">
            <w:pPr>
              <w:pStyle w:val="StyleBulleted"/>
              <w:spacing w:before="120" w:after="120"/>
            </w:pPr>
            <w:r w:rsidRPr="005C6308">
              <w:t>Be catalysts for greater community action, including by opening up more of our data to the public</w:t>
            </w:r>
          </w:p>
          <w:p w14:paraId="381006AD" w14:textId="4A756DEF" w:rsidR="00D94602" w:rsidRPr="005C6308" w:rsidRDefault="00D94602" w:rsidP="00D94602">
            <w:pPr>
              <w:pStyle w:val="StyleBulleted"/>
              <w:spacing w:before="120" w:after="120"/>
            </w:pPr>
            <w:r w:rsidRPr="005C6308">
              <w:t>Develop and implement a Community Engagement Policy.</w:t>
            </w:r>
          </w:p>
          <w:p w14:paraId="728EB972" w14:textId="77777777" w:rsidR="00D94602" w:rsidRPr="005C6308" w:rsidRDefault="00D94602" w:rsidP="00D94602">
            <w:pPr>
              <w:pStyle w:val="StyleBulleted"/>
              <w:spacing w:before="120" w:after="120"/>
            </w:pPr>
            <w:r w:rsidRPr="005C6308">
              <w:t>Develop and implement an advocacy strategy to advance Council and community priorities.</w:t>
            </w:r>
          </w:p>
          <w:p w14:paraId="139A6CB8" w14:textId="5C887375" w:rsidR="0004402C" w:rsidRPr="005C6308" w:rsidRDefault="0004402C" w:rsidP="004A06E3">
            <w:pPr>
              <w:pStyle w:val="StyleBulleted"/>
              <w:spacing w:before="120" w:after="120"/>
            </w:pPr>
            <w:r w:rsidRPr="005C6308">
              <w:t xml:space="preserve">Improve </w:t>
            </w:r>
            <w:r w:rsidR="00954CEE" w:rsidRPr="005C6308">
              <w:t xml:space="preserve">our enterprise planning, </w:t>
            </w:r>
            <w:r w:rsidRPr="005C6308">
              <w:t>performance, risk and compliance frameworks.</w:t>
            </w:r>
          </w:p>
          <w:p w14:paraId="1ABDB76F" w14:textId="63BF13A3" w:rsidR="00954CEE" w:rsidRPr="005C6308" w:rsidRDefault="00954CEE" w:rsidP="00455382">
            <w:pPr>
              <w:pStyle w:val="StyleBulleted"/>
              <w:spacing w:before="120" w:after="120"/>
            </w:pPr>
            <w:r w:rsidRPr="005C6308">
              <w:t>Deliver the Council Election 202</w:t>
            </w:r>
            <w:r w:rsidR="009964C8" w:rsidRPr="005C6308">
              <w:t>0</w:t>
            </w:r>
            <w:r w:rsidRPr="005C6308">
              <w:t>.</w:t>
            </w:r>
            <w:r w:rsidR="00A17928">
              <w:t xml:space="preserve"> </w:t>
            </w:r>
          </w:p>
          <w:p w14:paraId="0DD775F8" w14:textId="15BF89B5" w:rsidR="00F12716" w:rsidRPr="005C6308" w:rsidRDefault="00D94602" w:rsidP="004A06E3">
            <w:pPr>
              <w:pStyle w:val="StyleBulleted"/>
              <w:spacing w:before="120" w:after="120"/>
            </w:pPr>
            <w:r w:rsidRPr="005C6308">
              <w:t>I</w:t>
            </w:r>
            <w:r w:rsidR="00F12716" w:rsidRPr="005C6308">
              <w:t>mprove record-keeping, including digitising historical records.</w:t>
            </w:r>
          </w:p>
          <w:p w14:paraId="7012A8B6" w14:textId="2062AD25" w:rsidR="00FE1B4B" w:rsidRPr="005C6308" w:rsidRDefault="00FE1B4B" w:rsidP="004A06E3">
            <w:pPr>
              <w:pStyle w:val="StyleBulleted"/>
              <w:spacing w:before="120" w:after="120"/>
            </w:pPr>
            <w:r w:rsidRPr="005C6308">
              <w:t xml:space="preserve">Implement </w:t>
            </w:r>
            <w:r w:rsidR="003A6573" w:rsidRPr="005C6308">
              <w:t xml:space="preserve">the </w:t>
            </w:r>
            <w:r w:rsidR="007F7E54" w:rsidRPr="005C6308">
              <w:t>outcomes</w:t>
            </w:r>
            <w:r w:rsidR="003A6573" w:rsidRPr="005C6308">
              <w:t xml:space="preserve"> from the </w:t>
            </w:r>
            <w:r w:rsidR="007F7E54" w:rsidRPr="005C6308">
              <w:t xml:space="preserve">review of the </w:t>
            </w:r>
            <w:r w:rsidR="003A6573" w:rsidRPr="005C6308">
              <w:t>Local Government Act.</w:t>
            </w:r>
          </w:p>
          <w:p w14:paraId="5E93E477" w14:textId="547C95D0" w:rsidR="00954CEE" w:rsidRPr="005C6308" w:rsidRDefault="00954CEE" w:rsidP="004A06E3">
            <w:pPr>
              <w:pStyle w:val="StyleBulleted"/>
              <w:spacing w:before="120" w:after="120"/>
            </w:pPr>
            <w:r w:rsidRPr="005C6308">
              <w:t xml:space="preserve">Upgrade </w:t>
            </w:r>
            <w:r w:rsidR="002C0C1A" w:rsidRPr="005C6308">
              <w:t xml:space="preserve">the organisation’s </w:t>
            </w:r>
            <w:r w:rsidRPr="005C6308">
              <w:t>financial and asset management systems, processes and practices.</w:t>
            </w:r>
          </w:p>
          <w:p w14:paraId="32B803E5" w14:textId="5E0CA365" w:rsidR="00954CEE" w:rsidRPr="005C6308" w:rsidRDefault="00954CEE" w:rsidP="004A06E3">
            <w:pPr>
              <w:pStyle w:val="StyleBulleted"/>
              <w:spacing w:before="120" w:after="120"/>
            </w:pPr>
            <w:r w:rsidRPr="005C6308">
              <w:t xml:space="preserve">Invest in improving the condition, functionality, capacity and sustainability of </w:t>
            </w:r>
            <w:r w:rsidR="002C0C1A" w:rsidRPr="005C6308">
              <w:t>c</w:t>
            </w:r>
            <w:r w:rsidRPr="005C6308">
              <w:t>ouncil assets.</w:t>
            </w:r>
          </w:p>
          <w:p w14:paraId="767A1F3A" w14:textId="7F4DD72F" w:rsidR="00F12716" w:rsidRPr="005C6308" w:rsidRDefault="00954CEE" w:rsidP="004A06E3">
            <w:pPr>
              <w:pStyle w:val="StyleBulleted"/>
              <w:spacing w:before="120" w:after="120"/>
            </w:pPr>
            <w:r w:rsidRPr="005C6308">
              <w:t>Continue to b</w:t>
            </w:r>
            <w:r w:rsidR="00F12716" w:rsidRPr="005C6308">
              <w:t xml:space="preserve">uild organisational </w:t>
            </w:r>
            <w:r w:rsidRPr="005C6308">
              <w:t xml:space="preserve">capability and </w:t>
            </w:r>
            <w:r w:rsidR="00F12716" w:rsidRPr="005C6308">
              <w:t xml:space="preserve">maturity in </w:t>
            </w:r>
            <w:r w:rsidR="002F36AA" w:rsidRPr="005C6308">
              <w:t xml:space="preserve">project </w:t>
            </w:r>
            <w:r w:rsidR="00F12716" w:rsidRPr="005C6308">
              <w:t>management.</w:t>
            </w:r>
          </w:p>
          <w:p w14:paraId="40FEF906" w14:textId="71D2A890" w:rsidR="00954CEE" w:rsidRPr="005C6308" w:rsidRDefault="00954CEE" w:rsidP="004A06E3">
            <w:pPr>
              <w:pStyle w:val="StyleBulleted"/>
              <w:spacing w:before="120" w:after="120"/>
            </w:pPr>
            <w:r w:rsidRPr="005C6308">
              <w:t>Review our rating strategy</w:t>
            </w:r>
            <w:r w:rsidR="00810959" w:rsidRPr="005C6308">
              <w:t>, property policy and investment policy</w:t>
            </w:r>
            <w:r w:rsidRPr="005C6308">
              <w:t>.</w:t>
            </w:r>
          </w:p>
          <w:p w14:paraId="4D35EBB8" w14:textId="69ED40EA" w:rsidR="00954CEE" w:rsidRPr="005C6308" w:rsidRDefault="00954CEE" w:rsidP="004A06E3">
            <w:pPr>
              <w:pStyle w:val="StyleBulleted"/>
              <w:spacing w:before="120" w:after="120"/>
            </w:pPr>
            <w:r w:rsidRPr="005C6308">
              <w:t xml:space="preserve">Review </w:t>
            </w:r>
            <w:r w:rsidR="00774D2B" w:rsidRPr="005C6308">
              <w:t xml:space="preserve">the </w:t>
            </w:r>
            <w:r w:rsidR="002C0C1A" w:rsidRPr="005C6308">
              <w:t xml:space="preserve">organisation’s </w:t>
            </w:r>
            <w:r w:rsidR="00774D2B" w:rsidRPr="005C6308">
              <w:t>People and Culture Strategy</w:t>
            </w:r>
            <w:r w:rsidRPr="005C6308">
              <w:t xml:space="preserve"> and </w:t>
            </w:r>
            <w:r w:rsidR="00774D2B" w:rsidRPr="005C6308">
              <w:t>develop a workforce plan</w:t>
            </w:r>
            <w:r w:rsidRPr="005C6308">
              <w:t>.</w:t>
            </w:r>
          </w:p>
          <w:p w14:paraId="03875DE5" w14:textId="77777777" w:rsidR="00774D2B" w:rsidRPr="005C6308" w:rsidRDefault="00954CEE" w:rsidP="002C0C1A">
            <w:pPr>
              <w:pStyle w:val="StyleBulleted"/>
              <w:spacing w:before="120" w:after="120"/>
            </w:pPr>
            <w:r w:rsidRPr="005C6308">
              <w:t>I</w:t>
            </w:r>
            <w:r w:rsidR="00774D2B" w:rsidRPr="005C6308">
              <w:t xml:space="preserve">mprove </w:t>
            </w:r>
            <w:r w:rsidR="002C0C1A" w:rsidRPr="005C6308">
              <w:t xml:space="preserve">the organisation’s </w:t>
            </w:r>
            <w:r w:rsidR="00774D2B" w:rsidRPr="005C6308">
              <w:t>health and safety practices.</w:t>
            </w:r>
          </w:p>
          <w:p w14:paraId="046CCD33" w14:textId="0C4CD6E0" w:rsidR="007F7E54" w:rsidRPr="006A6898" w:rsidRDefault="007F7E54" w:rsidP="002C0C1A">
            <w:pPr>
              <w:pStyle w:val="StyleBulleted"/>
              <w:spacing w:before="120" w:after="120"/>
            </w:pPr>
            <w:r w:rsidRPr="005C6308">
              <w:t>Embed environmental and social responsibility into the way we work including monitoring measures of gender equity.</w:t>
            </w:r>
          </w:p>
        </w:tc>
      </w:tr>
    </w:tbl>
    <w:p w14:paraId="3F6550CA" w14:textId="77777777" w:rsidR="00774D2B" w:rsidRDefault="00774D2B" w:rsidP="00FE0656">
      <w:pPr>
        <w:pStyle w:val="Heading3"/>
      </w:pPr>
      <w:r w:rsidRPr="002823D3">
        <w:t>This direction is supported by:</w:t>
      </w:r>
    </w:p>
    <w:tbl>
      <w:tblPr>
        <w:tblStyle w:val="TableGrid"/>
        <w:tblW w:w="14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his direction is supported by"/>
        <w:tblDescription w:val="This table identifies advocacy priorities, engagement and partnership priorities, and strategies and plans linked to this strategic direction."/>
      </w:tblPr>
      <w:tblGrid>
        <w:gridCol w:w="2126"/>
        <w:gridCol w:w="12132"/>
      </w:tblGrid>
      <w:tr w:rsidR="00D20990" w:rsidRPr="0005066C" w14:paraId="77DE5E5C" w14:textId="77777777" w:rsidTr="00FC526C">
        <w:trPr>
          <w:tblHeader/>
        </w:trPr>
        <w:tc>
          <w:tcPr>
            <w:tcW w:w="2126" w:type="dxa"/>
            <w:tcBorders>
              <w:right w:val="single" w:sz="4" w:space="0" w:color="auto"/>
            </w:tcBorders>
            <w:shd w:val="clear" w:color="auto" w:fill="008080"/>
          </w:tcPr>
          <w:p w14:paraId="2CD92D5A" w14:textId="77777777" w:rsidR="00D20990" w:rsidRPr="0005066C" w:rsidRDefault="00D20990" w:rsidP="004A06E3">
            <w:pPr>
              <w:rPr>
                <w:color w:val="FFFFFF" w:themeColor="background1"/>
              </w:rPr>
            </w:pPr>
            <w:r w:rsidRPr="0005066C">
              <w:rPr>
                <w:color w:val="FFFFFF" w:themeColor="background1"/>
              </w:rPr>
              <w:t>Instrument</w:t>
            </w:r>
          </w:p>
        </w:tc>
        <w:tc>
          <w:tcPr>
            <w:tcW w:w="12132" w:type="dxa"/>
            <w:tcBorders>
              <w:left w:val="single" w:sz="4" w:space="0" w:color="auto"/>
            </w:tcBorders>
            <w:shd w:val="clear" w:color="auto" w:fill="008080"/>
          </w:tcPr>
          <w:p w14:paraId="22AD929D" w14:textId="77777777" w:rsidR="00D20990" w:rsidRPr="0005066C" w:rsidRDefault="00D20990" w:rsidP="004A06E3">
            <w:pPr>
              <w:rPr>
                <w:color w:val="FFFFFF" w:themeColor="background1"/>
              </w:rPr>
            </w:pPr>
            <w:r w:rsidRPr="0005066C">
              <w:rPr>
                <w:color w:val="FFFFFF" w:themeColor="background1"/>
              </w:rPr>
              <w:t>Description</w:t>
            </w:r>
          </w:p>
        </w:tc>
      </w:tr>
      <w:tr w:rsidR="00774D2B" w:rsidRPr="00B421AA" w14:paraId="60DEDFFB" w14:textId="77777777" w:rsidTr="00FC526C">
        <w:tc>
          <w:tcPr>
            <w:tcW w:w="2126" w:type="dxa"/>
            <w:tcBorders>
              <w:right w:val="single" w:sz="4" w:space="0" w:color="auto"/>
            </w:tcBorders>
          </w:tcPr>
          <w:p w14:paraId="28D6DAA5" w14:textId="77777777" w:rsidR="00774D2B" w:rsidRPr="00B421AA" w:rsidRDefault="00774D2B" w:rsidP="004A06E3">
            <w:r w:rsidRPr="00B421AA">
              <w:t>Advocacy priorities</w:t>
            </w:r>
          </w:p>
        </w:tc>
        <w:tc>
          <w:tcPr>
            <w:tcW w:w="12132" w:type="dxa"/>
            <w:tcBorders>
              <w:left w:val="single" w:sz="4" w:space="0" w:color="auto"/>
            </w:tcBorders>
          </w:tcPr>
          <w:p w14:paraId="558EC315" w14:textId="77777777" w:rsidR="00774D2B" w:rsidRPr="00B421AA" w:rsidRDefault="00774D2B" w:rsidP="004A06E3">
            <w:r w:rsidRPr="00B421AA">
              <w:t xml:space="preserve">Advocate to the Victorian </w:t>
            </w:r>
            <w:r>
              <w:t>G</w:t>
            </w:r>
            <w:r w:rsidRPr="00B421AA">
              <w:t>overnment for access to Fishermans Bend development contributions to support delivery of community infrastructure.</w:t>
            </w:r>
          </w:p>
        </w:tc>
      </w:tr>
      <w:tr w:rsidR="00774D2B" w:rsidRPr="00B421AA" w14:paraId="7356869A" w14:textId="77777777" w:rsidTr="00FC526C">
        <w:tc>
          <w:tcPr>
            <w:tcW w:w="2126" w:type="dxa"/>
            <w:tcBorders>
              <w:right w:val="single" w:sz="4" w:space="0" w:color="auto"/>
            </w:tcBorders>
          </w:tcPr>
          <w:p w14:paraId="61439AD7" w14:textId="77777777" w:rsidR="00774D2B" w:rsidRPr="00B421AA" w:rsidRDefault="00774D2B" w:rsidP="004A06E3">
            <w:r w:rsidRPr="00B421AA">
              <w:t>Engagement and partnership priorities</w:t>
            </w:r>
          </w:p>
        </w:tc>
        <w:tc>
          <w:tcPr>
            <w:tcW w:w="12132" w:type="dxa"/>
            <w:tcBorders>
              <w:left w:val="single" w:sz="4" w:space="0" w:color="auto"/>
            </w:tcBorders>
          </w:tcPr>
          <w:p w14:paraId="79981134" w14:textId="77777777" w:rsidR="00774D2B" w:rsidRDefault="00774D2B" w:rsidP="004A06E3">
            <w:r w:rsidRPr="00B421AA">
              <w:t xml:space="preserve">Work with the Municipal Association of Victoria </w:t>
            </w:r>
            <w:r>
              <w:t xml:space="preserve">(MAV) </w:t>
            </w:r>
            <w:r w:rsidRPr="00B421AA">
              <w:t xml:space="preserve">to advocate for a cost-shift index to be applied to the Victorian </w:t>
            </w:r>
            <w:r>
              <w:t>G</w:t>
            </w:r>
            <w:r w:rsidRPr="00B421AA">
              <w:t>overnment cap on rates increases.</w:t>
            </w:r>
          </w:p>
          <w:p w14:paraId="59D8F5B2" w14:textId="77777777" w:rsidR="00774D2B" w:rsidRPr="00B421AA" w:rsidRDefault="00774D2B" w:rsidP="004A06E3">
            <w:r>
              <w:t>Work with other councils, the MAV, and organisations on opportunities to drive efficiency and service improvements through collaborative procurement, process and system improvement, and where relevant, service delivery.</w:t>
            </w:r>
          </w:p>
        </w:tc>
      </w:tr>
      <w:tr w:rsidR="00D47D22" w:rsidRPr="00B421AA" w14:paraId="73EFDAE1" w14:textId="77777777" w:rsidTr="00FC526C">
        <w:tc>
          <w:tcPr>
            <w:tcW w:w="2126" w:type="dxa"/>
            <w:tcBorders>
              <w:right w:val="single" w:sz="4" w:space="0" w:color="auto"/>
            </w:tcBorders>
          </w:tcPr>
          <w:p w14:paraId="5976B316" w14:textId="2E4E01C4" w:rsidR="00D47D22" w:rsidRPr="00B421AA" w:rsidRDefault="00645984" w:rsidP="004A06E3">
            <w:r w:rsidRPr="004E5ECA">
              <w:rPr>
                <w:rFonts w:cs="Arial"/>
              </w:rPr>
              <w:t>Strategies</w:t>
            </w:r>
            <w:r>
              <w:rPr>
                <w:rFonts w:cs="Arial"/>
              </w:rPr>
              <w:t xml:space="preserve">, policy and </w:t>
            </w:r>
            <w:r w:rsidRPr="004E5ECA">
              <w:rPr>
                <w:rFonts w:cs="Arial"/>
              </w:rPr>
              <w:t>plans</w:t>
            </w:r>
            <w:r w:rsidR="00D47D22">
              <w:t xml:space="preserve">. These </w:t>
            </w:r>
            <w:r w:rsidR="00D47D22" w:rsidRPr="000D5DA2">
              <w:t>are mapped to the direction they primarily contribute to. Some strategies, plans and policies will contribute to multiple directions.</w:t>
            </w:r>
          </w:p>
        </w:tc>
        <w:tc>
          <w:tcPr>
            <w:tcW w:w="12132" w:type="dxa"/>
            <w:tcBorders>
              <w:left w:val="single" w:sz="4" w:space="0" w:color="auto"/>
            </w:tcBorders>
          </w:tcPr>
          <w:p w14:paraId="39C1379F" w14:textId="2E853066" w:rsidR="00D47D22" w:rsidRDefault="00D47D22" w:rsidP="004A06E3">
            <w:r w:rsidRPr="00B421AA">
              <w:t xml:space="preserve">Asset </w:t>
            </w:r>
            <w:r w:rsidR="002C0C1A">
              <w:t>m</w:t>
            </w:r>
            <w:r w:rsidRPr="00B421AA">
              <w:t xml:space="preserve">anagement </w:t>
            </w:r>
            <w:r w:rsidR="002C0C1A">
              <w:t>p</w:t>
            </w:r>
            <w:r w:rsidRPr="00B421AA">
              <w:t>lans</w:t>
            </w:r>
          </w:p>
          <w:p w14:paraId="447FA66E" w14:textId="7F20179C" w:rsidR="00D47D22" w:rsidRPr="00B421AA" w:rsidRDefault="00D47D22" w:rsidP="004A06E3">
            <w:r>
              <w:t xml:space="preserve">Asset Management Policy </w:t>
            </w:r>
            <w:r w:rsidR="00ED3037">
              <w:t xml:space="preserve">2017 </w:t>
            </w:r>
            <w:r>
              <w:t xml:space="preserve">and </w:t>
            </w:r>
            <w:r w:rsidR="00E679B0">
              <w:t>Strategy</w:t>
            </w:r>
            <w:r w:rsidR="00E679B0" w:rsidRPr="00F732B3">
              <w:rPr>
                <w:i/>
              </w:rPr>
              <w:t xml:space="preserve"> (</w:t>
            </w:r>
            <w:r w:rsidRPr="00F732B3">
              <w:rPr>
                <w:i/>
              </w:rPr>
              <w:t>under development)</w:t>
            </w:r>
          </w:p>
          <w:p w14:paraId="2C75A0F6" w14:textId="77777777" w:rsidR="00D47D22" w:rsidRPr="00B421AA" w:rsidRDefault="00D47D22" w:rsidP="004A06E3">
            <w:r w:rsidRPr="00B421AA">
              <w:t>Civic Recognition and Support Strategy</w:t>
            </w:r>
          </w:p>
          <w:p w14:paraId="37ACC0BB" w14:textId="3FD39C51" w:rsidR="00D47D22" w:rsidRDefault="00D47D22" w:rsidP="004A06E3">
            <w:r w:rsidRPr="00B421AA">
              <w:t>Councillor Code of Conduct (including Councillor Support and Expense Reimbursement Policy 2016)</w:t>
            </w:r>
          </w:p>
          <w:p w14:paraId="48F8B25B" w14:textId="5D6466DE" w:rsidR="00ED3037" w:rsidRDefault="00ED3037" w:rsidP="004A06E3">
            <w:r>
              <w:t>Employee Code of Conduct</w:t>
            </w:r>
          </w:p>
          <w:p w14:paraId="6FCB4031" w14:textId="426B6B2B" w:rsidR="00857947" w:rsidRDefault="00857947" w:rsidP="004A06E3">
            <w:r>
              <w:t>Organisational Strategy 2017-21</w:t>
            </w:r>
          </w:p>
          <w:p w14:paraId="7773770A" w14:textId="7E858EB8" w:rsidR="00D47D22" w:rsidRDefault="00D47D22" w:rsidP="004A06E3">
            <w:r w:rsidRPr="000D5DA2">
              <w:t xml:space="preserve">Property </w:t>
            </w:r>
            <w:r>
              <w:t>Policy 2009</w:t>
            </w:r>
            <w:r w:rsidR="00302132">
              <w:t xml:space="preserve"> (under review)</w:t>
            </w:r>
          </w:p>
          <w:p w14:paraId="06728F4B" w14:textId="2BEA3A7B" w:rsidR="00ED3037" w:rsidRPr="003B53FD" w:rsidRDefault="00ED3037" w:rsidP="004A06E3">
            <w:r>
              <w:t>Risk Management Policy 2017</w:t>
            </w:r>
          </w:p>
        </w:tc>
      </w:tr>
    </w:tbl>
    <w:p w14:paraId="53ACD123" w14:textId="77777777" w:rsidR="00774D2B" w:rsidRPr="002823D3" w:rsidRDefault="00774D2B" w:rsidP="00FE0656">
      <w:pPr>
        <w:pStyle w:val="Heading3"/>
      </w:pPr>
      <w:r w:rsidRPr="005622FB">
        <w:t>Key projects that will be underway by 2027</w:t>
      </w:r>
    </w:p>
    <w:tbl>
      <w:tblPr>
        <w:tblStyle w:val="TableGrid"/>
        <w:tblW w:w="14202" w:type="dxa"/>
        <w:tblLayout w:type="fixed"/>
        <w:tblLook w:val="04A0" w:firstRow="1" w:lastRow="0" w:firstColumn="1" w:lastColumn="0" w:noHBand="0" w:noVBand="1"/>
        <w:tblCaption w:val="Key projects that will be underway by 2027"/>
        <w:tblDescription w:val="This table identifies the key projects and programs of work that will take place over the period 2017 to 2027 that help support the outcomes of this strategic direction."/>
      </w:tblPr>
      <w:tblGrid>
        <w:gridCol w:w="1644"/>
        <w:gridCol w:w="4592"/>
        <w:gridCol w:w="1587"/>
        <w:gridCol w:w="1134"/>
        <w:gridCol w:w="1049"/>
        <w:gridCol w:w="1049"/>
        <w:gridCol w:w="1049"/>
        <w:gridCol w:w="1049"/>
        <w:gridCol w:w="1049"/>
      </w:tblGrid>
      <w:tr w:rsidR="006D3B5A" w:rsidRPr="002475E8" w14:paraId="09E62A1B" w14:textId="77777777" w:rsidTr="00A139D8">
        <w:trPr>
          <w:tblHeader/>
        </w:trPr>
        <w:tc>
          <w:tcPr>
            <w:tcW w:w="1644" w:type="dxa"/>
            <w:tcBorders>
              <w:top w:val="single" w:sz="4" w:space="0" w:color="auto"/>
              <w:left w:val="single" w:sz="4" w:space="0" w:color="auto"/>
              <w:bottom w:val="single" w:sz="4" w:space="0" w:color="auto"/>
              <w:right w:val="single" w:sz="4" w:space="0" w:color="auto"/>
            </w:tcBorders>
            <w:shd w:val="clear" w:color="auto" w:fill="008080"/>
          </w:tcPr>
          <w:p w14:paraId="24A8BB65" w14:textId="77777777" w:rsidR="006D3B5A" w:rsidRPr="002475E8" w:rsidRDefault="006D3B5A" w:rsidP="00A139D8">
            <w:pPr>
              <w:rPr>
                <w:rFonts w:cs="Arial"/>
                <w:color w:val="FFFFFF" w:themeColor="background1"/>
              </w:rPr>
            </w:pPr>
            <w:r w:rsidRPr="002475E8">
              <w:rPr>
                <w:rFonts w:cs="Arial"/>
                <w:color w:val="FFFFFF" w:themeColor="background1"/>
              </w:rPr>
              <w:t>Service</w:t>
            </w:r>
          </w:p>
        </w:tc>
        <w:tc>
          <w:tcPr>
            <w:tcW w:w="4592" w:type="dxa"/>
            <w:tcBorders>
              <w:top w:val="single" w:sz="4" w:space="0" w:color="auto"/>
              <w:left w:val="single" w:sz="4" w:space="0" w:color="auto"/>
              <w:bottom w:val="single" w:sz="4" w:space="0" w:color="auto"/>
              <w:right w:val="single" w:sz="4" w:space="0" w:color="auto"/>
            </w:tcBorders>
            <w:shd w:val="clear" w:color="auto" w:fill="008080"/>
            <w:hideMark/>
          </w:tcPr>
          <w:p w14:paraId="7829E349" w14:textId="77777777" w:rsidR="006D3B5A" w:rsidRPr="002475E8" w:rsidRDefault="006D3B5A" w:rsidP="00A139D8">
            <w:pPr>
              <w:rPr>
                <w:rFonts w:cs="Arial"/>
                <w:color w:val="FFFFFF" w:themeColor="background1"/>
              </w:rPr>
            </w:pPr>
            <w:r w:rsidRPr="002475E8">
              <w:rPr>
                <w:rFonts w:cs="Arial"/>
                <w:color w:val="FFFFFF" w:themeColor="background1"/>
              </w:rPr>
              <w:t>Project</w:t>
            </w:r>
          </w:p>
        </w:tc>
        <w:tc>
          <w:tcPr>
            <w:tcW w:w="1587" w:type="dxa"/>
            <w:tcBorders>
              <w:top w:val="single" w:sz="4" w:space="0" w:color="auto"/>
              <w:left w:val="single" w:sz="4" w:space="0" w:color="auto"/>
              <w:bottom w:val="single" w:sz="4" w:space="0" w:color="auto"/>
              <w:right w:val="single" w:sz="4" w:space="0" w:color="auto"/>
            </w:tcBorders>
            <w:shd w:val="clear" w:color="auto" w:fill="008080"/>
          </w:tcPr>
          <w:p w14:paraId="7A01604D" w14:textId="77777777" w:rsidR="006D3B5A" w:rsidRPr="002475E8" w:rsidRDefault="006D3B5A" w:rsidP="00A139D8">
            <w:pPr>
              <w:rPr>
                <w:rFonts w:cs="Arial"/>
                <w:color w:val="FFFFFF" w:themeColor="background1"/>
              </w:rPr>
            </w:pPr>
            <w:r w:rsidRPr="002475E8">
              <w:rPr>
                <w:rFonts w:cs="Arial"/>
                <w:color w:val="FFFFFF" w:themeColor="background1"/>
              </w:rPr>
              <w:t>Cost (4-year projection)</w:t>
            </w:r>
          </w:p>
        </w:tc>
        <w:tc>
          <w:tcPr>
            <w:tcW w:w="1134" w:type="dxa"/>
            <w:tcBorders>
              <w:top w:val="single" w:sz="4" w:space="0" w:color="auto"/>
              <w:left w:val="single" w:sz="4" w:space="0" w:color="auto"/>
              <w:bottom w:val="single" w:sz="4" w:space="0" w:color="auto"/>
              <w:right w:val="single" w:sz="4" w:space="0" w:color="auto"/>
            </w:tcBorders>
            <w:shd w:val="clear" w:color="auto" w:fill="008080"/>
            <w:hideMark/>
          </w:tcPr>
          <w:p w14:paraId="21D862AF" w14:textId="77777777" w:rsidR="006D3B5A" w:rsidRPr="002475E8" w:rsidRDefault="006D3B5A" w:rsidP="00A139D8">
            <w:pPr>
              <w:rPr>
                <w:rFonts w:cs="Arial"/>
                <w:color w:val="FFFFFF" w:themeColor="background1"/>
              </w:rPr>
            </w:pPr>
            <w:r w:rsidRPr="002475E8">
              <w:rPr>
                <w:rFonts w:cs="Arial"/>
                <w:color w:val="FFFFFF" w:themeColor="background1"/>
              </w:rPr>
              <w:t>Council’s role</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054E9F08" w14:textId="77777777" w:rsidR="006D3B5A" w:rsidRPr="002475E8" w:rsidRDefault="006D3B5A" w:rsidP="00A139D8">
            <w:pPr>
              <w:rPr>
                <w:rFonts w:cs="Arial"/>
                <w:color w:val="FFFFFF" w:themeColor="background1"/>
              </w:rPr>
            </w:pPr>
            <w:r w:rsidRPr="002475E8">
              <w:rPr>
                <w:rFonts w:cs="Arial"/>
                <w:color w:val="FFFFFF" w:themeColor="background1"/>
              </w:rPr>
              <w:t>2017/18</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3437A603" w14:textId="77777777" w:rsidR="006D3B5A" w:rsidRPr="002475E8" w:rsidRDefault="006D3B5A" w:rsidP="00A139D8">
            <w:pPr>
              <w:rPr>
                <w:rFonts w:cs="Arial"/>
                <w:color w:val="FFFFFF" w:themeColor="background1"/>
              </w:rPr>
            </w:pPr>
            <w:r w:rsidRPr="002475E8">
              <w:rPr>
                <w:rFonts w:cs="Arial"/>
                <w:color w:val="FFFFFF" w:themeColor="background1"/>
              </w:rPr>
              <w:t>2018/19</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55E88C18" w14:textId="77777777" w:rsidR="006D3B5A" w:rsidRPr="002475E8" w:rsidRDefault="006D3B5A" w:rsidP="00A139D8">
            <w:pPr>
              <w:rPr>
                <w:rFonts w:cs="Arial"/>
                <w:color w:val="FFFFFF" w:themeColor="background1"/>
              </w:rPr>
            </w:pPr>
            <w:r w:rsidRPr="002475E8">
              <w:rPr>
                <w:rFonts w:cs="Arial"/>
                <w:color w:val="FFFFFF" w:themeColor="background1"/>
              </w:rPr>
              <w:t>2019/20</w:t>
            </w:r>
          </w:p>
        </w:tc>
        <w:tc>
          <w:tcPr>
            <w:tcW w:w="1049" w:type="dxa"/>
            <w:tcBorders>
              <w:top w:val="single" w:sz="4" w:space="0" w:color="auto"/>
              <w:left w:val="single" w:sz="4" w:space="0" w:color="auto"/>
              <w:bottom w:val="single" w:sz="4" w:space="0" w:color="auto"/>
              <w:right w:val="single" w:sz="4" w:space="0" w:color="auto"/>
            </w:tcBorders>
            <w:shd w:val="clear" w:color="auto" w:fill="008080"/>
            <w:hideMark/>
          </w:tcPr>
          <w:p w14:paraId="555347BD" w14:textId="77777777" w:rsidR="006D3B5A" w:rsidRPr="002475E8" w:rsidRDefault="006D3B5A" w:rsidP="00A139D8">
            <w:pPr>
              <w:rPr>
                <w:rFonts w:cs="Arial"/>
                <w:color w:val="FFFFFF" w:themeColor="background1"/>
              </w:rPr>
            </w:pPr>
            <w:r w:rsidRPr="002475E8">
              <w:rPr>
                <w:rFonts w:cs="Arial"/>
                <w:color w:val="FFFFFF" w:themeColor="background1"/>
              </w:rPr>
              <w:t>2020/21</w:t>
            </w:r>
          </w:p>
        </w:tc>
        <w:tc>
          <w:tcPr>
            <w:tcW w:w="1049" w:type="dxa"/>
            <w:tcBorders>
              <w:top w:val="single" w:sz="4" w:space="0" w:color="auto"/>
              <w:left w:val="single" w:sz="4" w:space="0" w:color="auto"/>
              <w:bottom w:val="single" w:sz="4" w:space="0" w:color="auto"/>
              <w:right w:val="single" w:sz="4" w:space="0" w:color="auto"/>
            </w:tcBorders>
            <w:shd w:val="clear" w:color="auto" w:fill="008080"/>
          </w:tcPr>
          <w:p w14:paraId="76F40163" w14:textId="77777777" w:rsidR="006D3B5A" w:rsidRPr="002475E8" w:rsidRDefault="006D3B5A" w:rsidP="00A139D8">
            <w:pPr>
              <w:rPr>
                <w:rFonts w:cs="Arial"/>
                <w:color w:val="FFFFFF" w:themeColor="background1"/>
              </w:rPr>
            </w:pPr>
            <w:r w:rsidRPr="002475E8">
              <w:rPr>
                <w:rFonts w:cs="Arial"/>
                <w:color w:val="FFFFFF" w:themeColor="background1"/>
              </w:rPr>
              <w:t>2021-27</w:t>
            </w:r>
          </w:p>
        </w:tc>
      </w:tr>
      <w:tr w:rsidR="006D3B5A" w:rsidRPr="002475E8" w14:paraId="48AF5FD6" w14:textId="77777777" w:rsidTr="00A139D8">
        <w:tc>
          <w:tcPr>
            <w:tcW w:w="1644" w:type="dxa"/>
            <w:vMerge w:val="restart"/>
            <w:tcBorders>
              <w:top w:val="single" w:sz="4" w:space="0" w:color="auto"/>
              <w:left w:val="single" w:sz="4" w:space="0" w:color="auto"/>
              <w:right w:val="single" w:sz="4" w:space="0" w:color="auto"/>
            </w:tcBorders>
          </w:tcPr>
          <w:p w14:paraId="5DE9FA17" w14:textId="77777777" w:rsidR="006D3B5A" w:rsidRPr="002475E8" w:rsidRDefault="006D3B5A" w:rsidP="00A139D8">
            <w:pPr>
              <w:rPr>
                <w:rFonts w:cs="Arial"/>
              </w:rPr>
            </w:pPr>
            <w:r w:rsidRPr="002475E8">
              <w:rPr>
                <w:rFonts w:cs="Arial"/>
              </w:rPr>
              <w:t>Asset management</w:t>
            </w:r>
          </w:p>
        </w:tc>
        <w:tc>
          <w:tcPr>
            <w:tcW w:w="4592" w:type="dxa"/>
            <w:tcBorders>
              <w:top w:val="single" w:sz="4" w:space="0" w:color="auto"/>
              <w:left w:val="single" w:sz="4" w:space="0" w:color="auto"/>
              <w:bottom w:val="single" w:sz="4" w:space="0" w:color="auto"/>
              <w:right w:val="single" w:sz="4" w:space="0" w:color="auto"/>
            </w:tcBorders>
            <w:vAlign w:val="center"/>
          </w:tcPr>
          <w:p w14:paraId="742C2B9B" w14:textId="77777777" w:rsidR="006D3B5A" w:rsidRPr="002475E8" w:rsidRDefault="006D3B5A" w:rsidP="00A139D8">
            <w:pPr>
              <w:rPr>
                <w:rFonts w:cs="Arial"/>
              </w:rPr>
            </w:pPr>
            <w:r w:rsidRPr="002475E8">
              <w:rPr>
                <w:rFonts w:cs="Arial"/>
              </w:rPr>
              <w:t>Building Renewal and Upgrade Program</w:t>
            </w:r>
          </w:p>
        </w:tc>
        <w:tc>
          <w:tcPr>
            <w:tcW w:w="1587" w:type="dxa"/>
            <w:tcBorders>
              <w:top w:val="single" w:sz="4" w:space="0" w:color="auto"/>
              <w:left w:val="single" w:sz="4" w:space="0" w:color="auto"/>
              <w:bottom w:val="single" w:sz="4" w:space="0" w:color="auto"/>
              <w:right w:val="single" w:sz="4" w:space="0" w:color="auto"/>
            </w:tcBorders>
            <w:vAlign w:val="center"/>
          </w:tcPr>
          <w:p w14:paraId="5D91BEAF" w14:textId="22A9BD48" w:rsidR="006D3B5A" w:rsidRPr="002475E8" w:rsidRDefault="006D3B5A" w:rsidP="00A139D8">
            <w:pPr>
              <w:jc w:val="right"/>
              <w:rPr>
                <w:rFonts w:cs="Arial"/>
              </w:rPr>
            </w:pPr>
            <w:r w:rsidRPr="002475E8">
              <w:rPr>
                <w:rFonts w:cs="Arial"/>
              </w:rPr>
              <w:t>$1</w:t>
            </w:r>
            <w:r>
              <w:rPr>
                <w:rFonts w:cs="Arial"/>
              </w:rPr>
              <w:t>0</w:t>
            </w:r>
            <w:r w:rsidRPr="002475E8">
              <w:rPr>
                <w:rFonts w:cs="Arial"/>
              </w:rPr>
              <w:t>,</w:t>
            </w:r>
            <w:r w:rsidR="00AF08F9">
              <w:rPr>
                <w:rFonts w:cs="Arial"/>
              </w:rPr>
              <w:t>640</w:t>
            </w:r>
            <w:r w:rsidRPr="002475E8">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3B4D36A3" w14:textId="77777777" w:rsidR="006D3B5A" w:rsidRPr="002475E8" w:rsidRDefault="006D3B5A" w:rsidP="00A139D8">
            <w:pPr>
              <w:rPr>
                <w:rFonts w:cs="Arial"/>
              </w:rPr>
            </w:pPr>
            <w:r w:rsidRPr="002475E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1C35D6BF"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587C1475"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B29B9C0"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AC7CE24"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5E3C41A6" w14:textId="77777777" w:rsidR="006D3B5A" w:rsidRPr="002475E8" w:rsidRDefault="006D3B5A" w:rsidP="00A139D8">
            <w:pPr>
              <w:rPr>
                <w:rFonts w:cs="Arial"/>
              </w:rPr>
            </w:pPr>
            <w:r w:rsidRPr="002475E8">
              <w:rPr>
                <w:rFonts w:cs="Arial"/>
              </w:rPr>
              <w:t>Ongoing</w:t>
            </w:r>
          </w:p>
        </w:tc>
      </w:tr>
      <w:tr w:rsidR="006D3B5A" w:rsidRPr="002475E8" w14:paraId="1DC70B56" w14:textId="77777777" w:rsidTr="00A139D8">
        <w:tc>
          <w:tcPr>
            <w:tcW w:w="1644" w:type="dxa"/>
            <w:vMerge/>
            <w:tcBorders>
              <w:left w:val="single" w:sz="4" w:space="0" w:color="auto"/>
              <w:right w:val="single" w:sz="4" w:space="0" w:color="auto"/>
            </w:tcBorders>
          </w:tcPr>
          <w:p w14:paraId="0AFC691D" w14:textId="77777777" w:rsidR="006D3B5A" w:rsidRPr="002475E8"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1059453F" w14:textId="77777777" w:rsidR="006D3B5A" w:rsidRPr="002475E8" w:rsidRDefault="006D3B5A" w:rsidP="00A139D8">
            <w:pPr>
              <w:rPr>
                <w:rFonts w:cs="Arial"/>
              </w:rPr>
            </w:pPr>
            <w:r w:rsidRPr="002475E8">
              <w:rPr>
                <w:rFonts w:cs="Arial"/>
              </w:rPr>
              <w:t>Building Safety and Accessibility Program</w:t>
            </w:r>
          </w:p>
        </w:tc>
        <w:tc>
          <w:tcPr>
            <w:tcW w:w="1587" w:type="dxa"/>
            <w:tcBorders>
              <w:top w:val="single" w:sz="4" w:space="0" w:color="auto"/>
              <w:left w:val="single" w:sz="4" w:space="0" w:color="auto"/>
              <w:bottom w:val="single" w:sz="4" w:space="0" w:color="auto"/>
              <w:right w:val="single" w:sz="4" w:space="0" w:color="auto"/>
            </w:tcBorders>
            <w:vAlign w:val="center"/>
          </w:tcPr>
          <w:p w14:paraId="4BC22ED8" w14:textId="690E8982" w:rsidR="006D3B5A" w:rsidRPr="002475E8" w:rsidRDefault="006D3B5A" w:rsidP="00A139D8">
            <w:pPr>
              <w:jc w:val="right"/>
              <w:rPr>
                <w:rFonts w:cs="Arial"/>
              </w:rPr>
            </w:pPr>
            <w:r w:rsidRPr="002475E8">
              <w:rPr>
                <w:rFonts w:cs="Arial"/>
              </w:rPr>
              <w:t>$</w:t>
            </w:r>
            <w:r>
              <w:rPr>
                <w:rFonts w:cs="Arial"/>
              </w:rPr>
              <w:t>6</w:t>
            </w:r>
            <w:r w:rsidRPr="002475E8">
              <w:rPr>
                <w:rFonts w:cs="Arial"/>
              </w:rPr>
              <w:t>,</w:t>
            </w:r>
            <w:r w:rsidR="009C16E7">
              <w:rPr>
                <w:rFonts w:cs="Arial"/>
              </w:rPr>
              <w:t>620</w:t>
            </w:r>
            <w:r w:rsidRPr="002475E8">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738BEDB5" w14:textId="77777777" w:rsidR="006D3B5A" w:rsidRPr="002475E8" w:rsidRDefault="006D3B5A" w:rsidP="00A139D8">
            <w:pPr>
              <w:rPr>
                <w:rFonts w:cs="Arial"/>
              </w:rPr>
            </w:pPr>
            <w:r w:rsidRPr="002475E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5A2B1F68"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360ACED"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ED6D943"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359BF06"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502215E" w14:textId="77777777" w:rsidR="006D3B5A" w:rsidRPr="002475E8" w:rsidRDefault="006D3B5A" w:rsidP="00A139D8">
            <w:pPr>
              <w:rPr>
                <w:rFonts w:cs="Arial"/>
              </w:rPr>
            </w:pPr>
            <w:r w:rsidRPr="002475E8">
              <w:rPr>
                <w:rFonts w:cs="Arial"/>
              </w:rPr>
              <w:t>Ongoing</w:t>
            </w:r>
          </w:p>
        </w:tc>
      </w:tr>
      <w:tr w:rsidR="006D3B5A" w:rsidRPr="002475E8" w14:paraId="11C78EAF" w14:textId="77777777" w:rsidTr="00A139D8">
        <w:tc>
          <w:tcPr>
            <w:tcW w:w="1644" w:type="dxa"/>
            <w:vMerge/>
            <w:tcBorders>
              <w:left w:val="single" w:sz="4" w:space="0" w:color="auto"/>
              <w:bottom w:val="single" w:sz="4" w:space="0" w:color="auto"/>
              <w:right w:val="single" w:sz="4" w:space="0" w:color="auto"/>
            </w:tcBorders>
          </w:tcPr>
          <w:p w14:paraId="780AA334" w14:textId="77777777" w:rsidR="006D3B5A" w:rsidRPr="002475E8"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4B23EE3D" w14:textId="77777777" w:rsidR="006D3B5A" w:rsidRPr="002475E8" w:rsidRDefault="006D3B5A" w:rsidP="00A139D8">
            <w:pPr>
              <w:rPr>
                <w:rFonts w:cs="Arial"/>
              </w:rPr>
            </w:pPr>
            <w:r w:rsidRPr="002475E8">
              <w:rPr>
                <w:rFonts w:cs="Arial"/>
              </w:rPr>
              <w:t>Council Fleet Renewal Program</w:t>
            </w:r>
          </w:p>
        </w:tc>
        <w:tc>
          <w:tcPr>
            <w:tcW w:w="1587" w:type="dxa"/>
            <w:tcBorders>
              <w:top w:val="single" w:sz="4" w:space="0" w:color="auto"/>
              <w:left w:val="single" w:sz="4" w:space="0" w:color="auto"/>
              <w:bottom w:val="single" w:sz="4" w:space="0" w:color="auto"/>
              <w:right w:val="single" w:sz="4" w:space="0" w:color="auto"/>
            </w:tcBorders>
            <w:vAlign w:val="center"/>
          </w:tcPr>
          <w:p w14:paraId="3C7766D0" w14:textId="77777777" w:rsidR="006D3B5A" w:rsidRPr="002475E8" w:rsidRDefault="006D3B5A" w:rsidP="00A139D8">
            <w:pPr>
              <w:jc w:val="right"/>
              <w:rPr>
                <w:rFonts w:cs="Arial"/>
              </w:rPr>
            </w:pPr>
            <w:r w:rsidRPr="002475E8">
              <w:rPr>
                <w:rFonts w:cs="Arial"/>
              </w:rPr>
              <w:t>$4,</w:t>
            </w:r>
            <w:r>
              <w:rPr>
                <w:rFonts w:cs="Arial"/>
              </w:rPr>
              <w:t>5</w:t>
            </w:r>
            <w:r w:rsidRPr="002475E8">
              <w:rPr>
                <w:rFonts w:cs="Arial"/>
              </w:rPr>
              <w:t>81,000</w:t>
            </w:r>
          </w:p>
        </w:tc>
        <w:tc>
          <w:tcPr>
            <w:tcW w:w="1134" w:type="dxa"/>
            <w:tcBorders>
              <w:top w:val="single" w:sz="4" w:space="0" w:color="auto"/>
              <w:left w:val="single" w:sz="4" w:space="0" w:color="auto"/>
              <w:bottom w:val="single" w:sz="4" w:space="0" w:color="auto"/>
              <w:right w:val="single" w:sz="4" w:space="0" w:color="auto"/>
            </w:tcBorders>
            <w:vAlign w:val="center"/>
          </w:tcPr>
          <w:p w14:paraId="4BB00C6F" w14:textId="77777777" w:rsidR="006D3B5A" w:rsidRPr="002475E8" w:rsidRDefault="006D3B5A" w:rsidP="00A139D8">
            <w:pPr>
              <w:rPr>
                <w:rFonts w:cs="Arial"/>
              </w:rPr>
            </w:pPr>
            <w:r w:rsidRPr="002475E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3BD9D41E"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EAB5BEA"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7EF1F1C0"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2D45979"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7794136" w14:textId="77777777" w:rsidR="006D3B5A" w:rsidRPr="002475E8" w:rsidRDefault="006D3B5A" w:rsidP="00A139D8">
            <w:pPr>
              <w:rPr>
                <w:rFonts w:cs="Arial"/>
              </w:rPr>
            </w:pPr>
            <w:r w:rsidRPr="002475E8">
              <w:rPr>
                <w:rFonts w:cs="Arial"/>
              </w:rPr>
              <w:t>Ongoing</w:t>
            </w:r>
          </w:p>
        </w:tc>
      </w:tr>
      <w:tr w:rsidR="006D3B5A" w:rsidRPr="002475E8" w14:paraId="3CDC9326" w14:textId="77777777" w:rsidTr="00A139D8">
        <w:tc>
          <w:tcPr>
            <w:tcW w:w="1644" w:type="dxa"/>
            <w:vMerge/>
            <w:tcBorders>
              <w:left w:val="single" w:sz="4" w:space="0" w:color="auto"/>
              <w:bottom w:val="single" w:sz="4" w:space="0" w:color="auto"/>
              <w:right w:val="single" w:sz="4" w:space="0" w:color="auto"/>
            </w:tcBorders>
          </w:tcPr>
          <w:p w14:paraId="2FB98FCA" w14:textId="77777777" w:rsidR="006D3B5A" w:rsidRPr="002475E8"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7CCE0568" w14:textId="77777777" w:rsidR="006D3B5A" w:rsidRPr="002475E8" w:rsidRDefault="006D3B5A" w:rsidP="00A139D8">
            <w:pPr>
              <w:rPr>
                <w:rFonts w:cs="Arial"/>
              </w:rPr>
            </w:pPr>
            <w:r w:rsidRPr="002475E8">
              <w:rPr>
                <w:rFonts w:cs="Arial"/>
              </w:rPr>
              <w:t>South Melbourne Town Hall Lifts Upgrade</w:t>
            </w:r>
          </w:p>
        </w:tc>
        <w:tc>
          <w:tcPr>
            <w:tcW w:w="1587" w:type="dxa"/>
            <w:tcBorders>
              <w:top w:val="single" w:sz="4" w:space="0" w:color="auto"/>
              <w:left w:val="single" w:sz="4" w:space="0" w:color="auto"/>
              <w:bottom w:val="single" w:sz="4" w:space="0" w:color="auto"/>
              <w:right w:val="single" w:sz="4" w:space="0" w:color="auto"/>
            </w:tcBorders>
            <w:vAlign w:val="center"/>
          </w:tcPr>
          <w:p w14:paraId="06B25C7F" w14:textId="77777777" w:rsidR="006D3B5A" w:rsidRPr="002475E8" w:rsidRDefault="006D3B5A" w:rsidP="00A139D8">
            <w:pPr>
              <w:jc w:val="right"/>
              <w:rPr>
                <w:rFonts w:cs="Arial"/>
              </w:rPr>
            </w:pPr>
            <w:r w:rsidRPr="002475E8">
              <w:rPr>
                <w:rFonts w:cs="Arial"/>
              </w:rPr>
              <w:t>$1,</w:t>
            </w:r>
            <w:r>
              <w:rPr>
                <w:rFonts w:cs="Arial"/>
              </w:rPr>
              <w:t>15</w:t>
            </w:r>
            <w:r w:rsidRPr="002475E8">
              <w:rPr>
                <w:rFonts w:cs="Arial"/>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03933567" w14:textId="77777777" w:rsidR="006D3B5A" w:rsidRPr="002475E8" w:rsidRDefault="006D3B5A" w:rsidP="00A139D8">
            <w:pPr>
              <w:rPr>
                <w:rFonts w:cs="Arial"/>
              </w:rPr>
            </w:pPr>
            <w:r w:rsidRPr="002475E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41746BE9" w14:textId="77777777" w:rsidR="006D3B5A" w:rsidRPr="002475E8" w:rsidRDefault="006D3B5A" w:rsidP="00A139D8">
            <w:pPr>
              <w:rPr>
                <w:rFonts w:cs="Arial"/>
              </w:rPr>
            </w:pPr>
            <w:r w:rsidRPr="002475E8">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2A5CAC07" w14:textId="77777777" w:rsidR="006D3B5A" w:rsidRPr="002475E8" w:rsidRDefault="006D3B5A" w:rsidP="00A139D8">
            <w:pPr>
              <w:rPr>
                <w:rFonts w:cs="Arial"/>
              </w:rPr>
            </w:pPr>
            <w:r w:rsidRPr="002475E8">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40404EFA" w14:textId="77777777" w:rsidR="006D3B5A" w:rsidRPr="002475E8" w:rsidRDefault="006D3B5A" w:rsidP="00A139D8">
            <w:pPr>
              <w:rPr>
                <w:rFonts w:cs="Arial"/>
              </w:rPr>
            </w:pPr>
            <w:r w:rsidRPr="002475E8">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7E229CC4" w14:textId="77777777" w:rsidR="006D3B5A" w:rsidRPr="002475E8" w:rsidRDefault="006D3B5A" w:rsidP="00A139D8">
            <w:pPr>
              <w:rPr>
                <w:rFonts w:cs="Arial"/>
              </w:rPr>
            </w:pPr>
            <w:r w:rsidRPr="002475E8">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10E50424" w14:textId="77777777" w:rsidR="006D3B5A" w:rsidRPr="002475E8" w:rsidRDefault="006D3B5A" w:rsidP="00A139D8">
            <w:pPr>
              <w:rPr>
                <w:rFonts w:cs="Arial"/>
              </w:rPr>
            </w:pPr>
            <w:r w:rsidRPr="002475E8">
              <w:rPr>
                <w:rFonts w:cs="Arial"/>
              </w:rPr>
              <w:t>n/a</w:t>
            </w:r>
          </w:p>
        </w:tc>
      </w:tr>
      <w:tr w:rsidR="006D3B5A" w:rsidRPr="002475E8" w14:paraId="31A5DB20" w14:textId="77777777" w:rsidTr="00A139D8">
        <w:tc>
          <w:tcPr>
            <w:tcW w:w="1644" w:type="dxa"/>
            <w:vMerge/>
            <w:tcBorders>
              <w:left w:val="single" w:sz="4" w:space="0" w:color="auto"/>
              <w:bottom w:val="single" w:sz="4" w:space="0" w:color="auto"/>
              <w:right w:val="single" w:sz="4" w:space="0" w:color="auto"/>
            </w:tcBorders>
          </w:tcPr>
          <w:p w14:paraId="7505E9E0" w14:textId="77777777" w:rsidR="006D3B5A" w:rsidRPr="002475E8"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7EEA24BE" w14:textId="77777777" w:rsidR="006D3B5A" w:rsidRPr="002475E8" w:rsidRDefault="006D3B5A" w:rsidP="00A139D8">
            <w:pPr>
              <w:rPr>
                <w:rFonts w:cs="Arial"/>
              </w:rPr>
            </w:pPr>
            <w:r w:rsidRPr="002475E8">
              <w:rPr>
                <w:rFonts w:cs="Arial"/>
              </w:rPr>
              <w:t>Staff Accommodation Plan Development</w:t>
            </w:r>
          </w:p>
        </w:tc>
        <w:tc>
          <w:tcPr>
            <w:tcW w:w="1587" w:type="dxa"/>
            <w:tcBorders>
              <w:top w:val="single" w:sz="4" w:space="0" w:color="auto"/>
              <w:left w:val="single" w:sz="4" w:space="0" w:color="auto"/>
              <w:bottom w:val="single" w:sz="4" w:space="0" w:color="auto"/>
              <w:right w:val="single" w:sz="4" w:space="0" w:color="auto"/>
            </w:tcBorders>
            <w:vAlign w:val="center"/>
          </w:tcPr>
          <w:p w14:paraId="77907C4A" w14:textId="77777777" w:rsidR="006D3B5A" w:rsidRPr="002475E8" w:rsidRDefault="006D3B5A" w:rsidP="00A139D8">
            <w:pPr>
              <w:jc w:val="right"/>
              <w:rPr>
                <w:rFonts w:cs="Arial"/>
              </w:rPr>
            </w:pPr>
            <w:r w:rsidRPr="002475E8">
              <w:rPr>
                <w:rFonts w:cs="Arial"/>
              </w:rPr>
              <w:t>$300,000</w:t>
            </w:r>
          </w:p>
        </w:tc>
        <w:tc>
          <w:tcPr>
            <w:tcW w:w="1134" w:type="dxa"/>
            <w:tcBorders>
              <w:top w:val="single" w:sz="4" w:space="0" w:color="auto"/>
              <w:left w:val="single" w:sz="4" w:space="0" w:color="auto"/>
              <w:bottom w:val="single" w:sz="4" w:space="0" w:color="auto"/>
              <w:right w:val="single" w:sz="4" w:space="0" w:color="auto"/>
            </w:tcBorders>
            <w:vAlign w:val="center"/>
          </w:tcPr>
          <w:p w14:paraId="7CFD190B" w14:textId="77777777" w:rsidR="006D3B5A" w:rsidRPr="002475E8" w:rsidRDefault="006D3B5A" w:rsidP="00A139D8">
            <w:pPr>
              <w:rPr>
                <w:rFonts w:cs="Arial"/>
              </w:rPr>
            </w:pPr>
            <w:r w:rsidRPr="002475E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14B6A612" w14:textId="77777777" w:rsidR="006D3B5A" w:rsidRPr="002475E8" w:rsidRDefault="006D3B5A" w:rsidP="00A139D8">
            <w:pPr>
              <w:rPr>
                <w:rFonts w:cs="Arial"/>
              </w:rPr>
            </w:pPr>
            <w:r w:rsidRPr="002475E8">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3E0DC9BF" w14:textId="77777777" w:rsidR="006D3B5A" w:rsidRPr="002475E8" w:rsidRDefault="006D3B5A" w:rsidP="00A139D8">
            <w:pPr>
              <w:rPr>
                <w:rFonts w:cs="Arial"/>
              </w:rPr>
            </w:pPr>
            <w:r w:rsidRPr="002475E8">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3201699F" w14:textId="77777777" w:rsidR="006D3B5A" w:rsidRPr="002475E8" w:rsidRDefault="006D3B5A" w:rsidP="00A139D8">
            <w:pPr>
              <w:rPr>
                <w:rFonts w:cs="Arial"/>
              </w:rPr>
            </w:pPr>
            <w:r w:rsidRPr="002475E8">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7B3DCC4E" w14:textId="77777777" w:rsidR="006D3B5A" w:rsidRPr="002475E8" w:rsidRDefault="006D3B5A" w:rsidP="00A139D8">
            <w:pPr>
              <w:rPr>
                <w:rFonts w:cs="Arial"/>
              </w:rPr>
            </w:pPr>
            <w:r w:rsidRPr="002475E8">
              <w:rPr>
                <w:rFonts w:cs="Arial"/>
              </w:rPr>
              <w:t>n/a</w:t>
            </w:r>
          </w:p>
        </w:tc>
        <w:tc>
          <w:tcPr>
            <w:tcW w:w="1049" w:type="dxa"/>
            <w:tcBorders>
              <w:top w:val="single" w:sz="4" w:space="0" w:color="auto"/>
              <w:left w:val="single" w:sz="4" w:space="0" w:color="auto"/>
              <w:bottom w:val="single" w:sz="4" w:space="0" w:color="auto"/>
              <w:right w:val="single" w:sz="4" w:space="0" w:color="auto"/>
            </w:tcBorders>
            <w:vAlign w:val="center"/>
          </w:tcPr>
          <w:p w14:paraId="0CD3BA7C" w14:textId="77777777" w:rsidR="006D3B5A" w:rsidRPr="002475E8" w:rsidRDefault="006D3B5A" w:rsidP="00A139D8">
            <w:pPr>
              <w:rPr>
                <w:rFonts w:cs="Arial"/>
              </w:rPr>
            </w:pPr>
            <w:r w:rsidRPr="002475E8">
              <w:rPr>
                <w:rFonts w:cs="Arial"/>
              </w:rPr>
              <w:t>n/a</w:t>
            </w:r>
          </w:p>
        </w:tc>
      </w:tr>
      <w:tr w:rsidR="006D3B5A" w:rsidRPr="002475E8" w14:paraId="5CD49FF0" w14:textId="77777777" w:rsidTr="00A139D8">
        <w:tc>
          <w:tcPr>
            <w:tcW w:w="1644" w:type="dxa"/>
            <w:tcBorders>
              <w:top w:val="single" w:sz="4" w:space="0" w:color="auto"/>
              <w:left w:val="single" w:sz="4" w:space="0" w:color="auto"/>
              <w:bottom w:val="single" w:sz="4" w:space="0" w:color="auto"/>
              <w:right w:val="single" w:sz="4" w:space="0" w:color="auto"/>
            </w:tcBorders>
          </w:tcPr>
          <w:p w14:paraId="42D41751" w14:textId="77777777" w:rsidR="006D3B5A" w:rsidRPr="002475E8" w:rsidRDefault="006D3B5A" w:rsidP="00A139D8">
            <w:pPr>
              <w:rPr>
                <w:rFonts w:cs="Arial"/>
              </w:rPr>
            </w:pPr>
            <w:r w:rsidRPr="002475E8">
              <w:rPr>
                <w:rFonts w:cs="Arial"/>
              </w:rPr>
              <w:t>Governance and engagement</w:t>
            </w:r>
          </w:p>
        </w:tc>
        <w:tc>
          <w:tcPr>
            <w:tcW w:w="4592" w:type="dxa"/>
            <w:tcBorders>
              <w:top w:val="single" w:sz="4" w:space="0" w:color="auto"/>
              <w:left w:val="single" w:sz="4" w:space="0" w:color="auto"/>
              <w:bottom w:val="single" w:sz="4" w:space="0" w:color="auto"/>
              <w:right w:val="single" w:sz="4" w:space="0" w:color="auto"/>
            </w:tcBorders>
            <w:vAlign w:val="center"/>
          </w:tcPr>
          <w:p w14:paraId="5D8F5D35" w14:textId="77777777" w:rsidR="006D3B5A" w:rsidRPr="002475E8" w:rsidRDefault="006D3B5A" w:rsidP="00A139D8">
            <w:pPr>
              <w:rPr>
                <w:rFonts w:cs="Arial"/>
              </w:rPr>
            </w:pPr>
            <w:r w:rsidRPr="002475E8">
              <w:rPr>
                <w:rFonts w:cs="Arial"/>
              </w:rPr>
              <w:t>Council Plan and Budget Community Engagement</w:t>
            </w:r>
          </w:p>
        </w:tc>
        <w:tc>
          <w:tcPr>
            <w:tcW w:w="1587" w:type="dxa"/>
            <w:tcBorders>
              <w:top w:val="single" w:sz="4" w:space="0" w:color="auto"/>
              <w:left w:val="single" w:sz="4" w:space="0" w:color="auto"/>
              <w:bottom w:val="single" w:sz="4" w:space="0" w:color="auto"/>
              <w:right w:val="single" w:sz="4" w:space="0" w:color="auto"/>
            </w:tcBorders>
            <w:vAlign w:val="center"/>
          </w:tcPr>
          <w:p w14:paraId="5FF7B1D6" w14:textId="77777777" w:rsidR="006D3B5A" w:rsidRPr="002475E8" w:rsidRDefault="006D3B5A" w:rsidP="00A139D8">
            <w:pPr>
              <w:jc w:val="right"/>
              <w:rPr>
                <w:rFonts w:cs="Arial"/>
              </w:rPr>
            </w:pPr>
            <w:r w:rsidRPr="002475E8">
              <w:rPr>
                <w:rFonts w:cs="Arial"/>
              </w:rPr>
              <w:t>$298,500</w:t>
            </w:r>
          </w:p>
        </w:tc>
        <w:tc>
          <w:tcPr>
            <w:tcW w:w="1134" w:type="dxa"/>
            <w:tcBorders>
              <w:top w:val="single" w:sz="4" w:space="0" w:color="auto"/>
              <w:left w:val="single" w:sz="4" w:space="0" w:color="auto"/>
              <w:bottom w:val="single" w:sz="4" w:space="0" w:color="auto"/>
              <w:right w:val="single" w:sz="4" w:space="0" w:color="auto"/>
            </w:tcBorders>
            <w:vAlign w:val="center"/>
          </w:tcPr>
          <w:p w14:paraId="3C6E5B0C" w14:textId="77777777" w:rsidR="006D3B5A" w:rsidRPr="002475E8" w:rsidRDefault="006D3B5A" w:rsidP="00A139D8">
            <w:pPr>
              <w:rPr>
                <w:rFonts w:cs="Arial"/>
              </w:rPr>
            </w:pPr>
            <w:r w:rsidRPr="002475E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70A7C24F"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ED64091"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C77DBDC"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D3A5108"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14345AC" w14:textId="77777777" w:rsidR="006D3B5A" w:rsidRPr="002475E8" w:rsidRDefault="006D3B5A" w:rsidP="00A139D8">
            <w:pPr>
              <w:rPr>
                <w:rFonts w:cs="Arial"/>
              </w:rPr>
            </w:pPr>
            <w:r w:rsidRPr="002475E8">
              <w:rPr>
                <w:rFonts w:cs="Arial"/>
              </w:rPr>
              <w:t>Ongoing</w:t>
            </w:r>
          </w:p>
        </w:tc>
      </w:tr>
      <w:tr w:rsidR="006D3B5A" w:rsidRPr="002475E8" w14:paraId="6F3D75A8" w14:textId="77777777" w:rsidTr="00A139D8">
        <w:tc>
          <w:tcPr>
            <w:tcW w:w="1644" w:type="dxa"/>
            <w:vMerge w:val="restart"/>
            <w:tcBorders>
              <w:top w:val="single" w:sz="4" w:space="0" w:color="auto"/>
              <w:left w:val="single" w:sz="4" w:space="0" w:color="auto"/>
              <w:right w:val="single" w:sz="4" w:space="0" w:color="auto"/>
            </w:tcBorders>
          </w:tcPr>
          <w:p w14:paraId="6408ACD3" w14:textId="77777777" w:rsidR="006D3B5A" w:rsidRPr="002475E8" w:rsidRDefault="006D3B5A" w:rsidP="00A139D8">
            <w:pPr>
              <w:rPr>
                <w:rFonts w:cs="Arial"/>
              </w:rPr>
            </w:pPr>
            <w:r w:rsidRPr="002475E8">
              <w:rPr>
                <w:rFonts w:cs="Arial"/>
              </w:rPr>
              <w:t>Technology, transformation and customer experience</w:t>
            </w:r>
          </w:p>
        </w:tc>
        <w:tc>
          <w:tcPr>
            <w:tcW w:w="4592" w:type="dxa"/>
            <w:tcBorders>
              <w:top w:val="single" w:sz="4" w:space="0" w:color="auto"/>
              <w:left w:val="single" w:sz="4" w:space="0" w:color="auto"/>
              <w:bottom w:val="single" w:sz="4" w:space="0" w:color="auto"/>
              <w:right w:val="single" w:sz="4" w:space="0" w:color="auto"/>
            </w:tcBorders>
            <w:vAlign w:val="center"/>
          </w:tcPr>
          <w:p w14:paraId="3BDB1769" w14:textId="77777777" w:rsidR="006D3B5A" w:rsidRPr="002475E8" w:rsidRDefault="006D3B5A" w:rsidP="00A139D8">
            <w:pPr>
              <w:rPr>
                <w:rFonts w:cs="Arial"/>
              </w:rPr>
            </w:pPr>
            <w:r w:rsidRPr="002475E8">
              <w:rPr>
                <w:rFonts w:cs="Arial"/>
              </w:rPr>
              <w:t>Business Enablement and Innovation Fund</w:t>
            </w:r>
          </w:p>
        </w:tc>
        <w:tc>
          <w:tcPr>
            <w:tcW w:w="1587" w:type="dxa"/>
            <w:tcBorders>
              <w:top w:val="single" w:sz="4" w:space="0" w:color="auto"/>
              <w:left w:val="single" w:sz="4" w:space="0" w:color="auto"/>
              <w:bottom w:val="single" w:sz="4" w:space="0" w:color="auto"/>
              <w:right w:val="single" w:sz="4" w:space="0" w:color="auto"/>
            </w:tcBorders>
            <w:vAlign w:val="center"/>
          </w:tcPr>
          <w:p w14:paraId="5F1DDB2E" w14:textId="77777777" w:rsidR="006D3B5A" w:rsidRPr="002475E8" w:rsidRDefault="006D3B5A" w:rsidP="00A139D8">
            <w:pPr>
              <w:jc w:val="right"/>
              <w:rPr>
                <w:rFonts w:cs="Arial"/>
              </w:rPr>
            </w:pPr>
            <w:r w:rsidRPr="002475E8">
              <w:rPr>
                <w:rFonts w:cs="Arial"/>
              </w:rPr>
              <w:t>$777,000</w:t>
            </w:r>
          </w:p>
        </w:tc>
        <w:tc>
          <w:tcPr>
            <w:tcW w:w="1134" w:type="dxa"/>
            <w:tcBorders>
              <w:top w:val="single" w:sz="4" w:space="0" w:color="auto"/>
              <w:left w:val="single" w:sz="4" w:space="0" w:color="auto"/>
              <w:bottom w:val="single" w:sz="4" w:space="0" w:color="auto"/>
              <w:right w:val="single" w:sz="4" w:space="0" w:color="auto"/>
            </w:tcBorders>
            <w:vAlign w:val="center"/>
          </w:tcPr>
          <w:p w14:paraId="176E4ADB" w14:textId="77777777" w:rsidR="006D3B5A" w:rsidRPr="002475E8" w:rsidRDefault="006D3B5A" w:rsidP="00A139D8">
            <w:pPr>
              <w:rPr>
                <w:rFonts w:cs="Arial"/>
              </w:rPr>
            </w:pPr>
            <w:r w:rsidRPr="002475E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7D3A708C"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45FCA584"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0866A022"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419F065"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52284DCC" w14:textId="77777777" w:rsidR="006D3B5A" w:rsidRPr="002475E8" w:rsidRDefault="006D3B5A" w:rsidP="00A139D8">
            <w:pPr>
              <w:rPr>
                <w:rFonts w:cs="Arial"/>
              </w:rPr>
            </w:pPr>
            <w:r w:rsidRPr="002475E8">
              <w:rPr>
                <w:rFonts w:cs="Arial"/>
              </w:rPr>
              <w:t>Ongoing</w:t>
            </w:r>
          </w:p>
        </w:tc>
      </w:tr>
      <w:tr w:rsidR="006D3B5A" w:rsidRPr="002475E8" w14:paraId="6F6A0CA7" w14:textId="77777777" w:rsidTr="00A139D8">
        <w:tc>
          <w:tcPr>
            <w:tcW w:w="1644" w:type="dxa"/>
            <w:vMerge/>
            <w:tcBorders>
              <w:left w:val="single" w:sz="4" w:space="0" w:color="auto"/>
              <w:right w:val="single" w:sz="4" w:space="0" w:color="auto"/>
            </w:tcBorders>
          </w:tcPr>
          <w:p w14:paraId="23D7931D" w14:textId="77777777" w:rsidR="006D3B5A" w:rsidRPr="002475E8"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2033745D" w14:textId="77777777" w:rsidR="006D3B5A" w:rsidRPr="002475E8" w:rsidRDefault="006D3B5A" w:rsidP="00A139D8">
            <w:pPr>
              <w:rPr>
                <w:rFonts w:cs="Arial"/>
              </w:rPr>
            </w:pPr>
            <w:r w:rsidRPr="00FC526C">
              <w:rPr>
                <w:rFonts w:cs="Arial"/>
              </w:rPr>
              <w:t>Core IT Infrastructure Renewal and Upgrade Program</w:t>
            </w:r>
          </w:p>
        </w:tc>
        <w:tc>
          <w:tcPr>
            <w:tcW w:w="1587" w:type="dxa"/>
            <w:tcBorders>
              <w:top w:val="single" w:sz="4" w:space="0" w:color="auto"/>
              <w:left w:val="single" w:sz="4" w:space="0" w:color="auto"/>
              <w:bottom w:val="single" w:sz="4" w:space="0" w:color="auto"/>
              <w:right w:val="single" w:sz="4" w:space="0" w:color="auto"/>
            </w:tcBorders>
            <w:vAlign w:val="center"/>
          </w:tcPr>
          <w:p w14:paraId="7103C96E" w14:textId="77777777" w:rsidR="006D3B5A" w:rsidRPr="002475E8" w:rsidRDefault="006D3B5A" w:rsidP="00A139D8">
            <w:pPr>
              <w:jc w:val="right"/>
              <w:rPr>
                <w:rFonts w:cs="Arial"/>
              </w:rPr>
            </w:pPr>
            <w:r w:rsidRPr="00FC526C">
              <w:rPr>
                <w:rFonts w:cs="Arial"/>
              </w:rPr>
              <w:t>4,2</w:t>
            </w:r>
            <w:r>
              <w:rPr>
                <w:rFonts w:cs="Arial"/>
              </w:rPr>
              <w:t>43</w:t>
            </w:r>
            <w:r w:rsidRPr="00FC526C">
              <w:rPr>
                <w:rFonts w:cs="Ari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39538343" w14:textId="77777777" w:rsidR="006D3B5A" w:rsidRPr="002475E8" w:rsidRDefault="006D3B5A" w:rsidP="00A139D8">
            <w:pPr>
              <w:rPr>
                <w:rFonts w:cs="Arial"/>
              </w:rPr>
            </w:pPr>
            <w:r w:rsidRPr="002475E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53DF7662"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3ECD6DA9"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9F4C0FD"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D9C8685" w14:textId="77777777" w:rsidR="006D3B5A"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28E189A3" w14:textId="77777777" w:rsidR="006D3B5A" w:rsidRDefault="006D3B5A" w:rsidP="00A139D8">
            <w:pPr>
              <w:rPr>
                <w:rFonts w:cs="Arial"/>
              </w:rPr>
            </w:pPr>
            <w:r w:rsidRPr="002475E8">
              <w:rPr>
                <w:rFonts w:cs="Arial"/>
              </w:rPr>
              <w:t>Ongoing</w:t>
            </w:r>
          </w:p>
        </w:tc>
      </w:tr>
      <w:tr w:rsidR="006D3B5A" w:rsidRPr="002475E8" w14:paraId="50846A6D" w14:textId="77777777" w:rsidTr="00A139D8">
        <w:tc>
          <w:tcPr>
            <w:tcW w:w="1644" w:type="dxa"/>
            <w:vMerge/>
            <w:tcBorders>
              <w:left w:val="single" w:sz="4" w:space="0" w:color="auto"/>
              <w:right w:val="single" w:sz="4" w:space="0" w:color="auto"/>
            </w:tcBorders>
          </w:tcPr>
          <w:p w14:paraId="527445B9" w14:textId="77777777" w:rsidR="006D3B5A" w:rsidRPr="002475E8" w:rsidRDefault="006D3B5A" w:rsidP="00A139D8">
            <w:pPr>
              <w:rPr>
                <w:rFonts w:cs="Arial"/>
              </w:rPr>
            </w:pPr>
          </w:p>
        </w:tc>
        <w:tc>
          <w:tcPr>
            <w:tcW w:w="4592" w:type="dxa"/>
            <w:tcBorders>
              <w:top w:val="single" w:sz="4" w:space="0" w:color="auto"/>
              <w:left w:val="single" w:sz="4" w:space="0" w:color="auto"/>
              <w:bottom w:val="single" w:sz="4" w:space="0" w:color="auto"/>
              <w:right w:val="single" w:sz="4" w:space="0" w:color="auto"/>
            </w:tcBorders>
            <w:vAlign w:val="center"/>
          </w:tcPr>
          <w:p w14:paraId="51A3A924" w14:textId="77777777" w:rsidR="006D3B5A" w:rsidRPr="002475E8" w:rsidRDefault="006D3B5A" w:rsidP="00A139D8">
            <w:pPr>
              <w:rPr>
                <w:rFonts w:cs="Arial"/>
              </w:rPr>
            </w:pPr>
            <w:r w:rsidRPr="002475E8">
              <w:rPr>
                <w:rFonts w:cs="Arial"/>
              </w:rPr>
              <w:t xml:space="preserve">Customer Experience Program.  This is a major initiative that will be reported on in Council’s Annual Report, pursuant to section 131 of the </w:t>
            </w:r>
            <w:r w:rsidRPr="002475E8">
              <w:rPr>
                <w:rFonts w:cs="Arial"/>
                <w:i/>
              </w:rPr>
              <w:t>Local Government Act 1989</w:t>
            </w:r>
            <w:r w:rsidRPr="002475E8">
              <w:rPr>
                <w:rFonts w:cs="Arial"/>
              </w:rPr>
              <w:t>.</w:t>
            </w:r>
          </w:p>
        </w:tc>
        <w:tc>
          <w:tcPr>
            <w:tcW w:w="1587" w:type="dxa"/>
            <w:tcBorders>
              <w:top w:val="single" w:sz="4" w:space="0" w:color="auto"/>
              <w:left w:val="single" w:sz="4" w:space="0" w:color="auto"/>
              <w:bottom w:val="single" w:sz="4" w:space="0" w:color="auto"/>
              <w:right w:val="single" w:sz="4" w:space="0" w:color="auto"/>
            </w:tcBorders>
            <w:vAlign w:val="center"/>
          </w:tcPr>
          <w:p w14:paraId="0E9CA93E" w14:textId="77777777" w:rsidR="006D3B5A" w:rsidRPr="002475E8" w:rsidRDefault="006D3B5A" w:rsidP="00A139D8">
            <w:pPr>
              <w:jc w:val="right"/>
              <w:rPr>
                <w:rFonts w:cs="Arial"/>
              </w:rPr>
            </w:pPr>
            <w:r w:rsidRPr="002475E8">
              <w:rPr>
                <w:rFonts w:cs="Arial"/>
              </w:rPr>
              <w:t>$2</w:t>
            </w:r>
            <w:r>
              <w:rPr>
                <w:rFonts w:cs="Arial"/>
              </w:rPr>
              <w:t>2</w:t>
            </w:r>
            <w:r w:rsidRPr="002475E8">
              <w:rPr>
                <w:rFonts w:cs="Arial"/>
              </w:rPr>
              <w:t>,</w:t>
            </w:r>
            <w:r>
              <w:rPr>
                <w:rFonts w:cs="Arial"/>
              </w:rPr>
              <w:t>226,</w:t>
            </w:r>
            <w:r w:rsidRPr="002475E8">
              <w:rPr>
                <w:rFonts w:cs="Arial"/>
              </w:rPr>
              <w:t>500</w:t>
            </w:r>
          </w:p>
        </w:tc>
        <w:tc>
          <w:tcPr>
            <w:tcW w:w="1134" w:type="dxa"/>
            <w:tcBorders>
              <w:top w:val="single" w:sz="4" w:space="0" w:color="auto"/>
              <w:left w:val="single" w:sz="4" w:space="0" w:color="auto"/>
              <w:bottom w:val="single" w:sz="4" w:space="0" w:color="auto"/>
              <w:right w:val="single" w:sz="4" w:space="0" w:color="auto"/>
            </w:tcBorders>
            <w:vAlign w:val="center"/>
          </w:tcPr>
          <w:p w14:paraId="2B1556DD" w14:textId="77777777" w:rsidR="006D3B5A" w:rsidRPr="002475E8" w:rsidRDefault="006D3B5A" w:rsidP="00A139D8">
            <w:pPr>
              <w:rPr>
                <w:rFonts w:cs="Arial"/>
              </w:rPr>
            </w:pPr>
            <w:r w:rsidRPr="002475E8">
              <w:rPr>
                <w:rFonts w:cs="Arial"/>
              </w:rPr>
              <w:t>Deliver</w:t>
            </w:r>
          </w:p>
        </w:tc>
        <w:tc>
          <w:tcPr>
            <w:tcW w:w="1049" w:type="dxa"/>
            <w:tcBorders>
              <w:top w:val="single" w:sz="4" w:space="0" w:color="auto"/>
              <w:left w:val="single" w:sz="4" w:space="0" w:color="auto"/>
              <w:bottom w:val="single" w:sz="4" w:space="0" w:color="auto"/>
              <w:right w:val="single" w:sz="4" w:space="0" w:color="auto"/>
            </w:tcBorders>
            <w:vAlign w:val="center"/>
          </w:tcPr>
          <w:p w14:paraId="6CB21D9F" w14:textId="77777777" w:rsidR="006D3B5A" w:rsidRPr="002475E8" w:rsidRDefault="006D3B5A" w:rsidP="00A139D8">
            <w:pPr>
              <w:rPr>
                <w:rFonts w:cs="Arial"/>
              </w:rPr>
            </w:pPr>
            <w:r w:rsidRPr="002475E8">
              <w:rPr>
                <w:rFonts w:cs="Arial"/>
              </w:rPr>
              <w:t>Start</w:t>
            </w:r>
          </w:p>
        </w:tc>
        <w:tc>
          <w:tcPr>
            <w:tcW w:w="1049" w:type="dxa"/>
            <w:tcBorders>
              <w:top w:val="single" w:sz="4" w:space="0" w:color="auto"/>
              <w:left w:val="single" w:sz="4" w:space="0" w:color="auto"/>
              <w:bottom w:val="single" w:sz="4" w:space="0" w:color="auto"/>
              <w:right w:val="single" w:sz="4" w:space="0" w:color="auto"/>
            </w:tcBorders>
            <w:vAlign w:val="center"/>
          </w:tcPr>
          <w:p w14:paraId="08274597"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65A569D3" w14:textId="77777777" w:rsidR="006D3B5A" w:rsidRPr="002475E8" w:rsidRDefault="006D3B5A" w:rsidP="00A139D8">
            <w:pPr>
              <w:rPr>
                <w:rFonts w:cs="Arial"/>
              </w:rPr>
            </w:pPr>
            <w:r w:rsidRPr="002475E8">
              <w:rPr>
                <w:rFonts w:cs="Arial"/>
              </w:rPr>
              <w:t>Ongoing</w:t>
            </w:r>
          </w:p>
        </w:tc>
        <w:tc>
          <w:tcPr>
            <w:tcW w:w="1049" w:type="dxa"/>
            <w:tcBorders>
              <w:top w:val="single" w:sz="4" w:space="0" w:color="auto"/>
              <w:left w:val="single" w:sz="4" w:space="0" w:color="auto"/>
              <w:bottom w:val="single" w:sz="4" w:space="0" w:color="auto"/>
              <w:right w:val="single" w:sz="4" w:space="0" w:color="auto"/>
            </w:tcBorders>
            <w:vAlign w:val="center"/>
          </w:tcPr>
          <w:p w14:paraId="15D9B7CB" w14:textId="77777777" w:rsidR="006D3B5A" w:rsidRPr="002475E8" w:rsidRDefault="006D3B5A" w:rsidP="00A139D8">
            <w:pPr>
              <w:rPr>
                <w:rFonts w:cs="Arial"/>
              </w:rPr>
            </w:pPr>
            <w:r>
              <w:rPr>
                <w:rFonts w:cs="Arial"/>
              </w:rPr>
              <w:t>Finish</w:t>
            </w:r>
          </w:p>
        </w:tc>
        <w:tc>
          <w:tcPr>
            <w:tcW w:w="1049" w:type="dxa"/>
            <w:tcBorders>
              <w:top w:val="single" w:sz="4" w:space="0" w:color="auto"/>
              <w:left w:val="single" w:sz="4" w:space="0" w:color="auto"/>
              <w:bottom w:val="single" w:sz="4" w:space="0" w:color="auto"/>
              <w:right w:val="single" w:sz="4" w:space="0" w:color="auto"/>
            </w:tcBorders>
            <w:vAlign w:val="center"/>
          </w:tcPr>
          <w:p w14:paraId="5C6CAF0D" w14:textId="77777777" w:rsidR="006D3B5A" w:rsidRPr="002475E8" w:rsidRDefault="006D3B5A" w:rsidP="00A139D8">
            <w:pPr>
              <w:rPr>
                <w:rFonts w:cs="Arial"/>
              </w:rPr>
            </w:pPr>
            <w:r>
              <w:rPr>
                <w:rFonts w:cs="Arial"/>
              </w:rPr>
              <w:t>n/a</w:t>
            </w:r>
          </w:p>
        </w:tc>
      </w:tr>
    </w:tbl>
    <w:p w14:paraId="649F3F1D" w14:textId="77777777" w:rsidR="00D20990" w:rsidRPr="00D20990" w:rsidRDefault="00D20990" w:rsidP="00FE0656">
      <w:pPr>
        <w:pStyle w:val="Heading3"/>
      </w:pPr>
      <w:r w:rsidRPr="00D20990">
        <w:t>Services that contribute to this direction</w:t>
      </w:r>
    </w:p>
    <w:tbl>
      <w:tblPr>
        <w:tblStyle w:val="TableGrid"/>
        <w:tblW w:w="13946" w:type="dxa"/>
        <w:tblInd w:w="-90" w:type="dxa"/>
        <w:tblLayout w:type="fixed"/>
        <w:tblLook w:val="04A0" w:firstRow="1" w:lastRow="0" w:firstColumn="1" w:lastColumn="0" w:noHBand="0" w:noVBand="1"/>
        <w:tblCaption w:val="Services that contribute to this direction"/>
        <w:tblDescription w:val="This table identifies the services provided by Council supporting this stategic direction and costs in providing this service over the next four years."/>
      </w:tblPr>
      <w:tblGrid>
        <w:gridCol w:w="6633"/>
        <w:gridCol w:w="1417"/>
        <w:gridCol w:w="1474"/>
        <w:gridCol w:w="1474"/>
        <w:gridCol w:w="1474"/>
        <w:gridCol w:w="1474"/>
      </w:tblGrid>
      <w:tr w:rsidR="00461A23" w:rsidRPr="004A06E3" w14:paraId="07D5F958" w14:textId="77777777" w:rsidTr="00FC526C">
        <w:trPr>
          <w:tblHeader/>
        </w:trPr>
        <w:tc>
          <w:tcPr>
            <w:tcW w:w="6633" w:type="dxa"/>
            <w:shd w:val="clear" w:color="auto" w:fill="008080"/>
          </w:tcPr>
          <w:p w14:paraId="4C452256" w14:textId="77777777" w:rsidR="00461A23" w:rsidRPr="004A06E3" w:rsidRDefault="00461A23" w:rsidP="00461A23">
            <w:pPr>
              <w:rPr>
                <w:rFonts w:cs="Arial"/>
                <w:color w:val="FFFFFF" w:themeColor="background1"/>
                <w:lang w:val="en-GB"/>
              </w:rPr>
            </w:pPr>
            <w:r w:rsidRPr="004A06E3">
              <w:rPr>
                <w:rFonts w:cs="Arial"/>
                <w:color w:val="FFFFFF" w:themeColor="background1"/>
                <w:lang w:val="en-GB"/>
              </w:rPr>
              <w:t>Service category and description</w:t>
            </w:r>
          </w:p>
        </w:tc>
        <w:tc>
          <w:tcPr>
            <w:tcW w:w="1417" w:type="dxa"/>
            <w:shd w:val="clear" w:color="auto" w:fill="008080"/>
          </w:tcPr>
          <w:p w14:paraId="13431F2D" w14:textId="77777777" w:rsidR="00461A23" w:rsidRPr="004A06E3" w:rsidRDefault="00461A23" w:rsidP="00461A23">
            <w:pPr>
              <w:rPr>
                <w:rFonts w:cs="Arial"/>
                <w:color w:val="FFFFFF" w:themeColor="background1"/>
              </w:rPr>
            </w:pPr>
            <w:r w:rsidRPr="004A06E3">
              <w:rPr>
                <w:rFonts w:cs="Arial"/>
                <w:color w:val="FFFFFF" w:themeColor="background1"/>
              </w:rPr>
              <w:t>Expenditure type</w:t>
            </w:r>
          </w:p>
        </w:tc>
        <w:tc>
          <w:tcPr>
            <w:tcW w:w="1474" w:type="dxa"/>
            <w:shd w:val="clear" w:color="auto" w:fill="008080"/>
          </w:tcPr>
          <w:p w14:paraId="110FC456" w14:textId="0CDA524A" w:rsidR="00461A23" w:rsidRPr="004A06E3" w:rsidRDefault="00461A23" w:rsidP="00461A23">
            <w:pPr>
              <w:jc w:val="right"/>
              <w:rPr>
                <w:rFonts w:cs="Arial"/>
                <w:color w:val="FFFFFF" w:themeColor="background1"/>
              </w:rPr>
            </w:pPr>
            <w:r w:rsidRPr="004A06E3">
              <w:rPr>
                <w:rFonts w:cs="Arial"/>
                <w:color w:val="FFFFFF" w:themeColor="background1"/>
              </w:rPr>
              <w:t>2018/19</w:t>
            </w:r>
          </w:p>
        </w:tc>
        <w:tc>
          <w:tcPr>
            <w:tcW w:w="1474" w:type="dxa"/>
            <w:shd w:val="clear" w:color="auto" w:fill="008080"/>
          </w:tcPr>
          <w:p w14:paraId="24EBD98E" w14:textId="2E939256" w:rsidR="00461A23" w:rsidRPr="004A06E3" w:rsidRDefault="00461A23" w:rsidP="00461A23">
            <w:pPr>
              <w:jc w:val="right"/>
              <w:rPr>
                <w:rFonts w:cs="Arial"/>
                <w:color w:val="FFFFFF" w:themeColor="background1"/>
              </w:rPr>
            </w:pPr>
            <w:r w:rsidRPr="004A06E3">
              <w:rPr>
                <w:rFonts w:cs="Arial"/>
                <w:color w:val="FFFFFF" w:themeColor="background1"/>
              </w:rPr>
              <w:t>2019/20</w:t>
            </w:r>
          </w:p>
        </w:tc>
        <w:tc>
          <w:tcPr>
            <w:tcW w:w="1474" w:type="dxa"/>
            <w:shd w:val="clear" w:color="auto" w:fill="008080"/>
          </w:tcPr>
          <w:p w14:paraId="0705ECEA" w14:textId="6E61C295" w:rsidR="00461A23" w:rsidRPr="004A06E3" w:rsidRDefault="00461A23" w:rsidP="00461A23">
            <w:pPr>
              <w:jc w:val="right"/>
              <w:rPr>
                <w:rFonts w:cs="Arial"/>
                <w:color w:val="FFFFFF" w:themeColor="background1"/>
              </w:rPr>
            </w:pPr>
            <w:r w:rsidRPr="004A06E3">
              <w:rPr>
                <w:rFonts w:cs="Arial"/>
                <w:color w:val="FFFFFF" w:themeColor="background1"/>
              </w:rPr>
              <w:t>2020/21</w:t>
            </w:r>
          </w:p>
        </w:tc>
        <w:tc>
          <w:tcPr>
            <w:tcW w:w="1474" w:type="dxa"/>
            <w:shd w:val="clear" w:color="auto" w:fill="008080"/>
          </w:tcPr>
          <w:p w14:paraId="095E75B3" w14:textId="49BE8C12" w:rsidR="00461A23" w:rsidRPr="004A06E3" w:rsidRDefault="00461A23" w:rsidP="00461A23">
            <w:pPr>
              <w:jc w:val="right"/>
              <w:rPr>
                <w:rFonts w:cs="Arial"/>
                <w:color w:val="FFFFFF" w:themeColor="background1"/>
              </w:rPr>
            </w:pPr>
            <w:r w:rsidRPr="004A06E3">
              <w:rPr>
                <w:rFonts w:cs="Arial"/>
                <w:color w:val="FFFFFF" w:themeColor="background1"/>
              </w:rPr>
              <w:t>202</w:t>
            </w:r>
            <w:r>
              <w:rPr>
                <w:rFonts w:cs="Arial"/>
                <w:color w:val="FFFFFF" w:themeColor="background1"/>
              </w:rPr>
              <w:t>1</w:t>
            </w:r>
            <w:r w:rsidRPr="004A06E3">
              <w:rPr>
                <w:rFonts w:cs="Arial"/>
                <w:color w:val="FFFFFF" w:themeColor="background1"/>
              </w:rPr>
              <w:t>/2</w:t>
            </w:r>
            <w:r>
              <w:rPr>
                <w:rFonts w:cs="Arial"/>
                <w:color w:val="FFFFFF" w:themeColor="background1"/>
              </w:rPr>
              <w:t>2</w:t>
            </w:r>
          </w:p>
        </w:tc>
      </w:tr>
      <w:tr w:rsidR="006D3B5A" w:rsidRPr="004A06E3" w14:paraId="30D21FEA" w14:textId="77777777" w:rsidTr="00FC526C">
        <w:tc>
          <w:tcPr>
            <w:tcW w:w="6633" w:type="dxa"/>
          </w:tcPr>
          <w:p w14:paraId="36CB69FB" w14:textId="77777777" w:rsidR="006D3B5A" w:rsidRPr="004A06E3" w:rsidRDefault="006D3B5A" w:rsidP="006D3B5A">
            <w:pPr>
              <w:rPr>
                <w:rFonts w:cs="Arial"/>
                <w:b/>
              </w:rPr>
            </w:pPr>
            <w:r w:rsidRPr="004A06E3">
              <w:rPr>
                <w:rFonts w:cs="Arial"/>
                <w:b/>
              </w:rPr>
              <w:t>Asset management</w:t>
            </w:r>
            <w:r w:rsidRPr="004A06E3">
              <w:rPr>
                <w:rFonts w:cs="Arial"/>
              </w:rPr>
              <w:t xml:space="preserve"> – ensure effective management of our assets and property.</w:t>
            </w:r>
          </w:p>
        </w:tc>
        <w:tc>
          <w:tcPr>
            <w:tcW w:w="1417" w:type="dxa"/>
          </w:tcPr>
          <w:p w14:paraId="34AD80D3" w14:textId="2E107A96" w:rsidR="006D3B5A" w:rsidRPr="004A06E3" w:rsidRDefault="006D3B5A" w:rsidP="006D3B5A">
            <w:pPr>
              <w:rPr>
                <w:rFonts w:cs="Arial"/>
              </w:rPr>
            </w:pPr>
            <w:r w:rsidRPr="004A06E3">
              <w:rPr>
                <w:rFonts w:cs="Arial"/>
              </w:rPr>
              <w:t>Operating</w:t>
            </w:r>
          </w:p>
          <w:p w14:paraId="7F33F2CB" w14:textId="493BA37C" w:rsidR="006D3B5A" w:rsidRPr="004A06E3" w:rsidRDefault="006D3B5A" w:rsidP="006D3B5A">
            <w:pPr>
              <w:rPr>
                <w:rFonts w:cs="Arial"/>
              </w:rPr>
            </w:pPr>
            <w:r w:rsidRPr="004A06E3">
              <w:rPr>
                <w:rFonts w:cs="Arial"/>
              </w:rPr>
              <w:t>Capital</w:t>
            </w:r>
          </w:p>
        </w:tc>
        <w:tc>
          <w:tcPr>
            <w:tcW w:w="1474" w:type="dxa"/>
          </w:tcPr>
          <w:p w14:paraId="104C6471" w14:textId="77777777" w:rsidR="006D3B5A" w:rsidRPr="002D11D9" w:rsidRDefault="006D3B5A" w:rsidP="006D3B5A">
            <w:pPr>
              <w:jc w:val="right"/>
              <w:rPr>
                <w:rFonts w:cs="Arial"/>
              </w:rPr>
            </w:pPr>
            <w:r w:rsidRPr="00943F67">
              <w:rPr>
                <w:rFonts w:cs="Arial"/>
              </w:rPr>
              <w:t>$11,721,660</w:t>
            </w:r>
          </w:p>
          <w:p w14:paraId="33323E44" w14:textId="5DB5FD7E" w:rsidR="006D3B5A" w:rsidRPr="004A06E3" w:rsidRDefault="006D3B5A" w:rsidP="006D3B5A">
            <w:pPr>
              <w:jc w:val="right"/>
              <w:rPr>
                <w:rFonts w:cs="Arial"/>
                <w:i/>
              </w:rPr>
            </w:pPr>
            <w:r w:rsidRPr="00943F67">
              <w:rPr>
                <w:rFonts w:cs="Arial"/>
              </w:rPr>
              <w:t>$3,510,000</w:t>
            </w:r>
          </w:p>
        </w:tc>
        <w:tc>
          <w:tcPr>
            <w:tcW w:w="1474" w:type="dxa"/>
          </w:tcPr>
          <w:p w14:paraId="62023FB3" w14:textId="0BF84C9A" w:rsidR="006D3B5A" w:rsidRPr="002D11D9" w:rsidRDefault="006D3B5A" w:rsidP="006D3B5A">
            <w:pPr>
              <w:jc w:val="right"/>
              <w:rPr>
                <w:rFonts w:cs="Arial"/>
              </w:rPr>
            </w:pPr>
            <w:r w:rsidRPr="00943F67">
              <w:rPr>
                <w:rFonts w:cs="Arial"/>
              </w:rPr>
              <w:t>$11,870,</w:t>
            </w:r>
            <w:r w:rsidR="00E372D7">
              <w:rPr>
                <w:rFonts w:cs="Arial"/>
              </w:rPr>
              <w:t>865</w:t>
            </w:r>
          </w:p>
          <w:p w14:paraId="6649C34D" w14:textId="0B52A719" w:rsidR="006D3B5A" w:rsidRPr="004A06E3" w:rsidRDefault="006D3B5A" w:rsidP="006D3B5A">
            <w:pPr>
              <w:jc w:val="right"/>
              <w:rPr>
                <w:rFonts w:cs="Arial"/>
                <w:i/>
              </w:rPr>
            </w:pPr>
            <w:r w:rsidRPr="00943F67">
              <w:rPr>
                <w:rFonts w:cs="Arial"/>
              </w:rPr>
              <w:t>$4,930,000</w:t>
            </w:r>
          </w:p>
        </w:tc>
        <w:tc>
          <w:tcPr>
            <w:tcW w:w="1474" w:type="dxa"/>
          </w:tcPr>
          <w:p w14:paraId="63C4A248" w14:textId="28450B08" w:rsidR="006D3B5A" w:rsidRPr="002D11D9" w:rsidRDefault="006D3B5A" w:rsidP="006D3B5A">
            <w:pPr>
              <w:jc w:val="right"/>
              <w:rPr>
                <w:rFonts w:cs="Arial"/>
              </w:rPr>
            </w:pPr>
            <w:r w:rsidRPr="00943F67">
              <w:rPr>
                <w:rFonts w:cs="Arial"/>
              </w:rPr>
              <w:t>$12,</w:t>
            </w:r>
            <w:r w:rsidR="00E372D7" w:rsidRPr="00943F67">
              <w:rPr>
                <w:rFonts w:cs="Arial"/>
              </w:rPr>
              <w:t>52</w:t>
            </w:r>
            <w:r w:rsidR="00E372D7">
              <w:rPr>
                <w:rFonts w:cs="Arial"/>
              </w:rPr>
              <w:t>4</w:t>
            </w:r>
            <w:r w:rsidRPr="00943F67">
              <w:rPr>
                <w:rFonts w:cs="Arial"/>
              </w:rPr>
              <w:t>,</w:t>
            </w:r>
            <w:r w:rsidR="00E372D7">
              <w:rPr>
                <w:rFonts w:cs="Arial"/>
              </w:rPr>
              <w:t>874</w:t>
            </w:r>
          </w:p>
          <w:p w14:paraId="565B4F8C" w14:textId="099299DF" w:rsidR="006D3B5A" w:rsidRPr="004A06E3" w:rsidRDefault="006D3B5A" w:rsidP="006D3B5A">
            <w:pPr>
              <w:jc w:val="right"/>
              <w:rPr>
                <w:rFonts w:cs="Arial"/>
                <w:i/>
              </w:rPr>
            </w:pPr>
            <w:r w:rsidRPr="00943F67">
              <w:rPr>
                <w:rFonts w:cs="Arial"/>
              </w:rPr>
              <w:t>$4,780,000</w:t>
            </w:r>
          </w:p>
        </w:tc>
        <w:tc>
          <w:tcPr>
            <w:tcW w:w="1474" w:type="dxa"/>
          </w:tcPr>
          <w:p w14:paraId="3B719C6A" w14:textId="44A69371" w:rsidR="006D3B5A" w:rsidRPr="002D11D9" w:rsidRDefault="006D3B5A" w:rsidP="006D3B5A">
            <w:pPr>
              <w:jc w:val="right"/>
              <w:rPr>
                <w:rFonts w:cs="Arial"/>
              </w:rPr>
            </w:pPr>
            <w:r w:rsidRPr="00943F67">
              <w:rPr>
                <w:rFonts w:cs="Arial"/>
              </w:rPr>
              <w:t>$12,</w:t>
            </w:r>
            <w:r w:rsidR="00E372D7" w:rsidRPr="00943F67">
              <w:rPr>
                <w:rFonts w:cs="Arial"/>
              </w:rPr>
              <w:t>43</w:t>
            </w:r>
            <w:r w:rsidR="00E372D7">
              <w:rPr>
                <w:rFonts w:cs="Arial"/>
              </w:rPr>
              <w:t>8</w:t>
            </w:r>
            <w:r w:rsidRPr="00943F67">
              <w:rPr>
                <w:rFonts w:cs="Arial"/>
              </w:rPr>
              <w:t>,</w:t>
            </w:r>
            <w:r w:rsidR="00E372D7">
              <w:rPr>
                <w:rFonts w:cs="Arial"/>
              </w:rPr>
              <w:t>538</w:t>
            </w:r>
          </w:p>
          <w:p w14:paraId="27C7A358" w14:textId="108A7503" w:rsidR="006D3B5A" w:rsidRPr="004A06E3" w:rsidRDefault="006D3B5A" w:rsidP="006D3B5A">
            <w:pPr>
              <w:jc w:val="right"/>
              <w:rPr>
                <w:rFonts w:cs="Arial"/>
                <w:i/>
              </w:rPr>
            </w:pPr>
            <w:r w:rsidRPr="00943F67">
              <w:rPr>
                <w:rFonts w:cs="Arial"/>
              </w:rPr>
              <w:t>$4,280,000</w:t>
            </w:r>
          </w:p>
        </w:tc>
      </w:tr>
      <w:tr w:rsidR="006D3B5A" w:rsidRPr="004A06E3" w14:paraId="25FA2425" w14:textId="77777777" w:rsidTr="00FC526C">
        <w:tc>
          <w:tcPr>
            <w:tcW w:w="6633" w:type="dxa"/>
          </w:tcPr>
          <w:p w14:paraId="081F2FA6" w14:textId="6E8BCD1E" w:rsidR="006D3B5A" w:rsidRPr="004A06E3" w:rsidRDefault="006D3B5A" w:rsidP="006D3B5A">
            <w:pPr>
              <w:rPr>
                <w:rFonts w:cs="Arial"/>
              </w:rPr>
            </w:pPr>
            <w:r w:rsidRPr="004A06E3">
              <w:rPr>
                <w:rFonts w:cs="Arial"/>
                <w:b/>
              </w:rPr>
              <w:t>Finance and project management</w:t>
            </w:r>
            <w:r w:rsidRPr="004A06E3">
              <w:rPr>
                <w:rFonts w:cs="Arial"/>
              </w:rPr>
              <w:t xml:space="preserve"> – maintain financial sustainability by ensuring effective management and control of our financial resources and ensuring Council’s projects deliver best value.</w:t>
            </w:r>
          </w:p>
        </w:tc>
        <w:tc>
          <w:tcPr>
            <w:tcW w:w="1417" w:type="dxa"/>
          </w:tcPr>
          <w:p w14:paraId="48235A7E" w14:textId="77777777" w:rsidR="006D3B5A" w:rsidRPr="004A06E3" w:rsidRDefault="006D3B5A" w:rsidP="006D3B5A">
            <w:pPr>
              <w:rPr>
                <w:rFonts w:cs="Arial"/>
              </w:rPr>
            </w:pPr>
            <w:r w:rsidRPr="004A06E3">
              <w:rPr>
                <w:rFonts w:cs="Arial"/>
              </w:rPr>
              <w:t>Operating</w:t>
            </w:r>
          </w:p>
          <w:p w14:paraId="03A9AEA2" w14:textId="013C3F61" w:rsidR="006D3B5A" w:rsidRPr="004A06E3" w:rsidRDefault="006D3B5A" w:rsidP="006D3B5A">
            <w:pPr>
              <w:rPr>
                <w:rFonts w:cs="Arial"/>
              </w:rPr>
            </w:pPr>
            <w:r w:rsidRPr="004A06E3">
              <w:rPr>
                <w:rFonts w:cs="Arial"/>
              </w:rPr>
              <w:t>Capital</w:t>
            </w:r>
          </w:p>
        </w:tc>
        <w:tc>
          <w:tcPr>
            <w:tcW w:w="1474" w:type="dxa"/>
          </w:tcPr>
          <w:p w14:paraId="656D1746" w14:textId="77777777" w:rsidR="006D3B5A" w:rsidRPr="002D11D9" w:rsidRDefault="006D3B5A" w:rsidP="006D3B5A">
            <w:pPr>
              <w:jc w:val="right"/>
              <w:rPr>
                <w:rFonts w:cs="Arial"/>
              </w:rPr>
            </w:pPr>
            <w:r w:rsidRPr="00943F67">
              <w:rPr>
                <w:rFonts w:cs="Arial"/>
              </w:rPr>
              <w:t>$5,973,532</w:t>
            </w:r>
          </w:p>
          <w:p w14:paraId="6BEF3CB6" w14:textId="2522BF9C" w:rsidR="006D3B5A" w:rsidRPr="004A06E3" w:rsidRDefault="006D3B5A" w:rsidP="006D3B5A">
            <w:pPr>
              <w:jc w:val="right"/>
              <w:rPr>
                <w:rFonts w:cs="Arial"/>
              </w:rPr>
            </w:pPr>
            <w:r w:rsidRPr="002D11D9">
              <w:rPr>
                <w:rFonts w:cs="Arial"/>
              </w:rPr>
              <w:t>$1,089,000</w:t>
            </w:r>
          </w:p>
        </w:tc>
        <w:tc>
          <w:tcPr>
            <w:tcW w:w="1474" w:type="dxa"/>
          </w:tcPr>
          <w:p w14:paraId="23201697" w14:textId="56522126" w:rsidR="006D3B5A" w:rsidRPr="002D11D9" w:rsidRDefault="006D3B5A" w:rsidP="006D3B5A">
            <w:pPr>
              <w:jc w:val="right"/>
              <w:rPr>
                <w:rFonts w:cs="Arial"/>
              </w:rPr>
            </w:pPr>
            <w:r w:rsidRPr="00943F67">
              <w:rPr>
                <w:rFonts w:cs="Arial"/>
              </w:rPr>
              <w:t>$6,140,</w:t>
            </w:r>
            <w:r w:rsidR="00E372D7">
              <w:rPr>
                <w:rFonts w:cs="Arial"/>
              </w:rPr>
              <w:t>924</w:t>
            </w:r>
          </w:p>
          <w:p w14:paraId="13CDD64C" w14:textId="210F630B" w:rsidR="006D3B5A" w:rsidRPr="004A06E3" w:rsidRDefault="006D3B5A" w:rsidP="006D3B5A">
            <w:pPr>
              <w:jc w:val="right"/>
              <w:rPr>
                <w:rFonts w:cs="Arial"/>
                <w:b/>
              </w:rPr>
            </w:pPr>
            <w:r w:rsidRPr="002D11D9">
              <w:rPr>
                <w:rFonts w:cs="Arial"/>
              </w:rPr>
              <w:t>$1,325,000</w:t>
            </w:r>
          </w:p>
        </w:tc>
        <w:tc>
          <w:tcPr>
            <w:tcW w:w="1474" w:type="dxa"/>
          </w:tcPr>
          <w:p w14:paraId="4066303B" w14:textId="117518CA" w:rsidR="006D3B5A" w:rsidRPr="002D11D9" w:rsidRDefault="006D3B5A" w:rsidP="006D3B5A">
            <w:pPr>
              <w:jc w:val="right"/>
              <w:rPr>
                <w:rFonts w:cs="Arial"/>
              </w:rPr>
            </w:pPr>
            <w:r w:rsidRPr="00943F67">
              <w:rPr>
                <w:rFonts w:cs="Arial"/>
              </w:rPr>
              <w:t>$6,396,</w:t>
            </w:r>
            <w:r w:rsidR="00E372D7">
              <w:rPr>
                <w:rFonts w:cs="Arial"/>
              </w:rPr>
              <w:t>648</w:t>
            </w:r>
          </w:p>
          <w:p w14:paraId="350910D4" w14:textId="2B551C7B" w:rsidR="006D3B5A" w:rsidRPr="004A06E3" w:rsidRDefault="006D3B5A" w:rsidP="006D3B5A">
            <w:pPr>
              <w:jc w:val="right"/>
              <w:rPr>
                <w:rFonts w:cs="Arial"/>
                <w:b/>
              </w:rPr>
            </w:pPr>
            <w:r w:rsidRPr="002D11D9">
              <w:rPr>
                <w:rFonts w:cs="Arial"/>
              </w:rPr>
              <w:t>$1,309,000</w:t>
            </w:r>
          </w:p>
        </w:tc>
        <w:tc>
          <w:tcPr>
            <w:tcW w:w="1474" w:type="dxa"/>
          </w:tcPr>
          <w:p w14:paraId="54DBE1D5" w14:textId="74FE8D81" w:rsidR="006D3B5A" w:rsidRPr="002D11D9" w:rsidRDefault="006D3B5A" w:rsidP="006D3B5A">
            <w:pPr>
              <w:jc w:val="right"/>
              <w:rPr>
                <w:rFonts w:cs="Arial"/>
              </w:rPr>
            </w:pPr>
            <w:r w:rsidRPr="00943F67">
              <w:rPr>
                <w:rFonts w:cs="Arial"/>
              </w:rPr>
              <w:t>$6,443,</w:t>
            </w:r>
            <w:r w:rsidR="00E372D7">
              <w:rPr>
                <w:rFonts w:cs="Arial"/>
              </w:rPr>
              <w:t>574</w:t>
            </w:r>
          </w:p>
          <w:p w14:paraId="5BDC1AB9" w14:textId="12738511" w:rsidR="006D3B5A" w:rsidRPr="004A06E3" w:rsidRDefault="006D3B5A" w:rsidP="006D3B5A">
            <w:pPr>
              <w:jc w:val="right"/>
              <w:rPr>
                <w:rFonts w:cs="Arial"/>
                <w:b/>
              </w:rPr>
            </w:pPr>
            <w:r w:rsidRPr="002D11D9">
              <w:rPr>
                <w:rFonts w:cs="Arial"/>
              </w:rPr>
              <w:t>$829,000</w:t>
            </w:r>
          </w:p>
        </w:tc>
      </w:tr>
      <w:tr w:rsidR="006D3B5A" w:rsidRPr="004A06E3" w14:paraId="30625777" w14:textId="77777777" w:rsidTr="00FC526C">
        <w:tc>
          <w:tcPr>
            <w:tcW w:w="6633" w:type="dxa"/>
          </w:tcPr>
          <w:p w14:paraId="0849595D" w14:textId="77777777" w:rsidR="006D3B5A" w:rsidRPr="004A06E3" w:rsidRDefault="006D3B5A" w:rsidP="006D3B5A">
            <w:pPr>
              <w:rPr>
                <w:rStyle w:val="BODYBOLD"/>
                <w:rFonts w:ascii="Arial" w:hAnsi="Arial" w:cs="Arial"/>
              </w:rPr>
            </w:pPr>
            <w:r w:rsidRPr="004A06E3">
              <w:rPr>
                <w:rFonts w:cs="Arial"/>
                <w:b/>
              </w:rPr>
              <w:t>Governance and engagement</w:t>
            </w:r>
            <w:r w:rsidRPr="004A06E3">
              <w:rPr>
                <w:rFonts w:cs="Arial"/>
              </w:rPr>
              <w:t xml:space="preserve"> – enable good governance by supporting Councillors to make well-informed decisions, managing freedom of information, maintaining records, ensuring robust planning, reporting and risk management, and facilitating inclusive engagement with our community to support decision making.</w:t>
            </w:r>
          </w:p>
        </w:tc>
        <w:tc>
          <w:tcPr>
            <w:tcW w:w="1417" w:type="dxa"/>
          </w:tcPr>
          <w:p w14:paraId="6126EE71" w14:textId="77777777" w:rsidR="006D3B5A" w:rsidRPr="004A06E3" w:rsidRDefault="006D3B5A" w:rsidP="006D3B5A">
            <w:pPr>
              <w:rPr>
                <w:rFonts w:cs="Arial"/>
              </w:rPr>
            </w:pPr>
            <w:r w:rsidRPr="004A06E3">
              <w:rPr>
                <w:rFonts w:cs="Arial"/>
              </w:rPr>
              <w:t>Operating</w:t>
            </w:r>
          </w:p>
          <w:p w14:paraId="799AB8FB" w14:textId="745351AF" w:rsidR="006D3B5A" w:rsidRPr="004A06E3" w:rsidRDefault="006D3B5A" w:rsidP="006D3B5A">
            <w:pPr>
              <w:rPr>
                <w:rFonts w:cs="Arial"/>
              </w:rPr>
            </w:pPr>
            <w:r w:rsidRPr="004A06E3">
              <w:rPr>
                <w:rFonts w:cs="Arial"/>
              </w:rPr>
              <w:t>Capital</w:t>
            </w:r>
          </w:p>
        </w:tc>
        <w:tc>
          <w:tcPr>
            <w:tcW w:w="1474" w:type="dxa"/>
          </w:tcPr>
          <w:p w14:paraId="37E4DAB0" w14:textId="77777777" w:rsidR="006D3B5A" w:rsidRDefault="006D3B5A" w:rsidP="006D3B5A">
            <w:pPr>
              <w:jc w:val="right"/>
            </w:pPr>
            <w:r w:rsidRPr="00943F67">
              <w:t>$6,596,743</w:t>
            </w:r>
          </w:p>
          <w:p w14:paraId="7975F2D3" w14:textId="61A66E79" w:rsidR="006D3B5A" w:rsidRPr="004A06E3" w:rsidRDefault="006D3B5A" w:rsidP="006D3B5A">
            <w:pPr>
              <w:jc w:val="right"/>
              <w:rPr>
                <w:rFonts w:cs="Arial"/>
                <w:i/>
              </w:rPr>
            </w:pPr>
            <w:r>
              <w:t>$0</w:t>
            </w:r>
          </w:p>
        </w:tc>
        <w:tc>
          <w:tcPr>
            <w:tcW w:w="1474" w:type="dxa"/>
          </w:tcPr>
          <w:p w14:paraId="2D70FB2F" w14:textId="33BB1369" w:rsidR="006D3B5A" w:rsidRDefault="006D3B5A" w:rsidP="006D3B5A">
            <w:pPr>
              <w:jc w:val="right"/>
            </w:pPr>
            <w:r w:rsidRPr="00943F67">
              <w:t>$6,809,</w:t>
            </w:r>
            <w:r w:rsidR="00E372D7" w:rsidRPr="00943F67">
              <w:t>7</w:t>
            </w:r>
            <w:r w:rsidR="00E372D7">
              <w:t>60</w:t>
            </w:r>
          </w:p>
          <w:p w14:paraId="15C651CB" w14:textId="626115C9" w:rsidR="006D3B5A" w:rsidRPr="004A06E3" w:rsidRDefault="006D3B5A" w:rsidP="006D3B5A">
            <w:pPr>
              <w:jc w:val="right"/>
              <w:rPr>
                <w:rFonts w:cs="Arial"/>
                <w:i/>
              </w:rPr>
            </w:pPr>
            <w:r>
              <w:t>$0</w:t>
            </w:r>
          </w:p>
        </w:tc>
        <w:tc>
          <w:tcPr>
            <w:tcW w:w="1474" w:type="dxa"/>
          </w:tcPr>
          <w:p w14:paraId="723748DD" w14:textId="7B0981DD" w:rsidR="006D3B5A" w:rsidRDefault="006D3B5A" w:rsidP="006D3B5A">
            <w:pPr>
              <w:jc w:val="right"/>
            </w:pPr>
            <w:r w:rsidRPr="00943F67">
              <w:t>$7,238,</w:t>
            </w:r>
            <w:r w:rsidR="00E372D7" w:rsidRPr="00943F67">
              <w:t>0</w:t>
            </w:r>
            <w:r w:rsidR="00E372D7">
              <w:t>22</w:t>
            </w:r>
          </w:p>
          <w:p w14:paraId="5354C770" w14:textId="4DF3443D" w:rsidR="006D3B5A" w:rsidRPr="004A06E3" w:rsidRDefault="006D3B5A" w:rsidP="006D3B5A">
            <w:pPr>
              <w:jc w:val="right"/>
              <w:rPr>
                <w:rFonts w:cs="Arial"/>
                <w:i/>
              </w:rPr>
            </w:pPr>
            <w:r>
              <w:t>$0</w:t>
            </w:r>
          </w:p>
        </w:tc>
        <w:tc>
          <w:tcPr>
            <w:tcW w:w="1474" w:type="dxa"/>
          </w:tcPr>
          <w:p w14:paraId="40E6A52B" w14:textId="453A70C0" w:rsidR="006D3B5A" w:rsidRDefault="006D3B5A" w:rsidP="006D3B5A">
            <w:pPr>
              <w:jc w:val="right"/>
            </w:pPr>
            <w:r w:rsidRPr="00943F67">
              <w:t>$7,194,</w:t>
            </w:r>
            <w:r w:rsidR="00E372D7">
              <w:t>262</w:t>
            </w:r>
          </w:p>
          <w:p w14:paraId="57F36B25" w14:textId="6B5B47D9" w:rsidR="006D3B5A" w:rsidRPr="004A06E3" w:rsidRDefault="006D3B5A" w:rsidP="006D3B5A">
            <w:pPr>
              <w:jc w:val="right"/>
              <w:rPr>
                <w:rFonts w:cs="Arial"/>
                <w:i/>
              </w:rPr>
            </w:pPr>
            <w:r>
              <w:t>$0</w:t>
            </w:r>
          </w:p>
        </w:tc>
      </w:tr>
      <w:tr w:rsidR="006D3B5A" w:rsidRPr="004A06E3" w14:paraId="67B6CEAB" w14:textId="77777777" w:rsidTr="00FC526C">
        <w:tc>
          <w:tcPr>
            <w:tcW w:w="6633" w:type="dxa"/>
          </w:tcPr>
          <w:p w14:paraId="47C22EB8" w14:textId="71F39D23" w:rsidR="006D3B5A" w:rsidRPr="004A06E3" w:rsidRDefault="006D3B5A" w:rsidP="006D3B5A">
            <w:pPr>
              <w:rPr>
                <w:rFonts w:cs="Arial"/>
              </w:rPr>
            </w:pPr>
            <w:r w:rsidRPr="004A06E3">
              <w:rPr>
                <w:rFonts w:cs="Arial"/>
                <w:b/>
              </w:rPr>
              <w:t>People, culture and capability</w:t>
            </w:r>
            <w:r w:rsidRPr="004A06E3">
              <w:rPr>
                <w:rFonts w:cs="Arial"/>
              </w:rPr>
              <w:t xml:space="preserve"> – ensure our employees are supported to deliver our services, have access to development opportunities, and work in a safe and healthy environment.</w:t>
            </w:r>
          </w:p>
        </w:tc>
        <w:tc>
          <w:tcPr>
            <w:tcW w:w="1417" w:type="dxa"/>
          </w:tcPr>
          <w:p w14:paraId="2855681C" w14:textId="77777777" w:rsidR="006D3B5A" w:rsidRPr="004A06E3" w:rsidRDefault="006D3B5A" w:rsidP="006D3B5A">
            <w:pPr>
              <w:rPr>
                <w:rFonts w:cs="Arial"/>
              </w:rPr>
            </w:pPr>
            <w:r w:rsidRPr="004A06E3">
              <w:rPr>
                <w:rFonts w:cs="Arial"/>
              </w:rPr>
              <w:t>Operating</w:t>
            </w:r>
          </w:p>
          <w:p w14:paraId="011904EB" w14:textId="3FA207C4" w:rsidR="006D3B5A" w:rsidRPr="004A06E3" w:rsidRDefault="006D3B5A" w:rsidP="006D3B5A">
            <w:pPr>
              <w:rPr>
                <w:rFonts w:cs="Arial"/>
              </w:rPr>
            </w:pPr>
            <w:r w:rsidRPr="004A06E3">
              <w:rPr>
                <w:rFonts w:cs="Arial"/>
              </w:rPr>
              <w:t>Capital</w:t>
            </w:r>
          </w:p>
        </w:tc>
        <w:tc>
          <w:tcPr>
            <w:tcW w:w="1474" w:type="dxa"/>
          </w:tcPr>
          <w:p w14:paraId="5FF3030D" w14:textId="77777777" w:rsidR="006D3B5A" w:rsidRDefault="006D3B5A" w:rsidP="006D3B5A">
            <w:pPr>
              <w:jc w:val="right"/>
            </w:pPr>
            <w:r w:rsidRPr="00943F67">
              <w:t>$4,244,783</w:t>
            </w:r>
          </w:p>
          <w:p w14:paraId="69ACF3B5" w14:textId="08C8F878" w:rsidR="006D3B5A" w:rsidRPr="004A06E3" w:rsidRDefault="006D3B5A" w:rsidP="006D3B5A">
            <w:pPr>
              <w:jc w:val="right"/>
              <w:rPr>
                <w:rFonts w:cs="Arial"/>
                <w:i/>
              </w:rPr>
            </w:pPr>
            <w:r>
              <w:t>$0</w:t>
            </w:r>
          </w:p>
        </w:tc>
        <w:tc>
          <w:tcPr>
            <w:tcW w:w="1474" w:type="dxa"/>
          </w:tcPr>
          <w:p w14:paraId="52BDF06E" w14:textId="1863AEFD" w:rsidR="006D3B5A" w:rsidRDefault="006D3B5A" w:rsidP="006D3B5A">
            <w:pPr>
              <w:jc w:val="right"/>
            </w:pPr>
            <w:r w:rsidRPr="00943F67">
              <w:t>$4,150,</w:t>
            </w:r>
            <w:r w:rsidR="00E372D7" w:rsidRPr="00943F67">
              <w:t>33</w:t>
            </w:r>
            <w:r w:rsidR="00E372D7">
              <w:t>8</w:t>
            </w:r>
          </w:p>
          <w:p w14:paraId="6276B7D7" w14:textId="5BBD95FC" w:rsidR="006D3B5A" w:rsidRPr="004A06E3" w:rsidRDefault="006D3B5A" w:rsidP="006D3B5A">
            <w:pPr>
              <w:jc w:val="right"/>
              <w:rPr>
                <w:rFonts w:cs="Arial"/>
                <w:i/>
              </w:rPr>
            </w:pPr>
            <w:r>
              <w:t>$0</w:t>
            </w:r>
          </w:p>
        </w:tc>
        <w:tc>
          <w:tcPr>
            <w:tcW w:w="1474" w:type="dxa"/>
          </w:tcPr>
          <w:p w14:paraId="29C74C37" w14:textId="7BCAC94B" w:rsidR="006D3B5A" w:rsidRDefault="006D3B5A" w:rsidP="006D3B5A">
            <w:pPr>
              <w:jc w:val="right"/>
            </w:pPr>
            <w:r w:rsidRPr="00943F67">
              <w:t>$4,300,</w:t>
            </w:r>
            <w:r w:rsidR="00E372D7" w:rsidRPr="00943F67">
              <w:t>73</w:t>
            </w:r>
            <w:r w:rsidR="00E372D7">
              <w:t>3</w:t>
            </w:r>
          </w:p>
          <w:p w14:paraId="2824D490" w14:textId="5DC3AC66" w:rsidR="006D3B5A" w:rsidRPr="004A06E3" w:rsidRDefault="006D3B5A" w:rsidP="006D3B5A">
            <w:pPr>
              <w:jc w:val="right"/>
              <w:rPr>
                <w:rFonts w:cs="Arial"/>
                <w:i/>
              </w:rPr>
            </w:pPr>
            <w:r>
              <w:t>$0</w:t>
            </w:r>
          </w:p>
        </w:tc>
        <w:tc>
          <w:tcPr>
            <w:tcW w:w="1474" w:type="dxa"/>
          </w:tcPr>
          <w:p w14:paraId="0EB1D396" w14:textId="78136C90" w:rsidR="006D3B5A" w:rsidRDefault="006D3B5A" w:rsidP="006D3B5A">
            <w:pPr>
              <w:jc w:val="right"/>
            </w:pPr>
            <w:r w:rsidRPr="00943F67">
              <w:t>$4,406,</w:t>
            </w:r>
            <w:r w:rsidR="00E372D7" w:rsidRPr="00943F67">
              <w:t>6</w:t>
            </w:r>
            <w:r w:rsidR="00E372D7">
              <w:t>66</w:t>
            </w:r>
          </w:p>
          <w:p w14:paraId="713DB788" w14:textId="570ECAA0" w:rsidR="006D3B5A" w:rsidRPr="004A06E3" w:rsidRDefault="006D3B5A" w:rsidP="006D3B5A">
            <w:pPr>
              <w:jc w:val="right"/>
              <w:rPr>
                <w:rFonts w:cs="Arial"/>
                <w:i/>
              </w:rPr>
            </w:pPr>
            <w:r>
              <w:t>$0</w:t>
            </w:r>
          </w:p>
        </w:tc>
      </w:tr>
      <w:tr w:rsidR="006D3B5A" w:rsidRPr="004A06E3" w14:paraId="776F08FA" w14:textId="77777777" w:rsidTr="00FC526C">
        <w:tc>
          <w:tcPr>
            <w:tcW w:w="6633" w:type="dxa"/>
          </w:tcPr>
          <w:p w14:paraId="6B237679" w14:textId="6DFD50E0" w:rsidR="006D3B5A" w:rsidRPr="004A06E3" w:rsidRDefault="006D3B5A" w:rsidP="006D3B5A">
            <w:pPr>
              <w:rPr>
                <w:rFonts w:cs="Arial"/>
                <w:b/>
              </w:rPr>
            </w:pPr>
            <w:r w:rsidRPr="004A06E3">
              <w:rPr>
                <w:rStyle w:val="BODYBOLD"/>
                <w:rFonts w:ascii="Arial" w:hAnsi="Arial" w:cs="Arial"/>
                <w:b/>
              </w:rPr>
              <w:t xml:space="preserve">Technology, transformation and customer experience – </w:t>
            </w:r>
            <w:r w:rsidRPr="004A06E3">
              <w:rPr>
                <w:rFonts w:cs="Arial"/>
              </w:rPr>
              <w:t xml:space="preserve">enable efficient and effective service delivery to our community through best practice information and communication technologies, </w:t>
            </w:r>
            <w:r>
              <w:rPr>
                <w:rFonts w:cs="Arial"/>
              </w:rPr>
              <w:t xml:space="preserve">clever </w:t>
            </w:r>
            <w:r w:rsidRPr="004A06E3">
              <w:rPr>
                <w:rFonts w:cs="Arial"/>
              </w:rPr>
              <w:t xml:space="preserve">information management, continuous improvement of the community’s experience of Council, and ensuring our community </w:t>
            </w:r>
            <w:r w:rsidR="00142219">
              <w:rPr>
                <w:rFonts w:cs="Arial"/>
              </w:rPr>
              <w:t>is</w:t>
            </w:r>
            <w:r w:rsidRPr="004A06E3">
              <w:rPr>
                <w:rFonts w:cs="Arial"/>
              </w:rPr>
              <w:t xml:space="preserve"> informed about available services and their queries and requests are responded to.</w:t>
            </w:r>
          </w:p>
        </w:tc>
        <w:tc>
          <w:tcPr>
            <w:tcW w:w="1417" w:type="dxa"/>
          </w:tcPr>
          <w:p w14:paraId="407698E7" w14:textId="77777777" w:rsidR="006D3B5A" w:rsidRPr="004A06E3" w:rsidRDefault="006D3B5A" w:rsidP="006D3B5A">
            <w:pPr>
              <w:rPr>
                <w:rFonts w:cs="Arial"/>
              </w:rPr>
            </w:pPr>
            <w:r w:rsidRPr="004A06E3">
              <w:rPr>
                <w:rFonts w:cs="Arial"/>
              </w:rPr>
              <w:t>Operating</w:t>
            </w:r>
          </w:p>
          <w:p w14:paraId="66818ED2" w14:textId="7CC575FF" w:rsidR="006D3B5A" w:rsidRPr="004A06E3" w:rsidRDefault="006D3B5A" w:rsidP="006D3B5A">
            <w:pPr>
              <w:rPr>
                <w:rFonts w:cs="Arial"/>
              </w:rPr>
            </w:pPr>
            <w:r w:rsidRPr="004A06E3">
              <w:rPr>
                <w:rFonts w:cs="Arial"/>
              </w:rPr>
              <w:t>Capital</w:t>
            </w:r>
          </w:p>
        </w:tc>
        <w:tc>
          <w:tcPr>
            <w:tcW w:w="1474" w:type="dxa"/>
          </w:tcPr>
          <w:p w14:paraId="6EC7C6AE" w14:textId="77777777" w:rsidR="006D3B5A" w:rsidRPr="00E07A0B" w:rsidRDefault="006D3B5A" w:rsidP="006D3B5A">
            <w:pPr>
              <w:jc w:val="right"/>
              <w:rPr>
                <w:rFonts w:cs="Arial"/>
              </w:rPr>
            </w:pPr>
            <w:r w:rsidRPr="00943F67">
              <w:rPr>
                <w:rFonts w:cs="Arial"/>
              </w:rPr>
              <w:t>$13,518,397</w:t>
            </w:r>
          </w:p>
          <w:p w14:paraId="2604FC33" w14:textId="011DE88B" w:rsidR="006D3B5A" w:rsidRPr="004A06E3" w:rsidRDefault="006D3B5A" w:rsidP="006D3B5A">
            <w:pPr>
              <w:jc w:val="right"/>
              <w:rPr>
                <w:rFonts w:cs="Arial"/>
              </w:rPr>
            </w:pPr>
            <w:r w:rsidRPr="00E07A0B">
              <w:rPr>
                <w:rFonts w:cs="Arial"/>
              </w:rPr>
              <w:t>$1,000,000</w:t>
            </w:r>
          </w:p>
        </w:tc>
        <w:tc>
          <w:tcPr>
            <w:tcW w:w="1474" w:type="dxa"/>
          </w:tcPr>
          <w:p w14:paraId="7A367745" w14:textId="1730FD72" w:rsidR="006D3B5A" w:rsidRPr="00E07A0B" w:rsidRDefault="006D3B5A" w:rsidP="006D3B5A">
            <w:pPr>
              <w:jc w:val="right"/>
              <w:rPr>
                <w:rFonts w:cs="Arial"/>
              </w:rPr>
            </w:pPr>
            <w:r w:rsidRPr="00943F67">
              <w:rPr>
                <w:rFonts w:cs="Arial"/>
              </w:rPr>
              <w:t>$12,614,</w:t>
            </w:r>
            <w:r w:rsidR="00E372D7" w:rsidRPr="00943F67">
              <w:rPr>
                <w:rFonts w:cs="Arial"/>
              </w:rPr>
              <w:t>8</w:t>
            </w:r>
            <w:r w:rsidR="00E372D7">
              <w:rPr>
                <w:rFonts w:cs="Arial"/>
              </w:rPr>
              <w:t>27</w:t>
            </w:r>
          </w:p>
          <w:p w14:paraId="05B586AA" w14:textId="168A84C9" w:rsidR="006D3B5A" w:rsidRPr="004A06E3" w:rsidRDefault="006D3B5A" w:rsidP="006D3B5A">
            <w:pPr>
              <w:jc w:val="right"/>
              <w:rPr>
                <w:rFonts w:cs="Arial"/>
                <w:i/>
              </w:rPr>
            </w:pPr>
            <w:r w:rsidRPr="00E07A0B">
              <w:rPr>
                <w:rFonts w:cs="Arial"/>
              </w:rPr>
              <w:t>$400,000</w:t>
            </w:r>
          </w:p>
        </w:tc>
        <w:tc>
          <w:tcPr>
            <w:tcW w:w="1474" w:type="dxa"/>
          </w:tcPr>
          <w:p w14:paraId="4799C19A" w14:textId="67765D2C" w:rsidR="006D3B5A" w:rsidRPr="00E07A0B" w:rsidRDefault="006D3B5A" w:rsidP="006D3B5A">
            <w:pPr>
              <w:jc w:val="right"/>
              <w:rPr>
                <w:rFonts w:cs="Arial"/>
              </w:rPr>
            </w:pPr>
            <w:r w:rsidRPr="00943F67">
              <w:rPr>
                <w:rFonts w:cs="Arial"/>
              </w:rPr>
              <w:t>$11,814,</w:t>
            </w:r>
            <w:r w:rsidR="00E372D7">
              <w:rPr>
                <w:rFonts w:cs="Arial"/>
              </w:rPr>
              <w:t>799</w:t>
            </w:r>
          </w:p>
          <w:p w14:paraId="1BC30239" w14:textId="70A50456" w:rsidR="006D3B5A" w:rsidRPr="004A06E3" w:rsidRDefault="006D3B5A" w:rsidP="006D3B5A">
            <w:pPr>
              <w:jc w:val="right"/>
              <w:rPr>
                <w:rFonts w:cs="Arial"/>
                <w:i/>
              </w:rPr>
            </w:pPr>
            <w:r w:rsidRPr="00E07A0B">
              <w:rPr>
                <w:rFonts w:cs="Arial"/>
              </w:rPr>
              <w:t>$445,000</w:t>
            </w:r>
          </w:p>
        </w:tc>
        <w:tc>
          <w:tcPr>
            <w:tcW w:w="1474" w:type="dxa"/>
          </w:tcPr>
          <w:p w14:paraId="0DAFD719" w14:textId="22C7486F" w:rsidR="006D3B5A" w:rsidRPr="00E07A0B" w:rsidRDefault="006D3B5A" w:rsidP="006D3B5A">
            <w:pPr>
              <w:jc w:val="right"/>
              <w:rPr>
                <w:rFonts w:cs="Arial"/>
              </w:rPr>
            </w:pPr>
            <w:r w:rsidRPr="00943F67">
              <w:rPr>
                <w:rFonts w:cs="Arial"/>
              </w:rPr>
              <w:t>$7,806,</w:t>
            </w:r>
            <w:r w:rsidR="00E372D7">
              <w:rPr>
                <w:rFonts w:cs="Arial"/>
              </w:rPr>
              <w:t>903</w:t>
            </w:r>
          </w:p>
          <w:p w14:paraId="5C2E4DE4" w14:textId="2DDB8817" w:rsidR="006D3B5A" w:rsidRPr="004A06E3" w:rsidRDefault="006D3B5A" w:rsidP="006D3B5A">
            <w:pPr>
              <w:jc w:val="right"/>
              <w:rPr>
                <w:rFonts w:cs="Arial"/>
                <w:i/>
              </w:rPr>
            </w:pPr>
            <w:r w:rsidRPr="00E07A0B">
              <w:rPr>
                <w:rFonts w:cs="Arial"/>
              </w:rPr>
              <w:t>$475,000</w:t>
            </w:r>
          </w:p>
        </w:tc>
      </w:tr>
      <w:tr w:rsidR="00461A23" w:rsidRPr="004A06E3" w14:paraId="325E6CB4" w14:textId="77777777" w:rsidTr="00FC526C">
        <w:tc>
          <w:tcPr>
            <w:tcW w:w="13946" w:type="dxa"/>
            <w:gridSpan w:val="6"/>
          </w:tcPr>
          <w:p w14:paraId="79B86743" w14:textId="4513EF40" w:rsidR="00461A23" w:rsidRPr="004A06E3" w:rsidRDefault="00461A23" w:rsidP="00461A23">
            <w:pPr>
              <w:rPr>
                <w:rFonts w:cs="Arial"/>
              </w:rPr>
            </w:pPr>
            <w:r w:rsidRPr="004A06E3">
              <w:rPr>
                <w:rFonts w:cs="Arial"/>
              </w:rPr>
              <w:t xml:space="preserve">Note: These services ensure </w:t>
            </w:r>
            <w:r w:rsidRPr="004A06E3">
              <w:rPr>
                <w:rFonts w:eastAsia="Times New Roman" w:cs="Arial"/>
                <w:lang w:val="en-US"/>
              </w:rPr>
              <w:t>Council delivers on its requirements under the Local Government Act 1989</w:t>
            </w:r>
            <w:r w:rsidRPr="004A06E3">
              <w:rPr>
                <w:rFonts w:cs="Arial"/>
              </w:rPr>
              <w:t>, the Local Government Performance Reporting Framework, and employment and occupational health and safety regulations.</w:t>
            </w:r>
          </w:p>
        </w:tc>
      </w:tr>
    </w:tbl>
    <w:p w14:paraId="6B7CF680" w14:textId="77777777" w:rsidR="00774D2B" w:rsidRPr="00965149" w:rsidRDefault="00774D2B" w:rsidP="00FE0656">
      <w:pPr>
        <w:pStyle w:val="Heading3"/>
        <w:rPr>
          <w:i/>
          <w:lang w:val="en-GB"/>
        </w:rPr>
      </w:pPr>
      <w:r>
        <w:rPr>
          <w:lang w:val="en-GB"/>
        </w:rPr>
        <w:t>Performance</w:t>
      </w:r>
      <w:r w:rsidRPr="00965149">
        <w:rPr>
          <w:lang w:val="en-GB"/>
        </w:rPr>
        <w:t xml:space="preserve"> measures</w:t>
      </w:r>
    </w:p>
    <w:tbl>
      <w:tblPr>
        <w:tblStyle w:val="TableGrid"/>
        <w:tblW w:w="5028" w:type="pct"/>
        <w:tblLayout w:type="fixed"/>
        <w:tblLook w:val="04A0" w:firstRow="1" w:lastRow="0" w:firstColumn="1" w:lastColumn="0" w:noHBand="0" w:noVBand="1"/>
        <w:tblCaption w:val="Performance measures"/>
        <w:tblDescription w:val="This table list the service related measures and targets that Council will report against."/>
      </w:tblPr>
      <w:tblGrid>
        <w:gridCol w:w="1624"/>
        <w:gridCol w:w="4767"/>
        <w:gridCol w:w="1448"/>
        <w:gridCol w:w="1448"/>
        <w:gridCol w:w="1448"/>
        <w:gridCol w:w="1739"/>
        <w:gridCol w:w="1554"/>
      </w:tblGrid>
      <w:tr w:rsidR="00D20731" w:rsidRPr="00297D01" w14:paraId="17C95A08" w14:textId="77777777" w:rsidTr="00FC526C">
        <w:trPr>
          <w:trHeight w:val="70"/>
          <w:tblHeader/>
        </w:trPr>
        <w:tc>
          <w:tcPr>
            <w:tcW w:w="579" w:type="pct"/>
            <w:shd w:val="clear" w:color="auto" w:fill="008080"/>
          </w:tcPr>
          <w:p w14:paraId="340986C9" w14:textId="77777777" w:rsidR="00D20731" w:rsidRPr="00FC526C" w:rsidRDefault="00D20731" w:rsidP="00D20731">
            <w:pPr>
              <w:pStyle w:val="Heading3"/>
              <w:spacing w:before="120"/>
              <w:rPr>
                <w:color w:val="FFFFFF" w:themeColor="background1"/>
                <w:sz w:val="22"/>
                <w:szCs w:val="22"/>
              </w:rPr>
            </w:pPr>
            <w:r w:rsidRPr="00FC526C">
              <w:rPr>
                <w:color w:val="FFFFFF" w:themeColor="background1"/>
                <w:sz w:val="22"/>
                <w:szCs w:val="22"/>
              </w:rPr>
              <w:t>Outcome</w:t>
            </w:r>
          </w:p>
        </w:tc>
        <w:tc>
          <w:tcPr>
            <w:tcW w:w="1699" w:type="pct"/>
            <w:shd w:val="clear" w:color="auto" w:fill="008080"/>
          </w:tcPr>
          <w:p w14:paraId="6C849147" w14:textId="77777777" w:rsidR="00D20731" w:rsidRPr="00FC526C" w:rsidRDefault="00D20731" w:rsidP="00D20731">
            <w:pPr>
              <w:pStyle w:val="Heading3"/>
              <w:spacing w:before="120"/>
              <w:rPr>
                <w:color w:val="FFFFFF" w:themeColor="background1"/>
                <w:sz w:val="22"/>
                <w:szCs w:val="22"/>
              </w:rPr>
            </w:pPr>
            <w:r w:rsidRPr="00FC526C">
              <w:rPr>
                <w:color w:val="FFFFFF" w:themeColor="background1"/>
                <w:sz w:val="22"/>
                <w:szCs w:val="22"/>
              </w:rPr>
              <w:t>Measure</w:t>
            </w:r>
          </w:p>
        </w:tc>
        <w:tc>
          <w:tcPr>
            <w:tcW w:w="516" w:type="pct"/>
            <w:shd w:val="clear" w:color="auto" w:fill="008080"/>
            <w:vAlign w:val="center"/>
          </w:tcPr>
          <w:p w14:paraId="34C63CD7" w14:textId="77777777" w:rsidR="00D20731" w:rsidRPr="00FC526C" w:rsidRDefault="00D20731" w:rsidP="00D20731">
            <w:pPr>
              <w:pStyle w:val="Heading3"/>
              <w:spacing w:before="120"/>
              <w:jc w:val="right"/>
              <w:rPr>
                <w:color w:val="FFFFFF" w:themeColor="background1"/>
                <w:sz w:val="22"/>
                <w:szCs w:val="22"/>
              </w:rPr>
            </w:pPr>
            <w:r w:rsidRPr="00FC526C">
              <w:rPr>
                <w:color w:val="FFFFFF" w:themeColor="background1"/>
                <w:sz w:val="22"/>
                <w:szCs w:val="22"/>
              </w:rPr>
              <w:t>Result 2014/15</w:t>
            </w:r>
          </w:p>
        </w:tc>
        <w:tc>
          <w:tcPr>
            <w:tcW w:w="516" w:type="pct"/>
            <w:shd w:val="clear" w:color="auto" w:fill="008080"/>
            <w:vAlign w:val="center"/>
          </w:tcPr>
          <w:p w14:paraId="3418DB40" w14:textId="77777777" w:rsidR="00D20731" w:rsidRPr="00FC526C" w:rsidRDefault="00D20731" w:rsidP="00D20731">
            <w:pPr>
              <w:pStyle w:val="Heading3"/>
              <w:spacing w:before="120"/>
              <w:jc w:val="right"/>
              <w:rPr>
                <w:color w:val="FFFFFF" w:themeColor="background1"/>
                <w:sz w:val="22"/>
                <w:szCs w:val="22"/>
              </w:rPr>
            </w:pPr>
            <w:r w:rsidRPr="00FC526C">
              <w:rPr>
                <w:color w:val="FFFFFF" w:themeColor="background1"/>
                <w:sz w:val="22"/>
                <w:szCs w:val="22"/>
              </w:rPr>
              <w:t>Result 2015/16</w:t>
            </w:r>
          </w:p>
        </w:tc>
        <w:tc>
          <w:tcPr>
            <w:tcW w:w="516" w:type="pct"/>
            <w:shd w:val="clear" w:color="auto" w:fill="008080"/>
          </w:tcPr>
          <w:p w14:paraId="342DBAEE" w14:textId="4C47CA75" w:rsidR="00D20731" w:rsidRPr="00FC526C" w:rsidRDefault="00D20731" w:rsidP="00D20731">
            <w:pPr>
              <w:pStyle w:val="Heading3"/>
              <w:spacing w:before="120"/>
              <w:jc w:val="right"/>
              <w:rPr>
                <w:color w:val="FFFFFF" w:themeColor="background1"/>
                <w:sz w:val="22"/>
                <w:szCs w:val="22"/>
              </w:rPr>
            </w:pPr>
            <w:r w:rsidRPr="00FC526C">
              <w:rPr>
                <w:color w:val="FFFFFF" w:themeColor="background1"/>
                <w:sz w:val="22"/>
                <w:szCs w:val="22"/>
              </w:rPr>
              <w:t>Result 2016/17</w:t>
            </w:r>
          </w:p>
        </w:tc>
        <w:tc>
          <w:tcPr>
            <w:tcW w:w="620" w:type="pct"/>
            <w:shd w:val="clear" w:color="auto" w:fill="008080"/>
            <w:vAlign w:val="center"/>
          </w:tcPr>
          <w:p w14:paraId="389FE33E" w14:textId="0EA37AAC" w:rsidR="00D20731" w:rsidRPr="00FC526C" w:rsidRDefault="00D20731" w:rsidP="00D20731">
            <w:pPr>
              <w:pStyle w:val="Heading3"/>
              <w:spacing w:before="120"/>
              <w:jc w:val="right"/>
              <w:rPr>
                <w:color w:val="FFFFFF" w:themeColor="background1"/>
                <w:sz w:val="22"/>
                <w:szCs w:val="22"/>
              </w:rPr>
            </w:pPr>
            <w:r w:rsidRPr="00FC526C">
              <w:rPr>
                <w:color w:val="FFFFFF" w:themeColor="background1"/>
                <w:sz w:val="22"/>
                <w:szCs w:val="22"/>
              </w:rPr>
              <w:t>Target 201</w:t>
            </w:r>
            <w:r w:rsidR="00FD4F3A" w:rsidRPr="00FC526C">
              <w:rPr>
                <w:color w:val="FFFFFF" w:themeColor="background1"/>
                <w:sz w:val="22"/>
                <w:szCs w:val="22"/>
              </w:rPr>
              <w:t>8</w:t>
            </w:r>
            <w:r w:rsidRPr="00FC526C">
              <w:rPr>
                <w:color w:val="FFFFFF" w:themeColor="background1"/>
                <w:sz w:val="22"/>
                <w:szCs w:val="22"/>
              </w:rPr>
              <w:t>/1</w:t>
            </w:r>
            <w:r w:rsidR="00FD4F3A" w:rsidRPr="00FC526C">
              <w:rPr>
                <w:color w:val="FFFFFF" w:themeColor="background1"/>
                <w:sz w:val="22"/>
                <w:szCs w:val="22"/>
              </w:rPr>
              <w:t>9</w:t>
            </w:r>
          </w:p>
        </w:tc>
        <w:tc>
          <w:tcPr>
            <w:tcW w:w="554" w:type="pct"/>
            <w:shd w:val="clear" w:color="auto" w:fill="008080"/>
            <w:vAlign w:val="center"/>
          </w:tcPr>
          <w:p w14:paraId="68DD95D1" w14:textId="77777777" w:rsidR="00D20731" w:rsidRPr="00FC526C" w:rsidRDefault="00D20731" w:rsidP="00D20731">
            <w:pPr>
              <w:pStyle w:val="Heading3"/>
              <w:spacing w:before="120"/>
              <w:jc w:val="right"/>
              <w:rPr>
                <w:color w:val="FFFFFF" w:themeColor="background1"/>
                <w:sz w:val="22"/>
                <w:szCs w:val="22"/>
              </w:rPr>
            </w:pPr>
            <w:r w:rsidRPr="00FC526C">
              <w:rPr>
                <w:color w:val="FFFFFF" w:themeColor="background1"/>
                <w:sz w:val="22"/>
                <w:szCs w:val="22"/>
              </w:rPr>
              <w:t>Target 2020/21</w:t>
            </w:r>
          </w:p>
        </w:tc>
      </w:tr>
      <w:tr w:rsidR="00D20731" w:rsidRPr="00297D01" w14:paraId="1B46D514" w14:textId="77777777" w:rsidTr="00FC526C">
        <w:trPr>
          <w:trHeight w:val="413"/>
        </w:trPr>
        <w:tc>
          <w:tcPr>
            <w:tcW w:w="579" w:type="pct"/>
            <w:vMerge w:val="restart"/>
            <w:shd w:val="clear" w:color="auto" w:fill="auto"/>
          </w:tcPr>
          <w:p w14:paraId="228F95FD" w14:textId="391F09EF" w:rsidR="00D20731" w:rsidRPr="006D52B0" w:rsidRDefault="00D20731" w:rsidP="00A43E92">
            <w:pPr>
              <w:pStyle w:val="TOC3"/>
            </w:pPr>
            <w:r w:rsidRPr="006D52B0">
              <w:t>Asset management</w:t>
            </w:r>
          </w:p>
        </w:tc>
        <w:tc>
          <w:tcPr>
            <w:tcW w:w="1699" w:type="pct"/>
            <w:shd w:val="clear" w:color="auto" w:fill="auto"/>
          </w:tcPr>
          <w:p w14:paraId="7979BD69" w14:textId="77777777" w:rsidR="00D20731" w:rsidRPr="006D52B0" w:rsidRDefault="00D20731" w:rsidP="00A43E92">
            <w:pPr>
              <w:pStyle w:val="TOC3"/>
            </w:pPr>
            <w:r w:rsidRPr="006D52B0">
              <w:t>Asset management maturity</w:t>
            </w:r>
          </w:p>
        </w:tc>
        <w:tc>
          <w:tcPr>
            <w:tcW w:w="516" w:type="pct"/>
            <w:shd w:val="clear" w:color="auto" w:fill="auto"/>
            <w:vAlign w:val="center"/>
          </w:tcPr>
          <w:p w14:paraId="4E644F51" w14:textId="77777777" w:rsidR="00D20731" w:rsidRPr="006D52B0" w:rsidRDefault="00D20731" w:rsidP="00A43E92">
            <w:pPr>
              <w:pStyle w:val="TOC3"/>
            </w:pPr>
            <w:r w:rsidRPr="006D52B0">
              <w:t>883</w:t>
            </w:r>
          </w:p>
        </w:tc>
        <w:tc>
          <w:tcPr>
            <w:tcW w:w="516" w:type="pct"/>
            <w:shd w:val="clear" w:color="auto" w:fill="auto"/>
            <w:vAlign w:val="center"/>
          </w:tcPr>
          <w:p w14:paraId="7943BF19" w14:textId="77777777" w:rsidR="00D20731" w:rsidRPr="006D52B0" w:rsidRDefault="00D20731" w:rsidP="00A43E92">
            <w:pPr>
              <w:pStyle w:val="TOC3"/>
            </w:pPr>
            <w:r w:rsidRPr="006D52B0">
              <w:t>883</w:t>
            </w:r>
          </w:p>
        </w:tc>
        <w:tc>
          <w:tcPr>
            <w:tcW w:w="516" w:type="pct"/>
            <w:vAlign w:val="center"/>
          </w:tcPr>
          <w:p w14:paraId="2C043231" w14:textId="792EB6C7" w:rsidR="00D20731" w:rsidRPr="006D52B0" w:rsidRDefault="00D20731" w:rsidP="00A43E92">
            <w:pPr>
              <w:pStyle w:val="TOC3"/>
            </w:pPr>
            <w:r w:rsidRPr="006D52B0">
              <w:t>815</w:t>
            </w:r>
          </w:p>
        </w:tc>
        <w:tc>
          <w:tcPr>
            <w:tcW w:w="620" w:type="pct"/>
            <w:shd w:val="clear" w:color="auto" w:fill="auto"/>
            <w:vAlign w:val="center"/>
          </w:tcPr>
          <w:p w14:paraId="370718C5" w14:textId="30A5E31D" w:rsidR="00D20731" w:rsidRPr="006D52B0" w:rsidRDefault="00523F1B" w:rsidP="00A43E92">
            <w:pPr>
              <w:pStyle w:val="TOC3"/>
            </w:pPr>
            <w:r w:rsidRPr="006D52B0">
              <w:t>952</w:t>
            </w:r>
          </w:p>
        </w:tc>
        <w:tc>
          <w:tcPr>
            <w:tcW w:w="554" w:type="pct"/>
            <w:shd w:val="clear" w:color="auto" w:fill="auto"/>
            <w:vAlign w:val="center"/>
          </w:tcPr>
          <w:p w14:paraId="264E0C9E" w14:textId="051E1F3E" w:rsidR="00D20731" w:rsidRPr="006D52B0" w:rsidRDefault="005C6308" w:rsidP="00A43E92">
            <w:pPr>
              <w:pStyle w:val="TOC3"/>
            </w:pPr>
            <w:r w:rsidRPr="006D52B0">
              <w:t>&gt;</w:t>
            </w:r>
            <w:r w:rsidR="00523F1B" w:rsidRPr="006D52B0">
              <w:t>1,000</w:t>
            </w:r>
          </w:p>
        </w:tc>
      </w:tr>
      <w:tr w:rsidR="00523F1B" w:rsidRPr="00297D01" w14:paraId="4C5ACDB9" w14:textId="77777777" w:rsidTr="00FC526C">
        <w:trPr>
          <w:trHeight w:val="413"/>
        </w:trPr>
        <w:tc>
          <w:tcPr>
            <w:tcW w:w="579" w:type="pct"/>
            <w:vMerge/>
            <w:shd w:val="clear" w:color="auto" w:fill="auto"/>
          </w:tcPr>
          <w:p w14:paraId="07692547" w14:textId="77777777" w:rsidR="00523F1B" w:rsidRPr="006D52B0" w:rsidRDefault="00523F1B" w:rsidP="00A43E92">
            <w:pPr>
              <w:pStyle w:val="TOC3"/>
            </w:pPr>
          </w:p>
        </w:tc>
        <w:tc>
          <w:tcPr>
            <w:tcW w:w="1699" w:type="pct"/>
            <w:shd w:val="clear" w:color="auto" w:fill="auto"/>
          </w:tcPr>
          <w:p w14:paraId="67C7D36E" w14:textId="77777777" w:rsidR="00523F1B" w:rsidRPr="006D52B0" w:rsidRDefault="00523F1B" w:rsidP="00A43E92">
            <w:pPr>
              <w:pStyle w:val="TOC3"/>
            </w:pPr>
            <w:r w:rsidRPr="006D52B0">
              <w:t>Asset renewal as a percentage of depreciation. This measure is required under the Local Government Performance Reporting Framework. Council uses VAGO asset renewal / upgrade to depreciation as a key measure of financial sustainability.</w:t>
            </w:r>
          </w:p>
        </w:tc>
        <w:tc>
          <w:tcPr>
            <w:tcW w:w="516" w:type="pct"/>
            <w:shd w:val="clear" w:color="auto" w:fill="auto"/>
            <w:vAlign w:val="center"/>
          </w:tcPr>
          <w:p w14:paraId="78071D77" w14:textId="77777777" w:rsidR="00523F1B" w:rsidRPr="006D52B0" w:rsidRDefault="00523F1B" w:rsidP="00A43E92">
            <w:pPr>
              <w:pStyle w:val="TOC3"/>
            </w:pPr>
            <w:r w:rsidRPr="006D52B0">
              <w:t>73%</w:t>
            </w:r>
          </w:p>
        </w:tc>
        <w:tc>
          <w:tcPr>
            <w:tcW w:w="516" w:type="pct"/>
            <w:shd w:val="clear" w:color="auto" w:fill="auto"/>
            <w:vAlign w:val="center"/>
          </w:tcPr>
          <w:p w14:paraId="44025DC2" w14:textId="77777777" w:rsidR="00523F1B" w:rsidRPr="006D52B0" w:rsidRDefault="00523F1B" w:rsidP="00A43E92">
            <w:pPr>
              <w:pStyle w:val="TOC3"/>
            </w:pPr>
            <w:r w:rsidRPr="006D52B0">
              <w:t>72%</w:t>
            </w:r>
          </w:p>
        </w:tc>
        <w:tc>
          <w:tcPr>
            <w:tcW w:w="516" w:type="pct"/>
            <w:vAlign w:val="center"/>
          </w:tcPr>
          <w:p w14:paraId="622B0B78" w14:textId="1026ED0D" w:rsidR="00523F1B" w:rsidRPr="006D52B0" w:rsidRDefault="00523F1B" w:rsidP="00A43E92">
            <w:pPr>
              <w:pStyle w:val="TOC3"/>
            </w:pPr>
            <w:r w:rsidRPr="006D52B0">
              <w:t>92%</w:t>
            </w:r>
          </w:p>
        </w:tc>
        <w:tc>
          <w:tcPr>
            <w:tcW w:w="620" w:type="pct"/>
            <w:shd w:val="clear" w:color="auto" w:fill="auto"/>
            <w:vAlign w:val="center"/>
          </w:tcPr>
          <w:p w14:paraId="29D3BB50" w14:textId="6FA1360F" w:rsidR="00523F1B" w:rsidRPr="006D52B0" w:rsidRDefault="00A76612" w:rsidP="00A43E92">
            <w:pPr>
              <w:pStyle w:val="TOC3"/>
            </w:pPr>
            <w:r w:rsidRPr="006D52B0">
              <w:t>78.7%</w:t>
            </w:r>
          </w:p>
        </w:tc>
        <w:tc>
          <w:tcPr>
            <w:tcW w:w="554" w:type="pct"/>
            <w:shd w:val="clear" w:color="auto" w:fill="auto"/>
            <w:vAlign w:val="center"/>
          </w:tcPr>
          <w:p w14:paraId="3AC5ABC1" w14:textId="16A3C18E" w:rsidR="00523F1B" w:rsidRPr="006D52B0" w:rsidRDefault="00A76612" w:rsidP="00A43E92">
            <w:pPr>
              <w:pStyle w:val="TOC3"/>
            </w:pPr>
            <w:r w:rsidRPr="006D52B0">
              <w:t>75.8%</w:t>
            </w:r>
          </w:p>
        </w:tc>
      </w:tr>
      <w:tr w:rsidR="00A742D3" w:rsidRPr="00297D01" w14:paraId="5D885ABF" w14:textId="77777777" w:rsidTr="00AC0724">
        <w:trPr>
          <w:trHeight w:val="413"/>
        </w:trPr>
        <w:tc>
          <w:tcPr>
            <w:tcW w:w="579" w:type="pct"/>
            <w:vMerge w:val="restart"/>
            <w:shd w:val="clear" w:color="auto" w:fill="auto"/>
          </w:tcPr>
          <w:p w14:paraId="5977CBC6" w14:textId="6B617EA0" w:rsidR="00A742D3" w:rsidRPr="006D52B0" w:rsidRDefault="00A742D3" w:rsidP="00A43E92">
            <w:pPr>
              <w:pStyle w:val="TOC3"/>
            </w:pPr>
            <w:r w:rsidRPr="006D52B0">
              <w:t>Finance and project management</w:t>
            </w:r>
          </w:p>
        </w:tc>
        <w:tc>
          <w:tcPr>
            <w:tcW w:w="1699" w:type="pct"/>
            <w:shd w:val="clear" w:color="auto" w:fill="auto"/>
          </w:tcPr>
          <w:p w14:paraId="63D15986" w14:textId="3D1F844D" w:rsidR="00A742D3" w:rsidRPr="006D52B0" w:rsidRDefault="00A742D3" w:rsidP="00A43E92">
            <w:pPr>
              <w:pStyle w:val="TOC3"/>
            </w:pPr>
            <w:r w:rsidRPr="006D52B0">
              <w:t>Rates collection rate</w:t>
            </w:r>
          </w:p>
        </w:tc>
        <w:tc>
          <w:tcPr>
            <w:tcW w:w="516" w:type="pct"/>
            <w:shd w:val="clear" w:color="auto" w:fill="auto"/>
            <w:vAlign w:val="center"/>
          </w:tcPr>
          <w:p w14:paraId="7164476A" w14:textId="7D235842" w:rsidR="00A742D3" w:rsidRPr="006D52B0" w:rsidRDefault="00A742D3" w:rsidP="00A43E92">
            <w:pPr>
              <w:pStyle w:val="TOC3"/>
            </w:pPr>
            <w:r w:rsidRPr="006D52B0">
              <w:t>98%</w:t>
            </w:r>
          </w:p>
        </w:tc>
        <w:tc>
          <w:tcPr>
            <w:tcW w:w="516" w:type="pct"/>
            <w:shd w:val="clear" w:color="auto" w:fill="auto"/>
            <w:vAlign w:val="center"/>
          </w:tcPr>
          <w:p w14:paraId="2F149044" w14:textId="4FFDD775" w:rsidR="00A742D3" w:rsidRPr="006D52B0" w:rsidRDefault="00A742D3" w:rsidP="00A43E92">
            <w:pPr>
              <w:pStyle w:val="TOC3"/>
            </w:pPr>
            <w:r w:rsidRPr="006D52B0">
              <w:t>98%</w:t>
            </w:r>
          </w:p>
        </w:tc>
        <w:tc>
          <w:tcPr>
            <w:tcW w:w="516" w:type="pct"/>
            <w:vAlign w:val="center"/>
          </w:tcPr>
          <w:p w14:paraId="42EF43C4" w14:textId="583F8A87" w:rsidR="00A742D3" w:rsidRPr="006D52B0" w:rsidRDefault="00A742D3" w:rsidP="00A43E92">
            <w:pPr>
              <w:pStyle w:val="TOC3"/>
            </w:pPr>
            <w:r w:rsidRPr="006D52B0">
              <w:t>98%</w:t>
            </w:r>
          </w:p>
        </w:tc>
        <w:tc>
          <w:tcPr>
            <w:tcW w:w="620" w:type="pct"/>
            <w:shd w:val="clear" w:color="auto" w:fill="auto"/>
            <w:vAlign w:val="center"/>
          </w:tcPr>
          <w:p w14:paraId="70077F7B" w14:textId="18B253E2" w:rsidR="00A742D3" w:rsidRPr="006D52B0" w:rsidRDefault="00A742D3" w:rsidP="00A43E92">
            <w:pPr>
              <w:pStyle w:val="TOC3"/>
            </w:pPr>
            <w:r w:rsidRPr="006D52B0">
              <w:t>98%</w:t>
            </w:r>
          </w:p>
        </w:tc>
        <w:tc>
          <w:tcPr>
            <w:tcW w:w="554" w:type="pct"/>
            <w:shd w:val="clear" w:color="auto" w:fill="auto"/>
            <w:vAlign w:val="center"/>
          </w:tcPr>
          <w:p w14:paraId="6AB2843F" w14:textId="0C48BBBA" w:rsidR="00A742D3" w:rsidRPr="006D52B0" w:rsidRDefault="00A742D3" w:rsidP="00A43E92">
            <w:pPr>
              <w:pStyle w:val="TOC3"/>
            </w:pPr>
            <w:r w:rsidRPr="006D52B0">
              <w:t>98%</w:t>
            </w:r>
          </w:p>
        </w:tc>
      </w:tr>
      <w:tr w:rsidR="00A742D3" w:rsidRPr="00297D01" w14:paraId="040CB9BF" w14:textId="77777777" w:rsidTr="0091296A">
        <w:trPr>
          <w:trHeight w:val="413"/>
        </w:trPr>
        <w:tc>
          <w:tcPr>
            <w:tcW w:w="579" w:type="pct"/>
            <w:vMerge/>
            <w:shd w:val="clear" w:color="auto" w:fill="auto"/>
          </w:tcPr>
          <w:p w14:paraId="1A51E44C" w14:textId="77777777" w:rsidR="00A742D3" w:rsidRPr="006D52B0" w:rsidRDefault="00A742D3" w:rsidP="00A43E92">
            <w:pPr>
              <w:pStyle w:val="TOC3"/>
            </w:pPr>
          </w:p>
        </w:tc>
        <w:tc>
          <w:tcPr>
            <w:tcW w:w="1699" w:type="pct"/>
            <w:shd w:val="clear" w:color="auto" w:fill="auto"/>
          </w:tcPr>
          <w:p w14:paraId="52B00203" w14:textId="77777777" w:rsidR="00A742D3" w:rsidRPr="006D52B0" w:rsidRDefault="00A742D3" w:rsidP="00A43E92">
            <w:pPr>
              <w:pStyle w:val="TOC3"/>
            </w:pPr>
            <w:r w:rsidRPr="006D52B0">
              <w:t>Return on financial investments</w:t>
            </w:r>
          </w:p>
        </w:tc>
        <w:tc>
          <w:tcPr>
            <w:tcW w:w="516" w:type="pct"/>
            <w:shd w:val="clear" w:color="auto" w:fill="auto"/>
            <w:vAlign w:val="center"/>
          </w:tcPr>
          <w:p w14:paraId="454A1517" w14:textId="77777777" w:rsidR="00A742D3" w:rsidRPr="006D52B0" w:rsidRDefault="00A742D3" w:rsidP="00A43E92">
            <w:pPr>
              <w:pStyle w:val="TOC3"/>
            </w:pPr>
            <w:r w:rsidRPr="006D52B0">
              <w:t>2.86%</w:t>
            </w:r>
          </w:p>
        </w:tc>
        <w:tc>
          <w:tcPr>
            <w:tcW w:w="516" w:type="pct"/>
            <w:shd w:val="clear" w:color="auto" w:fill="auto"/>
            <w:vAlign w:val="center"/>
          </w:tcPr>
          <w:p w14:paraId="4617F1B1" w14:textId="77777777" w:rsidR="00A742D3" w:rsidRPr="006D52B0" w:rsidRDefault="00A742D3" w:rsidP="00A43E92">
            <w:pPr>
              <w:pStyle w:val="TOC3"/>
            </w:pPr>
            <w:r w:rsidRPr="006D52B0">
              <w:t>2.88%</w:t>
            </w:r>
          </w:p>
        </w:tc>
        <w:tc>
          <w:tcPr>
            <w:tcW w:w="516" w:type="pct"/>
            <w:vAlign w:val="center"/>
          </w:tcPr>
          <w:p w14:paraId="02DEB6CC" w14:textId="234531D7" w:rsidR="00A742D3" w:rsidRPr="006D52B0" w:rsidRDefault="00A76612" w:rsidP="00A43E92">
            <w:pPr>
              <w:pStyle w:val="TOC3"/>
            </w:pPr>
            <w:r w:rsidRPr="006D52B0">
              <w:t>2.67%</w:t>
            </w:r>
          </w:p>
        </w:tc>
        <w:tc>
          <w:tcPr>
            <w:tcW w:w="620" w:type="pct"/>
            <w:shd w:val="clear" w:color="auto" w:fill="auto"/>
            <w:vAlign w:val="center"/>
          </w:tcPr>
          <w:p w14:paraId="1F9FE114" w14:textId="3095C2FF" w:rsidR="00A742D3" w:rsidRPr="006D52B0" w:rsidRDefault="00A742D3" w:rsidP="00A43E92">
            <w:pPr>
              <w:pStyle w:val="TOC3"/>
            </w:pPr>
            <w:r w:rsidRPr="006D52B0">
              <w:t>2.</w:t>
            </w:r>
            <w:r w:rsidR="00A76612" w:rsidRPr="006D52B0">
              <w:t>4</w:t>
            </w:r>
            <w:r w:rsidRPr="006D52B0">
              <w:t>%</w:t>
            </w:r>
          </w:p>
        </w:tc>
        <w:tc>
          <w:tcPr>
            <w:tcW w:w="554" w:type="pct"/>
            <w:shd w:val="clear" w:color="auto" w:fill="auto"/>
            <w:vAlign w:val="center"/>
          </w:tcPr>
          <w:p w14:paraId="538A8492" w14:textId="77777777" w:rsidR="00A742D3" w:rsidRPr="006D52B0" w:rsidRDefault="00A742D3" w:rsidP="00A43E92">
            <w:pPr>
              <w:pStyle w:val="TOC3"/>
            </w:pPr>
            <w:r w:rsidRPr="006D52B0">
              <w:t>50 basis points above the 90 day BBSW swap rate</w:t>
            </w:r>
          </w:p>
        </w:tc>
      </w:tr>
      <w:tr w:rsidR="00A742D3" w:rsidRPr="00297D01" w14:paraId="23949574" w14:textId="77777777" w:rsidTr="0091296A">
        <w:trPr>
          <w:trHeight w:val="413"/>
        </w:trPr>
        <w:tc>
          <w:tcPr>
            <w:tcW w:w="579" w:type="pct"/>
            <w:vMerge/>
            <w:shd w:val="clear" w:color="auto" w:fill="auto"/>
          </w:tcPr>
          <w:p w14:paraId="773E8CA8" w14:textId="77777777" w:rsidR="00A742D3" w:rsidRPr="006D52B0" w:rsidRDefault="00A742D3" w:rsidP="00A43E92">
            <w:pPr>
              <w:pStyle w:val="TOC3"/>
            </w:pPr>
          </w:p>
        </w:tc>
        <w:tc>
          <w:tcPr>
            <w:tcW w:w="1699" w:type="pct"/>
            <w:shd w:val="clear" w:color="auto" w:fill="auto"/>
          </w:tcPr>
          <w:p w14:paraId="35A6F2AE" w14:textId="77777777" w:rsidR="00A742D3" w:rsidRPr="006D52B0" w:rsidRDefault="00A742D3" w:rsidP="00A43E92">
            <w:pPr>
              <w:pStyle w:val="TOC3"/>
            </w:pPr>
            <w:r w:rsidRPr="006D52B0">
              <w:t>Percentage of priority projects on track</w:t>
            </w:r>
          </w:p>
        </w:tc>
        <w:tc>
          <w:tcPr>
            <w:tcW w:w="516" w:type="pct"/>
            <w:shd w:val="clear" w:color="auto" w:fill="auto"/>
            <w:vAlign w:val="center"/>
          </w:tcPr>
          <w:p w14:paraId="60B8DB8B" w14:textId="77777777" w:rsidR="00A742D3" w:rsidRPr="006D52B0" w:rsidRDefault="00A742D3" w:rsidP="00A43E92">
            <w:pPr>
              <w:pStyle w:val="TOC3"/>
            </w:pPr>
            <w:r w:rsidRPr="006D52B0">
              <w:t>77%</w:t>
            </w:r>
          </w:p>
        </w:tc>
        <w:tc>
          <w:tcPr>
            <w:tcW w:w="516" w:type="pct"/>
            <w:shd w:val="clear" w:color="auto" w:fill="auto"/>
            <w:vAlign w:val="center"/>
          </w:tcPr>
          <w:p w14:paraId="2ECB57A3" w14:textId="77777777" w:rsidR="00A742D3" w:rsidRPr="006D52B0" w:rsidRDefault="00A742D3" w:rsidP="00A43E92">
            <w:pPr>
              <w:pStyle w:val="TOC3"/>
            </w:pPr>
            <w:r w:rsidRPr="006D52B0">
              <w:t>68%</w:t>
            </w:r>
          </w:p>
        </w:tc>
        <w:tc>
          <w:tcPr>
            <w:tcW w:w="516" w:type="pct"/>
            <w:vAlign w:val="center"/>
          </w:tcPr>
          <w:p w14:paraId="5F316DB2" w14:textId="1FEE4A1F" w:rsidR="00A742D3" w:rsidRPr="006D52B0" w:rsidRDefault="00A742D3" w:rsidP="00A43E92">
            <w:pPr>
              <w:pStyle w:val="TOC3"/>
            </w:pPr>
            <w:r w:rsidRPr="006D52B0">
              <w:t>93%</w:t>
            </w:r>
          </w:p>
        </w:tc>
        <w:tc>
          <w:tcPr>
            <w:tcW w:w="620" w:type="pct"/>
            <w:shd w:val="clear" w:color="auto" w:fill="auto"/>
            <w:vAlign w:val="center"/>
          </w:tcPr>
          <w:p w14:paraId="49EDD085" w14:textId="35177006" w:rsidR="00A742D3" w:rsidRPr="006D52B0" w:rsidRDefault="00A742D3" w:rsidP="00A43E92">
            <w:pPr>
              <w:pStyle w:val="TOC3"/>
            </w:pPr>
            <w:r w:rsidRPr="006D52B0">
              <w:t>80%</w:t>
            </w:r>
          </w:p>
        </w:tc>
        <w:tc>
          <w:tcPr>
            <w:tcW w:w="554" w:type="pct"/>
            <w:shd w:val="clear" w:color="auto" w:fill="auto"/>
            <w:vAlign w:val="center"/>
          </w:tcPr>
          <w:p w14:paraId="43656305" w14:textId="77777777" w:rsidR="00A742D3" w:rsidRPr="006D52B0" w:rsidRDefault="00A742D3" w:rsidP="00A43E92">
            <w:pPr>
              <w:pStyle w:val="TOC3"/>
            </w:pPr>
            <w:r w:rsidRPr="006D52B0">
              <w:t>80%</w:t>
            </w:r>
          </w:p>
        </w:tc>
      </w:tr>
      <w:tr w:rsidR="00A742D3" w:rsidRPr="00297D01" w14:paraId="1DAF1E58" w14:textId="77777777" w:rsidTr="0091296A">
        <w:trPr>
          <w:trHeight w:val="413"/>
        </w:trPr>
        <w:tc>
          <w:tcPr>
            <w:tcW w:w="579" w:type="pct"/>
            <w:vMerge/>
            <w:shd w:val="clear" w:color="auto" w:fill="auto"/>
          </w:tcPr>
          <w:p w14:paraId="1636466E" w14:textId="77777777" w:rsidR="00A742D3" w:rsidRPr="006D52B0" w:rsidRDefault="00A742D3" w:rsidP="00A43E92">
            <w:pPr>
              <w:pStyle w:val="TOC3"/>
            </w:pPr>
          </w:p>
        </w:tc>
        <w:tc>
          <w:tcPr>
            <w:tcW w:w="1699" w:type="pct"/>
            <w:shd w:val="clear" w:color="auto" w:fill="auto"/>
          </w:tcPr>
          <w:p w14:paraId="3B38A1C8" w14:textId="77777777" w:rsidR="00A742D3" w:rsidRPr="006D52B0" w:rsidRDefault="00A742D3" w:rsidP="00A43E92">
            <w:pPr>
              <w:pStyle w:val="TOC3"/>
            </w:pPr>
            <w:r w:rsidRPr="006D52B0">
              <w:t>Project management maturity score</w:t>
            </w:r>
          </w:p>
        </w:tc>
        <w:tc>
          <w:tcPr>
            <w:tcW w:w="516" w:type="pct"/>
            <w:shd w:val="clear" w:color="auto" w:fill="auto"/>
            <w:vAlign w:val="center"/>
          </w:tcPr>
          <w:p w14:paraId="06A35BDD" w14:textId="77777777" w:rsidR="00A742D3" w:rsidRPr="006D52B0" w:rsidRDefault="00A742D3" w:rsidP="00A43E92">
            <w:pPr>
              <w:pStyle w:val="TOC3"/>
            </w:pPr>
            <w:r w:rsidRPr="006D52B0">
              <w:t>16.8</w:t>
            </w:r>
          </w:p>
        </w:tc>
        <w:tc>
          <w:tcPr>
            <w:tcW w:w="516" w:type="pct"/>
            <w:shd w:val="clear" w:color="auto" w:fill="auto"/>
            <w:vAlign w:val="center"/>
          </w:tcPr>
          <w:p w14:paraId="4407D778" w14:textId="77777777" w:rsidR="00A742D3" w:rsidRPr="006D52B0" w:rsidRDefault="00A742D3" w:rsidP="00A43E92">
            <w:pPr>
              <w:pStyle w:val="TOC3"/>
            </w:pPr>
            <w:r w:rsidRPr="006D52B0">
              <w:t>18.1</w:t>
            </w:r>
          </w:p>
        </w:tc>
        <w:tc>
          <w:tcPr>
            <w:tcW w:w="516" w:type="pct"/>
            <w:vAlign w:val="center"/>
          </w:tcPr>
          <w:p w14:paraId="68FFD77C" w14:textId="139E4F1F" w:rsidR="00A742D3" w:rsidRPr="006D52B0" w:rsidRDefault="00A742D3" w:rsidP="00A43E92">
            <w:pPr>
              <w:pStyle w:val="TOC3"/>
            </w:pPr>
            <w:r w:rsidRPr="006D52B0">
              <w:t>19.3</w:t>
            </w:r>
          </w:p>
        </w:tc>
        <w:tc>
          <w:tcPr>
            <w:tcW w:w="620" w:type="pct"/>
            <w:shd w:val="clear" w:color="auto" w:fill="auto"/>
            <w:vAlign w:val="center"/>
          </w:tcPr>
          <w:p w14:paraId="7BE1FA8B" w14:textId="7C668BD2" w:rsidR="00A742D3" w:rsidRPr="006D52B0" w:rsidRDefault="00A742D3" w:rsidP="00A43E92">
            <w:pPr>
              <w:pStyle w:val="TOC3"/>
            </w:pPr>
            <w:r w:rsidRPr="006D52B0">
              <w:t>21</w:t>
            </w:r>
          </w:p>
        </w:tc>
        <w:tc>
          <w:tcPr>
            <w:tcW w:w="554" w:type="pct"/>
            <w:shd w:val="clear" w:color="auto" w:fill="auto"/>
            <w:vAlign w:val="center"/>
          </w:tcPr>
          <w:p w14:paraId="2755B28A" w14:textId="050EF9AB" w:rsidR="00A742D3" w:rsidRPr="006D52B0" w:rsidRDefault="00A742D3" w:rsidP="00A43E92">
            <w:pPr>
              <w:pStyle w:val="TOC3"/>
            </w:pPr>
            <w:r w:rsidRPr="006D52B0">
              <w:t>21</w:t>
            </w:r>
          </w:p>
        </w:tc>
      </w:tr>
      <w:tr w:rsidR="00A742D3" w:rsidRPr="00297D01" w14:paraId="653023FA" w14:textId="77777777" w:rsidTr="00FC526C">
        <w:trPr>
          <w:trHeight w:val="413"/>
        </w:trPr>
        <w:tc>
          <w:tcPr>
            <w:tcW w:w="579" w:type="pct"/>
            <w:vMerge w:val="restart"/>
            <w:shd w:val="clear" w:color="auto" w:fill="auto"/>
          </w:tcPr>
          <w:p w14:paraId="622BD103" w14:textId="77777777" w:rsidR="00A742D3" w:rsidRPr="006D52B0" w:rsidRDefault="00A742D3" w:rsidP="00A43E92">
            <w:pPr>
              <w:pStyle w:val="TOC3"/>
            </w:pPr>
            <w:r w:rsidRPr="006D52B0">
              <w:t>Governance and engagement</w:t>
            </w:r>
          </w:p>
        </w:tc>
        <w:tc>
          <w:tcPr>
            <w:tcW w:w="1699" w:type="pct"/>
            <w:shd w:val="clear" w:color="auto" w:fill="auto"/>
          </w:tcPr>
          <w:p w14:paraId="45FE3F06" w14:textId="77777777" w:rsidR="00A742D3" w:rsidRPr="006D52B0" w:rsidRDefault="00A742D3" w:rsidP="00A43E92">
            <w:pPr>
              <w:pStyle w:val="TOC3"/>
            </w:pPr>
            <w:r w:rsidRPr="006D52B0">
              <w:t>Council decisions closed to public. This measure is required under the Local Government Performance Reporting Framework.</w:t>
            </w:r>
          </w:p>
        </w:tc>
        <w:tc>
          <w:tcPr>
            <w:tcW w:w="516" w:type="pct"/>
            <w:shd w:val="clear" w:color="auto" w:fill="auto"/>
            <w:vAlign w:val="center"/>
          </w:tcPr>
          <w:p w14:paraId="45C4A857" w14:textId="77777777" w:rsidR="00A742D3" w:rsidRPr="006D52B0" w:rsidRDefault="00A742D3" w:rsidP="00A43E92">
            <w:pPr>
              <w:pStyle w:val="TOC3"/>
            </w:pPr>
            <w:r w:rsidRPr="006D52B0">
              <w:t>2%</w:t>
            </w:r>
          </w:p>
        </w:tc>
        <w:tc>
          <w:tcPr>
            <w:tcW w:w="516" w:type="pct"/>
            <w:shd w:val="clear" w:color="auto" w:fill="auto"/>
            <w:vAlign w:val="center"/>
          </w:tcPr>
          <w:p w14:paraId="247ADF4F" w14:textId="77777777" w:rsidR="00A742D3" w:rsidRPr="006D52B0" w:rsidRDefault="00A742D3" w:rsidP="00A43E92">
            <w:pPr>
              <w:pStyle w:val="TOC3"/>
            </w:pPr>
            <w:r w:rsidRPr="006D52B0">
              <w:t>7%</w:t>
            </w:r>
          </w:p>
        </w:tc>
        <w:tc>
          <w:tcPr>
            <w:tcW w:w="516" w:type="pct"/>
            <w:vAlign w:val="center"/>
          </w:tcPr>
          <w:p w14:paraId="5DECDF97" w14:textId="3B4E1328" w:rsidR="00A742D3" w:rsidRPr="006D52B0" w:rsidRDefault="00A742D3" w:rsidP="00A43E92">
            <w:pPr>
              <w:pStyle w:val="TOC3"/>
            </w:pPr>
            <w:r w:rsidRPr="006D52B0">
              <w:t>7%</w:t>
            </w:r>
          </w:p>
        </w:tc>
        <w:tc>
          <w:tcPr>
            <w:tcW w:w="620" w:type="pct"/>
            <w:shd w:val="clear" w:color="auto" w:fill="auto"/>
            <w:vAlign w:val="center"/>
          </w:tcPr>
          <w:p w14:paraId="18D59B0A" w14:textId="39FA99D9" w:rsidR="00A742D3" w:rsidRPr="006D52B0" w:rsidRDefault="00A742D3" w:rsidP="00A43E92">
            <w:pPr>
              <w:pStyle w:val="TOC3"/>
            </w:pPr>
            <w:r w:rsidRPr="006D52B0">
              <w:t>&lt;10%</w:t>
            </w:r>
          </w:p>
        </w:tc>
        <w:tc>
          <w:tcPr>
            <w:tcW w:w="554" w:type="pct"/>
            <w:shd w:val="clear" w:color="auto" w:fill="auto"/>
            <w:vAlign w:val="center"/>
          </w:tcPr>
          <w:p w14:paraId="55A99118" w14:textId="77777777" w:rsidR="00A742D3" w:rsidRPr="006D52B0" w:rsidRDefault="00A742D3" w:rsidP="00A43E92">
            <w:pPr>
              <w:pStyle w:val="TOC3"/>
            </w:pPr>
            <w:r w:rsidRPr="006D52B0">
              <w:t>&lt;10%</w:t>
            </w:r>
          </w:p>
        </w:tc>
      </w:tr>
      <w:tr w:rsidR="00A742D3" w:rsidRPr="00297D01" w14:paraId="7040EDD9" w14:textId="77777777" w:rsidTr="00FC526C">
        <w:trPr>
          <w:trHeight w:val="70"/>
        </w:trPr>
        <w:tc>
          <w:tcPr>
            <w:tcW w:w="579" w:type="pct"/>
            <w:vMerge/>
            <w:shd w:val="clear" w:color="auto" w:fill="auto"/>
          </w:tcPr>
          <w:p w14:paraId="02E11AFF" w14:textId="77777777" w:rsidR="00A742D3" w:rsidRPr="006D52B0" w:rsidRDefault="00A742D3" w:rsidP="00A43E92">
            <w:pPr>
              <w:pStyle w:val="TOC3"/>
            </w:pPr>
          </w:p>
        </w:tc>
        <w:tc>
          <w:tcPr>
            <w:tcW w:w="1699" w:type="pct"/>
            <w:shd w:val="clear" w:color="auto" w:fill="auto"/>
          </w:tcPr>
          <w:p w14:paraId="10D54EB4" w14:textId="77777777" w:rsidR="00A742D3" w:rsidRPr="006D52B0" w:rsidRDefault="00A742D3" w:rsidP="00A43E92">
            <w:pPr>
              <w:pStyle w:val="TOC3"/>
            </w:pPr>
            <w:r w:rsidRPr="006D52B0">
              <w:t>Councillor attendance rate at Council meetings. This measure is required under the Local Government Performance Reporting Framework.</w:t>
            </w:r>
          </w:p>
        </w:tc>
        <w:tc>
          <w:tcPr>
            <w:tcW w:w="516" w:type="pct"/>
            <w:shd w:val="clear" w:color="auto" w:fill="auto"/>
            <w:vAlign w:val="center"/>
          </w:tcPr>
          <w:p w14:paraId="62390D5B" w14:textId="77777777" w:rsidR="00A742D3" w:rsidRPr="006D52B0" w:rsidRDefault="00A742D3" w:rsidP="00A742D3">
            <w:pPr>
              <w:jc w:val="right"/>
              <w:rPr>
                <w:rFonts w:cs="Arial"/>
                <w:szCs w:val="22"/>
              </w:rPr>
            </w:pPr>
            <w:r w:rsidRPr="006D52B0">
              <w:rPr>
                <w:rFonts w:cs="Arial"/>
                <w:szCs w:val="22"/>
              </w:rPr>
              <w:t>92%</w:t>
            </w:r>
          </w:p>
        </w:tc>
        <w:tc>
          <w:tcPr>
            <w:tcW w:w="516" w:type="pct"/>
            <w:shd w:val="clear" w:color="auto" w:fill="auto"/>
            <w:vAlign w:val="center"/>
          </w:tcPr>
          <w:p w14:paraId="41C25538" w14:textId="77777777" w:rsidR="00A742D3" w:rsidRPr="006D52B0" w:rsidRDefault="00A742D3" w:rsidP="00A742D3">
            <w:pPr>
              <w:jc w:val="right"/>
              <w:rPr>
                <w:rFonts w:cs="Arial"/>
                <w:szCs w:val="22"/>
              </w:rPr>
            </w:pPr>
            <w:r w:rsidRPr="006D52B0">
              <w:rPr>
                <w:rFonts w:cs="Arial"/>
                <w:szCs w:val="22"/>
              </w:rPr>
              <w:t>92%</w:t>
            </w:r>
          </w:p>
        </w:tc>
        <w:tc>
          <w:tcPr>
            <w:tcW w:w="516" w:type="pct"/>
            <w:vAlign w:val="center"/>
          </w:tcPr>
          <w:p w14:paraId="3C630039" w14:textId="3D41B687" w:rsidR="00A742D3" w:rsidRPr="006D52B0" w:rsidRDefault="00A742D3" w:rsidP="00A742D3">
            <w:pPr>
              <w:jc w:val="right"/>
              <w:rPr>
                <w:rFonts w:cs="Arial"/>
                <w:szCs w:val="22"/>
              </w:rPr>
            </w:pPr>
            <w:r w:rsidRPr="006D52B0">
              <w:rPr>
                <w:rFonts w:cs="Arial"/>
                <w:szCs w:val="22"/>
              </w:rPr>
              <w:t>96%</w:t>
            </w:r>
          </w:p>
        </w:tc>
        <w:tc>
          <w:tcPr>
            <w:tcW w:w="620" w:type="pct"/>
            <w:shd w:val="clear" w:color="auto" w:fill="auto"/>
            <w:vAlign w:val="center"/>
          </w:tcPr>
          <w:p w14:paraId="574C142B" w14:textId="634A81D0" w:rsidR="00A742D3" w:rsidRPr="006D52B0" w:rsidRDefault="00A742D3" w:rsidP="00A742D3">
            <w:pPr>
              <w:jc w:val="right"/>
              <w:rPr>
                <w:rFonts w:cs="Arial"/>
                <w:szCs w:val="22"/>
              </w:rPr>
            </w:pPr>
            <w:r w:rsidRPr="006D52B0">
              <w:rPr>
                <w:rFonts w:cs="Arial"/>
                <w:szCs w:val="22"/>
              </w:rPr>
              <w:t>&gt;90%</w:t>
            </w:r>
          </w:p>
        </w:tc>
        <w:tc>
          <w:tcPr>
            <w:tcW w:w="554" w:type="pct"/>
            <w:shd w:val="clear" w:color="auto" w:fill="auto"/>
            <w:vAlign w:val="center"/>
          </w:tcPr>
          <w:p w14:paraId="1CAE92C2" w14:textId="77777777" w:rsidR="00A742D3" w:rsidRPr="006D52B0" w:rsidRDefault="00A742D3" w:rsidP="00A742D3">
            <w:pPr>
              <w:jc w:val="right"/>
              <w:rPr>
                <w:rFonts w:cs="Arial"/>
                <w:szCs w:val="22"/>
              </w:rPr>
            </w:pPr>
            <w:r w:rsidRPr="006D52B0">
              <w:rPr>
                <w:rFonts w:cs="Arial"/>
                <w:szCs w:val="22"/>
              </w:rPr>
              <w:t>&gt;90%</w:t>
            </w:r>
          </w:p>
        </w:tc>
      </w:tr>
      <w:tr w:rsidR="00A742D3" w:rsidRPr="00297D01" w14:paraId="63480F63" w14:textId="77777777" w:rsidTr="00FC526C">
        <w:trPr>
          <w:trHeight w:val="287"/>
        </w:trPr>
        <w:tc>
          <w:tcPr>
            <w:tcW w:w="579" w:type="pct"/>
            <w:vMerge/>
            <w:shd w:val="clear" w:color="auto" w:fill="auto"/>
          </w:tcPr>
          <w:p w14:paraId="05F181B7" w14:textId="77777777" w:rsidR="00A742D3" w:rsidRPr="006D52B0" w:rsidRDefault="00A742D3" w:rsidP="00A43E92">
            <w:pPr>
              <w:pStyle w:val="TOC3"/>
            </w:pPr>
          </w:p>
        </w:tc>
        <w:tc>
          <w:tcPr>
            <w:tcW w:w="1699" w:type="pct"/>
            <w:shd w:val="clear" w:color="auto" w:fill="auto"/>
          </w:tcPr>
          <w:p w14:paraId="1D0A01E7" w14:textId="77777777" w:rsidR="00A742D3" w:rsidRPr="006D52B0" w:rsidRDefault="00A742D3" w:rsidP="00A43E92">
            <w:pPr>
              <w:pStyle w:val="TOC3"/>
            </w:pPr>
            <w:r w:rsidRPr="006D52B0">
              <w:t>Direct cost of delivering Council’s governance service per Councillor. This measure is required under the Local Government Performance Reporting Framework.</w:t>
            </w:r>
          </w:p>
        </w:tc>
        <w:tc>
          <w:tcPr>
            <w:tcW w:w="516" w:type="pct"/>
            <w:shd w:val="clear" w:color="auto" w:fill="auto"/>
            <w:vAlign w:val="center"/>
          </w:tcPr>
          <w:p w14:paraId="23F7CC24" w14:textId="77777777" w:rsidR="00A742D3" w:rsidRPr="006D52B0" w:rsidRDefault="00A742D3" w:rsidP="00A742D3">
            <w:pPr>
              <w:jc w:val="right"/>
              <w:rPr>
                <w:rFonts w:cs="Arial"/>
                <w:szCs w:val="22"/>
              </w:rPr>
            </w:pPr>
            <w:r w:rsidRPr="006D52B0">
              <w:rPr>
                <w:rFonts w:cs="Arial"/>
                <w:szCs w:val="22"/>
              </w:rPr>
              <w:t>$55,333</w:t>
            </w:r>
          </w:p>
        </w:tc>
        <w:tc>
          <w:tcPr>
            <w:tcW w:w="516" w:type="pct"/>
            <w:shd w:val="clear" w:color="auto" w:fill="auto"/>
            <w:vAlign w:val="center"/>
          </w:tcPr>
          <w:p w14:paraId="745F5705" w14:textId="77777777" w:rsidR="00A742D3" w:rsidRPr="006D52B0" w:rsidRDefault="00A742D3" w:rsidP="00A742D3">
            <w:pPr>
              <w:jc w:val="right"/>
              <w:rPr>
                <w:rFonts w:cs="Arial"/>
                <w:szCs w:val="22"/>
              </w:rPr>
            </w:pPr>
            <w:r w:rsidRPr="006D52B0">
              <w:rPr>
                <w:rFonts w:cs="Arial"/>
                <w:szCs w:val="22"/>
              </w:rPr>
              <w:t>$59,459</w:t>
            </w:r>
          </w:p>
        </w:tc>
        <w:tc>
          <w:tcPr>
            <w:tcW w:w="516" w:type="pct"/>
            <w:vAlign w:val="center"/>
          </w:tcPr>
          <w:p w14:paraId="1FEFFB3B" w14:textId="1D044072" w:rsidR="00A742D3" w:rsidRPr="006D52B0" w:rsidRDefault="00A742D3" w:rsidP="00A742D3">
            <w:pPr>
              <w:jc w:val="right"/>
              <w:rPr>
                <w:rFonts w:cs="Arial"/>
                <w:szCs w:val="22"/>
              </w:rPr>
            </w:pPr>
            <w:r w:rsidRPr="006D52B0">
              <w:rPr>
                <w:rFonts w:cs="Arial"/>
                <w:szCs w:val="22"/>
              </w:rPr>
              <w:t>$48,688</w:t>
            </w:r>
          </w:p>
        </w:tc>
        <w:tc>
          <w:tcPr>
            <w:tcW w:w="620" w:type="pct"/>
            <w:shd w:val="clear" w:color="auto" w:fill="auto"/>
            <w:vAlign w:val="center"/>
          </w:tcPr>
          <w:p w14:paraId="089A41C6" w14:textId="7648E3A1" w:rsidR="00A742D3" w:rsidRPr="006D52B0" w:rsidRDefault="00A742D3" w:rsidP="00A742D3">
            <w:pPr>
              <w:jc w:val="right"/>
              <w:rPr>
                <w:rFonts w:cs="Arial"/>
                <w:szCs w:val="22"/>
              </w:rPr>
            </w:pPr>
            <w:r w:rsidRPr="006D52B0">
              <w:rPr>
                <w:rFonts w:cs="Arial"/>
                <w:szCs w:val="22"/>
              </w:rPr>
              <w:t>$62,000</w:t>
            </w:r>
          </w:p>
        </w:tc>
        <w:tc>
          <w:tcPr>
            <w:tcW w:w="554" w:type="pct"/>
            <w:shd w:val="clear" w:color="auto" w:fill="auto"/>
            <w:vAlign w:val="center"/>
          </w:tcPr>
          <w:p w14:paraId="20D9EC39" w14:textId="655196F0" w:rsidR="00A742D3" w:rsidRPr="006D52B0" w:rsidRDefault="00A742D3" w:rsidP="00A742D3">
            <w:pPr>
              <w:jc w:val="right"/>
              <w:rPr>
                <w:rFonts w:cs="Arial"/>
                <w:szCs w:val="22"/>
              </w:rPr>
            </w:pPr>
            <w:r w:rsidRPr="006D52B0">
              <w:rPr>
                <w:rFonts w:cs="Arial"/>
                <w:szCs w:val="22"/>
              </w:rPr>
              <w:t>$65,000</w:t>
            </w:r>
            <w:r w:rsidRPr="006D52B0" w:rsidDel="00AC0724">
              <w:rPr>
                <w:rFonts w:cs="Arial"/>
                <w:szCs w:val="22"/>
              </w:rPr>
              <w:t xml:space="preserve"> </w:t>
            </w:r>
          </w:p>
        </w:tc>
      </w:tr>
      <w:tr w:rsidR="00A742D3" w:rsidRPr="00297D01" w14:paraId="4DE05D80" w14:textId="77777777" w:rsidTr="00FC526C">
        <w:trPr>
          <w:trHeight w:val="287"/>
        </w:trPr>
        <w:tc>
          <w:tcPr>
            <w:tcW w:w="579" w:type="pct"/>
            <w:vMerge/>
            <w:shd w:val="clear" w:color="auto" w:fill="auto"/>
          </w:tcPr>
          <w:p w14:paraId="5E832A25" w14:textId="77777777" w:rsidR="00A742D3" w:rsidRPr="006D52B0" w:rsidRDefault="00A742D3" w:rsidP="00A43E92">
            <w:pPr>
              <w:pStyle w:val="TOC3"/>
            </w:pPr>
          </w:p>
        </w:tc>
        <w:tc>
          <w:tcPr>
            <w:tcW w:w="1699" w:type="pct"/>
            <w:shd w:val="clear" w:color="auto" w:fill="auto"/>
          </w:tcPr>
          <w:p w14:paraId="68F4BDD5" w14:textId="4320B879" w:rsidR="00A742D3" w:rsidRPr="006D52B0" w:rsidRDefault="00A742D3" w:rsidP="00A43E92">
            <w:pPr>
              <w:pStyle w:val="TOC3"/>
            </w:pPr>
            <w:r w:rsidRPr="006D52B0">
              <w:t>Material legislative breaches</w:t>
            </w:r>
          </w:p>
        </w:tc>
        <w:tc>
          <w:tcPr>
            <w:tcW w:w="516" w:type="pct"/>
            <w:shd w:val="clear" w:color="auto" w:fill="auto"/>
            <w:vAlign w:val="center"/>
          </w:tcPr>
          <w:p w14:paraId="10237FE7" w14:textId="77777777" w:rsidR="00A742D3" w:rsidRPr="006D52B0" w:rsidRDefault="00A742D3" w:rsidP="00A43E92">
            <w:pPr>
              <w:pStyle w:val="TOC3"/>
            </w:pPr>
            <w:r w:rsidRPr="006D52B0">
              <w:t>4</w:t>
            </w:r>
          </w:p>
        </w:tc>
        <w:tc>
          <w:tcPr>
            <w:tcW w:w="516" w:type="pct"/>
            <w:shd w:val="clear" w:color="auto" w:fill="auto"/>
            <w:vAlign w:val="center"/>
          </w:tcPr>
          <w:p w14:paraId="3CEE8D7F" w14:textId="77777777" w:rsidR="00A742D3" w:rsidRPr="006D52B0" w:rsidRDefault="00A742D3" w:rsidP="00A43E92">
            <w:pPr>
              <w:pStyle w:val="TOC3"/>
            </w:pPr>
            <w:r w:rsidRPr="006D52B0">
              <w:t>9</w:t>
            </w:r>
          </w:p>
        </w:tc>
        <w:tc>
          <w:tcPr>
            <w:tcW w:w="516" w:type="pct"/>
            <w:vAlign w:val="center"/>
          </w:tcPr>
          <w:p w14:paraId="2C956AA6" w14:textId="4729225E" w:rsidR="00A742D3" w:rsidRPr="006D52B0" w:rsidRDefault="00A742D3" w:rsidP="00A43E92">
            <w:pPr>
              <w:pStyle w:val="TOC3"/>
            </w:pPr>
            <w:r w:rsidRPr="006D52B0">
              <w:t>4</w:t>
            </w:r>
          </w:p>
        </w:tc>
        <w:tc>
          <w:tcPr>
            <w:tcW w:w="620" w:type="pct"/>
            <w:shd w:val="clear" w:color="auto" w:fill="auto"/>
            <w:vAlign w:val="center"/>
          </w:tcPr>
          <w:p w14:paraId="26B70D0A" w14:textId="5485D050" w:rsidR="00A742D3" w:rsidRPr="006D52B0" w:rsidRDefault="00A742D3" w:rsidP="00A43E92">
            <w:pPr>
              <w:pStyle w:val="TOC3"/>
            </w:pPr>
            <w:r w:rsidRPr="006D52B0">
              <w:t>0</w:t>
            </w:r>
          </w:p>
        </w:tc>
        <w:tc>
          <w:tcPr>
            <w:tcW w:w="554" w:type="pct"/>
            <w:shd w:val="clear" w:color="auto" w:fill="auto"/>
            <w:vAlign w:val="center"/>
          </w:tcPr>
          <w:p w14:paraId="577C128C" w14:textId="77777777" w:rsidR="00A742D3" w:rsidRPr="006D52B0" w:rsidRDefault="00A742D3" w:rsidP="00A43E92">
            <w:pPr>
              <w:pStyle w:val="TOC3"/>
            </w:pPr>
            <w:r w:rsidRPr="006D52B0">
              <w:t>0</w:t>
            </w:r>
          </w:p>
        </w:tc>
      </w:tr>
      <w:tr w:rsidR="00A742D3" w:rsidRPr="00297D01" w14:paraId="4E166052" w14:textId="77777777" w:rsidTr="00FC526C">
        <w:trPr>
          <w:trHeight w:val="70"/>
        </w:trPr>
        <w:tc>
          <w:tcPr>
            <w:tcW w:w="579" w:type="pct"/>
            <w:vMerge/>
            <w:shd w:val="clear" w:color="auto" w:fill="auto"/>
          </w:tcPr>
          <w:p w14:paraId="336FCCC5" w14:textId="77777777" w:rsidR="00A742D3" w:rsidRPr="006D52B0" w:rsidRDefault="00A742D3" w:rsidP="00A43E92">
            <w:pPr>
              <w:pStyle w:val="TOC3"/>
            </w:pPr>
          </w:p>
        </w:tc>
        <w:tc>
          <w:tcPr>
            <w:tcW w:w="1699" w:type="pct"/>
            <w:shd w:val="clear" w:color="auto" w:fill="auto"/>
          </w:tcPr>
          <w:p w14:paraId="630F702A" w14:textId="77777777" w:rsidR="00A742D3" w:rsidRPr="006D52B0" w:rsidRDefault="00A742D3" w:rsidP="00A43E92">
            <w:pPr>
              <w:pStyle w:val="TOC3"/>
            </w:pPr>
            <w:r w:rsidRPr="006D52B0">
              <w:t>Audit actions completed on time</w:t>
            </w:r>
          </w:p>
        </w:tc>
        <w:tc>
          <w:tcPr>
            <w:tcW w:w="516" w:type="pct"/>
            <w:shd w:val="clear" w:color="auto" w:fill="auto"/>
            <w:vAlign w:val="center"/>
          </w:tcPr>
          <w:p w14:paraId="624EE9DA" w14:textId="77777777" w:rsidR="00A742D3" w:rsidRPr="006D52B0" w:rsidRDefault="00A742D3" w:rsidP="00A43E92">
            <w:pPr>
              <w:pStyle w:val="TOC3"/>
            </w:pPr>
            <w:r w:rsidRPr="006D52B0">
              <w:t>73%</w:t>
            </w:r>
          </w:p>
        </w:tc>
        <w:tc>
          <w:tcPr>
            <w:tcW w:w="516" w:type="pct"/>
            <w:shd w:val="clear" w:color="auto" w:fill="auto"/>
            <w:vAlign w:val="center"/>
          </w:tcPr>
          <w:p w14:paraId="086E2DEF" w14:textId="77777777" w:rsidR="00A742D3" w:rsidRPr="006D52B0" w:rsidRDefault="00A742D3" w:rsidP="00A43E92">
            <w:pPr>
              <w:pStyle w:val="TOC3"/>
            </w:pPr>
            <w:r w:rsidRPr="006D52B0">
              <w:t>93%</w:t>
            </w:r>
          </w:p>
        </w:tc>
        <w:tc>
          <w:tcPr>
            <w:tcW w:w="516" w:type="pct"/>
            <w:vAlign w:val="center"/>
          </w:tcPr>
          <w:p w14:paraId="773491C6" w14:textId="10183888" w:rsidR="00A742D3" w:rsidRPr="006D52B0" w:rsidRDefault="00A742D3" w:rsidP="00A43E92">
            <w:pPr>
              <w:pStyle w:val="TOC3"/>
            </w:pPr>
            <w:r w:rsidRPr="006D52B0">
              <w:t>92%</w:t>
            </w:r>
          </w:p>
        </w:tc>
        <w:tc>
          <w:tcPr>
            <w:tcW w:w="620" w:type="pct"/>
            <w:shd w:val="clear" w:color="auto" w:fill="auto"/>
            <w:vAlign w:val="center"/>
          </w:tcPr>
          <w:p w14:paraId="05E4E638" w14:textId="7B29371F" w:rsidR="00A742D3" w:rsidRPr="006D52B0" w:rsidRDefault="00A742D3" w:rsidP="00A43E92">
            <w:pPr>
              <w:pStyle w:val="TOC3"/>
            </w:pPr>
            <w:r w:rsidRPr="006D52B0">
              <w:t>&gt;90%</w:t>
            </w:r>
          </w:p>
        </w:tc>
        <w:tc>
          <w:tcPr>
            <w:tcW w:w="554" w:type="pct"/>
            <w:shd w:val="clear" w:color="auto" w:fill="auto"/>
            <w:vAlign w:val="center"/>
          </w:tcPr>
          <w:p w14:paraId="3960B541" w14:textId="69805D8C" w:rsidR="00A742D3" w:rsidRPr="006D52B0" w:rsidRDefault="00A742D3" w:rsidP="00A43E92">
            <w:pPr>
              <w:pStyle w:val="TOC3"/>
            </w:pPr>
            <w:r w:rsidRPr="006D52B0">
              <w:t>&gt;90%</w:t>
            </w:r>
          </w:p>
        </w:tc>
      </w:tr>
      <w:tr w:rsidR="00A742D3" w:rsidRPr="00297D01" w14:paraId="3E7F27D9" w14:textId="77777777" w:rsidTr="00FC526C">
        <w:trPr>
          <w:trHeight w:val="70"/>
        </w:trPr>
        <w:tc>
          <w:tcPr>
            <w:tcW w:w="579" w:type="pct"/>
            <w:vMerge/>
            <w:shd w:val="clear" w:color="auto" w:fill="auto"/>
          </w:tcPr>
          <w:p w14:paraId="4B79FE3C" w14:textId="77777777" w:rsidR="00A742D3" w:rsidRPr="006D52B0" w:rsidRDefault="00A742D3" w:rsidP="00A43E92">
            <w:pPr>
              <w:pStyle w:val="TOC3"/>
            </w:pPr>
          </w:p>
        </w:tc>
        <w:tc>
          <w:tcPr>
            <w:tcW w:w="1699" w:type="pct"/>
            <w:shd w:val="clear" w:color="auto" w:fill="auto"/>
          </w:tcPr>
          <w:p w14:paraId="221B1279" w14:textId="77777777" w:rsidR="00A742D3" w:rsidRPr="006D52B0" w:rsidRDefault="00A742D3" w:rsidP="00A43E92">
            <w:pPr>
              <w:pStyle w:val="TOC3"/>
            </w:pPr>
            <w:r w:rsidRPr="006D52B0">
              <w:t>Community satisfaction with advocacy (index)</w:t>
            </w:r>
          </w:p>
        </w:tc>
        <w:tc>
          <w:tcPr>
            <w:tcW w:w="516" w:type="pct"/>
            <w:shd w:val="clear" w:color="auto" w:fill="auto"/>
            <w:vAlign w:val="center"/>
          </w:tcPr>
          <w:p w14:paraId="03A07B29" w14:textId="77777777" w:rsidR="00A742D3" w:rsidRPr="006D52B0" w:rsidRDefault="00A742D3" w:rsidP="00A43E92">
            <w:pPr>
              <w:pStyle w:val="TOC3"/>
            </w:pPr>
            <w:r w:rsidRPr="006D52B0">
              <w:t>59</w:t>
            </w:r>
          </w:p>
        </w:tc>
        <w:tc>
          <w:tcPr>
            <w:tcW w:w="516" w:type="pct"/>
            <w:shd w:val="clear" w:color="auto" w:fill="auto"/>
            <w:vAlign w:val="center"/>
          </w:tcPr>
          <w:p w14:paraId="3EA18725" w14:textId="77777777" w:rsidR="00A742D3" w:rsidRPr="006D52B0" w:rsidRDefault="00A742D3" w:rsidP="00A43E92">
            <w:pPr>
              <w:pStyle w:val="TOC3"/>
            </w:pPr>
            <w:r w:rsidRPr="006D52B0">
              <w:t>59</w:t>
            </w:r>
          </w:p>
        </w:tc>
        <w:tc>
          <w:tcPr>
            <w:tcW w:w="516" w:type="pct"/>
            <w:vAlign w:val="center"/>
          </w:tcPr>
          <w:p w14:paraId="668132AE" w14:textId="0C3D7EB8" w:rsidR="00A742D3" w:rsidRPr="006D52B0" w:rsidRDefault="00A742D3" w:rsidP="00A43E92">
            <w:pPr>
              <w:pStyle w:val="TOC3"/>
            </w:pPr>
            <w:r w:rsidRPr="006D52B0">
              <w:t>57</w:t>
            </w:r>
          </w:p>
        </w:tc>
        <w:tc>
          <w:tcPr>
            <w:tcW w:w="620" w:type="pct"/>
            <w:shd w:val="clear" w:color="auto" w:fill="auto"/>
            <w:vAlign w:val="center"/>
          </w:tcPr>
          <w:p w14:paraId="55CA7992" w14:textId="36C96053" w:rsidR="00A742D3" w:rsidRPr="006D52B0" w:rsidRDefault="00A742D3" w:rsidP="00A43E92">
            <w:pPr>
              <w:pStyle w:val="TOC3"/>
            </w:pPr>
            <w:r w:rsidRPr="006D52B0">
              <w:t>60</w:t>
            </w:r>
          </w:p>
        </w:tc>
        <w:tc>
          <w:tcPr>
            <w:tcW w:w="554" w:type="pct"/>
            <w:shd w:val="clear" w:color="auto" w:fill="auto"/>
            <w:vAlign w:val="center"/>
          </w:tcPr>
          <w:p w14:paraId="53A6BBCA" w14:textId="77777777" w:rsidR="00A742D3" w:rsidRPr="006D52B0" w:rsidRDefault="00A742D3" w:rsidP="00A43E92">
            <w:pPr>
              <w:pStyle w:val="TOC3"/>
            </w:pPr>
            <w:r w:rsidRPr="006D52B0">
              <w:t>62</w:t>
            </w:r>
          </w:p>
        </w:tc>
      </w:tr>
      <w:tr w:rsidR="00A742D3" w:rsidRPr="00297D01" w14:paraId="3430F2C9" w14:textId="77777777" w:rsidTr="00FC526C">
        <w:trPr>
          <w:trHeight w:val="70"/>
        </w:trPr>
        <w:tc>
          <w:tcPr>
            <w:tcW w:w="579" w:type="pct"/>
            <w:vMerge/>
            <w:shd w:val="clear" w:color="auto" w:fill="auto"/>
          </w:tcPr>
          <w:p w14:paraId="2F288627" w14:textId="77777777" w:rsidR="00A742D3" w:rsidRPr="006D52B0" w:rsidRDefault="00A742D3" w:rsidP="00A43E92">
            <w:pPr>
              <w:pStyle w:val="TOC3"/>
            </w:pPr>
          </w:p>
        </w:tc>
        <w:tc>
          <w:tcPr>
            <w:tcW w:w="1699" w:type="pct"/>
            <w:shd w:val="clear" w:color="auto" w:fill="auto"/>
          </w:tcPr>
          <w:p w14:paraId="40AF433C" w14:textId="77777777" w:rsidR="00A742D3" w:rsidRPr="006D52B0" w:rsidRDefault="00A742D3" w:rsidP="00A43E92">
            <w:pPr>
              <w:pStyle w:val="TOC3"/>
            </w:pPr>
            <w:r w:rsidRPr="006D52B0">
              <w:t>Community satisfaction with Council decisions (index)</w:t>
            </w:r>
          </w:p>
        </w:tc>
        <w:tc>
          <w:tcPr>
            <w:tcW w:w="516" w:type="pct"/>
            <w:shd w:val="clear" w:color="auto" w:fill="auto"/>
            <w:vAlign w:val="center"/>
          </w:tcPr>
          <w:p w14:paraId="1EB33010" w14:textId="77777777" w:rsidR="00A742D3" w:rsidRPr="006D52B0" w:rsidRDefault="00A742D3" w:rsidP="00A742D3">
            <w:pPr>
              <w:jc w:val="right"/>
              <w:rPr>
                <w:rFonts w:cs="Arial"/>
                <w:szCs w:val="22"/>
              </w:rPr>
            </w:pPr>
            <w:r w:rsidRPr="006D52B0">
              <w:rPr>
                <w:rFonts w:cs="Arial"/>
                <w:szCs w:val="22"/>
              </w:rPr>
              <w:t>60</w:t>
            </w:r>
          </w:p>
        </w:tc>
        <w:tc>
          <w:tcPr>
            <w:tcW w:w="516" w:type="pct"/>
            <w:shd w:val="clear" w:color="auto" w:fill="auto"/>
            <w:vAlign w:val="center"/>
          </w:tcPr>
          <w:p w14:paraId="5B47926E" w14:textId="77777777" w:rsidR="00A742D3" w:rsidRPr="006D52B0" w:rsidRDefault="00A742D3" w:rsidP="00A43E92">
            <w:pPr>
              <w:pStyle w:val="TOC3"/>
            </w:pPr>
            <w:r w:rsidRPr="006D52B0">
              <w:t>59</w:t>
            </w:r>
          </w:p>
        </w:tc>
        <w:tc>
          <w:tcPr>
            <w:tcW w:w="516" w:type="pct"/>
            <w:vAlign w:val="center"/>
          </w:tcPr>
          <w:p w14:paraId="6FA9069E" w14:textId="2E330CFF" w:rsidR="00A742D3" w:rsidRPr="006D52B0" w:rsidRDefault="00A742D3" w:rsidP="00A43E92">
            <w:pPr>
              <w:pStyle w:val="TOC3"/>
            </w:pPr>
            <w:r w:rsidRPr="006D52B0">
              <w:t>57</w:t>
            </w:r>
          </w:p>
        </w:tc>
        <w:tc>
          <w:tcPr>
            <w:tcW w:w="620" w:type="pct"/>
            <w:shd w:val="clear" w:color="auto" w:fill="auto"/>
            <w:vAlign w:val="center"/>
          </w:tcPr>
          <w:p w14:paraId="63C95DC6" w14:textId="058237F3" w:rsidR="00A742D3" w:rsidRPr="006D52B0" w:rsidRDefault="00A742D3" w:rsidP="00A43E92">
            <w:pPr>
              <w:pStyle w:val="TOC3"/>
            </w:pPr>
            <w:r w:rsidRPr="006D52B0">
              <w:t>60</w:t>
            </w:r>
          </w:p>
        </w:tc>
        <w:tc>
          <w:tcPr>
            <w:tcW w:w="554" w:type="pct"/>
            <w:shd w:val="clear" w:color="auto" w:fill="auto"/>
            <w:vAlign w:val="center"/>
          </w:tcPr>
          <w:p w14:paraId="3F1F70A3" w14:textId="77777777" w:rsidR="00A742D3" w:rsidRPr="006D52B0" w:rsidRDefault="00A742D3" w:rsidP="00A43E92">
            <w:pPr>
              <w:pStyle w:val="TOC3"/>
            </w:pPr>
            <w:r w:rsidRPr="006D52B0">
              <w:t>62</w:t>
            </w:r>
          </w:p>
        </w:tc>
      </w:tr>
      <w:tr w:rsidR="00A742D3" w:rsidRPr="00297D01" w14:paraId="0B253F73" w14:textId="77777777" w:rsidTr="00FC526C">
        <w:trPr>
          <w:trHeight w:val="503"/>
        </w:trPr>
        <w:tc>
          <w:tcPr>
            <w:tcW w:w="579" w:type="pct"/>
            <w:vMerge w:val="restart"/>
            <w:shd w:val="clear" w:color="auto" w:fill="auto"/>
          </w:tcPr>
          <w:p w14:paraId="54DECD21" w14:textId="77777777" w:rsidR="00A742D3" w:rsidRPr="006D52B0" w:rsidRDefault="00A742D3" w:rsidP="00A43E92">
            <w:pPr>
              <w:pStyle w:val="TOC3"/>
            </w:pPr>
            <w:r w:rsidRPr="006D52B0">
              <w:t>People, culture and capability</w:t>
            </w:r>
          </w:p>
        </w:tc>
        <w:tc>
          <w:tcPr>
            <w:tcW w:w="1699" w:type="pct"/>
            <w:shd w:val="clear" w:color="auto" w:fill="auto"/>
          </w:tcPr>
          <w:p w14:paraId="0270491A" w14:textId="6DCE807F" w:rsidR="00A742D3" w:rsidRPr="006D52B0" w:rsidRDefault="00A742D3" w:rsidP="00A742D3">
            <w:pPr>
              <w:rPr>
                <w:rFonts w:cs="Arial"/>
                <w:szCs w:val="22"/>
              </w:rPr>
            </w:pPr>
            <w:r w:rsidRPr="006D52B0">
              <w:rPr>
                <w:rFonts w:cs="Arial"/>
                <w:szCs w:val="22"/>
              </w:rPr>
              <w:t>Staff engagement score (Methodology subject to change in 2018)</w:t>
            </w:r>
          </w:p>
        </w:tc>
        <w:tc>
          <w:tcPr>
            <w:tcW w:w="516" w:type="pct"/>
            <w:shd w:val="clear" w:color="auto" w:fill="auto"/>
            <w:vAlign w:val="center"/>
          </w:tcPr>
          <w:p w14:paraId="28B12351" w14:textId="77777777" w:rsidR="00A742D3" w:rsidRPr="006D52B0" w:rsidRDefault="00A742D3" w:rsidP="00A43E92">
            <w:pPr>
              <w:pStyle w:val="TOC3"/>
            </w:pPr>
            <w:r w:rsidRPr="006D52B0">
              <w:t>71%</w:t>
            </w:r>
          </w:p>
        </w:tc>
        <w:tc>
          <w:tcPr>
            <w:tcW w:w="516" w:type="pct"/>
            <w:shd w:val="clear" w:color="auto" w:fill="auto"/>
            <w:vAlign w:val="center"/>
          </w:tcPr>
          <w:p w14:paraId="2EA4AF19" w14:textId="77777777" w:rsidR="00A742D3" w:rsidRPr="006D52B0" w:rsidRDefault="00A742D3" w:rsidP="00A43E92">
            <w:pPr>
              <w:pStyle w:val="TOC3"/>
            </w:pPr>
            <w:r w:rsidRPr="006D52B0">
              <w:t>74%</w:t>
            </w:r>
          </w:p>
        </w:tc>
        <w:tc>
          <w:tcPr>
            <w:tcW w:w="516" w:type="pct"/>
            <w:vAlign w:val="center"/>
          </w:tcPr>
          <w:p w14:paraId="574E5FDE" w14:textId="7786564B" w:rsidR="00A742D3" w:rsidRPr="006D52B0" w:rsidRDefault="00A742D3" w:rsidP="00A43E92">
            <w:pPr>
              <w:pStyle w:val="TOC3"/>
            </w:pPr>
            <w:r w:rsidRPr="006D52B0">
              <w:t>73%</w:t>
            </w:r>
          </w:p>
        </w:tc>
        <w:tc>
          <w:tcPr>
            <w:tcW w:w="620" w:type="pct"/>
            <w:shd w:val="clear" w:color="auto" w:fill="auto"/>
            <w:vAlign w:val="center"/>
          </w:tcPr>
          <w:p w14:paraId="7EDE264C" w14:textId="426FD515" w:rsidR="00A742D3" w:rsidRPr="006D52B0" w:rsidRDefault="00A742D3" w:rsidP="00A43E92">
            <w:pPr>
              <w:pStyle w:val="TOC3"/>
            </w:pPr>
            <w:r w:rsidRPr="006D52B0">
              <w:t>&gt;74%</w:t>
            </w:r>
          </w:p>
        </w:tc>
        <w:tc>
          <w:tcPr>
            <w:tcW w:w="554" w:type="pct"/>
            <w:shd w:val="clear" w:color="auto" w:fill="auto"/>
            <w:vAlign w:val="center"/>
          </w:tcPr>
          <w:p w14:paraId="2B70381B" w14:textId="77777777" w:rsidR="00A742D3" w:rsidRPr="006D52B0" w:rsidRDefault="00A742D3" w:rsidP="00A43E92">
            <w:pPr>
              <w:pStyle w:val="TOC3"/>
            </w:pPr>
            <w:r w:rsidRPr="006D52B0">
              <w:t>&gt;74%</w:t>
            </w:r>
          </w:p>
        </w:tc>
      </w:tr>
      <w:tr w:rsidR="00A742D3" w:rsidRPr="00297D01" w14:paraId="34826BEB" w14:textId="77777777" w:rsidTr="00FC526C">
        <w:trPr>
          <w:trHeight w:val="503"/>
        </w:trPr>
        <w:tc>
          <w:tcPr>
            <w:tcW w:w="579" w:type="pct"/>
            <w:vMerge/>
            <w:shd w:val="clear" w:color="auto" w:fill="auto"/>
          </w:tcPr>
          <w:p w14:paraId="2EFFD7E0" w14:textId="77777777" w:rsidR="00A742D3" w:rsidRPr="006D52B0" w:rsidRDefault="00A742D3" w:rsidP="00A43E92">
            <w:pPr>
              <w:pStyle w:val="TOC3"/>
            </w:pPr>
          </w:p>
        </w:tc>
        <w:tc>
          <w:tcPr>
            <w:tcW w:w="1699" w:type="pct"/>
            <w:shd w:val="clear" w:color="auto" w:fill="auto"/>
          </w:tcPr>
          <w:p w14:paraId="28096F96" w14:textId="0C92F32A" w:rsidR="00A742D3" w:rsidRPr="006D52B0" w:rsidRDefault="00A742D3" w:rsidP="00A742D3">
            <w:pPr>
              <w:rPr>
                <w:rFonts w:cs="Arial"/>
                <w:szCs w:val="22"/>
              </w:rPr>
            </w:pPr>
            <w:r w:rsidRPr="006D52B0">
              <w:rPr>
                <w:rFonts w:cs="Arial"/>
                <w:szCs w:val="22"/>
              </w:rPr>
              <w:t>Staff alignment score (Methodology subject to change in 2018)</w:t>
            </w:r>
          </w:p>
        </w:tc>
        <w:tc>
          <w:tcPr>
            <w:tcW w:w="516" w:type="pct"/>
            <w:shd w:val="clear" w:color="auto" w:fill="auto"/>
            <w:vAlign w:val="center"/>
          </w:tcPr>
          <w:p w14:paraId="0D0AA4B6" w14:textId="77777777" w:rsidR="00A742D3" w:rsidRPr="006D52B0" w:rsidRDefault="00A742D3" w:rsidP="00A43E92">
            <w:pPr>
              <w:pStyle w:val="TOC3"/>
            </w:pPr>
            <w:r w:rsidRPr="006D52B0">
              <w:t xml:space="preserve">52% </w:t>
            </w:r>
          </w:p>
        </w:tc>
        <w:tc>
          <w:tcPr>
            <w:tcW w:w="516" w:type="pct"/>
            <w:shd w:val="clear" w:color="auto" w:fill="auto"/>
            <w:vAlign w:val="center"/>
          </w:tcPr>
          <w:p w14:paraId="6C5D9E13" w14:textId="77777777" w:rsidR="00A742D3" w:rsidRPr="006D52B0" w:rsidRDefault="00A742D3" w:rsidP="00A43E92">
            <w:pPr>
              <w:pStyle w:val="TOC3"/>
            </w:pPr>
            <w:r w:rsidRPr="006D52B0">
              <w:t>59%</w:t>
            </w:r>
          </w:p>
        </w:tc>
        <w:tc>
          <w:tcPr>
            <w:tcW w:w="516" w:type="pct"/>
            <w:vAlign w:val="center"/>
          </w:tcPr>
          <w:p w14:paraId="1EEB93F8" w14:textId="77A97C45" w:rsidR="00A742D3" w:rsidRPr="006D52B0" w:rsidRDefault="00A742D3" w:rsidP="00A43E92">
            <w:pPr>
              <w:pStyle w:val="TOC3"/>
            </w:pPr>
            <w:r w:rsidRPr="006D52B0">
              <w:t>57%</w:t>
            </w:r>
          </w:p>
        </w:tc>
        <w:tc>
          <w:tcPr>
            <w:tcW w:w="620" w:type="pct"/>
            <w:shd w:val="clear" w:color="auto" w:fill="auto"/>
            <w:vAlign w:val="center"/>
          </w:tcPr>
          <w:p w14:paraId="5E863570" w14:textId="74C0AE4C" w:rsidR="00A742D3" w:rsidRPr="006D52B0" w:rsidRDefault="00A742D3" w:rsidP="00A43E92">
            <w:pPr>
              <w:pStyle w:val="TOC3"/>
            </w:pPr>
            <w:r w:rsidRPr="006D52B0">
              <w:t>&gt;59%</w:t>
            </w:r>
          </w:p>
        </w:tc>
        <w:tc>
          <w:tcPr>
            <w:tcW w:w="554" w:type="pct"/>
            <w:shd w:val="clear" w:color="auto" w:fill="auto"/>
            <w:vAlign w:val="center"/>
          </w:tcPr>
          <w:p w14:paraId="5DBCF150" w14:textId="77777777" w:rsidR="00A742D3" w:rsidRPr="006D52B0" w:rsidRDefault="00A742D3" w:rsidP="00A43E92">
            <w:pPr>
              <w:pStyle w:val="TOC3"/>
            </w:pPr>
            <w:r w:rsidRPr="006D52B0">
              <w:t>&gt;59%</w:t>
            </w:r>
          </w:p>
        </w:tc>
      </w:tr>
      <w:tr w:rsidR="00A742D3" w:rsidRPr="00297D01" w14:paraId="3AD03F55" w14:textId="77777777" w:rsidTr="00FC526C">
        <w:trPr>
          <w:trHeight w:val="503"/>
        </w:trPr>
        <w:tc>
          <w:tcPr>
            <w:tcW w:w="579" w:type="pct"/>
            <w:vMerge/>
            <w:shd w:val="clear" w:color="auto" w:fill="auto"/>
          </w:tcPr>
          <w:p w14:paraId="0A72F8C1" w14:textId="77777777" w:rsidR="00A742D3" w:rsidRPr="006D52B0" w:rsidRDefault="00A742D3" w:rsidP="00A43E92">
            <w:pPr>
              <w:pStyle w:val="TOC3"/>
            </w:pPr>
          </w:p>
        </w:tc>
        <w:tc>
          <w:tcPr>
            <w:tcW w:w="1699" w:type="pct"/>
            <w:shd w:val="clear" w:color="auto" w:fill="auto"/>
          </w:tcPr>
          <w:p w14:paraId="77BDCA8B" w14:textId="77777777" w:rsidR="00A742D3" w:rsidRPr="006D52B0" w:rsidRDefault="00A742D3" w:rsidP="00A43E92">
            <w:pPr>
              <w:pStyle w:val="TOC3"/>
            </w:pPr>
            <w:r w:rsidRPr="006D52B0">
              <w:t>Staff turnover. This measure is required under the Local Government Performance Reporting Framework.</w:t>
            </w:r>
          </w:p>
        </w:tc>
        <w:tc>
          <w:tcPr>
            <w:tcW w:w="516" w:type="pct"/>
            <w:shd w:val="clear" w:color="auto" w:fill="auto"/>
            <w:vAlign w:val="center"/>
          </w:tcPr>
          <w:p w14:paraId="47102CCF" w14:textId="77777777" w:rsidR="00A742D3" w:rsidRPr="006D52B0" w:rsidRDefault="00A742D3" w:rsidP="00A43E92">
            <w:pPr>
              <w:pStyle w:val="TOC3"/>
            </w:pPr>
            <w:r w:rsidRPr="006D52B0">
              <w:t>10%</w:t>
            </w:r>
          </w:p>
        </w:tc>
        <w:tc>
          <w:tcPr>
            <w:tcW w:w="516" w:type="pct"/>
            <w:shd w:val="clear" w:color="auto" w:fill="auto"/>
            <w:vAlign w:val="center"/>
          </w:tcPr>
          <w:p w14:paraId="5293D3D8" w14:textId="77777777" w:rsidR="00A742D3" w:rsidRPr="006D52B0" w:rsidRDefault="00A742D3" w:rsidP="00A43E92">
            <w:pPr>
              <w:pStyle w:val="TOC3"/>
            </w:pPr>
            <w:r w:rsidRPr="006D52B0">
              <w:t>10.4%</w:t>
            </w:r>
          </w:p>
        </w:tc>
        <w:tc>
          <w:tcPr>
            <w:tcW w:w="516" w:type="pct"/>
            <w:vAlign w:val="center"/>
          </w:tcPr>
          <w:p w14:paraId="461D7D96" w14:textId="7C1921F0" w:rsidR="00A742D3" w:rsidRPr="006D52B0" w:rsidRDefault="00A742D3" w:rsidP="00A43E92">
            <w:pPr>
              <w:pStyle w:val="TOC3"/>
            </w:pPr>
            <w:r w:rsidRPr="006D52B0">
              <w:t>11.4%</w:t>
            </w:r>
          </w:p>
        </w:tc>
        <w:tc>
          <w:tcPr>
            <w:tcW w:w="620" w:type="pct"/>
            <w:shd w:val="clear" w:color="auto" w:fill="auto"/>
            <w:vAlign w:val="center"/>
          </w:tcPr>
          <w:p w14:paraId="0C32ECB9" w14:textId="4E985C65" w:rsidR="00A742D3" w:rsidRPr="006D52B0" w:rsidRDefault="00A742D3" w:rsidP="00A43E92">
            <w:pPr>
              <w:pStyle w:val="TOC3"/>
            </w:pPr>
            <w:r w:rsidRPr="006D52B0">
              <w:t>10%</w:t>
            </w:r>
          </w:p>
        </w:tc>
        <w:tc>
          <w:tcPr>
            <w:tcW w:w="554" w:type="pct"/>
            <w:shd w:val="clear" w:color="auto" w:fill="auto"/>
            <w:vAlign w:val="center"/>
          </w:tcPr>
          <w:p w14:paraId="18B03439" w14:textId="77777777" w:rsidR="00A742D3" w:rsidRPr="006D52B0" w:rsidRDefault="00A742D3" w:rsidP="00A43E92">
            <w:pPr>
              <w:pStyle w:val="TOC3"/>
            </w:pPr>
            <w:r w:rsidRPr="006D52B0">
              <w:t>10%</w:t>
            </w:r>
          </w:p>
        </w:tc>
      </w:tr>
      <w:tr w:rsidR="00A742D3" w:rsidRPr="00297D01" w14:paraId="539494AA" w14:textId="77777777" w:rsidTr="00FC526C">
        <w:tc>
          <w:tcPr>
            <w:tcW w:w="579" w:type="pct"/>
            <w:vMerge w:val="restart"/>
            <w:shd w:val="clear" w:color="auto" w:fill="auto"/>
          </w:tcPr>
          <w:p w14:paraId="20481B57" w14:textId="77777777" w:rsidR="00A742D3" w:rsidRPr="006D52B0" w:rsidRDefault="00A742D3" w:rsidP="00A43E92">
            <w:pPr>
              <w:pStyle w:val="TOC3"/>
            </w:pPr>
            <w:r w:rsidRPr="006D52B0">
              <w:t>Technology, transformation and customer experience</w:t>
            </w:r>
          </w:p>
        </w:tc>
        <w:tc>
          <w:tcPr>
            <w:tcW w:w="1699" w:type="pct"/>
            <w:shd w:val="clear" w:color="auto" w:fill="auto"/>
          </w:tcPr>
          <w:p w14:paraId="094DA290" w14:textId="77777777" w:rsidR="00A742D3" w:rsidRPr="006D52B0" w:rsidRDefault="00A742D3" w:rsidP="00A43E92">
            <w:pPr>
              <w:pStyle w:val="TOC3"/>
            </w:pPr>
            <w:r w:rsidRPr="006D52B0">
              <w:t>Community time saved (days)</w:t>
            </w:r>
          </w:p>
        </w:tc>
        <w:tc>
          <w:tcPr>
            <w:tcW w:w="516" w:type="pct"/>
            <w:shd w:val="clear" w:color="auto" w:fill="auto"/>
            <w:vAlign w:val="center"/>
          </w:tcPr>
          <w:p w14:paraId="02622C82" w14:textId="77777777" w:rsidR="00A742D3" w:rsidRPr="006D52B0" w:rsidRDefault="00A742D3" w:rsidP="00A742D3">
            <w:pPr>
              <w:jc w:val="right"/>
              <w:rPr>
                <w:rFonts w:cs="Arial"/>
                <w:szCs w:val="22"/>
              </w:rPr>
            </w:pPr>
            <w:r w:rsidRPr="006D52B0">
              <w:rPr>
                <w:rFonts w:cs="Arial"/>
                <w:szCs w:val="22"/>
              </w:rPr>
              <w:t>3,685</w:t>
            </w:r>
          </w:p>
        </w:tc>
        <w:tc>
          <w:tcPr>
            <w:tcW w:w="516" w:type="pct"/>
            <w:shd w:val="clear" w:color="auto" w:fill="auto"/>
            <w:vAlign w:val="center"/>
          </w:tcPr>
          <w:p w14:paraId="0B522191" w14:textId="77777777" w:rsidR="00A742D3" w:rsidRPr="006D52B0" w:rsidRDefault="00A742D3" w:rsidP="00A43E92">
            <w:pPr>
              <w:pStyle w:val="TOC3"/>
            </w:pPr>
            <w:r w:rsidRPr="006D52B0">
              <w:t>19,054</w:t>
            </w:r>
          </w:p>
        </w:tc>
        <w:tc>
          <w:tcPr>
            <w:tcW w:w="516" w:type="pct"/>
            <w:vAlign w:val="center"/>
          </w:tcPr>
          <w:p w14:paraId="0EF78429" w14:textId="28A3B29E" w:rsidR="00A742D3" w:rsidRPr="006D52B0" w:rsidRDefault="00A742D3" w:rsidP="00A43E92">
            <w:pPr>
              <w:pStyle w:val="TOC3"/>
            </w:pPr>
            <w:r w:rsidRPr="006D52B0">
              <w:t>72,258</w:t>
            </w:r>
          </w:p>
        </w:tc>
        <w:tc>
          <w:tcPr>
            <w:tcW w:w="620" w:type="pct"/>
            <w:shd w:val="clear" w:color="auto" w:fill="auto"/>
            <w:vAlign w:val="center"/>
          </w:tcPr>
          <w:p w14:paraId="68DE5CD7" w14:textId="55468F62" w:rsidR="00A742D3" w:rsidRPr="006D52B0" w:rsidRDefault="00A742D3" w:rsidP="00A43E92">
            <w:pPr>
              <w:pStyle w:val="TOC3"/>
            </w:pPr>
            <w:r w:rsidRPr="006D52B0">
              <w:t>10,000</w:t>
            </w:r>
          </w:p>
        </w:tc>
        <w:tc>
          <w:tcPr>
            <w:tcW w:w="554" w:type="pct"/>
            <w:shd w:val="clear" w:color="auto" w:fill="auto"/>
            <w:vAlign w:val="center"/>
          </w:tcPr>
          <w:p w14:paraId="359C9889" w14:textId="77777777" w:rsidR="00A742D3" w:rsidRPr="006D52B0" w:rsidRDefault="00A742D3" w:rsidP="00A43E92">
            <w:pPr>
              <w:pStyle w:val="TOC3"/>
            </w:pPr>
            <w:r w:rsidRPr="006D52B0">
              <w:t>12,000</w:t>
            </w:r>
          </w:p>
        </w:tc>
      </w:tr>
      <w:tr w:rsidR="00A742D3" w:rsidRPr="00297D01" w14:paraId="007D5648" w14:textId="77777777" w:rsidTr="00FC526C">
        <w:trPr>
          <w:trHeight w:val="70"/>
        </w:trPr>
        <w:tc>
          <w:tcPr>
            <w:tcW w:w="579" w:type="pct"/>
            <w:vMerge/>
            <w:shd w:val="clear" w:color="auto" w:fill="auto"/>
          </w:tcPr>
          <w:p w14:paraId="06180FE2" w14:textId="77777777" w:rsidR="00A742D3" w:rsidRPr="006D52B0" w:rsidRDefault="00A742D3" w:rsidP="00A43E92">
            <w:pPr>
              <w:pStyle w:val="TOC3"/>
            </w:pPr>
          </w:p>
        </w:tc>
        <w:tc>
          <w:tcPr>
            <w:tcW w:w="1699" w:type="pct"/>
            <w:shd w:val="clear" w:color="auto" w:fill="auto"/>
          </w:tcPr>
          <w:p w14:paraId="64260793" w14:textId="77777777" w:rsidR="00A742D3" w:rsidRPr="006D52B0" w:rsidRDefault="00A742D3" w:rsidP="00A43E92">
            <w:pPr>
              <w:pStyle w:val="TOC3"/>
            </w:pPr>
            <w:r w:rsidRPr="006D52B0">
              <w:t>Staff time saved (hours)</w:t>
            </w:r>
          </w:p>
        </w:tc>
        <w:tc>
          <w:tcPr>
            <w:tcW w:w="516" w:type="pct"/>
            <w:shd w:val="clear" w:color="auto" w:fill="auto"/>
            <w:vAlign w:val="center"/>
          </w:tcPr>
          <w:p w14:paraId="21FD6E44" w14:textId="77777777" w:rsidR="00A742D3" w:rsidRPr="006D52B0" w:rsidRDefault="00A742D3" w:rsidP="00A742D3">
            <w:pPr>
              <w:jc w:val="right"/>
              <w:rPr>
                <w:rFonts w:cs="Arial"/>
                <w:szCs w:val="22"/>
              </w:rPr>
            </w:pPr>
            <w:r w:rsidRPr="006D52B0">
              <w:rPr>
                <w:rFonts w:cs="Arial"/>
                <w:szCs w:val="22"/>
              </w:rPr>
              <w:t>1,242</w:t>
            </w:r>
          </w:p>
        </w:tc>
        <w:tc>
          <w:tcPr>
            <w:tcW w:w="516" w:type="pct"/>
            <w:shd w:val="clear" w:color="auto" w:fill="auto"/>
            <w:vAlign w:val="center"/>
          </w:tcPr>
          <w:p w14:paraId="127BF4B5" w14:textId="77777777" w:rsidR="00A742D3" w:rsidRPr="006D52B0" w:rsidRDefault="00A742D3" w:rsidP="00A43E92">
            <w:pPr>
              <w:pStyle w:val="TOC3"/>
            </w:pPr>
            <w:r w:rsidRPr="006D52B0">
              <w:t>3,401</w:t>
            </w:r>
          </w:p>
        </w:tc>
        <w:tc>
          <w:tcPr>
            <w:tcW w:w="516" w:type="pct"/>
            <w:vAlign w:val="center"/>
          </w:tcPr>
          <w:p w14:paraId="38A84956" w14:textId="6FE935C9" w:rsidR="00A742D3" w:rsidRPr="006D52B0" w:rsidRDefault="00A742D3" w:rsidP="00A43E92">
            <w:pPr>
              <w:pStyle w:val="TOC3"/>
            </w:pPr>
            <w:r w:rsidRPr="006D52B0">
              <w:t>4,430</w:t>
            </w:r>
          </w:p>
        </w:tc>
        <w:tc>
          <w:tcPr>
            <w:tcW w:w="620" w:type="pct"/>
            <w:shd w:val="clear" w:color="auto" w:fill="auto"/>
            <w:vAlign w:val="center"/>
          </w:tcPr>
          <w:p w14:paraId="38677A9A" w14:textId="4895DF67" w:rsidR="00A742D3" w:rsidRPr="006D52B0" w:rsidRDefault="00A742D3" w:rsidP="00A43E92">
            <w:pPr>
              <w:pStyle w:val="TOC3"/>
            </w:pPr>
            <w:r w:rsidRPr="006D52B0">
              <w:t>5,000</w:t>
            </w:r>
          </w:p>
        </w:tc>
        <w:tc>
          <w:tcPr>
            <w:tcW w:w="554" w:type="pct"/>
            <w:shd w:val="clear" w:color="auto" w:fill="auto"/>
            <w:vAlign w:val="center"/>
          </w:tcPr>
          <w:p w14:paraId="74D73E48" w14:textId="77777777" w:rsidR="00A742D3" w:rsidRPr="006D52B0" w:rsidRDefault="00A742D3" w:rsidP="00A43E92">
            <w:pPr>
              <w:pStyle w:val="TOC3"/>
            </w:pPr>
            <w:r w:rsidRPr="006D52B0">
              <w:t>3,000</w:t>
            </w:r>
          </w:p>
        </w:tc>
      </w:tr>
      <w:tr w:rsidR="00A742D3" w:rsidRPr="00297D01" w14:paraId="3DBBDB0C" w14:textId="77777777" w:rsidTr="00FC526C">
        <w:trPr>
          <w:trHeight w:val="70"/>
        </w:trPr>
        <w:tc>
          <w:tcPr>
            <w:tcW w:w="579" w:type="pct"/>
            <w:vMerge/>
            <w:shd w:val="clear" w:color="auto" w:fill="auto"/>
          </w:tcPr>
          <w:p w14:paraId="6C8C2ED7" w14:textId="77777777" w:rsidR="00A742D3" w:rsidRPr="006D52B0" w:rsidRDefault="00A742D3" w:rsidP="00A43E92">
            <w:pPr>
              <w:pStyle w:val="TOC3"/>
            </w:pPr>
          </w:p>
        </w:tc>
        <w:tc>
          <w:tcPr>
            <w:tcW w:w="1699" w:type="pct"/>
            <w:shd w:val="clear" w:color="auto" w:fill="auto"/>
          </w:tcPr>
          <w:p w14:paraId="58EDEE62" w14:textId="77777777" w:rsidR="00A742D3" w:rsidRPr="006D52B0" w:rsidRDefault="00A742D3" w:rsidP="00A43E92">
            <w:pPr>
              <w:pStyle w:val="TOC3"/>
            </w:pPr>
            <w:r w:rsidRPr="006D52B0">
              <w:t>Community satisfaction with customer service (index)</w:t>
            </w:r>
          </w:p>
        </w:tc>
        <w:tc>
          <w:tcPr>
            <w:tcW w:w="516" w:type="pct"/>
            <w:shd w:val="clear" w:color="auto" w:fill="auto"/>
            <w:vAlign w:val="center"/>
          </w:tcPr>
          <w:p w14:paraId="3ADEFE3E" w14:textId="77777777" w:rsidR="00A742D3" w:rsidRPr="006D52B0" w:rsidRDefault="00A742D3" w:rsidP="00A43E92">
            <w:pPr>
              <w:pStyle w:val="TOC3"/>
            </w:pPr>
            <w:r w:rsidRPr="006D52B0">
              <w:t>73</w:t>
            </w:r>
          </w:p>
        </w:tc>
        <w:tc>
          <w:tcPr>
            <w:tcW w:w="516" w:type="pct"/>
            <w:shd w:val="clear" w:color="auto" w:fill="auto"/>
            <w:vAlign w:val="center"/>
          </w:tcPr>
          <w:p w14:paraId="17CC65CB" w14:textId="77777777" w:rsidR="00A742D3" w:rsidRPr="006D52B0" w:rsidRDefault="00A742D3" w:rsidP="00A43E92">
            <w:pPr>
              <w:pStyle w:val="TOC3"/>
            </w:pPr>
            <w:r w:rsidRPr="006D52B0">
              <w:t>71</w:t>
            </w:r>
          </w:p>
        </w:tc>
        <w:tc>
          <w:tcPr>
            <w:tcW w:w="516" w:type="pct"/>
            <w:vAlign w:val="center"/>
          </w:tcPr>
          <w:p w14:paraId="6F284F43" w14:textId="2D73C762" w:rsidR="00A742D3" w:rsidRPr="006D52B0" w:rsidRDefault="00A742D3" w:rsidP="00A43E92">
            <w:pPr>
              <w:pStyle w:val="TOC3"/>
            </w:pPr>
            <w:r w:rsidRPr="006D52B0">
              <w:t>72</w:t>
            </w:r>
          </w:p>
        </w:tc>
        <w:tc>
          <w:tcPr>
            <w:tcW w:w="620" w:type="pct"/>
            <w:shd w:val="clear" w:color="auto" w:fill="auto"/>
            <w:vAlign w:val="center"/>
          </w:tcPr>
          <w:p w14:paraId="1769EB59" w14:textId="5ED010FB" w:rsidR="00A742D3" w:rsidRPr="006D52B0" w:rsidRDefault="00A742D3" w:rsidP="00A43E92">
            <w:pPr>
              <w:pStyle w:val="TOC3"/>
            </w:pPr>
            <w:r w:rsidRPr="006D52B0">
              <w:t>&gt;70</w:t>
            </w:r>
          </w:p>
        </w:tc>
        <w:tc>
          <w:tcPr>
            <w:tcW w:w="554" w:type="pct"/>
            <w:shd w:val="clear" w:color="auto" w:fill="auto"/>
            <w:vAlign w:val="center"/>
          </w:tcPr>
          <w:p w14:paraId="55767D90" w14:textId="77777777" w:rsidR="00A742D3" w:rsidRPr="006D52B0" w:rsidRDefault="00A742D3" w:rsidP="00A43E92">
            <w:pPr>
              <w:pStyle w:val="TOC3"/>
            </w:pPr>
            <w:r w:rsidRPr="006D52B0">
              <w:t>&gt;70</w:t>
            </w:r>
          </w:p>
        </w:tc>
      </w:tr>
      <w:tr w:rsidR="00A742D3" w:rsidRPr="00297D01" w14:paraId="7A0DD3F9" w14:textId="77777777" w:rsidTr="00FC526C">
        <w:trPr>
          <w:trHeight w:val="70"/>
        </w:trPr>
        <w:tc>
          <w:tcPr>
            <w:tcW w:w="579" w:type="pct"/>
            <w:vMerge/>
            <w:shd w:val="clear" w:color="auto" w:fill="auto"/>
          </w:tcPr>
          <w:p w14:paraId="6ACF3E1D" w14:textId="77777777" w:rsidR="00A742D3" w:rsidRPr="006D52B0" w:rsidRDefault="00A742D3" w:rsidP="00A43E92">
            <w:pPr>
              <w:pStyle w:val="TOC3"/>
            </w:pPr>
          </w:p>
        </w:tc>
        <w:tc>
          <w:tcPr>
            <w:tcW w:w="1699" w:type="pct"/>
            <w:shd w:val="clear" w:color="auto" w:fill="auto"/>
          </w:tcPr>
          <w:p w14:paraId="2B8EC7D0" w14:textId="77777777" w:rsidR="00A742D3" w:rsidRPr="006D52B0" w:rsidRDefault="00A742D3" w:rsidP="00A43E92">
            <w:pPr>
              <w:pStyle w:val="TOC3"/>
            </w:pPr>
            <w:r w:rsidRPr="006D52B0">
              <w:t>Calls answered within 30 seconds</w:t>
            </w:r>
          </w:p>
        </w:tc>
        <w:tc>
          <w:tcPr>
            <w:tcW w:w="516" w:type="pct"/>
            <w:shd w:val="clear" w:color="auto" w:fill="auto"/>
            <w:vAlign w:val="center"/>
          </w:tcPr>
          <w:p w14:paraId="1F9431FC" w14:textId="77777777" w:rsidR="00A742D3" w:rsidRPr="006D52B0" w:rsidRDefault="00A742D3" w:rsidP="00A43E92">
            <w:pPr>
              <w:pStyle w:val="TOC3"/>
            </w:pPr>
            <w:r w:rsidRPr="006D52B0">
              <w:t>75%</w:t>
            </w:r>
          </w:p>
        </w:tc>
        <w:tc>
          <w:tcPr>
            <w:tcW w:w="516" w:type="pct"/>
            <w:shd w:val="clear" w:color="auto" w:fill="auto"/>
            <w:vAlign w:val="center"/>
          </w:tcPr>
          <w:p w14:paraId="134E4599" w14:textId="77777777" w:rsidR="00A742D3" w:rsidRPr="006D52B0" w:rsidRDefault="00A742D3" w:rsidP="00A43E92">
            <w:pPr>
              <w:pStyle w:val="TOC3"/>
            </w:pPr>
            <w:r w:rsidRPr="006D52B0">
              <w:t>78%</w:t>
            </w:r>
          </w:p>
        </w:tc>
        <w:tc>
          <w:tcPr>
            <w:tcW w:w="516" w:type="pct"/>
            <w:vAlign w:val="center"/>
          </w:tcPr>
          <w:p w14:paraId="569F3E8F" w14:textId="295B91DC" w:rsidR="00A742D3" w:rsidRPr="006D52B0" w:rsidRDefault="00A742D3" w:rsidP="00A43E92">
            <w:pPr>
              <w:pStyle w:val="TOC3"/>
            </w:pPr>
            <w:r w:rsidRPr="006D52B0">
              <w:t>83%</w:t>
            </w:r>
          </w:p>
        </w:tc>
        <w:tc>
          <w:tcPr>
            <w:tcW w:w="620" w:type="pct"/>
            <w:shd w:val="clear" w:color="auto" w:fill="auto"/>
            <w:vAlign w:val="center"/>
          </w:tcPr>
          <w:p w14:paraId="3CD0C923" w14:textId="7875B49F" w:rsidR="00A742D3" w:rsidRPr="006D52B0" w:rsidRDefault="00A742D3" w:rsidP="00A43E92">
            <w:pPr>
              <w:pStyle w:val="TOC3"/>
            </w:pPr>
            <w:r w:rsidRPr="006D52B0">
              <w:t>&gt;80%</w:t>
            </w:r>
          </w:p>
        </w:tc>
        <w:tc>
          <w:tcPr>
            <w:tcW w:w="554" w:type="pct"/>
            <w:shd w:val="clear" w:color="auto" w:fill="auto"/>
            <w:vAlign w:val="center"/>
          </w:tcPr>
          <w:p w14:paraId="30C1134A" w14:textId="77777777" w:rsidR="00A742D3" w:rsidRPr="006D52B0" w:rsidRDefault="00A742D3" w:rsidP="00A43E92">
            <w:pPr>
              <w:pStyle w:val="TOC3"/>
            </w:pPr>
            <w:r w:rsidRPr="006D52B0">
              <w:t>&gt;80%</w:t>
            </w:r>
          </w:p>
        </w:tc>
      </w:tr>
      <w:tr w:rsidR="00A742D3" w:rsidRPr="00297D01" w14:paraId="7DB607CB" w14:textId="77777777" w:rsidTr="00FC526C">
        <w:trPr>
          <w:trHeight w:val="70"/>
        </w:trPr>
        <w:tc>
          <w:tcPr>
            <w:tcW w:w="579" w:type="pct"/>
            <w:vMerge/>
            <w:shd w:val="clear" w:color="auto" w:fill="auto"/>
          </w:tcPr>
          <w:p w14:paraId="7F89EC57" w14:textId="77777777" w:rsidR="00A742D3" w:rsidRPr="006D52B0" w:rsidRDefault="00A742D3" w:rsidP="00A43E92">
            <w:pPr>
              <w:pStyle w:val="TOC3"/>
            </w:pPr>
          </w:p>
        </w:tc>
        <w:tc>
          <w:tcPr>
            <w:tcW w:w="1699" w:type="pct"/>
            <w:shd w:val="clear" w:color="auto" w:fill="auto"/>
          </w:tcPr>
          <w:p w14:paraId="693CD398" w14:textId="77777777" w:rsidR="00A742D3" w:rsidRPr="006D52B0" w:rsidRDefault="00A742D3" w:rsidP="00A43E92">
            <w:pPr>
              <w:pStyle w:val="TOC3"/>
            </w:pPr>
            <w:r w:rsidRPr="006D52B0">
              <w:t>Requests resolved within agreed timeframe</w:t>
            </w:r>
          </w:p>
        </w:tc>
        <w:tc>
          <w:tcPr>
            <w:tcW w:w="516" w:type="pct"/>
            <w:shd w:val="clear" w:color="auto" w:fill="auto"/>
            <w:vAlign w:val="center"/>
          </w:tcPr>
          <w:p w14:paraId="5D8E5026" w14:textId="77777777" w:rsidR="00A742D3" w:rsidRPr="006D52B0" w:rsidRDefault="00A742D3" w:rsidP="00A43E92">
            <w:pPr>
              <w:pStyle w:val="TOC3"/>
            </w:pPr>
            <w:r w:rsidRPr="006D52B0">
              <w:t>89%</w:t>
            </w:r>
          </w:p>
        </w:tc>
        <w:tc>
          <w:tcPr>
            <w:tcW w:w="516" w:type="pct"/>
            <w:shd w:val="clear" w:color="auto" w:fill="auto"/>
            <w:vAlign w:val="center"/>
          </w:tcPr>
          <w:p w14:paraId="37A5AB28" w14:textId="77777777" w:rsidR="00A742D3" w:rsidRPr="006D52B0" w:rsidRDefault="00A742D3" w:rsidP="00A43E92">
            <w:pPr>
              <w:pStyle w:val="TOC3"/>
            </w:pPr>
            <w:r w:rsidRPr="006D52B0">
              <w:t>91%</w:t>
            </w:r>
          </w:p>
        </w:tc>
        <w:tc>
          <w:tcPr>
            <w:tcW w:w="516" w:type="pct"/>
            <w:vAlign w:val="center"/>
          </w:tcPr>
          <w:p w14:paraId="61A91F0E" w14:textId="06C7530C" w:rsidR="00A742D3" w:rsidRPr="006D52B0" w:rsidRDefault="00A742D3" w:rsidP="00A43E92">
            <w:pPr>
              <w:pStyle w:val="TOC3"/>
            </w:pPr>
            <w:r w:rsidRPr="006D52B0">
              <w:t>94%</w:t>
            </w:r>
          </w:p>
        </w:tc>
        <w:tc>
          <w:tcPr>
            <w:tcW w:w="620" w:type="pct"/>
            <w:shd w:val="clear" w:color="auto" w:fill="auto"/>
            <w:vAlign w:val="center"/>
          </w:tcPr>
          <w:p w14:paraId="69A3DFD7" w14:textId="362FC519" w:rsidR="00A742D3" w:rsidRPr="006D52B0" w:rsidRDefault="00A742D3" w:rsidP="00A43E92">
            <w:pPr>
              <w:pStyle w:val="TOC3"/>
            </w:pPr>
            <w:r w:rsidRPr="006D52B0">
              <w:t>&gt;90%</w:t>
            </w:r>
          </w:p>
        </w:tc>
        <w:tc>
          <w:tcPr>
            <w:tcW w:w="554" w:type="pct"/>
            <w:shd w:val="clear" w:color="auto" w:fill="auto"/>
            <w:vAlign w:val="center"/>
          </w:tcPr>
          <w:p w14:paraId="4ECF31CB" w14:textId="77777777" w:rsidR="00A742D3" w:rsidRPr="006D52B0" w:rsidRDefault="00A742D3" w:rsidP="00A43E92">
            <w:pPr>
              <w:pStyle w:val="TOC3"/>
            </w:pPr>
            <w:r w:rsidRPr="006D52B0">
              <w:t>&gt;90%</w:t>
            </w:r>
          </w:p>
        </w:tc>
      </w:tr>
      <w:tr w:rsidR="00A742D3" w:rsidRPr="00297D01" w14:paraId="02973EAD" w14:textId="77777777" w:rsidTr="00FC526C">
        <w:trPr>
          <w:trHeight w:val="70"/>
        </w:trPr>
        <w:tc>
          <w:tcPr>
            <w:tcW w:w="579" w:type="pct"/>
            <w:vMerge/>
            <w:shd w:val="clear" w:color="auto" w:fill="auto"/>
          </w:tcPr>
          <w:p w14:paraId="4B55E8C9" w14:textId="77777777" w:rsidR="00A742D3" w:rsidRPr="006D52B0" w:rsidRDefault="00A742D3" w:rsidP="00A43E92">
            <w:pPr>
              <w:pStyle w:val="TOC3"/>
            </w:pPr>
          </w:p>
        </w:tc>
        <w:tc>
          <w:tcPr>
            <w:tcW w:w="1699" w:type="pct"/>
            <w:shd w:val="clear" w:color="auto" w:fill="auto"/>
          </w:tcPr>
          <w:p w14:paraId="39D0528B" w14:textId="77777777" w:rsidR="00A742D3" w:rsidRPr="006D52B0" w:rsidRDefault="00A742D3" w:rsidP="00A43E92">
            <w:pPr>
              <w:pStyle w:val="TOC3"/>
            </w:pPr>
            <w:r w:rsidRPr="006D52B0">
              <w:t>Percentage of residents that agree the website is easy to use and navigate through the sections you want</w:t>
            </w:r>
          </w:p>
        </w:tc>
        <w:tc>
          <w:tcPr>
            <w:tcW w:w="516" w:type="pct"/>
            <w:shd w:val="clear" w:color="auto" w:fill="auto"/>
            <w:vAlign w:val="center"/>
          </w:tcPr>
          <w:p w14:paraId="07FB6B14" w14:textId="77777777" w:rsidR="00A742D3" w:rsidRPr="006D52B0" w:rsidRDefault="00A742D3" w:rsidP="00A43E92">
            <w:pPr>
              <w:pStyle w:val="TOC3"/>
            </w:pPr>
            <w:r w:rsidRPr="006D52B0">
              <w:t>92%</w:t>
            </w:r>
          </w:p>
        </w:tc>
        <w:tc>
          <w:tcPr>
            <w:tcW w:w="516" w:type="pct"/>
            <w:shd w:val="clear" w:color="auto" w:fill="auto"/>
            <w:vAlign w:val="center"/>
          </w:tcPr>
          <w:p w14:paraId="534783CE" w14:textId="77777777" w:rsidR="00A742D3" w:rsidRPr="006D52B0" w:rsidRDefault="00A742D3" w:rsidP="00A43E92">
            <w:pPr>
              <w:pStyle w:val="TOC3"/>
            </w:pPr>
            <w:r w:rsidRPr="006D52B0">
              <w:t>87%</w:t>
            </w:r>
          </w:p>
        </w:tc>
        <w:tc>
          <w:tcPr>
            <w:tcW w:w="516" w:type="pct"/>
            <w:vAlign w:val="center"/>
          </w:tcPr>
          <w:p w14:paraId="54CBB906" w14:textId="7C2C6744" w:rsidR="00A742D3" w:rsidRPr="006D52B0" w:rsidRDefault="00A742D3" w:rsidP="00A43E92">
            <w:pPr>
              <w:pStyle w:val="TOC3"/>
            </w:pPr>
            <w:r w:rsidRPr="006D52B0">
              <w:t>88%</w:t>
            </w:r>
          </w:p>
        </w:tc>
        <w:tc>
          <w:tcPr>
            <w:tcW w:w="620" w:type="pct"/>
            <w:shd w:val="clear" w:color="auto" w:fill="auto"/>
            <w:vAlign w:val="center"/>
          </w:tcPr>
          <w:p w14:paraId="79984FBF" w14:textId="30194729" w:rsidR="00A742D3" w:rsidRPr="006D52B0" w:rsidRDefault="00A742D3" w:rsidP="00A43E92">
            <w:pPr>
              <w:pStyle w:val="TOC3"/>
            </w:pPr>
            <w:r w:rsidRPr="006D52B0">
              <w:t>90%</w:t>
            </w:r>
          </w:p>
        </w:tc>
        <w:tc>
          <w:tcPr>
            <w:tcW w:w="554" w:type="pct"/>
            <w:shd w:val="clear" w:color="auto" w:fill="auto"/>
            <w:vAlign w:val="center"/>
          </w:tcPr>
          <w:p w14:paraId="63385163" w14:textId="2202151E" w:rsidR="00A742D3" w:rsidRPr="006D52B0" w:rsidRDefault="00A742D3" w:rsidP="00A43E92">
            <w:pPr>
              <w:pStyle w:val="TOC3"/>
            </w:pPr>
            <w:r w:rsidRPr="006D52B0">
              <w:t>&gt;90%</w:t>
            </w:r>
          </w:p>
        </w:tc>
      </w:tr>
    </w:tbl>
    <w:p w14:paraId="7F4C220D" w14:textId="68B89C05" w:rsidR="00D20990" w:rsidRDefault="00D20990" w:rsidP="00FE0656">
      <w:pPr>
        <w:pStyle w:val="Heading3"/>
      </w:pPr>
      <w:r>
        <w:t xml:space="preserve">Service </w:t>
      </w:r>
      <w:r w:rsidR="000B4EBE">
        <w:t>information</w:t>
      </w:r>
    </w:p>
    <w:p w14:paraId="3297B797" w14:textId="77777777" w:rsidR="00E07E3C" w:rsidRPr="00614BA8" w:rsidRDefault="00E07E3C" w:rsidP="00E07E3C">
      <w:pPr>
        <w:pStyle w:val="COPPBODY"/>
        <w:rPr>
          <w:color w:val="auto"/>
          <w:sz w:val="22"/>
          <w:szCs w:val="22"/>
        </w:rPr>
      </w:pPr>
      <w:r w:rsidRPr="00614BA8">
        <w:rPr>
          <w:color w:val="auto"/>
          <w:sz w:val="22"/>
          <w:szCs w:val="22"/>
        </w:rPr>
        <w:t>The following statistics highlight some of the services we provided during 2016/17 compared to previous years.</w:t>
      </w:r>
    </w:p>
    <w:tbl>
      <w:tblPr>
        <w:tblStyle w:val="TableGrid1"/>
        <w:tblW w:w="14003" w:type="dxa"/>
        <w:tblLayout w:type="fixed"/>
        <w:tblLook w:val="0420" w:firstRow="1" w:lastRow="0" w:firstColumn="0" w:lastColumn="0" w:noHBand="0" w:noVBand="1"/>
        <w:tblCaption w:val="Service information"/>
        <w:tblDescription w:val="This table provides service statistic results for 2014/15, 2015/16 and 2016/17 for services under this Strategic Direction. "/>
      </w:tblPr>
      <w:tblGrid>
        <w:gridCol w:w="8679"/>
        <w:gridCol w:w="50"/>
        <w:gridCol w:w="1311"/>
        <w:gridCol w:w="50"/>
        <w:gridCol w:w="1311"/>
        <w:gridCol w:w="50"/>
        <w:gridCol w:w="1311"/>
        <w:gridCol w:w="50"/>
        <w:gridCol w:w="1141"/>
        <w:gridCol w:w="50"/>
      </w:tblGrid>
      <w:tr w:rsidR="002D11D9" w:rsidRPr="00EF3AB5" w14:paraId="681D7410" w14:textId="77777777" w:rsidTr="00FC526C">
        <w:trPr>
          <w:tblHeader/>
        </w:trPr>
        <w:tc>
          <w:tcPr>
            <w:tcW w:w="8729" w:type="dxa"/>
            <w:gridSpan w:val="2"/>
            <w:shd w:val="clear" w:color="auto" w:fill="008080"/>
            <w:hideMark/>
          </w:tcPr>
          <w:p w14:paraId="47A78395" w14:textId="77777777" w:rsidR="00D1057A" w:rsidRPr="00FC526C" w:rsidRDefault="00D1057A" w:rsidP="00D1057A">
            <w:pPr>
              <w:suppressAutoHyphens/>
              <w:textAlignment w:val="center"/>
              <w:rPr>
                <w:rFonts w:cs="Arial"/>
                <w:b/>
                <w:color w:val="FFFFFF" w:themeColor="background1"/>
                <w:sz w:val="20"/>
                <w:lang w:val="en-GB"/>
              </w:rPr>
            </w:pPr>
            <w:r w:rsidRPr="00FC526C">
              <w:rPr>
                <w:rFonts w:cs="Arial"/>
                <w:b/>
                <w:color w:val="FFFFFF" w:themeColor="background1"/>
                <w:lang w:val="en-GB"/>
              </w:rPr>
              <w:t>Measure</w:t>
            </w:r>
          </w:p>
        </w:tc>
        <w:tc>
          <w:tcPr>
            <w:tcW w:w="1361" w:type="dxa"/>
            <w:gridSpan w:val="2"/>
            <w:shd w:val="clear" w:color="auto" w:fill="008080"/>
            <w:hideMark/>
          </w:tcPr>
          <w:p w14:paraId="006FBE01" w14:textId="77777777" w:rsidR="00D1057A" w:rsidRPr="00FC526C" w:rsidRDefault="00D1057A" w:rsidP="00D1057A">
            <w:pPr>
              <w:suppressAutoHyphens/>
              <w:jc w:val="center"/>
              <w:textAlignment w:val="center"/>
              <w:rPr>
                <w:rFonts w:cs="Arial"/>
                <w:b/>
                <w:color w:val="FFFFFF" w:themeColor="background1"/>
                <w:sz w:val="20"/>
                <w:lang w:val="en-GB"/>
              </w:rPr>
            </w:pPr>
            <w:r w:rsidRPr="00FC526C">
              <w:rPr>
                <w:rFonts w:cs="Arial"/>
                <w:b/>
                <w:color w:val="FFFFFF" w:themeColor="background1"/>
                <w:lang w:val="en-GB"/>
              </w:rPr>
              <w:t>2014/15</w:t>
            </w:r>
          </w:p>
        </w:tc>
        <w:tc>
          <w:tcPr>
            <w:tcW w:w="1361" w:type="dxa"/>
            <w:gridSpan w:val="2"/>
            <w:shd w:val="clear" w:color="auto" w:fill="008080"/>
            <w:hideMark/>
          </w:tcPr>
          <w:p w14:paraId="59D8DBCB" w14:textId="77777777" w:rsidR="00D1057A" w:rsidRPr="00FC526C" w:rsidRDefault="00D1057A" w:rsidP="00D1057A">
            <w:pPr>
              <w:suppressAutoHyphens/>
              <w:jc w:val="center"/>
              <w:textAlignment w:val="center"/>
              <w:rPr>
                <w:rFonts w:cs="Arial"/>
                <w:b/>
                <w:color w:val="FFFFFF" w:themeColor="background1"/>
                <w:sz w:val="20"/>
                <w:lang w:val="en-GB"/>
              </w:rPr>
            </w:pPr>
            <w:r w:rsidRPr="00FC526C">
              <w:rPr>
                <w:rFonts w:cs="Arial"/>
                <w:b/>
                <w:color w:val="FFFFFF" w:themeColor="background1"/>
                <w:lang w:val="en-GB"/>
              </w:rPr>
              <w:t>2015/16</w:t>
            </w:r>
          </w:p>
        </w:tc>
        <w:tc>
          <w:tcPr>
            <w:tcW w:w="1361" w:type="dxa"/>
            <w:gridSpan w:val="2"/>
            <w:shd w:val="clear" w:color="auto" w:fill="008080"/>
            <w:hideMark/>
          </w:tcPr>
          <w:p w14:paraId="6F74D3C2" w14:textId="77777777" w:rsidR="00D1057A" w:rsidRPr="00FC526C" w:rsidRDefault="00D1057A" w:rsidP="00D1057A">
            <w:pPr>
              <w:suppressAutoHyphens/>
              <w:jc w:val="right"/>
              <w:textAlignment w:val="center"/>
              <w:rPr>
                <w:rFonts w:cs="Arial"/>
                <w:b/>
                <w:color w:val="FFFFFF" w:themeColor="background1"/>
                <w:sz w:val="20"/>
                <w:lang w:val="en-GB"/>
              </w:rPr>
            </w:pPr>
            <w:r w:rsidRPr="00FC526C">
              <w:rPr>
                <w:rFonts w:cs="Arial"/>
                <w:b/>
                <w:color w:val="FFFFFF" w:themeColor="background1"/>
                <w:lang w:val="en-GB"/>
              </w:rPr>
              <w:t>2016/17</w:t>
            </w:r>
          </w:p>
        </w:tc>
        <w:tc>
          <w:tcPr>
            <w:tcW w:w="1191" w:type="dxa"/>
            <w:gridSpan w:val="2"/>
            <w:shd w:val="clear" w:color="auto" w:fill="008080"/>
            <w:hideMark/>
          </w:tcPr>
          <w:p w14:paraId="6FECBD0C" w14:textId="77777777" w:rsidR="00D1057A" w:rsidRPr="00FC526C" w:rsidRDefault="00D1057A" w:rsidP="00D1057A">
            <w:pPr>
              <w:suppressAutoHyphens/>
              <w:jc w:val="center"/>
              <w:textAlignment w:val="center"/>
              <w:rPr>
                <w:rFonts w:cs="Arial"/>
                <w:b/>
                <w:color w:val="FFFFFF" w:themeColor="background1"/>
                <w:sz w:val="20"/>
                <w:lang w:val="en-GB"/>
              </w:rPr>
            </w:pPr>
            <w:r w:rsidRPr="00FC526C">
              <w:rPr>
                <w:rFonts w:cs="Arial"/>
                <w:b/>
                <w:color w:val="FFFFFF" w:themeColor="background1"/>
                <w:lang w:val="en-GB"/>
              </w:rPr>
              <w:t>Trend</w:t>
            </w:r>
          </w:p>
        </w:tc>
      </w:tr>
      <w:tr w:rsidR="002D11D9" w:rsidRPr="002F34D4" w14:paraId="1D88C97D" w14:textId="77777777" w:rsidTr="00FC526C">
        <w:tc>
          <w:tcPr>
            <w:tcW w:w="14003" w:type="dxa"/>
            <w:gridSpan w:val="10"/>
          </w:tcPr>
          <w:p w14:paraId="3F222F99" w14:textId="77777777" w:rsidR="00D1057A" w:rsidRPr="00FC526C" w:rsidRDefault="00D1057A" w:rsidP="00D1057A">
            <w:pPr>
              <w:suppressAutoHyphens/>
              <w:textAlignment w:val="center"/>
              <w:rPr>
                <w:rFonts w:cs="Arial"/>
                <w:b/>
                <w:color w:val="auto"/>
                <w:lang w:val="en-GB"/>
              </w:rPr>
            </w:pPr>
            <w:r w:rsidRPr="00FC526C">
              <w:rPr>
                <w:b/>
              </w:rPr>
              <w:t>Communications and engagement</w:t>
            </w:r>
          </w:p>
        </w:tc>
      </w:tr>
      <w:tr w:rsidR="002D11D9" w:rsidRPr="00D9397D" w14:paraId="217290E4" w14:textId="77777777" w:rsidTr="00FC526C">
        <w:tc>
          <w:tcPr>
            <w:tcW w:w="8729" w:type="dxa"/>
            <w:gridSpan w:val="2"/>
          </w:tcPr>
          <w:p w14:paraId="23A69023" w14:textId="77777777" w:rsidR="00D1057A" w:rsidRPr="008E0E8D" w:rsidRDefault="00D1057A" w:rsidP="00D1057A">
            <w:pPr>
              <w:suppressAutoHyphens/>
              <w:textAlignment w:val="center"/>
              <w:rPr>
                <w:rFonts w:cs="Arial"/>
                <w:color w:val="auto"/>
                <w:lang w:val="en-GB"/>
              </w:rPr>
            </w:pPr>
            <w:r w:rsidRPr="00D9397D">
              <w:t>Number of projects that we engaged the community on</w:t>
            </w:r>
          </w:p>
        </w:tc>
        <w:tc>
          <w:tcPr>
            <w:tcW w:w="1361" w:type="dxa"/>
            <w:gridSpan w:val="2"/>
          </w:tcPr>
          <w:p w14:paraId="47F44C61" w14:textId="77777777" w:rsidR="00D1057A" w:rsidRPr="00D9397D" w:rsidRDefault="00D1057A" w:rsidP="00D1057A">
            <w:pPr>
              <w:suppressAutoHyphens/>
              <w:jc w:val="right"/>
              <w:textAlignment w:val="center"/>
              <w:rPr>
                <w:rFonts w:cs="Arial"/>
                <w:color w:val="auto"/>
                <w:lang w:val="en-GB"/>
              </w:rPr>
            </w:pPr>
            <w:r w:rsidRPr="00D9397D">
              <w:t>30</w:t>
            </w:r>
          </w:p>
        </w:tc>
        <w:tc>
          <w:tcPr>
            <w:tcW w:w="1361" w:type="dxa"/>
            <w:gridSpan w:val="2"/>
          </w:tcPr>
          <w:p w14:paraId="022311E3" w14:textId="77777777" w:rsidR="00D1057A" w:rsidRPr="00D9397D" w:rsidRDefault="00D1057A" w:rsidP="00D1057A">
            <w:pPr>
              <w:suppressAutoHyphens/>
              <w:jc w:val="right"/>
              <w:textAlignment w:val="center"/>
              <w:rPr>
                <w:rFonts w:cs="Arial"/>
                <w:color w:val="auto"/>
                <w:lang w:val="en-GB"/>
              </w:rPr>
            </w:pPr>
            <w:r w:rsidRPr="00D9397D">
              <w:t>30</w:t>
            </w:r>
          </w:p>
        </w:tc>
        <w:tc>
          <w:tcPr>
            <w:tcW w:w="1361" w:type="dxa"/>
            <w:gridSpan w:val="2"/>
          </w:tcPr>
          <w:p w14:paraId="1671F37B" w14:textId="77777777" w:rsidR="00D1057A" w:rsidRPr="00D9397D" w:rsidRDefault="00D1057A" w:rsidP="00D1057A">
            <w:pPr>
              <w:suppressAutoHyphens/>
              <w:jc w:val="right"/>
              <w:textAlignment w:val="center"/>
              <w:rPr>
                <w:rFonts w:cs="Arial"/>
                <w:color w:val="auto"/>
                <w:lang w:val="en-GB"/>
              </w:rPr>
            </w:pPr>
            <w:r w:rsidRPr="00D9397D">
              <w:t>30</w:t>
            </w:r>
          </w:p>
        </w:tc>
        <w:tc>
          <w:tcPr>
            <w:tcW w:w="1191" w:type="dxa"/>
            <w:gridSpan w:val="2"/>
          </w:tcPr>
          <w:p w14:paraId="2C966A23" w14:textId="77777777" w:rsidR="00D1057A" w:rsidRPr="00D9397D" w:rsidRDefault="00D1057A" w:rsidP="00D1057A">
            <w:pPr>
              <w:suppressAutoHyphens/>
              <w:jc w:val="center"/>
              <w:textAlignment w:val="center"/>
              <w:rPr>
                <w:rFonts w:cs="Arial"/>
                <w:color w:val="auto"/>
                <w:lang w:val="en-GB"/>
              </w:rPr>
            </w:pPr>
            <w:r w:rsidRPr="00D9397D">
              <w:t>Stable</w:t>
            </w:r>
          </w:p>
        </w:tc>
      </w:tr>
      <w:tr w:rsidR="002D11D9" w:rsidRPr="00D9397D" w14:paraId="7BE8AC2F" w14:textId="77777777" w:rsidTr="00FC526C">
        <w:tc>
          <w:tcPr>
            <w:tcW w:w="8729" w:type="dxa"/>
            <w:gridSpan w:val="2"/>
          </w:tcPr>
          <w:p w14:paraId="432D3BF1" w14:textId="77777777" w:rsidR="00D1057A" w:rsidRPr="008E0E8D" w:rsidRDefault="00D1057A" w:rsidP="00D1057A">
            <w:pPr>
              <w:suppressAutoHyphens/>
              <w:textAlignment w:val="center"/>
              <w:rPr>
                <w:rFonts w:cs="Arial"/>
                <w:color w:val="auto"/>
                <w:lang w:val="en-GB"/>
              </w:rPr>
            </w:pPr>
            <w:r w:rsidRPr="00D9397D">
              <w:t>Number of pieces of feedback on the Council Plan and Budget</w:t>
            </w:r>
          </w:p>
        </w:tc>
        <w:tc>
          <w:tcPr>
            <w:tcW w:w="1361" w:type="dxa"/>
            <w:gridSpan w:val="2"/>
          </w:tcPr>
          <w:p w14:paraId="39616079" w14:textId="77777777" w:rsidR="00D1057A" w:rsidRPr="00D9397D" w:rsidRDefault="00D1057A" w:rsidP="00D1057A">
            <w:pPr>
              <w:suppressAutoHyphens/>
              <w:jc w:val="right"/>
              <w:textAlignment w:val="center"/>
              <w:rPr>
                <w:rFonts w:cs="Arial"/>
                <w:color w:val="auto"/>
                <w:lang w:val="en-GB"/>
              </w:rPr>
            </w:pPr>
            <w:r w:rsidRPr="00D9397D">
              <w:t>400</w:t>
            </w:r>
          </w:p>
        </w:tc>
        <w:tc>
          <w:tcPr>
            <w:tcW w:w="1361" w:type="dxa"/>
            <w:gridSpan w:val="2"/>
          </w:tcPr>
          <w:p w14:paraId="67BEC637" w14:textId="77777777" w:rsidR="00D1057A" w:rsidRPr="00D9397D" w:rsidRDefault="00D1057A" w:rsidP="00D1057A">
            <w:pPr>
              <w:suppressAutoHyphens/>
              <w:jc w:val="right"/>
              <w:textAlignment w:val="center"/>
              <w:rPr>
                <w:rFonts w:cs="Arial"/>
                <w:color w:val="auto"/>
                <w:lang w:val="en-GB"/>
              </w:rPr>
            </w:pPr>
            <w:r w:rsidRPr="00D9397D">
              <w:t>1,000</w:t>
            </w:r>
          </w:p>
        </w:tc>
        <w:tc>
          <w:tcPr>
            <w:tcW w:w="1361" w:type="dxa"/>
            <w:gridSpan w:val="2"/>
          </w:tcPr>
          <w:p w14:paraId="1CC71808" w14:textId="77777777" w:rsidR="00D1057A" w:rsidRPr="00D9397D" w:rsidRDefault="00D1057A" w:rsidP="00D1057A">
            <w:pPr>
              <w:suppressAutoHyphens/>
              <w:jc w:val="right"/>
              <w:textAlignment w:val="center"/>
              <w:rPr>
                <w:rFonts w:cs="Arial"/>
                <w:color w:val="auto"/>
                <w:lang w:val="en-GB"/>
              </w:rPr>
            </w:pPr>
            <w:r w:rsidRPr="00D9397D">
              <w:t>2,000</w:t>
            </w:r>
          </w:p>
        </w:tc>
        <w:tc>
          <w:tcPr>
            <w:tcW w:w="1191" w:type="dxa"/>
            <w:gridSpan w:val="2"/>
          </w:tcPr>
          <w:p w14:paraId="1CF19B8A" w14:textId="77777777" w:rsidR="00D1057A" w:rsidRPr="00D9397D" w:rsidRDefault="00D1057A" w:rsidP="00D1057A">
            <w:pPr>
              <w:suppressAutoHyphens/>
              <w:jc w:val="center"/>
              <w:textAlignment w:val="center"/>
              <w:rPr>
                <w:rFonts w:cs="Arial"/>
                <w:color w:val="auto"/>
                <w:lang w:val="en-GB"/>
              </w:rPr>
            </w:pPr>
            <w:r w:rsidRPr="00D9397D">
              <w:t>Increase</w:t>
            </w:r>
          </w:p>
        </w:tc>
      </w:tr>
      <w:tr w:rsidR="002D11D9" w:rsidRPr="00D9397D" w14:paraId="0EEF95BD" w14:textId="77777777" w:rsidTr="00FC526C">
        <w:tc>
          <w:tcPr>
            <w:tcW w:w="8729" w:type="dxa"/>
            <w:gridSpan w:val="2"/>
          </w:tcPr>
          <w:p w14:paraId="282289FA" w14:textId="77777777" w:rsidR="00D1057A" w:rsidRPr="008E0E8D" w:rsidRDefault="00D1057A" w:rsidP="00D1057A">
            <w:pPr>
              <w:suppressAutoHyphens/>
              <w:textAlignment w:val="center"/>
              <w:rPr>
                <w:rFonts w:cs="Arial"/>
                <w:color w:val="auto"/>
                <w:lang w:val="en-GB"/>
              </w:rPr>
            </w:pPr>
            <w:r w:rsidRPr="00D9397D">
              <w:t>Number of twitter followers</w:t>
            </w:r>
          </w:p>
        </w:tc>
        <w:tc>
          <w:tcPr>
            <w:tcW w:w="1361" w:type="dxa"/>
            <w:gridSpan w:val="2"/>
          </w:tcPr>
          <w:p w14:paraId="5013FBE2" w14:textId="77777777" w:rsidR="00D1057A" w:rsidRPr="00D9397D" w:rsidRDefault="00D1057A" w:rsidP="00D1057A">
            <w:pPr>
              <w:suppressAutoHyphens/>
              <w:jc w:val="right"/>
              <w:textAlignment w:val="center"/>
              <w:rPr>
                <w:rFonts w:cs="Arial"/>
                <w:color w:val="auto"/>
                <w:lang w:val="en-GB"/>
              </w:rPr>
            </w:pPr>
            <w:r w:rsidRPr="00D9397D">
              <w:t>-</w:t>
            </w:r>
          </w:p>
        </w:tc>
        <w:tc>
          <w:tcPr>
            <w:tcW w:w="1361" w:type="dxa"/>
            <w:gridSpan w:val="2"/>
          </w:tcPr>
          <w:p w14:paraId="29B2F28E" w14:textId="77777777" w:rsidR="00D1057A" w:rsidRPr="00D9397D" w:rsidRDefault="00D1057A" w:rsidP="00D1057A">
            <w:pPr>
              <w:suppressAutoHyphens/>
              <w:jc w:val="right"/>
              <w:textAlignment w:val="center"/>
              <w:rPr>
                <w:rFonts w:cs="Arial"/>
                <w:color w:val="auto"/>
                <w:lang w:val="en-GB"/>
              </w:rPr>
            </w:pPr>
            <w:r w:rsidRPr="00D9397D">
              <w:t>5,450</w:t>
            </w:r>
          </w:p>
        </w:tc>
        <w:tc>
          <w:tcPr>
            <w:tcW w:w="1361" w:type="dxa"/>
            <w:gridSpan w:val="2"/>
          </w:tcPr>
          <w:p w14:paraId="5110092D" w14:textId="77777777" w:rsidR="00D1057A" w:rsidRPr="00D9397D" w:rsidRDefault="00D1057A" w:rsidP="00D1057A">
            <w:pPr>
              <w:suppressAutoHyphens/>
              <w:jc w:val="right"/>
              <w:textAlignment w:val="center"/>
              <w:rPr>
                <w:rFonts w:cs="Arial"/>
                <w:color w:val="auto"/>
                <w:lang w:val="en-GB"/>
              </w:rPr>
            </w:pPr>
            <w:r w:rsidRPr="00D9397D">
              <w:t>6,979</w:t>
            </w:r>
          </w:p>
        </w:tc>
        <w:tc>
          <w:tcPr>
            <w:tcW w:w="1191" w:type="dxa"/>
            <w:gridSpan w:val="2"/>
          </w:tcPr>
          <w:p w14:paraId="6F3CEA26" w14:textId="77777777" w:rsidR="00D1057A" w:rsidRPr="00D9397D" w:rsidRDefault="00D1057A" w:rsidP="00D1057A">
            <w:pPr>
              <w:suppressAutoHyphens/>
              <w:jc w:val="center"/>
              <w:textAlignment w:val="center"/>
              <w:rPr>
                <w:rFonts w:cs="Arial"/>
                <w:color w:val="auto"/>
                <w:lang w:val="en-GB"/>
              </w:rPr>
            </w:pPr>
            <w:r w:rsidRPr="00D9397D">
              <w:t>Increase</w:t>
            </w:r>
          </w:p>
        </w:tc>
      </w:tr>
      <w:tr w:rsidR="00D1057A" w:rsidRPr="00D9397D" w14:paraId="5850207C" w14:textId="77777777" w:rsidTr="00FC526C">
        <w:tc>
          <w:tcPr>
            <w:tcW w:w="14003" w:type="dxa"/>
            <w:gridSpan w:val="10"/>
          </w:tcPr>
          <w:p w14:paraId="185036B9" w14:textId="77777777" w:rsidR="00D1057A" w:rsidRPr="008E0E8D" w:rsidRDefault="00D1057A" w:rsidP="00D1057A">
            <w:pPr>
              <w:suppressAutoHyphens/>
              <w:textAlignment w:val="center"/>
              <w:rPr>
                <w:rFonts w:cs="Arial"/>
                <w:b/>
                <w:color w:val="auto"/>
                <w:lang w:val="en-GB"/>
              </w:rPr>
            </w:pPr>
            <w:r w:rsidRPr="008E0E8D">
              <w:rPr>
                <w:b/>
              </w:rPr>
              <w:t>ASSIST customer service</w:t>
            </w:r>
          </w:p>
        </w:tc>
      </w:tr>
      <w:tr w:rsidR="002D11D9" w:rsidRPr="00D9397D" w14:paraId="41462894" w14:textId="77777777" w:rsidTr="00FC526C">
        <w:tc>
          <w:tcPr>
            <w:tcW w:w="8729" w:type="dxa"/>
            <w:gridSpan w:val="2"/>
          </w:tcPr>
          <w:p w14:paraId="14FB279D" w14:textId="77777777" w:rsidR="00D1057A" w:rsidRPr="008E0E8D" w:rsidRDefault="00D1057A" w:rsidP="00D1057A">
            <w:pPr>
              <w:suppressAutoHyphens/>
              <w:textAlignment w:val="center"/>
              <w:rPr>
                <w:rFonts w:cs="Arial"/>
                <w:color w:val="auto"/>
                <w:lang w:val="en-GB"/>
              </w:rPr>
            </w:pPr>
            <w:r w:rsidRPr="00D9397D">
              <w:t>Number of customer interactions</w:t>
            </w:r>
          </w:p>
        </w:tc>
        <w:tc>
          <w:tcPr>
            <w:tcW w:w="1361" w:type="dxa"/>
            <w:gridSpan w:val="2"/>
          </w:tcPr>
          <w:p w14:paraId="022B8177" w14:textId="77777777" w:rsidR="00D1057A" w:rsidRPr="00D9397D" w:rsidRDefault="00D1057A" w:rsidP="00D1057A">
            <w:pPr>
              <w:suppressAutoHyphens/>
              <w:jc w:val="right"/>
              <w:textAlignment w:val="center"/>
              <w:rPr>
                <w:rFonts w:cs="Arial"/>
                <w:color w:val="auto"/>
                <w:lang w:val="en-GB"/>
              </w:rPr>
            </w:pPr>
            <w:r w:rsidRPr="00D9397D">
              <w:t>206,802</w:t>
            </w:r>
          </w:p>
        </w:tc>
        <w:tc>
          <w:tcPr>
            <w:tcW w:w="1361" w:type="dxa"/>
            <w:gridSpan w:val="2"/>
          </w:tcPr>
          <w:p w14:paraId="5A125406" w14:textId="77777777" w:rsidR="00D1057A" w:rsidRPr="00D9397D" w:rsidRDefault="00D1057A" w:rsidP="00D1057A">
            <w:pPr>
              <w:suppressAutoHyphens/>
              <w:jc w:val="right"/>
              <w:textAlignment w:val="center"/>
              <w:rPr>
                <w:rFonts w:cs="Arial"/>
                <w:color w:val="auto"/>
                <w:lang w:val="en-GB"/>
              </w:rPr>
            </w:pPr>
            <w:r w:rsidRPr="00D9397D">
              <w:t>206,465</w:t>
            </w:r>
          </w:p>
        </w:tc>
        <w:tc>
          <w:tcPr>
            <w:tcW w:w="1361" w:type="dxa"/>
            <w:gridSpan w:val="2"/>
          </w:tcPr>
          <w:p w14:paraId="0C2E40F4" w14:textId="77777777" w:rsidR="00D1057A" w:rsidRPr="00D9397D" w:rsidRDefault="00D1057A" w:rsidP="00D1057A">
            <w:pPr>
              <w:suppressAutoHyphens/>
              <w:jc w:val="right"/>
              <w:textAlignment w:val="center"/>
              <w:rPr>
                <w:rFonts w:cs="Arial"/>
                <w:color w:val="auto"/>
                <w:lang w:val="en-GB"/>
              </w:rPr>
            </w:pPr>
            <w:r w:rsidRPr="00D9397D">
              <w:t>203,579</w:t>
            </w:r>
          </w:p>
        </w:tc>
        <w:tc>
          <w:tcPr>
            <w:tcW w:w="1191" w:type="dxa"/>
            <w:gridSpan w:val="2"/>
          </w:tcPr>
          <w:p w14:paraId="657E81CB" w14:textId="77777777" w:rsidR="00D1057A" w:rsidRPr="00D9397D" w:rsidRDefault="00D1057A" w:rsidP="00D1057A">
            <w:pPr>
              <w:suppressAutoHyphens/>
              <w:jc w:val="center"/>
              <w:textAlignment w:val="center"/>
              <w:rPr>
                <w:rFonts w:cs="Arial"/>
                <w:color w:val="auto"/>
                <w:lang w:val="en-GB"/>
              </w:rPr>
            </w:pPr>
            <w:r w:rsidRPr="00D9397D">
              <w:t>Decrease</w:t>
            </w:r>
          </w:p>
        </w:tc>
      </w:tr>
      <w:tr w:rsidR="002D11D9" w:rsidRPr="00D9397D" w14:paraId="7E33351E" w14:textId="77777777" w:rsidTr="00FC526C">
        <w:tc>
          <w:tcPr>
            <w:tcW w:w="8729" w:type="dxa"/>
            <w:gridSpan w:val="2"/>
          </w:tcPr>
          <w:p w14:paraId="3B8F9BD2" w14:textId="77777777" w:rsidR="00D1057A" w:rsidRPr="008E0E8D" w:rsidRDefault="00D1057A" w:rsidP="00D1057A">
            <w:pPr>
              <w:suppressAutoHyphens/>
              <w:textAlignment w:val="center"/>
              <w:rPr>
                <w:rFonts w:cs="Arial"/>
                <w:color w:val="auto"/>
                <w:lang w:val="en-GB"/>
              </w:rPr>
            </w:pPr>
            <w:r w:rsidRPr="00D9397D">
              <w:t>Face to face interactions at Council service centres</w:t>
            </w:r>
          </w:p>
        </w:tc>
        <w:tc>
          <w:tcPr>
            <w:tcW w:w="1361" w:type="dxa"/>
            <w:gridSpan w:val="2"/>
          </w:tcPr>
          <w:p w14:paraId="0F5989E7" w14:textId="77777777" w:rsidR="00D1057A" w:rsidRPr="00D9397D" w:rsidRDefault="00D1057A" w:rsidP="00D1057A">
            <w:pPr>
              <w:suppressAutoHyphens/>
              <w:jc w:val="right"/>
              <w:textAlignment w:val="center"/>
              <w:rPr>
                <w:rFonts w:cs="Arial"/>
                <w:color w:val="auto"/>
                <w:lang w:val="en-GB"/>
              </w:rPr>
            </w:pPr>
            <w:r w:rsidRPr="00D9397D">
              <w:t>43,967</w:t>
            </w:r>
          </w:p>
        </w:tc>
        <w:tc>
          <w:tcPr>
            <w:tcW w:w="1361" w:type="dxa"/>
            <w:gridSpan w:val="2"/>
          </w:tcPr>
          <w:p w14:paraId="790C28BF" w14:textId="77777777" w:rsidR="00D1057A" w:rsidRPr="00D9397D" w:rsidRDefault="00D1057A" w:rsidP="00D1057A">
            <w:pPr>
              <w:suppressAutoHyphens/>
              <w:jc w:val="right"/>
              <w:textAlignment w:val="center"/>
              <w:rPr>
                <w:rFonts w:cs="Arial"/>
                <w:color w:val="auto"/>
                <w:lang w:val="en-GB"/>
              </w:rPr>
            </w:pPr>
            <w:r w:rsidRPr="00D9397D">
              <w:t>40,217</w:t>
            </w:r>
          </w:p>
        </w:tc>
        <w:tc>
          <w:tcPr>
            <w:tcW w:w="1361" w:type="dxa"/>
            <w:gridSpan w:val="2"/>
          </w:tcPr>
          <w:p w14:paraId="628432AD" w14:textId="77777777" w:rsidR="00D1057A" w:rsidRPr="00D9397D" w:rsidRDefault="00D1057A" w:rsidP="00D1057A">
            <w:pPr>
              <w:suppressAutoHyphens/>
              <w:jc w:val="right"/>
              <w:textAlignment w:val="center"/>
              <w:rPr>
                <w:rFonts w:cs="Arial"/>
                <w:color w:val="auto"/>
                <w:lang w:val="en-GB"/>
              </w:rPr>
            </w:pPr>
            <w:r w:rsidRPr="00D9397D">
              <w:t>37,622</w:t>
            </w:r>
          </w:p>
        </w:tc>
        <w:tc>
          <w:tcPr>
            <w:tcW w:w="1191" w:type="dxa"/>
            <w:gridSpan w:val="2"/>
          </w:tcPr>
          <w:p w14:paraId="04990A77" w14:textId="77777777" w:rsidR="00D1057A" w:rsidRPr="00D9397D" w:rsidRDefault="00D1057A" w:rsidP="00D1057A">
            <w:pPr>
              <w:suppressAutoHyphens/>
              <w:jc w:val="center"/>
              <w:textAlignment w:val="center"/>
              <w:rPr>
                <w:rFonts w:cs="Arial"/>
                <w:color w:val="auto"/>
                <w:lang w:val="en-GB"/>
              </w:rPr>
            </w:pPr>
            <w:r w:rsidRPr="00D9397D">
              <w:t>Decrease</w:t>
            </w:r>
          </w:p>
        </w:tc>
      </w:tr>
      <w:tr w:rsidR="002D11D9" w:rsidRPr="00D9397D" w14:paraId="587370E9" w14:textId="77777777" w:rsidTr="00FC526C">
        <w:tc>
          <w:tcPr>
            <w:tcW w:w="8729" w:type="dxa"/>
            <w:gridSpan w:val="2"/>
          </w:tcPr>
          <w:p w14:paraId="0D89C174" w14:textId="77777777" w:rsidR="00D1057A" w:rsidRPr="008E0E8D" w:rsidRDefault="00D1057A" w:rsidP="00D1057A">
            <w:pPr>
              <w:suppressAutoHyphens/>
              <w:textAlignment w:val="center"/>
              <w:rPr>
                <w:rFonts w:cs="Arial"/>
                <w:color w:val="auto"/>
                <w:lang w:val="en-GB"/>
              </w:rPr>
            </w:pPr>
            <w:r w:rsidRPr="00D9397D">
              <w:t>Phone calls answered by ASSIST</w:t>
            </w:r>
          </w:p>
        </w:tc>
        <w:tc>
          <w:tcPr>
            <w:tcW w:w="1361" w:type="dxa"/>
            <w:gridSpan w:val="2"/>
          </w:tcPr>
          <w:p w14:paraId="78CF34DC" w14:textId="77777777" w:rsidR="00D1057A" w:rsidRPr="00D9397D" w:rsidRDefault="00D1057A" w:rsidP="00D1057A">
            <w:pPr>
              <w:suppressAutoHyphens/>
              <w:jc w:val="right"/>
              <w:textAlignment w:val="center"/>
              <w:rPr>
                <w:rFonts w:cs="Arial"/>
                <w:color w:val="auto"/>
                <w:lang w:val="en-GB"/>
              </w:rPr>
            </w:pPr>
            <w:r w:rsidRPr="00D9397D">
              <w:t>111,561</w:t>
            </w:r>
          </w:p>
        </w:tc>
        <w:tc>
          <w:tcPr>
            <w:tcW w:w="1361" w:type="dxa"/>
            <w:gridSpan w:val="2"/>
          </w:tcPr>
          <w:p w14:paraId="402BE531" w14:textId="77777777" w:rsidR="00D1057A" w:rsidRPr="00D9397D" w:rsidRDefault="00D1057A" w:rsidP="00D1057A">
            <w:pPr>
              <w:suppressAutoHyphens/>
              <w:jc w:val="right"/>
              <w:textAlignment w:val="center"/>
              <w:rPr>
                <w:rFonts w:cs="Arial"/>
                <w:color w:val="auto"/>
                <w:lang w:val="en-GB"/>
              </w:rPr>
            </w:pPr>
            <w:r w:rsidRPr="00D9397D">
              <w:t>112,913</w:t>
            </w:r>
          </w:p>
        </w:tc>
        <w:tc>
          <w:tcPr>
            <w:tcW w:w="1361" w:type="dxa"/>
            <w:gridSpan w:val="2"/>
          </w:tcPr>
          <w:p w14:paraId="6F0459A5" w14:textId="77777777" w:rsidR="00D1057A" w:rsidRPr="00D9397D" w:rsidRDefault="00D1057A" w:rsidP="00D1057A">
            <w:pPr>
              <w:suppressAutoHyphens/>
              <w:jc w:val="right"/>
              <w:textAlignment w:val="center"/>
              <w:rPr>
                <w:rFonts w:cs="Arial"/>
                <w:color w:val="auto"/>
                <w:lang w:val="en-GB"/>
              </w:rPr>
            </w:pPr>
            <w:r w:rsidRPr="00D9397D">
              <w:t>107,163</w:t>
            </w:r>
          </w:p>
        </w:tc>
        <w:tc>
          <w:tcPr>
            <w:tcW w:w="1191" w:type="dxa"/>
            <w:gridSpan w:val="2"/>
          </w:tcPr>
          <w:p w14:paraId="14F00EC6" w14:textId="77777777" w:rsidR="00D1057A" w:rsidRPr="00D9397D" w:rsidRDefault="00D1057A" w:rsidP="00D1057A">
            <w:pPr>
              <w:suppressAutoHyphens/>
              <w:jc w:val="center"/>
              <w:textAlignment w:val="center"/>
              <w:rPr>
                <w:rFonts w:cs="Arial"/>
                <w:color w:val="auto"/>
                <w:lang w:val="en-GB"/>
              </w:rPr>
            </w:pPr>
            <w:r w:rsidRPr="00D9397D">
              <w:t>Decrease</w:t>
            </w:r>
          </w:p>
        </w:tc>
      </w:tr>
      <w:tr w:rsidR="002D11D9" w:rsidRPr="00D9397D" w14:paraId="24A8F623" w14:textId="77777777" w:rsidTr="00FC526C">
        <w:tc>
          <w:tcPr>
            <w:tcW w:w="8729" w:type="dxa"/>
            <w:gridSpan w:val="2"/>
          </w:tcPr>
          <w:p w14:paraId="5FBF7036" w14:textId="77777777" w:rsidR="00D1057A" w:rsidRPr="008E0E8D" w:rsidRDefault="00D1057A" w:rsidP="00D1057A">
            <w:pPr>
              <w:suppressAutoHyphens/>
              <w:textAlignment w:val="center"/>
              <w:rPr>
                <w:rFonts w:cs="Arial"/>
                <w:color w:val="auto"/>
                <w:lang w:val="en-GB"/>
              </w:rPr>
            </w:pPr>
            <w:r w:rsidRPr="00D9397D">
              <w:t>Administration tasks handled by ASSIST</w:t>
            </w:r>
          </w:p>
        </w:tc>
        <w:tc>
          <w:tcPr>
            <w:tcW w:w="1361" w:type="dxa"/>
            <w:gridSpan w:val="2"/>
          </w:tcPr>
          <w:p w14:paraId="4E40B217" w14:textId="77777777" w:rsidR="00D1057A" w:rsidRPr="00D9397D" w:rsidRDefault="00D1057A" w:rsidP="00D1057A">
            <w:pPr>
              <w:suppressAutoHyphens/>
              <w:jc w:val="right"/>
              <w:textAlignment w:val="center"/>
              <w:rPr>
                <w:rFonts w:cs="Arial"/>
                <w:color w:val="auto"/>
                <w:lang w:val="en-GB"/>
              </w:rPr>
            </w:pPr>
            <w:r w:rsidRPr="00D9397D">
              <w:t>55,696</w:t>
            </w:r>
          </w:p>
        </w:tc>
        <w:tc>
          <w:tcPr>
            <w:tcW w:w="1361" w:type="dxa"/>
            <w:gridSpan w:val="2"/>
          </w:tcPr>
          <w:p w14:paraId="22FCFA78" w14:textId="77777777" w:rsidR="00D1057A" w:rsidRPr="00D9397D" w:rsidRDefault="00D1057A" w:rsidP="00D1057A">
            <w:pPr>
              <w:suppressAutoHyphens/>
              <w:jc w:val="right"/>
              <w:textAlignment w:val="center"/>
              <w:rPr>
                <w:rFonts w:cs="Arial"/>
                <w:color w:val="auto"/>
                <w:lang w:val="en-GB"/>
              </w:rPr>
            </w:pPr>
            <w:r w:rsidRPr="00D9397D">
              <w:t>53,335</w:t>
            </w:r>
          </w:p>
        </w:tc>
        <w:tc>
          <w:tcPr>
            <w:tcW w:w="1361" w:type="dxa"/>
            <w:gridSpan w:val="2"/>
          </w:tcPr>
          <w:p w14:paraId="5E218676" w14:textId="77777777" w:rsidR="00D1057A" w:rsidRPr="00D9397D" w:rsidRDefault="00D1057A" w:rsidP="00D1057A">
            <w:pPr>
              <w:suppressAutoHyphens/>
              <w:jc w:val="right"/>
              <w:textAlignment w:val="center"/>
              <w:rPr>
                <w:rFonts w:cs="Arial"/>
                <w:color w:val="auto"/>
                <w:lang w:val="en-GB"/>
              </w:rPr>
            </w:pPr>
            <w:r w:rsidRPr="00D9397D">
              <w:t>58,794</w:t>
            </w:r>
          </w:p>
        </w:tc>
        <w:tc>
          <w:tcPr>
            <w:tcW w:w="1191" w:type="dxa"/>
            <w:gridSpan w:val="2"/>
          </w:tcPr>
          <w:p w14:paraId="473057E6" w14:textId="77777777" w:rsidR="00D1057A" w:rsidRPr="00D9397D" w:rsidRDefault="00D1057A" w:rsidP="00D1057A">
            <w:pPr>
              <w:suppressAutoHyphens/>
              <w:jc w:val="center"/>
              <w:textAlignment w:val="center"/>
              <w:rPr>
                <w:rFonts w:cs="Arial"/>
                <w:color w:val="auto"/>
                <w:lang w:val="en-GB"/>
              </w:rPr>
            </w:pPr>
            <w:r w:rsidRPr="00D9397D">
              <w:t>Increase</w:t>
            </w:r>
          </w:p>
        </w:tc>
      </w:tr>
      <w:tr w:rsidR="002D11D9" w:rsidRPr="00D9397D" w14:paraId="6CA0B057" w14:textId="77777777" w:rsidTr="00FC526C">
        <w:tc>
          <w:tcPr>
            <w:tcW w:w="8729" w:type="dxa"/>
            <w:gridSpan w:val="2"/>
          </w:tcPr>
          <w:p w14:paraId="00F75F8E" w14:textId="77777777" w:rsidR="00D1057A" w:rsidRPr="008E0E8D" w:rsidRDefault="00D1057A" w:rsidP="00D1057A">
            <w:pPr>
              <w:suppressAutoHyphens/>
              <w:textAlignment w:val="center"/>
              <w:rPr>
                <w:rFonts w:cs="Arial"/>
                <w:color w:val="auto"/>
                <w:lang w:val="en-GB"/>
              </w:rPr>
            </w:pPr>
            <w:r w:rsidRPr="00D9397D">
              <w:t>Percentage of ASSIST phone calls answered within 30 seconds</w:t>
            </w:r>
          </w:p>
        </w:tc>
        <w:tc>
          <w:tcPr>
            <w:tcW w:w="1361" w:type="dxa"/>
            <w:gridSpan w:val="2"/>
          </w:tcPr>
          <w:p w14:paraId="2D197EF6" w14:textId="77777777" w:rsidR="00D1057A" w:rsidRPr="00D9397D" w:rsidRDefault="00D1057A" w:rsidP="00D1057A">
            <w:pPr>
              <w:suppressAutoHyphens/>
              <w:jc w:val="right"/>
              <w:textAlignment w:val="center"/>
              <w:rPr>
                <w:rFonts w:cs="Arial"/>
                <w:color w:val="auto"/>
                <w:lang w:val="en-GB"/>
              </w:rPr>
            </w:pPr>
            <w:r w:rsidRPr="00D9397D">
              <w:t>76.33</w:t>
            </w:r>
          </w:p>
        </w:tc>
        <w:tc>
          <w:tcPr>
            <w:tcW w:w="1361" w:type="dxa"/>
            <w:gridSpan w:val="2"/>
          </w:tcPr>
          <w:p w14:paraId="46287BEF" w14:textId="77777777" w:rsidR="00D1057A" w:rsidRPr="00D9397D" w:rsidRDefault="00D1057A" w:rsidP="00D1057A">
            <w:pPr>
              <w:suppressAutoHyphens/>
              <w:jc w:val="right"/>
              <w:textAlignment w:val="center"/>
              <w:rPr>
                <w:rFonts w:cs="Arial"/>
                <w:color w:val="auto"/>
                <w:lang w:val="en-GB"/>
              </w:rPr>
            </w:pPr>
            <w:r w:rsidRPr="00D9397D">
              <w:t>77.65</w:t>
            </w:r>
          </w:p>
        </w:tc>
        <w:tc>
          <w:tcPr>
            <w:tcW w:w="1361" w:type="dxa"/>
            <w:gridSpan w:val="2"/>
          </w:tcPr>
          <w:p w14:paraId="1A2759A1" w14:textId="77777777" w:rsidR="00D1057A" w:rsidRPr="00D9397D" w:rsidRDefault="00D1057A" w:rsidP="00D1057A">
            <w:pPr>
              <w:suppressAutoHyphens/>
              <w:jc w:val="right"/>
              <w:textAlignment w:val="center"/>
              <w:rPr>
                <w:rFonts w:cs="Arial"/>
                <w:color w:val="auto"/>
                <w:lang w:val="en-GB"/>
              </w:rPr>
            </w:pPr>
            <w:r w:rsidRPr="00D9397D">
              <w:t>83.34</w:t>
            </w:r>
          </w:p>
        </w:tc>
        <w:tc>
          <w:tcPr>
            <w:tcW w:w="1191" w:type="dxa"/>
            <w:gridSpan w:val="2"/>
          </w:tcPr>
          <w:p w14:paraId="72A63087" w14:textId="77777777" w:rsidR="00D1057A" w:rsidRPr="00D9397D" w:rsidRDefault="00D1057A" w:rsidP="00D1057A">
            <w:pPr>
              <w:suppressAutoHyphens/>
              <w:jc w:val="center"/>
              <w:textAlignment w:val="center"/>
              <w:rPr>
                <w:rFonts w:cs="Arial"/>
                <w:color w:val="auto"/>
                <w:lang w:val="en-GB"/>
              </w:rPr>
            </w:pPr>
            <w:r w:rsidRPr="00D9397D">
              <w:t>Increase</w:t>
            </w:r>
          </w:p>
        </w:tc>
      </w:tr>
      <w:tr w:rsidR="00D1057A" w:rsidRPr="00D9397D" w14:paraId="082084DA" w14:textId="77777777" w:rsidTr="00FC526C">
        <w:tc>
          <w:tcPr>
            <w:tcW w:w="14003" w:type="dxa"/>
            <w:gridSpan w:val="10"/>
          </w:tcPr>
          <w:p w14:paraId="6B99D8D6" w14:textId="77777777" w:rsidR="00D1057A" w:rsidRPr="008E0E8D" w:rsidRDefault="00D1057A" w:rsidP="00D1057A">
            <w:pPr>
              <w:suppressAutoHyphens/>
              <w:textAlignment w:val="center"/>
              <w:rPr>
                <w:rFonts w:cs="Arial"/>
                <w:b/>
                <w:color w:val="auto"/>
                <w:lang w:val="en-GB"/>
              </w:rPr>
            </w:pPr>
            <w:r w:rsidRPr="008E0E8D">
              <w:rPr>
                <w:b/>
              </w:rPr>
              <w:t>Culture and capability</w:t>
            </w:r>
          </w:p>
        </w:tc>
      </w:tr>
      <w:tr w:rsidR="002D11D9" w:rsidRPr="00D9397D" w14:paraId="00B27049" w14:textId="77777777" w:rsidTr="00FC526C">
        <w:tc>
          <w:tcPr>
            <w:tcW w:w="8729" w:type="dxa"/>
            <w:gridSpan w:val="2"/>
          </w:tcPr>
          <w:p w14:paraId="62956374" w14:textId="77777777" w:rsidR="00D1057A" w:rsidRPr="008E0E8D" w:rsidRDefault="00D1057A" w:rsidP="00D1057A">
            <w:pPr>
              <w:suppressAutoHyphens/>
              <w:textAlignment w:val="center"/>
              <w:rPr>
                <w:rFonts w:cs="Arial"/>
                <w:color w:val="auto"/>
                <w:lang w:val="en-GB"/>
              </w:rPr>
            </w:pPr>
            <w:r w:rsidRPr="00D9397D">
              <w:t>Staff alignment score</w:t>
            </w:r>
          </w:p>
        </w:tc>
        <w:tc>
          <w:tcPr>
            <w:tcW w:w="1361" w:type="dxa"/>
            <w:gridSpan w:val="2"/>
          </w:tcPr>
          <w:p w14:paraId="18154531" w14:textId="77777777" w:rsidR="00D1057A" w:rsidRPr="00D9397D" w:rsidRDefault="00D1057A" w:rsidP="00D1057A">
            <w:pPr>
              <w:suppressAutoHyphens/>
              <w:jc w:val="right"/>
              <w:textAlignment w:val="center"/>
              <w:rPr>
                <w:rFonts w:cs="Arial"/>
                <w:color w:val="auto"/>
                <w:lang w:val="en-GB"/>
              </w:rPr>
            </w:pPr>
            <w:r w:rsidRPr="00D9397D">
              <w:t>52%</w:t>
            </w:r>
          </w:p>
        </w:tc>
        <w:tc>
          <w:tcPr>
            <w:tcW w:w="1361" w:type="dxa"/>
            <w:gridSpan w:val="2"/>
          </w:tcPr>
          <w:p w14:paraId="030C196F" w14:textId="77777777" w:rsidR="00D1057A" w:rsidRPr="00D9397D" w:rsidRDefault="00D1057A" w:rsidP="00D1057A">
            <w:pPr>
              <w:suppressAutoHyphens/>
              <w:jc w:val="right"/>
              <w:textAlignment w:val="center"/>
              <w:rPr>
                <w:rFonts w:cs="Arial"/>
                <w:color w:val="auto"/>
                <w:lang w:val="en-GB"/>
              </w:rPr>
            </w:pPr>
            <w:r w:rsidRPr="00D9397D">
              <w:t>59%</w:t>
            </w:r>
          </w:p>
        </w:tc>
        <w:tc>
          <w:tcPr>
            <w:tcW w:w="1361" w:type="dxa"/>
            <w:gridSpan w:val="2"/>
          </w:tcPr>
          <w:p w14:paraId="02386662" w14:textId="77777777" w:rsidR="00D1057A" w:rsidRPr="00D9397D" w:rsidRDefault="00D1057A" w:rsidP="00D1057A">
            <w:pPr>
              <w:suppressAutoHyphens/>
              <w:jc w:val="right"/>
              <w:textAlignment w:val="center"/>
              <w:rPr>
                <w:rFonts w:cs="Arial"/>
                <w:color w:val="auto"/>
                <w:lang w:val="en-GB"/>
              </w:rPr>
            </w:pPr>
            <w:r w:rsidRPr="00D9397D">
              <w:t>57%</w:t>
            </w:r>
          </w:p>
        </w:tc>
        <w:tc>
          <w:tcPr>
            <w:tcW w:w="1191" w:type="dxa"/>
            <w:gridSpan w:val="2"/>
          </w:tcPr>
          <w:p w14:paraId="48BC73C7" w14:textId="77777777" w:rsidR="00D1057A" w:rsidRPr="00D9397D" w:rsidRDefault="00D1057A" w:rsidP="00D1057A">
            <w:pPr>
              <w:suppressAutoHyphens/>
              <w:jc w:val="center"/>
              <w:textAlignment w:val="center"/>
              <w:rPr>
                <w:rFonts w:cs="Arial"/>
                <w:color w:val="auto"/>
                <w:lang w:val="en-GB"/>
              </w:rPr>
            </w:pPr>
            <w:r w:rsidRPr="00D9397D">
              <w:t>Decrease</w:t>
            </w:r>
          </w:p>
        </w:tc>
      </w:tr>
      <w:tr w:rsidR="002D11D9" w:rsidRPr="00D9397D" w14:paraId="31B8D72B" w14:textId="77777777" w:rsidTr="00FC526C">
        <w:tc>
          <w:tcPr>
            <w:tcW w:w="8729" w:type="dxa"/>
            <w:gridSpan w:val="2"/>
          </w:tcPr>
          <w:p w14:paraId="588A47EE" w14:textId="77777777" w:rsidR="00D1057A" w:rsidRPr="008E0E8D" w:rsidRDefault="00D1057A" w:rsidP="00D1057A">
            <w:pPr>
              <w:suppressAutoHyphens/>
              <w:textAlignment w:val="center"/>
              <w:rPr>
                <w:rFonts w:cs="Arial"/>
                <w:color w:val="auto"/>
                <w:lang w:val="en-GB"/>
              </w:rPr>
            </w:pPr>
            <w:r w:rsidRPr="00D9397D">
              <w:t>Staff engagement score</w:t>
            </w:r>
          </w:p>
        </w:tc>
        <w:tc>
          <w:tcPr>
            <w:tcW w:w="1361" w:type="dxa"/>
            <w:gridSpan w:val="2"/>
          </w:tcPr>
          <w:p w14:paraId="4BF66421" w14:textId="77777777" w:rsidR="00D1057A" w:rsidRPr="00D9397D" w:rsidRDefault="00D1057A" w:rsidP="00D1057A">
            <w:pPr>
              <w:suppressAutoHyphens/>
              <w:jc w:val="right"/>
              <w:textAlignment w:val="center"/>
              <w:rPr>
                <w:rFonts w:cs="Arial"/>
                <w:color w:val="auto"/>
                <w:lang w:val="en-GB"/>
              </w:rPr>
            </w:pPr>
            <w:r w:rsidRPr="00D9397D">
              <w:t>71%</w:t>
            </w:r>
          </w:p>
        </w:tc>
        <w:tc>
          <w:tcPr>
            <w:tcW w:w="1361" w:type="dxa"/>
            <w:gridSpan w:val="2"/>
          </w:tcPr>
          <w:p w14:paraId="466C3628" w14:textId="77777777" w:rsidR="00D1057A" w:rsidRPr="00D9397D" w:rsidRDefault="00D1057A" w:rsidP="00D1057A">
            <w:pPr>
              <w:suppressAutoHyphens/>
              <w:jc w:val="right"/>
              <w:textAlignment w:val="center"/>
              <w:rPr>
                <w:rFonts w:cs="Arial"/>
                <w:color w:val="auto"/>
                <w:lang w:val="en-GB"/>
              </w:rPr>
            </w:pPr>
            <w:r w:rsidRPr="00D9397D">
              <w:t>74%</w:t>
            </w:r>
          </w:p>
        </w:tc>
        <w:tc>
          <w:tcPr>
            <w:tcW w:w="1361" w:type="dxa"/>
            <w:gridSpan w:val="2"/>
          </w:tcPr>
          <w:p w14:paraId="40667326" w14:textId="77777777" w:rsidR="00D1057A" w:rsidRPr="00D9397D" w:rsidRDefault="00D1057A" w:rsidP="00D1057A">
            <w:pPr>
              <w:suppressAutoHyphens/>
              <w:jc w:val="right"/>
              <w:textAlignment w:val="center"/>
              <w:rPr>
                <w:rFonts w:cs="Arial"/>
                <w:color w:val="auto"/>
                <w:lang w:val="en-GB"/>
              </w:rPr>
            </w:pPr>
            <w:r w:rsidRPr="00D9397D">
              <w:t>73%</w:t>
            </w:r>
          </w:p>
        </w:tc>
        <w:tc>
          <w:tcPr>
            <w:tcW w:w="1191" w:type="dxa"/>
            <w:gridSpan w:val="2"/>
          </w:tcPr>
          <w:p w14:paraId="355C51BF" w14:textId="77777777" w:rsidR="00D1057A" w:rsidRPr="00D9397D" w:rsidRDefault="00D1057A" w:rsidP="00D1057A">
            <w:pPr>
              <w:suppressAutoHyphens/>
              <w:jc w:val="center"/>
              <w:textAlignment w:val="center"/>
              <w:rPr>
                <w:rFonts w:cs="Arial"/>
                <w:color w:val="auto"/>
                <w:lang w:val="en-GB"/>
              </w:rPr>
            </w:pPr>
            <w:r w:rsidRPr="00D9397D">
              <w:t>Decrease</w:t>
            </w:r>
          </w:p>
        </w:tc>
      </w:tr>
      <w:tr w:rsidR="002D11D9" w:rsidRPr="00D9397D" w14:paraId="72C7C4DC" w14:textId="77777777" w:rsidTr="00FC526C">
        <w:tc>
          <w:tcPr>
            <w:tcW w:w="8729" w:type="dxa"/>
            <w:gridSpan w:val="2"/>
          </w:tcPr>
          <w:p w14:paraId="1B234ABD" w14:textId="77777777" w:rsidR="00D1057A" w:rsidRPr="008E0E8D" w:rsidRDefault="00D1057A" w:rsidP="00D1057A">
            <w:pPr>
              <w:suppressAutoHyphens/>
              <w:textAlignment w:val="center"/>
              <w:rPr>
                <w:rFonts w:cs="Arial"/>
                <w:color w:val="auto"/>
                <w:lang w:val="en-GB"/>
              </w:rPr>
            </w:pPr>
            <w:r w:rsidRPr="00D9397D">
              <w:t>Total recordable injury frequency rate (injuries per million work hours)</w:t>
            </w:r>
          </w:p>
        </w:tc>
        <w:tc>
          <w:tcPr>
            <w:tcW w:w="1361" w:type="dxa"/>
            <w:gridSpan w:val="2"/>
          </w:tcPr>
          <w:p w14:paraId="33F6FE64" w14:textId="77777777" w:rsidR="00D1057A" w:rsidRPr="00D9397D" w:rsidRDefault="00D1057A" w:rsidP="00D1057A">
            <w:pPr>
              <w:suppressAutoHyphens/>
              <w:jc w:val="right"/>
              <w:textAlignment w:val="center"/>
              <w:rPr>
                <w:rFonts w:cs="Arial"/>
                <w:color w:val="auto"/>
                <w:lang w:val="en-GB"/>
              </w:rPr>
            </w:pPr>
            <w:r w:rsidRPr="00D9397D">
              <w:t>22.22</w:t>
            </w:r>
          </w:p>
        </w:tc>
        <w:tc>
          <w:tcPr>
            <w:tcW w:w="1361" w:type="dxa"/>
            <w:gridSpan w:val="2"/>
          </w:tcPr>
          <w:p w14:paraId="258A11FB" w14:textId="77777777" w:rsidR="00D1057A" w:rsidRPr="00D9397D" w:rsidRDefault="00D1057A" w:rsidP="00D1057A">
            <w:pPr>
              <w:suppressAutoHyphens/>
              <w:jc w:val="right"/>
              <w:textAlignment w:val="center"/>
              <w:rPr>
                <w:rFonts w:cs="Arial"/>
                <w:color w:val="auto"/>
                <w:lang w:val="en-GB"/>
              </w:rPr>
            </w:pPr>
            <w:r w:rsidRPr="00D9397D">
              <w:t>19.43</w:t>
            </w:r>
          </w:p>
        </w:tc>
        <w:tc>
          <w:tcPr>
            <w:tcW w:w="1361" w:type="dxa"/>
            <w:gridSpan w:val="2"/>
          </w:tcPr>
          <w:p w14:paraId="3CE080E2" w14:textId="77777777" w:rsidR="00D1057A" w:rsidRPr="00D9397D" w:rsidRDefault="00D1057A" w:rsidP="00D1057A">
            <w:pPr>
              <w:suppressAutoHyphens/>
              <w:jc w:val="right"/>
              <w:textAlignment w:val="center"/>
              <w:rPr>
                <w:rFonts w:cs="Arial"/>
                <w:color w:val="auto"/>
                <w:lang w:val="en-GB"/>
              </w:rPr>
            </w:pPr>
            <w:r w:rsidRPr="00D9397D">
              <w:t>15.73</w:t>
            </w:r>
          </w:p>
        </w:tc>
        <w:tc>
          <w:tcPr>
            <w:tcW w:w="1191" w:type="dxa"/>
            <w:gridSpan w:val="2"/>
          </w:tcPr>
          <w:p w14:paraId="0BBD2882" w14:textId="77777777" w:rsidR="00D1057A" w:rsidRPr="00D9397D" w:rsidRDefault="00D1057A" w:rsidP="00D1057A">
            <w:pPr>
              <w:suppressAutoHyphens/>
              <w:jc w:val="center"/>
              <w:textAlignment w:val="center"/>
              <w:rPr>
                <w:rFonts w:cs="Arial"/>
                <w:color w:val="auto"/>
                <w:lang w:val="en-GB"/>
              </w:rPr>
            </w:pPr>
            <w:r w:rsidRPr="00D9397D">
              <w:t>Decrease</w:t>
            </w:r>
          </w:p>
        </w:tc>
      </w:tr>
      <w:tr w:rsidR="00D1057A" w:rsidRPr="00D9397D" w14:paraId="24CE119D" w14:textId="77777777" w:rsidTr="00FC526C">
        <w:tc>
          <w:tcPr>
            <w:tcW w:w="14003" w:type="dxa"/>
            <w:gridSpan w:val="10"/>
          </w:tcPr>
          <w:p w14:paraId="74D8309E" w14:textId="77777777" w:rsidR="00D1057A" w:rsidRPr="008E0E8D" w:rsidRDefault="00D1057A" w:rsidP="00D1057A">
            <w:pPr>
              <w:suppressAutoHyphens/>
              <w:textAlignment w:val="center"/>
              <w:rPr>
                <w:rFonts w:cs="Arial"/>
                <w:b/>
                <w:color w:val="auto"/>
                <w:lang w:val="en-GB"/>
              </w:rPr>
            </w:pPr>
            <w:r w:rsidRPr="008E0E8D">
              <w:rPr>
                <w:b/>
              </w:rPr>
              <w:t xml:space="preserve">Service and business improvement </w:t>
            </w:r>
          </w:p>
        </w:tc>
      </w:tr>
      <w:tr w:rsidR="002D11D9" w:rsidRPr="00D9397D" w14:paraId="3071367B" w14:textId="77777777" w:rsidTr="00FC526C">
        <w:trPr>
          <w:gridAfter w:val="1"/>
          <w:wAfter w:w="50" w:type="dxa"/>
        </w:trPr>
        <w:tc>
          <w:tcPr>
            <w:tcW w:w="8679" w:type="dxa"/>
          </w:tcPr>
          <w:p w14:paraId="10868363" w14:textId="77777777" w:rsidR="00D1057A" w:rsidRPr="008E0E8D" w:rsidRDefault="00D1057A" w:rsidP="00D1057A">
            <w:pPr>
              <w:suppressAutoHyphens/>
              <w:textAlignment w:val="center"/>
              <w:rPr>
                <w:rFonts w:cs="Arial"/>
                <w:color w:val="auto"/>
                <w:lang w:val="en-GB"/>
              </w:rPr>
            </w:pPr>
            <w:r w:rsidRPr="00D9397D">
              <w:t>Lean Practitioners</w:t>
            </w:r>
          </w:p>
        </w:tc>
        <w:tc>
          <w:tcPr>
            <w:tcW w:w="1361" w:type="dxa"/>
            <w:gridSpan w:val="2"/>
          </w:tcPr>
          <w:p w14:paraId="136B2E28" w14:textId="77777777" w:rsidR="00D1057A" w:rsidRPr="00D9397D" w:rsidRDefault="00D1057A" w:rsidP="00D1057A">
            <w:pPr>
              <w:suppressAutoHyphens/>
              <w:jc w:val="right"/>
              <w:textAlignment w:val="center"/>
              <w:rPr>
                <w:rFonts w:cs="Arial"/>
                <w:color w:val="auto"/>
                <w:lang w:val="en-GB"/>
              </w:rPr>
            </w:pPr>
            <w:r w:rsidRPr="00D9397D">
              <w:t>20</w:t>
            </w:r>
          </w:p>
        </w:tc>
        <w:tc>
          <w:tcPr>
            <w:tcW w:w="1361" w:type="dxa"/>
            <w:gridSpan w:val="2"/>
          </w:tcPr>
          <w:p w14:paraId="11D6690F" w14:textId="77777777" w:rsidR="00D1057A" w:rsidRPr="00D9397D" w:rsidRDefault="00D1057A" w:rsidP="00D1057A">
            <w:pPr>
              <w:suppressAutoHyphens/>
              <w:jc w:val="right"/>
              <w:textAlignment w:val="center"/>
              <w:rPr>
                <w:rFonts w:cs="Arial"/>
                <w:color w:val="auto"/>
                <w:lang w:val="en-GB"/>
              </w:rPr>
            </w:pPr>
            <w:r w:rsidRPr="00D9397D">
              <w:t>40</w:t>
            </w:r>
          </w:p>
        </w:tc>
        <w:tc>
          <w:tcPr>
            <w:tcW w:w="1361" w:type="dxa"/>
            <w:gridSpan w:val="2"/>
          </w:tcPr>
          <w:p w14:paraId="69892496" w14:textId="77777777" w:rsidR="00D1057A" w:rsidRPr="00D9397D" w:rsidRDefault="00D1057A" w:rsidP="00D1057A">
            <w:pPr>
              <w:suppressAutoHyphens/>
              <w:jc w:val="right"/>
              <w:textAlignment w:val="center"/>
              <w:rPr>
                <w:rFonts w:cs="Arial"/>
                <w:color w:val="auto"/>
                <w:lang w:val="en-GB"/>
              </w:rPr>
            </w:pPr>
            <w:r w:rsidRPr="00D9397D">
              <w:t>54</w:t>
            </w:r>
          </w:p>
        </w:tc>
        <w:tc>
          <w:tcPr>
            <w:tcW w:w="1191" w:type="dxa"/>
            <w:gridSpan w:val="2"/>
          </w:tcPr>
          <w:p w14:paraId="4D4D7AEA" w14:textId="77777777" w:rsidR="00D1057A" w:rsidRPr="00D9397D" w:rsidRDefault="00D1057A" w:rsidP="00D1057A">
            <w:pPr>
              <w:suppressAutoHyphens/>
              <w:jc w:val="center"/>
              <w:textAlignment w:val="center"/>
              <w:rPr>
                <w:rFonts w:cs="Arial"/>
                <w:color w:val="auto"/>
                <w:lang w:val="en-GB"/>
              </w:rPr>
            </w:pPr>
            <w:r w:rsidRPr="00D9397D">
              <w:t>Increase</w:t>
            </w:r>
          </w:p>
        </w:tc>
      </w:tr>
      <w:tr w:rsidR="002D11D9" w:rsidRPr="00D9397D" w14:paraId="519F589D" w14:textId="77777777" w:rsidTr="00FC526C">
        <w:trPr>
          <w:gridAfter w:val="1"/>
          <w:wAfter w:w="50" w:type="dxa"/>
        </w:trPr>
        <w:tc>
          <w:tcPr>
            <w:tcW w:w="8679" w:type="dxa"/>
          </w:tcPr>
          <w:p w14:paraId="0243CD80" w14:textId="77777777" w:rsidR="00D1057A" w:rsidRPr="008E0E8D" w:rsidRDefault="00D1057A" w:rsidP="00D1057A">
            <w:pPr>
              <w:suppressAutoHyphens/>
              <w:textAlignment w:val="center"/>
              <w:rPr>
                <w:rFonts w:cs="Arial"/>
                <w:color w:val="auto"/>
                <w:lang w:val="en-GB"/>
              </w:rPr>
            </w:pPr>
            <w:r w:rsidRPr="00D9397D">
              <w:t>Staff time saved</w:t>
            </w:r>
          </w:p>
        </w:tc>
        <w:tc>
          <w:tcPr>
            <w:tcW w:w="1361" w:type="dxa"/>
            <w:gridSpan w:val="2"/>
          </w:tcPr>
          <w:p w14:paraId="7E2F5F8B" w14:textId="60F3F9AC" w:rsidR="00D1057A" w:rsidRPr="00D9397D" w:rsidRDefault="00D1057A" w:rsidP="00D1057A">
            <w:pPr>
              <w:suppressAutoHyphens/>
              <w:jc w:val="right"/>
              <w:textAlignment w:val="center"/>
              <w:rPr>
                <w:rFonts w:cs="Arial"/>
                <w:color w:val="auto"/>
                <w:lang w:val="en-GB"/>
              </w:rPr>
            </w:pPr>
            <w:r w:rsidRPr="00D9397D">
              <w:t xml:space="preserve">1,242 </w:t>
            </w:r>
            <w:r w:rsidR="002F34D4">
              <w:br/>
            </w:r>
            <w:r w:rsidRPr="00D9397D">
              <w:t>hours</w:t>
            </w:r>
          </w:p>
        </w:tc>
        <w:tc>
          <w:tcPr>
            <w:tcW w:w="1361" w:type="dxa"/>
            <w:gridSpan w:val="2"/>
          </w:tcPr>
          <w:p w14:paraId="7A71529A" w14:textId="10ADA40B" w:rsidR="00D1057A" w:rsidRPr="00D9397D" w:rsidRDefault="00D1057A" w:rsidP="00D1057A">
            <w:pPr>
              <w:suppressAutoHyphens/>
              <w:jc w:val="right"/>
              <w:textAlignment w:val="center"/>
              <w:rPr>
                <w:rFonts w:cs="Arial"/>
                <w:color w:val="auto"/>
                <w:lang w:val="en-GB"/>
              </w:rPr>
            </w:pPr>
            <w:r w:rsidRPr="00D9397D">
              <w:t xml:space="preserve">2,059 </w:t>
            </w:r>
            <w:r w:rsidR="002F34D4">
              <w:br/>
            </w:r>
            <w:r w:rsidRPr="00D9397D">
              <w:t>hours</w:t>
            </w:r>
          </w:p>
        </w:tc>
        <w:tc>
          <w:tcPr>
            <w:tcW w:w="1361" w:type="dxa"/>
            <w:gridSpan w:val="2"/>
          </w:tcPr>
          <w:p w14:paraId="687ADF7F" w14:textId="47AA9C34" w:rsidR="00D1057A" w:rsidRPr="00D9397D" w:rsidRDefault="00D1057A" w:rsidP="00D1057A">
            <w:pPr>
              <w:suppressAutoHyphens/>
              <w:jc w:val="right"/>
              <w:textAlignment w:val="center"/>
              <w:rPr>
                <w:rFonts w:cs="Arial"/>
                <w:color w:val="auto"/>
                <w:lang w:val="en-GB"/>
              </w:rPr>
            </w:pPr>
            <w:r w:rsidRPr="00D9397D">
              <w:t xml:space="preserve">4,430 </w:t>
            </w:r>
            <w:r w:rsidR="002F34D4">
              <w:br/>
            </w:r>
            <w:r w:rsidRPr="00D9397D">
              <w:t>hours</w:t>
            </w:r>
          </w:p>
        </w:tc>
        <w:tc>
          <w:tcPr>
            <w:tcW w:w="1191" w:type="dxa"/>
            <w:gridSpan w:val="2"/>
          </w:tcPr>
          <w:p w14:paraId="4CDCE739" w14:textId="77777777" w:rsidR="00D1057A" w:rsidRPr="00D9397D" w:rsidRDefault="00D1057A" w:rsidP="00D1057A">
            <w:pPr>
              <w:suppressAutoHyphens/>
              <w:jc w:val="center"/>
              <w:textAlignment w:val="center"/>
              <w:rPr>
                <w:rFonts w:cs="Arial"/>
                <w:color w:val="auto"/>
                <w:lang w:val="en-GB"/>
              </w:rPr>
            </w:pPr>
            <w:r w:rsidRPr="00D9397D">
              <w:t>Increase</w:t>
            </w:r>
          </w:p>
        </w:tc>
      </w:tr>
      <w:tr w:rsidR="002D11D9" w:rsidRPr="00D9397D" w14:paraId="258E5F9C" w14:textId="77777777" w:rsidTr="00FC526C">
        <w:trPr>
          <w:gridAfter w:val="1"/>
          <w:wAfter w:w="50" w:type="dxa"/>
        </w:trPr>
        <w:tc>
          <w:tcPr>
            <w:tcW w:w="8679" w:type="dxa"/>
          </w:tcPr>
          <w:p w14:paraId="69174FE1" w14:textId="77777777" w:rsidR="00D1057A" w:rsidRPr="008E0E8D" w:rsidRDefault="00D1057A" w:rsidP="00D1057A">
            <w:pPr>
              <w:suppressAutoHyphens/>
              <w:textAlignment w:val="center"/>
              <w:rPr>
                <w:rFonts w:cs="Arial"/>
                <w:color w:val="auto"/>
                <w:lang w:val="en-GB"/>
              </w:rPr>
            </w:pPr>
            <w:r w:rsidRPr="00D9397D">
              <w:t>Community wait days saved</w:t>
            </w:r>
          </w:p>
        </w:tc>
        <w:tc>
          <w:tcPr>
            <w:tcW w:w="1361" w:type="dxa"/>
            <w:gridSpan w:val="2"/>
          </w:tcPr>
          <w:p w14:paraId="3E606A91" w14:textId="77777777" w:rsidR="00D1057A" w:rsidRPr="00D9397D" w:rsidRDefault="00D1057A" w:rsidP="00D1057A">
            <w:pPr>
              <w:suppressAutoHyphens/>
              <w:jc w:val="right"/>
              <w:textAlignment w:val="center"/>
              <w:rPr>
                <w:rFonts w:cs="Arial"/>
                <w:color w:val="auto"/>
                <w:lang w:val="en-GB"/>
              </w:rPr>
            </w:pPr>
            <w:r w:rsidRPr="00D9397D">
              <w:t xml:space="preserve">3,685 </w:t>
            </w:r>
            <w:r>
              <w:br/>
            </w:r>
            <w:r w:rsidRPr="00D9397D">
              <w:t>days</w:t>
            </w:r>
          </w:p>
        </w:tc>
        <w:tc>
          <w:tcPr>
            <w:tcW w:w="1361" w:type="dxa"/>
            <w:gridSpan w:val="2"/>
          </w:tcPr>
          <w:p w14:paraId="13E511DF" w14:textId="77777777" w:rsidR="00D1057A" w:rsidRPr="00D9397D" w:rsidRDefault="00D1057A" w:rsidP="00D1057A">
            <w:pPr>
              <w:suppressAutoHyphens/>
              <w:jc w:val="right"/>
              <w:textAlignment w:val="center"/>
              <w:rPr>
                <w:rFonts w:cs="Arial"/>
                <w:color w:val="auto"/>
                <w:lang w:val="en-GB"/>
              </w:rPr>
            </w:pPr>
            <w:r w:rsidRPr="00D9397D">
              <w:t>19,054 days</w:t>
            </w:r>
          </w:p>
        </w:tc>
        <w:tc>
          <w:tcPr>
            <w:tcW w:w="1361" w:type="dxa"/>
            <w:gridSpan w:val="2"/>
          </w:tcPr>
          <w:p w14:paraId="55EB5FA4" w14:textId="77777777" w:rsidR="00D1057A" w:rsidRPr="00D9397D" w:rsidRDefault="00D1057A" w:rsidP="00D1057A">
            <w:pPr>
              <w:suppressAutoHyphens/>
              <w:jc w:val="right"/>
              <w:textAlignment w:val="center"/>
              <w:rPr>
                <w:rFonts w:cs="Arial"/>
                <w:color w:val="auto"/>
                <w:lang w:val="en-GB"/>
              </w:rPr>
            </w:pPr>
            <w:r w:rsidRPr="00D9397D">
              <w:t>72,258 days</w:t>
            </w:r>
          </w:p>
        </w:tc>
        <w:tc>
          <w:tcPr>
            <w:tcW w:w="1191" w:type="dxa"/>
            <w:gridSpan w:val="2"/>
          </w:tcPr>
          <w:p w14:paraId="41C1094B" w14:textId="77777777" w:rsidR="00D1057A" w:rsidRPr="00D9397D" w:rsidRDefault="00D1057A" w:rsidP="00D1057A">
            <w:pPr>
              <w:suppressAutoHyphens/>
              <w:jc w:val="center"/>
              <w:textAlignment w:val="center"/>
              <w:rPr>
                <w:rFonts w:cs="Arial"/>
                <w:color w:val="auto"/>
                <w:lang w:val="en-GB"/>
              </w:rPr>
            </w:pPr>
            <w:r w:rsidRPr="00D9397D">
              <w:t>Increase</w:t>
            </w:r>
          </w:p>
        </w:tc>
      </w:tr>
      <w:tr w:rsidR="00D1057A" w:rsidRPr="00D9397D" w14:paraId="4DEE8902" w14:textId="77777777" w:rsidTr="00FC526C">
        <w:tc>
          <w:tcPr>
            <w:tcW w:w="14003" w:type="dxa"/>
            <w:gridSpan w:val="10"/>
          </w:tcPr>
          <w:p w14:paraId="61F6A395" w14:textId="77777777" w:rsidR="00D1057A" w:rsidRPr="008E0E8D" w:rsidRDefault="00D1057A" w:rsidP="00D1057A">
            <w:pPr>
              <w:suppressAutoHyphens/>
              <w:textAlignment w:val="center"/>
              <w:rPr>
                <w:rFonts w:cs="Arial"/>
                <w:b/>
                <w:color w:val="auto"/>
                <w:lang w:val="en-GB"/>
              </w:rPr>
            </w:pPr>
            <w:r w:rsidRPr="008E0E8D">
              <w:rPr>
                <w:b/>
              </w:rPr>
              <w:t>Governance</w:t>
            </w:r>
          </w:p>
        </w:tc>
      </w:tr>
      <w:tr w:rsidR="002D11D9" w:rsidRPr="00D9397D" w14:paraId="50F96ED5" w14:textId="77777777" w:rsidTr="00FC526C">
        <w:tc>
          <w:tcPr>
            <w:tcW w:w="8729" w:type="dxa"/>
            <w:gridSpan w:val="2"/>
          </w:tcPr>
          <w:p w14:paraId="530AF18F" w14:textId="77777777" w:rsidR="00D1057A" w:rsidRPr="008E0E8D" w:rsidRDefault="00D1057A" w:rsidP="00D1057A">
            <w:pPr>
              <w:suppressAutoHyphens/>
              <w:textAlignment w:val="center"/>
              <w:rPr>
                <w:rFonts w:cs="Arial"/>
                <w:color w:val="auto"/>
                <w:lang w:val="en-GB"/>
              </w:rPr>
            </w:pPr>
            <w:r w:rsidRPr="00D9397D">
              <w:t xml:space="preserve">Legislative breaches </w:t>
            </w:r>
          </w:p>
        </w:tc>
        <w:tc>
          <w:tcPr>
            <w:tcW w:w="1361" w:type="dxa"/>
            <w:gridSpan w:val="2"/>
          </w:tcPr>
          <w:p w14:paraId="65E1E100" w14:textId="77777777" w:rsidR="00D1057A" w:rsidRPr="00D9397D" w:rsidRDefault="00D1057A" w:rsidP="00D1057A">
            <w:pPr>
              <w:suppressAutoHyphens/>
              <w:jc w:val="right"/>
              <w:textAlignment w:val="center"/>
              <w:rPr>
                <w:rFonts w:cs="Arial"/>
                <w:color w:val="auto"/>
                <w:lang w:val="en-GB"/>
              </w:rPr>
            </w:pPr>
            <w:r w:rsidRPr="00D9397D">
              <w:t>4</w:t>
            </w:r>
          </w:p>
        </w:tc>
        <w:tc>
          <w:tcPr>
            <w:tcW w:w="1361" w:type="dxa"/>
            <w:gridSpan w:val="2"/>
          </w:tcPr>
          <w:p w14:paraId="2581A5FA" w14:textId="77777777" w:rsidR="00D1057A" w:rsidRPr="00D9397D" w:rsidRDefault="00D1057A" w:rsidP="00D1057A">
            <w:pPr>
              <w:suppressAutoHyphens/>
              <w:jc w:val="right"/>
              <w:textAlignment w:val="center"/>
              <w:rPr>
                <w:rFonts w:cs="Arial"/>
                <w:color w:val="auto"/>
                <w:lang w:val="en-GB"/>
              </w:rPr>
            </w:pPr>
            <w:r w:rsidRPr="00D9397D">
              <w:t>9</w:t>
            </w:r>
          </w:p>
        </w:tc>
        <w:tc>
          <w:tcPr>
            <w:tcW w:w="1361" w:type="dxa"/>
            <w:gridSpan w:val="2"/>
          </w:tcPr>
          <w:p w14:paraId="79C92DA6" w14:textId="77777777" w:rsidR="00D1057A" w:rsidRPr="00D9397D" w:rsidRDefault="00D1057A" w:rsidP="00D1057A">
            <w:pPr>
              <w:suppressAutoHyphens/>
              <w:jc w:val="right"/>
              <w:textAlignment w:val="center"/>
              <w:rPr>
                <w:rFonts w:cs="Arial"/>
                <w:color w:val="auto"/>
                <w:lang w:val="en-GB"/>
              </w:rPr>
            </w:pPr>
            <w:r w:rsidRPr="00D9397D">
              <w:t>4</w:t>
            </w:r>
          </w:p>
        </w:tc>
        <w:tc>
          <w:tcPr>
            <w:tcW w:w="1191" w:type="dxa"/>
            <w:gridSpan w:val="2"/>
          </w:tcPr>
          <w:p w14:paraId="35E94499" w14:textId="77777777" w:rsidR="00D1057A" w:rsidRPr="00D9397D" w:rsidRDefault="00D1057A" w:rsidP="00D1057A">
            <w:pPr>
              <w:suppressAutoHyphens/>
              <w:jc w:val="center"/>
              <w:textAlignment w:val="center"/>
              <w:rPr>
                <w:rFonts w:cs="Arial"/>
                <w:color w:val="auto"/>
                <w:lang w:val="en-GB"/>
              </w:rPr>
            </w:pPr>
            <w:r w:rsidRPr="00D9397D">
              <w:t>Decrease</w:t>
            </w:r>
          </w:p>
        </w:tc>
      </w:tr>
      <w:tr w:rsidR="00D1057A" w:rsidRPr="00D9397D" w14:paraId="39C3CFF7" w14:textId="77777777" w:rsidTr="00FC526C">
        <w:tc>
          <w:tcPr>
            <w:tcW w:w="14003" w:type="dxa"/>
            <w:gridSpan w:val="10"/>
          </w:tcPr>
          <w:p w14:paraId="665A8597" w14:textId="77777777" w:rsidR="00D1057A" w:rsidRPr="008E0E8D" w:rsidRDefault="00D1057A" w:rsidP="00D1057A">
            <w:pPr>
              <w:suppressAutoHyphens/>
              <w:textAlignment w:val="center"/>
              <w:rPr>
                <w:rFonts w:cs="Arial"/>
                <w:b/>
                <w:color w:val="auto"/>
                <w:lang w:val="en-GB"/>
              </w:rPr>
            </w:pPr>
            <w:r w:rsidRPr="008E0E8D">
              <w:rPr>
                <w:b/>
              </w:rPr>
              <w:t>Property management</w:t>
            </w:r>
          </w:p>
        </w:tc>
      </w:tr>
      <w:tr w:rsidR="002D11D9" w:rsidRPr="00D9397D" w14:paraId="788B556E" w14:textId="77777777" w:rsidTr="00FC526C">
        <w:tc>
          <w:tcPr>
            <w:tcW w:w="8729" w:type="dxa"/>
            <w:gridSpan w:val="2"/>
          </w:tcPr>
          <w:p w14:paraId="280E15F7" w14:textId="77777777" w:rsidR="00D1057A" w:rsidRPr="008E0E8D" w:rsidRDefault="00D1057A" w:rsidP="00D1057A">
            <w:pPr>
              <w:suppressAutoHyphens/>
              <w:textAlignment w:val="center"/>
              <w:rPr>
                <w:rFonts w:cs="Arial"/>
                <w:color w:val="auto"/>
                <w:lang w:val="en-GB"/>
              </w:rPr>
            </w:pPr>
            <w:r w:rsidRPr="00D9397D">
              <w:t xml:space="preserve">Leases and licences managed by Council </w:t>
            </w:r>
          </w:p>
        </w:tc>
        <w:tc>
          <w:tcPr>
            <w:tcW w:w="1361" w:type="dxa"/>
            <w:gridSpan w:val="2"/>
          </w:tcPr>
          <w:p w14:paraId="3F6D7966" w14:textId="77777777" w:rsidR="00D1057A" w:rsidRPr="00D9397D" w:rsidRDefault="00D1057A" w:rsidP="00D1057A">
            <w:pPr>
              <w:suppressAutoHyphens/>
              <w:jc w:val="right"/>
              <w:textAlignment w:val="center"/>
              <w:rPr>
                <w:rFonts w:cs="Arial"/>
                <w:color w:val="auto"/>
                <w:lang w:val="en-GB"/>
              </w:rPr>
            </w:pPr>
            <w:r w:rsidRPr="00D9397D">
              <w:t>132</w:t>
            </w:r>
          </w:p>
        </w:tc>
        <w:tc>
          <w:tcPr>
            <w:tcW w:w="1361" w:type="dxa"/>
            <w:gridSpan w:val="2"/>
          </w:tcPr>
          <w:p w14:paraId="65D721A2" w14:textId="77777777" w:rsidR="00D1057A" w:rsidRPr="00D9397D" w:rsidRDefault="00D1057A" w:rsidP="00D1057A">
            <w:pPr>
              <w:suppressAutoHyphens/>
              <w:jc w:val="right"/>
              <w:textAlignment w:val="center"/>
              <w:rPr>
                <w:rFonts w:cs="Arial"/>
                <w:color w:val="auto"/>
                <w:lang w:val="en-GB"/>
              </w:rPr>
            </w:pPr>
            <w:r w:rsidRPr="00D9397D">
              <w:t>170</w:t>
            </w:r>
          </w:p>
        </w:tc>
        <w:tc>
          <w:tcPr>
            <w:tcW w:w="1361" w:type="dxa"/>
            <w:gridSpan w:val="2"/>
          </w:tcPr>
          <w:p w14:paraId="09322D0E" w14:textId="77777777" w:rsidR="00D1057A" w:rsidRPr="00D9397D" w:rsidRDefault="00D1057A" w:rsidP="00D1057A">
            <w:pPr>
              <w:suppressAutoHyphens/>
              <w:jc w:val="right"/>
              <w:textAlignment w:val="center"/>
              <w:rPr>
                <w:rFonts w:cs="Arial"/>
                <w:color w:val="auto"/>
                <w:lang w:val="en-GB"/>
              </w:rPr>
            </w:pPr>
            <w:r w:rsidRPr="00D9397D">
              <w:t xml:space="preserve"> 172</w:t>
            </w:r>
          </w:p>
        </w:tc>
        <w:tc>
          <w:tcPr>
            <w:tcW w:w="1191" w:type="dxa"/>
            <w:gridSpan w:val="2"/>
          </w:tcPr>
          <w:p w14:paraId="64F72675" w14:textId="77777777" w:rsidR="00D1057A" w:rsidRPr="00D9397D" w:rsidRDefault="00D1057A" w:rsidP="00D1057A">
            <w:pPr>
              <w:suppressAutoHyphens/>
              <w:jc w:val="center"/>
              <w:textAlignment w:val="center"/>
              <w:rPr>
                <w:rFonts w:cs="Arial"/>
                <w:color w:val="auto"/>
                <w:lang w:val="en-GB"/>
              </w:rPr>
            </w:pPr>
            <w:r w:rsidRPr="00D9397D">
              <w:t xml:space="preserve">Increase </w:t>
            </w:r>
          </w:p>
        </w:tc>
      </w:tr>
      <w:tr w:rsidR="002D11D9" w:rsidRPr="00D9397D" w14:paraId="4A2AA4AA" w14:textId="77777777" w:rsidTr="00FC526C">
        <w:tc>
          <w:tcPr>
            <w:tcW w:w="8729" w:type="dxa"/>
            <w:gridSpan w:val="2"/>
          </w:tcPr>
          <w:p w14:paraId="145951A1" w14:textId="77777777" w:rsidR="00D1057A" w:rsidRPr="008E0E8D" w:rsidRDefault="00D1057A" w:rsidP="00D1057A">
            <w:pPr>
              <w:suppressAutoHyphens/>
              <w:textAlignment w:val="center"/>
              <w:rPr>
                <w:rFonts w:cs="Arial"/>
                <w:color w:val="auto"/>
                <w:lang w:val="en-GB"/>
              </w:rPr>
            </w:pPr>
            <w:r w:rsidRPr="00D9397D">
              <w:t xml:space="preserve">Building maintenance requests processed </w:t>
            </w:r>
          </w:p>
        </w:tc>
        <w:tc>
          <w:tcPr>
            <w:tcW w:w="1361" w:type="dxa"/>
            <w:gridSpan w:val="2"/>
          </w:tcPr>
          <w:p w14:paraId="419D39EC" w14:textId="77777777" w:rsidR="00D1057A" w:rsidRPr="00D9397D" w:rsidRDefault="00D1057A" w:rsidP="00D1057A">
            <w:pPr>
              <w:suppressAutoHyphens/>
              <w:jc w:val="right"/>
              <w:textAlignment w:val="center"/>
              <w:rPr>
                <w:rFonts w:cs="Arial"/>
                <w:color w:val="auto"/>
                <w:lang w:val="en-GB"/>
              </w:rPr>
            </w:pPr>
            <w:r w:rsidRPr="00D9397D">
              <w:t>4,942</w:t>
            </w:r>
          </w:p>
        </w:tc>
        <w:tc>
          <w:tcPr>
            <w:tcW w:w="1361" w:type="dxa"/>
            <w:gridSpan w:val="2"/>
          </w:tcPr>
          <w:p w14:paraId="47C3E18F" w14:textId="77777777" w:rsidR="00D1057A" w:rsidRPr="00D9397D" w:rsidRDefault="00D1057A" w:rsidP="00D1057A">
            <w:pPr>
              <w:suppressAutoHyphens/>
              <w:jc w:val="right"/>
              <w:textAlignment w:val="center"/>
              <w:rPr>
                <w:rFonts w:cs="Arial"/>
                <w:color w:val="auto"/>
                <w:lang w:val="en-GB"/>
              </w:rPr>
            </w:pPr>
            <w:r w:rsidRPr="00D9397D">
              <w:t>5,106</w:t>
            </w:r>
          </w:p>
        </w:tc>
        <w:tc>
          <w:tcPr>
            <w:tcW w:w="1361" w:type="dxa"/>
            <w:gridSpan w:val="2"/>
          </w:tcPr>
          <w:p w14:paraId="40B10816" w14:textId="77777777" w:rsidR="00D1057A" w:rsidRPr="00D9397D" w:rsidRDefault="00D1057A" w:rsidP="00D1057A">
            <w:pPr>
              <w:suppressAutoHyphens/>
              <w:jc w:val="right"/>
              <w:textAlignment w:val="center"/>
              <w:rPr>
                <w:rFonts w:cs="Arial"/>
                <w:color w:val="auto"/>
                <w:lang w:val="en-GB"/>
              </w:rPr>
            </w:pPr>
            <w:r w:rsidRPr="00D9397D">
              <w:t xml:space="preserve"> 5,313 </w:t>
            </w:r>
          </w:p>
        </w:tc>
        <w:tc>
          <w:tcPr>
            <w:tcW w:w="1191" w:type="dxa"/>
            <w:gridSpan w:val="2"/>
          </w:tcPr>
          <w:p w14:paraId="6290055D" w14:textId="77777777" w:rsidR="00D1057A" w:rsidRPr="00D9397D" w:rsidRDefault="00D1057A" w:rsidP="00D1057A">
            <w:pPr>
              <w:suppressAutoHyphens/>
              <w:jc w:val="center"/>
              <w:textAlignment w:val="center"/>
              <w:rPr>
                <w:rFonts w:cs="Arial"/>
                <w:color w:val="auto"/>
                <w:lang w:val="en-GB"/>
              </w:rPr>
            </w:pPr>
            <w:r w:rsidRPr="00D9397D">
              <w:t>Increase</w:t>
            </w:r>
          </w:p>
        </w:tc>
      </w:tr>
    </w:tbl>
    <w:p w14:paraId="1E63245A" w14:textId="77777777" w:rsidR="007C31D1" w:rsidRDefault="007C31D1">
      <w:pPr>
        <w:pStyle w:val="Heading3"/>
        <w:sectPr w:rsidR="007C31D1" w:rsidSect="007C31D1">
          <w:pgSz w:w="16840" w:h="11907" w:orient="landscape" w:code="9"/>
          <w:pgMar w:top="1440" w:right="1440" w:bottom="1134" w:left="1440" w:header="1134" w:footer="1134" w:gutter="0"/>
          <w:cols w:space="708"/>
          <w:docGrid w:linePitch="360"/>
        </w:sectPr>
      </w:pPr>
    </w:p>
    <w:p w14:paraId="43C70007" w14:textId="7C31D271" w:rsidR="00D1057A" w:rsidRPr="00BA785F" w:rsidRDefault="001A397B" w:rsidP="00FC526C">
      <w:pPr>
        <w:pStyle w:val="Heading3"/>
        <w:spacing w:before="0"/>
      </w:pPr>
      <w:r>
        <w:t>Assets</w:t>
      </w:r>
    </w:p>
    <w:tbl>
      <w:tblPr>
        <w:tblStyle w:val="TableGrid"/>
        <w:tblW w:w="0" w:type="auto"/>
        <w:tblInd w:w="-147" w:type="dxa"/>
        <w:tblLayout w:type="fixed"/>
        <w:tblLook w:val="04A0" w:firstRow="1" w:lastRow="0" w:firstColumn="1" w:lastColumn="0" w:noHBand="0" w:noVBand="1"/>
        <w:tblCaption w:val="Assets"/>
        <w:tblDescription w:val="This table lists major assets that support the services supporting this strategic direction. "/>
      </w:tblPr>
      <w:tblGrid>
        <w:gridCol w:w="5244"/>
        <w:gridCol w:w="1701"/>
      </w:tblGrid>
      <w:tr w:rsidR="00A211E0" w:rsidRPr="004A06E3" w14:paraId="1829AC6E" w14:textId="77777777" w:rsidTr="00FC526C">
        <w:trPr>
          <w:trHeight w:val="345"/>
          <w:tblHeader/>
        </w:trPr>
        <w:tc>
          <w:tcPr>
            <w:tcW w:w="5244" w:type="dxa"/>
            <w:tcBorders>
              <w:left w:val="single" w:sz="4" w:space="0" w:color="auto"/>
            </w:tcBorders>
            <w:shd w:val="clear" w:color="auto" w:fill="008080"/>
            <w:vAlign w:val="center"/>
          </w:tcPr>
          <w:p w14:paraId="12786FF7" w14:textId="06187458" w:rsidR="00A211E0" w:rsidRPr="00FC526C" w:rsidRDefault="00A211E0" w:rsidP="004A06E3">
            <w:pPr>
              <w:rPr>
                <w:rFonts w:cs="Arial"/>
                <w:b/>
                <w:color w:val="FFFFFF" w:themeColor="background1"/>
              </w:rPr>
            </w:pPr>
            <w:r w:rsidRPr="00FC526C">
              <w:rPr>
                <w:rFonts w:cs="Arial"/>
                <w:b/>
                <w:color w:val="FFFFFF" w:themeColor="background1"/>
              </w:rPr>
              <w:t>Asset</w:t>
            </w:r>
            <w:r w:rsidR="001A397B" w:rsidRPr="00FC526C">
              <w:rPr>
                <w:rFonts w:cs="Arial"/>
                <w:b/>
                <w:color w:val="FFFFFF" w:themeColor="background1"/>
              </w:rPr>
              <w:t xml:space="preserve"> type</w:t>
            </w:r>
          </w:p>
        </w:tc>
        <w:tc>
          <w:tcPr>
            <w:tcW w:w="1701" w:type="dxa"/>
            <w:shd w:val="clear" w:color="auto" w:fill="008080"/>
            <w:vAlign w:val="center"/>
          </w:tcPr>
          <w:p w14:paraId="316C05DD" w14:textId="77777777" w:rsidR="00A211E0" w:rsidRPr="00FC526C" w:rsidRDefault="00A211E0" w:rsidP="00FC526C">
            <w:pPr>
              <w:jc w:val="center"/>
              <w:rPr>
                <w:rFonts w:cs="Arial"/>
                <w:b/>
                <w:color w:val="FFFFFF" w:themeColor="background1"/>
                <w:lang w:val="en-GB"/>
              </w:rPr>
            </w:pPr>
            <w:r w:rsidRPr="00FC526C">
              <w:rPr>
                <w:rFonts w:cs="Arial"/>
                <w:b/>
                <w:color w:val="FFFFFF" w:themeColor="background1"/>
                <w:lang w:val="en-GB"/>
              </w:rPr>
              <w:t>Result</w:t>
            </w:r>
          </w:p>
        </w:tc>
      </w:tr>
      <w:tr w:rsidR="00A211E0" w:rsidRPr="004A06E3" w14:paraId="6E808E76" w14:textId="77777777" w:rsidTr="00FC526C">
        <w:trPr>
          <w:trHeight w:val="345"/>
        </w:trPr>
        <w:tc>
          <w:tcPr>
            <w:tcW w:w="5244" w:type="dxa"/>
            <w:vAlign w:val="center"/>
          </w:tcPr>
          <w:p w14:paraId="4A532B91" w14:textId="77777777" w:rsidR="00A211E0" w:rsidRPr="004A06E3" w:rsidRDefault="00A211E0" w:rsidP="004A06E3">
            <w:pPr>
              <w:rPr>
                <w:rFonts w:cs="Arial"/>
              </w:rPr>
            </w:pPr>
            <w:r w:rsidRPr="004A06E3">
              <w:rPr>
                <w:rFonts w:cs="Arial"/>
              </w:rPr>
              <w:t>Council corporate fleet cars</w:t>
            </w:r>
          </w:p>
        </w:tc>
        <w:tc>
          <w:tcPr>
            <w:tcW w:w="1701" w:type="dxa"/>
            <w:vAlign w:val="center"/>
          </w:tcPr>
          <w:p w14:paraId="73BB2B7F" w14:textId="77777777" w:rsidR="00A211E0" w:rsidRPr="004A06E3" w:rsidRDefault="00A211E0" w:rsidP="004A06E3">
            <w:pPr>
              <w:jc w:val="right"/>
              <w:rPr>
                <w:rFonts w:cs="Arial"/>
                <w:lang w:val="en-GB"/>
              </w:rPr>
            </w:pPr>
            <w:r w:rsidRPr="004A06E3">
              <w:rPr>
                <w:rFonts w:cs="Arial"/>
                <w:lang w:val="en-GB"/>
              </w:rPr>
              <w:t>123</w:t>
            </w:r>
          </w:p>
        </w:tc>
      </w:tr>
      <w:tr w:rsidR="00A211E0" w:rsidRPr="004A06E3" w14:paraId="1AF2A992" w14:textId="77777777" w:rsidTr="00FC526C">
        <w:trPr>
          <w:trHeight w:val="345"/>
        </w:trPr>
        <w:tc>
          <w:tcPr>
            <w:tcW w:w="5244" w:type="dxa"/>
            <w:vAlign w:val="center"/>
          </w:tcPr>
          <w:p w14:paraId="0B0AC9E7" w14:textId="56684F44" w:rsidR="00A211E0" w:rsidRPr="004A06E3" w:rsidRDefault="00A211E0" w:rsidP="004A06E3">
            <w:pPr>
              <w:rPr>
                <w:rFonts w:cs="Arial"/>
              </w:rPr>
            </w:pPr>
            <w:r w:rsidRPr="004A06E3">
              <w:rPr>
                <w:rFonts w:cs="Arial"/>
              </w:rPr>
              <w:t>Computers</w:t>
            </w:r>
          </w:p>
        </w:tc>
        <w:tc>
          <w:tcPr>
            <w:tcW w:w="1701" w:type="dxa"/>
            <w:vAlign w:val="center"/>
          </w:tcPr>
          <w:p w14:paraId="37F05B7D" w14:textId="5910797D" w:rsidR="00A211E0" w:rsidRPr="004A06E3" w:rsidRDefault="00A211E0" w:rsidP="004A06E3">
            <w:pPr>
              <w:jc w:val="right"/>
              <w:rPr>
                <w:rFonts w:cs="Arial"/>
                <w:lang w:val="en-GB"/>
              </w:rPr>
            </w:pPr>
            <w:r w:rsidRPr="004A06E3">
              <w:rPr>
                <w:rFonts w:cs="Arial"/>
                <w:lang w:val="en-GB"/>
              </w:rPr>
              <w:t>826</w:t>
            </w:r>
          </w:p>
        </w:tc>
      </w:tr>
      <w:tr w:rsidR="00A211E0" w:rsidRPr="004A06E3" w14:paraId="39FFCDB9" w14:textId="77777777" w:rsidTr="00FC526C">
        <w:trPr>
          <w:trHeight w:val="345"/>
        </w:trPr>
        <w:tc>
          <w:tcPr>
            <w:tcW w:w="5244" w:type="dxa"/>
            <w:vAlign w:val="center"/>
          </w:tcPr>
          <w:p w14:paraId="605158B4" w14:textId="68118394" w:rsidR="00A211E0" w:rsidRPr="004A06E3" w:rsidRDefault="00A211E0" w:rsidP="004A06E3">
            <w:pPr>
              <w:rPr>
                <w:rFonts w:cs="Arial"/>
              </w:rPr>
            </w:pPr>
            <w:r w:rsidRPr="004A06E3">
              <w:rPr>
                <w:rFonts w:cs="Arial"/>
              </w:rPr>
              <w:t>Mobile phones</w:t>
            </w:r>
          </w:p>
        </w:tc>
        <w:tc>
          <w:tcPr>
            <w:tcW w:w="1701" w:type="dxa"/>
            <w:vAlign w:val="center"/>
          </w:tcPr>
          <w:p w14:paraId="2BC4DA84" w14:textId="76EBBA95" w:rsidR="00A211E0" w:rsidRPr="004A06E3" w:rsidRDefault="00A211E0" w:rsidP="004A06E3">
            <w:pPr>
              <w:jc w:val="right"/>
              <w:rPr>
                <w:rFonts w:cs="Arial"/>
                <w:lang w:val="en-GB"/>
              </w:rPr>
            </w:pPr>
            <w:r w:rsidRPr="004A06E3">
              <w:rPr>
                <w:rFonts w:cs="Arial"/>
                <w:lang w:val="en-GB"/>
              </w:rPr>
              <w:t>614</w:t>
            </w:r>
          </w:p>
        </w:tc>
      </w:tr>
    </w:tbl>
    <w:p w14:paraId="3E9D9E2B" w14:textId="77777777" w:rsidR="00C44491" w:rsidRDefault="00C44491" w:rsidP="00C44491">
      <w:pPr>
        <w:pStyle w:val="Heading3"/>
      </w:pPr>
      <w:r w:rsidRPr="00614BA8">
        <w:t>Major financial contributions (annual value of $30,000 or more)</w:t>
      </w:r>
    </w:p>
    <w:tbl>
      <w:tblPr>
        <w:tblStyle w:val="TableGrid"/>
        <w:tblW w:w="0" w:type="auto"/>
        <w:tblInd w:w="-147" w:type="dxa"/>
        <w:tblLayout w:type="fixed"/>
        <w:tblLook w:val="04A0" w:firstRow="1" w:lastRow="0" w:firstColumn="1" w:lastColumn="0" w:noHBand="0" w:noVBand="1"/>
        <w:tblCaption w:val="Major financial contributions"/>
        <w:tblDescription w:val="This table lists financial contributions, valued at $30,000 or more, that support the services supporting this strategic direction. "/>
      </w:tblPr>
      <w:tblGrid>
        <w:gridCol w:w="5244"/>
        <w:gridCol w:w="1701"/>
      </w:tblGrid>
      <w:tr w:rsidR="001A397B" w:rsidRPr="00BE514F" w14:paraId="3F1124FF" w14:textId="77777777" w:rsidTr="00FC526C">
        <w:trPr>
          <w:trHeight w:val="345"/>
          <w:tblHeader/>
        </w:trPr>
        <w:tc>
          <w:tcPr>
            <w:tcW w:w="5244" w:type="dxa"/>
            <w:tcBorders>
              <w:bottom w:val="single" w:sz="4" w:space="0" w:color="auto"/>
            </w:tcBorders>
            <w:shd w:val="clear" w:color="auto" w:fill="008080"/>
            <w:vAlign w:val="center"/>
          </w:tcPr>
          <w:p w14:paraId="137E1042" w14:textId="2F75C1EC" w:rsidR="001A397B" w:rsidRPr="004A06E3" w:rsidRDefault="001A397B" w:rsidP="004A06E3">
            <w:pPr>
              <w:rPr>
                <w:rFonts w:cs="Arial"/>
                <w:b/>
                <w:color w:val="FFFFFF" w:themeColor="background1"/>
              </w:rPr>
            </w:pPr>
            <w:r>
              <w:rPr>
                <w:rFonts w:cs="Arial"/>
                <w:b/>
                <w:color w:val="FFFFFF" w:themeColor="background1"/>
              </w:rPr>
              <w:t>Organisation or f</w:t>
            </w:r>
            <w:r w:rsidRPr="004A06E3">
              <w:rPr>
                <w:rFonts w:cs="Arial"/>
                <w:b/>
                <w:color w:val="FFFFFF" w:themeColor="background1"/>
              </w:rPr>
              <w:t>inancial contribution</w:t>
            </w:r>
            <w:r>
              <w:rPr>
                <w:rFonts w:cs="Arial"/>
                <w:b/>
                <w:color w:val="FFFFFF" w:themeColor="background1"/>
              </w:rPr>
              <w:t xml:space="preserve"> type</w:t>
            </w:r>
          </w:p>
        </w:tc>
        <w:tc>
          <w:tcPr>
            <w:tcW w:w="1701" w:type="dxa"/>
            <w:tcBorders>
              <w:bottom w:val="single" w:sz="4" w:space="0" w:color="auto"/>
              <w:right w:val="single" w:sz="4" w:space="0" w:color="auto"/>
            </w:tcBorders>
            <w:shd w:val="clear" w:color="auto" w:fill="008080"/>
            <w:vAlign w:val="center"/>
          </w:tcPr>
          <w:p w14:paraId="664280A0" w14:textId="77777777" w:rsidR="001A397B" w:rsidRPr="004A06E3" w:rsidRDefault="001A397B" w:rsidP="004A06E3">
            <w:pPr>
              <w:rPr>
                <w:rFonts w:cs="Arial"/>
                <w:b/>
                <w:color w:val="FFFFFF" w:themeColor="background1"/>
                <w:lang w:val="en-GB"/>
              </w:rPr>
            </w:pPr>
            <w:r w:rsidRPr="004A06E3">
              <w:rPr>
                <w:rFonts w:cs="Arial"/>
                <w:b/>
                <w:color w:val="FFFFFF" w:themeColor="background1"/>
                <w:lang w:val="en-GB"/>
              </w:rPr>
              <w:t>Value</w:t>
            </w:r>
          </w:p>
        </w:tc>
      </w:tr>
      <w:tr w:rsidR="001A397B" w:rsidRPr="00B559F0" w14:paraId="42595073" w14:textId="77777777" w:rsidTr="00FC526C">
        <w:trPr>
          <w:trHeight w:val="345"/>
        </w:trPr>
        <w:tc>
          <w:tcPr>
            <w:tcW w:w="5244" w:type="dxa"/>
            <w:tcBorders>
              <w:bottom w:val="single" w:sz="4" w:space="0" w:color="auto"/>
            </w:tcBorders>
            <w:vAlign w:val="center"/>
          </w:tcPr>
          <w:p w14:paraId="0FC51C63" w14:textId="46EA264A" w:rsidR="001A397B" w:rsidRPr="004A06E3" w:rsidRDefault="001A397B" w:rsidP="004A06E3">
            <w:pPr>
              <w:rPr>
                <w:rFonts w:cs="Arial"/>
              </w:rPr>
            </w:pPr>
            <w:r w:rsidRPr="004A06E3">
              <w:rPr>
                <w:rFonts w:cs="Arial"/>
              </w:rPr>
              <w:t>Councillor committee donations and neighbourhood contributions</w:t>
            </w:r>
          </w:p>
        </w:tc>
        <w:tc>
          <w:tcPr>
            <w:tcW w:w="1701" w:type="dxa"/>
            <w:tcBorders>
              <w:bottom w:val="single" w:sz="4" w:space="0" w:color="auto"/>
              <w:right w:val="single" w:sz="4" w:space="0" w:color="auto"/>
            </w:tcBorders>
            <w:vAlign w:val="center"/>
          </w:tcPr>
          <w:p w14:paraId="17DEBBF6" w14:textId="539D43CA" w:rsidR="001A397B" w:rsidRPr="004A06E3" w:rsidRDefault="001A397B" w:rsidP="004A06E3">
            <w:pPr>
              <w:jc w:val="right"/>
              <w:rPr>
                <w:rFonts w:cs="Arial"/>
                <w:lang w:val="en-GB"/>
              </w:rPr>
            </w:pPr>
            <w:r>
              <w:rPr>
                <w:rFonts w:cs="Arial"/>
                <w:lang w:val="en-GB"/>
              </w:rPr>
              <w:t>$35,000</w:t>
            </w:r>
          </w:p>
        </w:tc>
      </w:tr>
    </w:tbl>
    <w:p w14:paraId="18B482D0" w14:textId="4D0AA6B6" w:rsidR="00C44491" w:rsidRDefault="007C31D1" w:rsidP="00C44491">
      <w:pPr>
        <w:pStyle w:val="Heading3"/>
        <w:rPr>
          <w:lang w:val="en-GB"/>
        </w:rPr>
      </w:pPr>
      <w:r>
        <w:rPr>
          <w:lang w:val="en-GB"/>
        </w:rPr>
        <w:br w:type="column"/>
      </w:r>
      <w:r w:rsidR="00C44491">
        <w:rPr>
          <w:lang w:val="en-GB"/>
        </w:rPr>
        <w:t xml:space="preserve">Major contracts </w:t>
      </w:r>
      <w:r w:rsidR="00C44491" w:rsidRPr="00614BA8">
        <w:t>(annual</w:t>
      </w:r>
      <w:r w:rsidR="00C44491">
        <w:t>ised</w:t>
      </w:r>
      <w:r w:rsidR="00C44491" w:rsidRPr="00614BA8">
        <w:t xml:space="preserve"> value of $</w:t>
      </w:r>
      <w:r w:rsidR="00C44491">
        <w:t>150</w:t>
      </w:r>
      <w:r w:rsidR="00C44491" w:rsidRPr="00614BA8">
        <w:t>,000 or more)</w:t>
      </w:r>
    </w:p>
    <w:tbl>
      <w:tblPr>
        <w:tblStyle w:val="TableGrid"/>
        <w:tblW w:w="0" w:type="auto"/>
        <w:tblInd w:w="-147" w:type="dxa"/>
        <w:tblLayout w:type="fixed"/>
        <w:tblLook w:val="04A0" w:firstRow="1" w:lastRow="0" w:firstColumn="1" w:lastColumn="0" w:noHBand="0" w:noVBand="1"/>
        <w:tblCaption w:val="Major contracts"/>
        <w:tblDescription w:val="This table lists contracts, valued at $150,000 or more, that support this strategic direction. "/>
      </w:tblPr>
      <w:tblGrid>
        <w:gridCol w:w="5244"/>
        <w:gridCol w:w="1701"/>
      </w:tblGrid>
      <w:tr w:rsidR="001A397B" w:rsidRPr="00BE514F" w14:paraId="4668FFAD" w14:textId="77777777" w:rsidTr="00FC526C">
        <w:trPr>
          <w:trHeight w:val="345"/>
          <w:tblHeader/>
        </w:trPr>
        <w:tc>
          <w:tcPr>
            <w:tcW w:w="5244" w:type="dxa"/>
            <w:tcBorders>
              <w:left w:val="single" w:sz="4" w:space="0" w:color="auto"/>
            </w:tcBorders>
            <w:shd w:val="clear" w:color="auto" w:fill="008080"/>
            <w:vAlign w:val="center"/>
          </w:tcPr>
          <w:p w14:paraId="4A51611C" w14:textId="64A28968" w:rsidR="001A397B" w:rsidRPr="004A06E3" w:rsidRDefault="001A397B" w:rsidP="00D20961">
            <w:pPr>
              <w:rPr>
                <w:rFonts w:cs="Arial"/>
                <w:b/>
                <w:color w:val="FFFFFF" w:themeColor="background1"/>
              </w:rPr>
            </w:pPr>
            <w:r w:rsidRPr="004A06E3">
              <w:rPr>
                <w:rFonts w:cs="Arial"/>
                <w:b/>
                <w:color w:val="FFFFFF" w:themeColor="background1"/>
              </w:rPr>
              <w:t>Major contract</w:t>
            </w:r>
            <w:r>
              <w:rPr>
                <w:rFonts w:cs="Arial"/>
                <w:b/>
                <w:color w:val="FFFFFF" w:themeColor="background1"/>
              </w:rPr>
              <w:t xml:space="preserve"> type</w:t>
            </w:r>
          </w:p>
        </w:tc>
        <w:tc>
          <w:tcPr>
            <w:tcW w:w="1701" w:type="dxa"/>
            <w:shd w:val="clear" w:color="auto" w:fill="008080"/>
            <w:vAlign w:val="center"/>
          </w:tcPr>
          <w:p w14:paraId="2F074EDB" w14:textId="76C3789F" w:rsidR="001A397B" w:rsidRPr="004A06E3" w:rsidRDefault="001A397B" w:rsidP="00D20961">
            <w:pPr>
              <w:rPr>
                <w:rFonts w:cs="Arial"/>
                <w:b/>
                <w:color w:val="FFFFFF" w:themeColor="background1"/>
              </w:rPr>
            </w:pPr>
            <w:r w:rsidRPr="004A06E3">
              <w:rPr>
                <w:rFonts w:cs="Arial"/>
                <w:b/>
                <w:color w:val="FFFFFF" w:themeColor="background1"/>
                <w:lang w:val="en-GB"/>
              </w:rPr>
              <w:t>Annualised value 201</w:t>
            </w:r>
            <w:r w:rsidR="00C44491">
              <w:rPr>
                <w:rFonts w:cs="Arial"/>
                <w:b/>
                <w:color w:val="FFFFFF" w:themeColor="background1"/>
                <w:lang w:val="en-GB"/>
              </w:rPr>
              <w:t>8</w:t>
            </w:r>
            <w:r w:rsidRPr="004A06E3">
              <w:rPr>
                <w:rFonts w:cs="Arial"/>
                <w:b/>
                <w:color w:val="FFFFFF" w:themeColor="background1"/>
                <w:lang w:val="en-GB"/>
              </w:rPr>
              <w:t>/1</w:t>
            </w:r>
            <w:r w:rsidR="00C44491">
              <w:rPr>
                <w:rFonts w:cs="Arial"/>
                <w:b/>
                <w:color w:val="FFFFFF" w:themeColor="background1"/>
                <w:lang w:val="en-GB"/>
              </w:rPr>
              <w:t>9</w:t>
            </w:r>
          </w:p>
        </w:tc>
      </w:tr>
      <w:tr w:rsidR="001A397B" w:rsidRPr="00B559F0" w14:paraId="5057C7A7" w14:textId="77777777" w:rsidTr="00FC526C">
        <w:trPr>
          <w:trHeight w:val="345"/>
        </w:trPr>
        <w:tc>
          <w:tcPr>
            <w:tcW w:w="5244" w:type="dxa"/>
            <w:tcBorders>
              <w:left w:val="single" w:sz="4" w:space="0" w:color="auto"/>
              <w:bottom w:val="single" w:sz="4" w:space="0" w:color="auto"/>
            </w:tcBorders>
            <w:vAlign w:val="center"/>
          </w:tcPr>
          <w:p w14:paraId="6288BDED" w14:textId="77777777" w:rsidR="001A397B" w:rsidRPr="004A06E3" w:rsidRDefault="001A397B" w:rsidP="00FC526C">
            <w:pPr>
              <w:spacing w:before="100" w:after="100"/>
              <w:rPr>
                <w:rFonts w:cs="Arial"/>
                <w:lang w:val="en-GB"/>
              </w:rPr>
            </w:pPr>
            <w:r w:rsidRPr="004A06E3">
              <w:rPr>
                <w:rFonts w:cs="Arial"/>
                <w:lang w:val="en-GB"/>
              </w:rPr>
              <w:t>Insurance services</w:t>
            </w:r>
          </w:p>
          <w:p w14:paraId="32EB237C" w14:textId="77777777" w:rsidR="001A397B" w:rsidRPr="004A06E3" w:rsidRDefault="001A397B" w:rsidP="00FC526C">
            <w:pPr>
              <w:spacing w:before="100" w:after="0"/>
              <w:rPr>
                <w:rFonts w:cs="Arial"/>
                <w:i/>
                <w:lang w:val="en-GB"/>
              </w:rPr>
            </w:pPr>
            <w:r w:rsidRPr="004A06E3">
              <w:rPr>
                <w:rFonts w:cs="Arial"/>
                <w:i/>
                <w:lang w:val="en-GB"/>
              </w:rPr>
              <w:t>Note: actual expenditure is allocated to relevant services</w:t>
            </w:r>
          </w:p>
        </w:tc>
        <w:tc>
          <w:tcPr>
            <w:tcW w:w="1701" w:type="dxa"/>
            <w:vAlign w:val="center"/>
          </w:tcPr>
          <w:p w14:paraId="01BD2597" w14:textId="7475310B" w:rsidR="001A397B" w:rsidRPr="004A06E3" w:rsidRDefault="001A397B" w:rsidP="00FC526C">
            <w:pPr>
              <w:spacing w:before="100" w:after="100"/>
              <w:jc w:val="right"/>
              <w:rPr>
                <w:rFonts w:cs="Arial"/>
                <w:lang w:val="en-GB"/>
              </w:rPr>
            </w:pPr>
            <w:r w:rsidRPr="004A06E3">
              <w:rPr>
                <w:rFonts w:cs="Arial"/>
                <w:lang w:val="en-GB"/>
              </w:rPr>
              <w:t>$1</w:t>
            </w:r>
            <w:r w:rsidR="00C44491">
              <w:rPr>
                <w:rFonts w:cs="Arial"/>
                <w:lang w:val="en-GB"/>
              </w:rPr>
              <w:t>,</w:t>
            </w:r>
            <w:r w:rsidR="00B97FE6">
              <w:rPr>
                <w:rFonts w:cs="Arial"/>
                <w:lang w:val="en-GB"/>
              </w:rPr>
              <w:t>068</w:t>
            </w:r>
            <w:r w:rsidR="00C44491">
              <w:rPr>
                <w:rFonts w:cs="Arial"/>
                <w:lang w:val="en-GB"/>
              </w:rPr>
              <w:t>,000</w:t>
            </w:r>
          </w:p>
        </w:tc>
      </w:tr>
      <w:tr w:rsidR="001A397B" w:rsidRPr="00B559F0" w14:paraId="213A18CA" w14:textId="77777777" w:rsidTr="00FC526C">
        <w:trPr>
          <w:trHeight w:val="345"/>
        </w:trPr>
        <w:tc>
          <w:tcPr>
            <w:tcW w:w="5244" w:type="dxa"/>
            <w:tcBorders>
              <w:left w:val="single" w:sz="4" w:space="0" w:color="auto"/>
            </w:tcBorders>
            <w:vAlign w:val="center"/>
          </w:tcPr>
          <w:p w14:paraId="04CDACD9" w14:textId="77777777" w:rsidR="001A397B" w:rsidRPr="004A06E3" w:rsidRDefault="001A397B" w:rsidP="00FC526C">
            <w:pPr>
              <w:spacing w:before="100" w:after="100"/>
              <w:rPr>
                <w:rFonts w:cs="Arial"/>
                <w:lang w:val="en-GB"/>
              </w:rPr>
            </w:pPr>
            <w:r w:rsidRPr="004A06E3">
              <w:rPr>
                <w:rFonts w:cs="Arial"/>
                <w:lang w:val="en-GB"/>
              </w:rPr>
              <w:t>Recruitment services</w:t>
            </w:r>
          </w:p>
        </w:tc>
        <w:tc>
          <w:tcPr>
            <w:tcW w:w="1701" w:type="dxa"/>
            <w:vAlign w:val="center"/>
          </w:tcPr>
          <w:p w14:paraId="616CAD1D" w14:textId="21B6B0AD" w:rsidR="001A397B" w:rsidRPr="004A06E3" w:rsidRDefault="001A397B" w:rsidP="00FC526C">
            <w:pPr>
              <w:spacing w:before="100" w:after="100"/>
              <w:jc w:val="right"/>
              <w:rPr>
                <w:rFonts w:cs="Arial"/>
                <w:lang w:val="en-GB"/>
              </w:rPr>
            </w:pPr>
            <w:r w:rsidRPr="004A06E3">
              <w:rPr>
                <w:rFonts w:cs="Arial"/>
                <w:lang w:val="en-GB"/>
              </w:rPr>
              <w:t>$</w:t>
            </w:r>
            <w:r w:rsidR="00690BB2">
              <w:rPr>
                <w:rFonts w:cs="Arial"/>
                <w:lang w:val="en-GB"/>
              </w:rPr>
              <w:t>310</w:t>
            </w:r>
            <w:r w:rsidRPr="004A06E3">
              <w:rPr>
                <w:rFonts w:cs="Arial"/>
                <w:lang w:val="en-GB"/>
              </w:rPr>
              <w:t>,000</w:t>
            </w:r>
          </w:p>
        </w:tc>
      </w:tr>
      <w:tr w:rsidR="001A397B" w:rsidRPr="00B559F0" w14:paraId="7B33C521" w14:textId="77777777" w:rsidTr="00FC526C">
        <w:trPr>
          <w:trHeight w:val="345"/>
        </w:trPr>
        <w:tc>
          <w:tcPr>
            <w:tcW w:w="5244" w:type="dxa"/>
            <w:tcBorders>
              <w:left w:val="single" w:sz="4" w:space="0" w:color="auto"/>
            </w:tcBorders>
            <w:vAlign w:val="center"/>
          </w:tcPr>
          <w:p w14:paraId="03AE88C6" w14:textId="77777777" w:rsidR="001A397B" w:rsidRPr="004A06E3" w:rsidRDefault="001A397B" w:rsidP="00FC526C">
            <w:pPr>
              <w:spacing w:before="100" w:after="100"/>
              <w:rPr>
                <w:rFonts w:cs="Arial"/>
                <w:lang w:val="en-GB"/>
              </w:rPr>
            </w:pPr>
            <w:r w:rsidRPr="004A06E3">
              <w:rPr>
                <w:rFonts w:cs="Arial"/>
                <w:lang w:val="en-GB"/>
              </w:rPr>
              <w:t>Electricity</w:t>
            </w:r>
          </w:p>
        </w:tc>
        <w:tc>
          <w:tcPr>
            <w:tcW w:w="1701" w:type="dxa"/>
            <w:vAlign w:val="center"/>
          </w:tcPr>
          <w:p w14:paraId="59C1CF1F" w14:textId="223B26E7" w:rsidR="001A397B" w:rsidRPr="004A06E3" w:rsidRDefault="001A397B" w:rsidP="00FC526C">
            <w:pPr>
              <w:spacing w:before="100" w:after="100"/>
              <w:jc w:val="right"/>
              <w:rPr>
                <w:rFonts w:cs="Arial"/>
                <w:lang w:val="en-GB"/>
              </w:rPr>
            </w:pPr>
            <w:r w:rsidRPr="004A06E3">
              <w:rPr>
                <w:rFonts w:cs="Arial"/>
                <w:lang w:val="en-GB"/>
              </w:rPr>
              <w:t>$</w:t>
            </w:r>
            <w:r w:rsidR="00690BB2">
              <w:rPr>
                <w:rFonts w:cs="Arial"/>
                <w:lang w:val="en-GB"/>
              </w:rPr>
              <w:t>1,133</w:t>
            </w:r>
            <w:r w:rsidRPr="004A06E3">
              <w:rPr>
                <w:rFonts w:cs="Arial"/>
                <w:lang w:val="en-GB"/>
              </w:rPr>
              <w:t>,000</w:t>
            </w:r>
          </w:p>
        </w:tc>
      </w:tr>
      <w:tr w:rsidR="001A397B" w:rsidRPr="00B559F0" w14:paraId="6025514F" w14:textId="77777777" w:rsidTr="00FC526C">
        <w:trPr>
          <w:trHeight w:val="345"/>
        </w:trPr>
        <w:tc>
          <w:tcPr>
            <w:tcW w:w="5244" w:type="dxa"/>
            <w:tcBorders>
              <w:left w:val="single" w:sz="4" w:space="0" w:color="auto"/>
            </w:tcBorders>
            <w:vAlign w:val="center"/>
          </w:tcPr>
          <w:p w14:paraId="6A79999C" w14:textId="77777777" w:rsidR="001A397B" w:rsidRPr="004A06E3" w:rsidRDefault="001A397B" w:rsidP="00FC526C">
            <w:pPr>
              <w:spacing w:before="100" w:after="100"/>
              <w:rPr>
                <w:rFonts w:cs="Arial"/>
                <w:lang w:val="en-GB"/>
              </w:rPr>
            </w:pPr>
            <w:r w:rsidRPr="004A06E3">
              <w:rPr>
                <w:rFonts w:cs="Arial"/>
                <w:lang w:val="en-GB"/>
              </w:rPr>
              <w:t>Valuation services</w:t>
            </w:r>
          </w:p>
        </w:tc>
        <w:tc>
          <w:tcPr>
            <w:tcW w:w="1701" w:type="dxa"/>
            <w:vAlign w:val="center"/>
          </w:tcPr>
          <w:p w14:paraId="5606DBA6" w14:textId="1BA04A16" w:rsidR="001A397B" w:rsidRPr="004A06E3" w:rsidRDefault="001A397B" w:rsidP="00FC526C">
            <w:pPr>
              <w:spacing w:before="100" w:after="100"/>
              <w:jc w:val="right"/>
              <w:rPr>
                <w:rFonts w:cs="Arial"/>
                <w:lang w:val="en-GB"/>
              </w:rPr>
            </w:pPr>
            <w:r w:rsidRPr="004A06E3">
              <w:rPr>
                <w:rFonts w:cs="Arial"/>
                <w:lang w:val="en-GB"/>
              </w:rPr>
              <w:t>$</w:t>
            </w:r>
            <w:r w:rsidR="00690BB2">
              <w:rPr>
                <w:rFonts w:cs="Arial"/>
                <w:lang w:val="en-GB"/>
              </w:rPr>
              <w:t>652</w:t>
            </w:r>
            <w:r w:rsidRPr="004A06E3">
              <w:rPr>
                <w:rFonts w:cs="Arial"/>
                <w:lang w:val="en-GB"/>
              </w:rPr>
              <w:t>,000</w:t>
            </w:r>
          </w:p>
        </w:tc>
      </w:tr>
      <w:tr w:rsidR="001A397B" w:rsidRPr="00B559F0" w14:paraId="3EF40DB2" w14:textId="77777777" w:rsidTr="00FC526C">
        <w:trPr>
          <w:trHeight w:val="345"/>
        </w:trPr>
        <w:tc>
          <w:tcPr>
            <w:tcW w:w="5244" w:type="dxa"/>
            <w:tcBorders>
              <w:left w:val="single" w:sz="4" w:space="0" w:color="auto"/>
            </w:tcBorders>
            <w:vAlign w:val="center"/>
          </w:tcPr>
          <w:p w14:paraId="4509B76D" w14:textId="77777777" w:rsidR="001A397B" w:rsidRPr="004A06E3" w:rsidRDefault="001A397B" w:rsidP="00FC526C">
            <w:pPr>
              <w:spacing w:before="100" w:after="100"/>
              <w:rPr>
                <w:rFonts w:cs="Arial"/>
                <w:lang w:val="en-GB"/>
              </w:rPr>
            </w:pPr>
            <w:r w:rsidRPr="004A06E3">
              <w:rPr>
                <w:rFonts w:cs="Arial"/>
                <w:lang w:val="en-GB"/>
              </w:rPr>
              <w:t>Security services</w:t>
            </w:r>
          </w:p>
          <w:p w14:paraId="20CE9C21" w14:textId="77777777" w:rsidR="001A397B" w:rsidRPr="004A06E3" w:rsidRDefault="001A397B" w:rsidP="00FC526C">
            <w:pPr>
              <w:spacing w:before="100" w:after="0"/>
              <w:rPr>
                <w:rFonts w:cs="Arial"/>
                <w:lang w:val="en-GB"/>
              </w:rPr>
            </w:pPr>
            <w:r w:rsidRPr="004A06E3">
              <w:rPr>
                <w:rFonts w:cs="Arial"/>
                <w:i/>
                <w:lang w:val="en-GB"/>
              </w:rPr>
              <w:t>Note: actual expenditure is allocated to relevant services</w:t>
            </w:r>
          </w:p>
        </w:tc>
        <w:tc>
          <w:tcPr>
            <w:tcW w:w="1701" w:type="dxa"/>
            <w:vAlign w:val="center"/>
          </w:tcPr>
          <w:p w14:paraId="31485510" w14:textId="79C2D5CD" w:rsidR="001A397B" w:rsidRPr="004A06E3" w:rsidRDefault="001A397B" w:rsidP="00FC526C">
            <w:pPr>
              <w:spacing w:before="100" w:after="100"/>
              <w:jc w:val="right"/>
              <w:rPr>
                <w:rFonts w:cs="Arial"/>
                <w:lang w:val="en-GB"/>
              </w:rPr>
            </w:pPr>
            <w:r w:rsidRPr="004A06E3">
              <w:rPr>
                <w:rFonts w:cs="Arial"/>
                <w:lang w:val="en-GB"/>
              </w:rPr>
              <w:t>$</w:t>
            </w:r>
            <w:r w:rsidR="00690BB2">
              <w:rPr>
                <w:rFonts w:cs="Arial"/>
                <w:lang w:val="en-GB"/>
              </w:rPr>
              <w:t>963</w:t>
            </w:r>
            <w:r w:rsidRPr="004A06E3">
              <w:rPr>
                <w:rFonts w:cs="Arial"/>
                <w:lang w:val="en-GB"/>
              </w:rPr>
              <w:t>,000</w:t>
            </w:r>
          </w:p>
        </w:tc>
      </w:tr>
      <w:tr w:rsidR="001A397B" w:rsidRPr="00B559F0" w14:paraId="78CAB447" w14:textId="77777777" w:rsidTr="00FC526C">
        <w:trPr>
          <w:trHeight w:val="345"/>
        </w:trPr>
        <w:tc>
          <w:tcPr>
            <w:tcW w:w="5244" w:type="dxa"/>
            <w:tcBorders>
              <w:left w:val="single" w:sz="4" w:space="0" w:color="auto"/>
            </w:tcBorders>
            <w:vAlign w:val="center"/>
          </w:tcPr>
          <w:p w14:paraId="45AE1390" w14:textId="77777777" w:rsidR="001A397B" w:rsidRPr="004A06E3" w:rsidRDefault="001A397B" w:rsidP="00FC526C">
            <w:pPr>
              <w:spacing w:before="100" w:after="100"/>
              <w:rPr>
                <w:rFonts w:cs="Arial"/>
                <w:lang w:val="en-GB"/>
              </w:rPr>
            </w:pPr>
            <w:r w:rsidRPr="004A06E3">
              <w:rPr>
                <w:rFonts w:cs="Arial"/>
                <w:lang w:val="en-GB"/>
              </w:rPr>
              <w:t>Microsoft licensing agreements</w:t>
            </w:r>
          </w:p>
        </w:tc>
        <w:tc>
          <w:tcPr>
            <w:tcW w:w="1701" w:type="dxa"/>
            <w:vAlign w:val="center"/>
          </w:tcPr>
          <w:p w14:paraId="42314FAF" w14:textId="27F98392" w:rsidR="001A397B" w:rsidRPr="004A06E3" w:rsidRDefault="001A397B" w:rsidP="00FC526C">
            <w:pPr>
              <w:spacing w:before="100" w:after="100"/>
              <w:jc w:val="right"/>
              <w:rPr>
                <w:rFonts w:cs="Arial"/>
                <w:lang w:val="en-GB"/>
              </w:rPr>
            </w:pPr>
            <w:r w:rsidRPr="004A06E3">
              <w:rPr>
                <w:rFonts w:cs="Arial"/>
                <w:lang w:val="en-GB"/>
              </w:rPr>
              <w:t>$</w:t>
            </w:r>
            <w:r w:rsidR="00690BB2">
              <w:rPr>
                <w:rFonts w:cs="Arial"/>
                <w:lang w:val="en-GB"/>
              </w:rPr>
              <w:t>630</w:t>
            </w:r>
            <w:r w:rsidRPr="004A06E3">
              <w:rPr>
                <w:rFonts w:cs="Arial"/>
                <w:lang w:val="en-GB"/>
              </w:rPr>
              <w:t>,000</w:t>
            </w:r>
          </w:p>
        </w:tc>
      </w:tr>
      <w:tr w:rsidR="001A397B" w:rsidRPr="00B559F0" w14:paraId="0F76D0BA" w14:textId="77777777" w:rsidTr="00FC526C">
        <w:trPr>
          <w:trHeight w:val="345"/>
        </w:trPr>
        <w:tc>
          <w:tcPr>
            <w:tcW w:w="5244" w:type="dxa"/>
            <w:tcBorders>
              <w:left w:val="single" w:sz="4" w:space="0" w:color="auto"/>
            </w:tcBorders>
            <w:vAlign w:val="center"/>
          </w:tcPr>
          <w:p w14:paraId="699C935A" w14:textId="77777777" w:rsidR="001A397B" w:rsidRPr="004A06E3" w:rsidRDefault="001A397B" w:rsidP="00FC526C">
            <w:pPr>
              <w:spacing w:before="100" w:after="100"/>
              <w:rPr>
                <w:rFonts w:cs="Arial"/>
                <w:lang w:val="en-GB"/>
              </w:rPr>
            </w:pPr>
            <w:r w:rsidRPr="004A06E3">
              <w:rPr>
                <w:rFonts w:cs="Arial"/>
                <w:lang w:val="en-GB"/>
              </w:rPr>
              <w:t>Banking and bill payment services</w:t>
            </w:r>
          </w:p>
        </w:tc>
        <w:tc>
          <w:tcPr>
            <w:tcW w:w="1701" w:type="dxa"/>
            <w:vAlign w:val="center"/>
          </w:tcPr>
          <w:p w14:paraId="36CDC7CD" w14:textId="0FDB0CCC" w:rsidR="001A397B" w:rsidRPr="004A06E3" w:rsidRDefault="001A397B" w:rsidP="00FC526C">
            <w:pPr>
              <w:spacing w:before="100" w:after="100"/>
              <w:jc w:val="right"/>
              <w:rPr>
                <w:rFonts w:cs="Arial"/>
                <w:lang w:val="en-GB"/>
              </w:rPr>
            </w:pPr>
            <w:r w:rsidRPr="004A06E3">
              <w:rPr>
                <w:rFonts w:cs="Arial"/>
                <w:lang w:val="en-GB"/>
              </w:rPr>
              <w:t>$</w:t>
            </w:r>
            <w:r w:rsidR="00690BB2">
              <w:rPr>
                <w:rFonts w:cs="Arial"/>
                <w:lang w:val="en-GB"/>
              </w:rPr>
              <w:t>600</w:t>
            </w:r>
            <w:r w:rsidRPr="004A06E3">
              <w:rPr>
                <w:rFonts w:cs="Arial"/>
                <w:lang w:val="en-GB"/>
              </w:rPr>
              <w:t>,000</w:t>
            </w:r>
          </w:p>
        </w:tc>
      </w:tr>
      <w:tr w:rsidR="001A397B" w:rsidRPr="00B559F0" w14:paraId="6B8E22C4" w14:textId="77777777" w:rsidTr="00FC526C">
        <w:trPr>
          <w:trHeight w:val="345"/>
        </w:trPr>
        <w:tc>
          <w:tcPr>
            <w:tcW w:w="5244" w:type="dxa"/>
            <w:tcBorders>
              <w:left w:val="single" w:sz="4" w:space="0" w:color="auto"/>
            </w:tcBorders>
            <w:vAlign w:val="center"/>
          </w:tcPr>
          <w:p w14:paraId="19ACF5E8" w14:textId="77777777" w:rsidR="001A397B" w:rsidRPr="004A06E3" w:rsidRDefault="001A397B" w:rsidP="00FC526C">
            <w:pPr>
              <w:spacing w:before="100" w:after="100"/>
              <w:rPr>
                <w:rFonts w:cs="Arial"/>
                <w:lang w:val="en-GB"/>
              </w:rPr>
            </w:pPr>
            <w:r w:rsidRPr="004A06E3">
              <w:rPr>
                <w:rFonts w:cs="Arial"/>
                <w:lang w:val="en-GB"/>
              </w:rPr>
              <w:t>Printing services</w:t>
            </w:r>
          </w:p>
          <w:p w14:paraId="1B628C3E" w14:textId="77777777" w:rsidR="001A397B" w:rsidRPr="004A06E3" w:rsidRDefault="001A397B" w:rsidP="00FC526C">
            <w:pPr>
              <w:spacing w:before="100" w:after="0"/>
              <w:rPr>
                <w:rFonts w:cs="Arial"/>
                <w:lang w:val="en-GB"/>
              </w:rPr>
            </w:pPr>
            <w:r w:rsidRPr="004A06E3">
              <w:rPr>
                <w:rFonts w:cs="Arial"/>
                <w:i/>
                <w:lang w:val="en-GB"/>
              </w:rPr>
              <w:t>Note: actual expenditure is allocated to relevant services</w:t>
            </w:r>
          </w:p>
        </w:tc>
        <w:tc>
          <w:tcPr>
            <w:tcW w:w="1701" w:type="dxa"/>
            <w:vAlign w:val="center"/>
          </w:tcPr>
          <w:p w14:paraId="2EAADA86" w14:textId="6C83937A" w:rsidR="001A397B" w:rsidRPr="004A06E3" w:rsidRDefault="001A397B" w:rsidP="00FC526C">
            <w:pPr>
              <w:spacing w:before="100" w:after="100"/>
              <w:jc w:val="right"/>
              <w:rPr>
                <w:rFonts w:cs="Arial"/>
                <w:lang w:val="en-GB"/>
              </w:rPr>
            </w:pPr>
            <w:r w:rsidRPr="004A06E3">
              <w:rPr>
                <w:rFonts w:cs="Arial"/>
                <w:lang w:val="en-GB"/>
              </w:rPr>
              <w:t>$</w:t>
            </w:r>
            <w:r w:rsidR="00690BB2">
              <w:rPr>
                <w:rFonts w:cs="Arial"/>
                <w:lang w:val="en-GB"/>
              </w:rPr>
              <w:t>27</w:t>
            </w:r>
            <w:r w:rsidRPr="004A06E3">
              <w:rPr>
                <w:rFonts w:cs="Arial"/>
                <w:lang w:val="en-GB"/>
              </w:rPr>
              <w:t>3,000</w:t>
            </w:r>
          </w:p>
        </w:tc>
      </w:tr>
      <w:tr w:rsidR="001A397B" w:rsidRPr="00B559F0" w14:paraId="2B395312" w14:textId="77777777" w:rsidTr="00FC526C">
        <w:trPr>
          <w:trHeight w:val="345"/>
        </w:trPr>
        <w:tc>
          <w:tcPr>
            <w:tcW w:w="5244" w:type="dxa"/>
            <w:tcBorders>
              <w:left w:val="single" w:sz="4" w:space="0" w:color="auto"/>
            </w:tcBorders>
            <w:vAlign w:val="center"/>
          </w:tcPr>
          <w:p w14:paraId="65EC2C47" w14:textId="77777777" w:rsidR="001A397B" w:rsidRPr="004A06E3" w:rsidRDefault="001A397B" w:rsidP="00FC526C">
            <w:pPr>
              <w:spacing w:before="100" w:after="100"/>
              <w:rPr>
                <w:rFonts w:cs="Arial"/>
                <w:lang w:val="en-GB"/>
              </w:rPr>
            </w:pPr>
            <w:r w:rsidRPr="004A06E3">
              <w:rPr>
                <w:rFonts w:cs="Arial"/>
                <w:lang w:val="en-GB"/>
              </w:rPr>
              <w:t>Internet network services</w:t>
            </w:r>
          </w:p>
        </w:tc>
        <w:tc>
          <w:tcPr>
            <w:tcW w:w="1701" w:type="dxa"/>
            <w:vAlign w:val="center"/>
          </w:tcPr>
          <w:p w14:paraId="306B9B80" w14:textId="3220EA7F" w:rsidR="001A397B" w:rsidRPr="004A06E3" w:rsidRDefault="001A397B" w:rsidP="00FC526C">
            <w:pPr>
              <w:spacing w:before="100" w:after="100"/>
              <w:jc w:val="right"/>
              <w:rPr>
                <w:rFonts w:cs="Arial"/>
                <w:lang w:val="en-GB"/>
              </w:rPr>
            </w:pPr>
            <w:r w:rsidRPr="004A06E3">
              <w:rPr>
                <w:rFonts w:cs="Arial"/>
                <w:lang w:val="en-GB"/>
              </w:rPr>
              <w:t>$</w:t>
            </w:r>
            <w:r w:rsidR="00690BB2">
              <w:rPr>
                <w:rFonts w:cs="Arial"/>
                <w:lang w:val="en-GB"/>
              </w:rPr>
              <w:t>510</w:t>
            </w:r>
            <w:r w:rsidRPr="004A06E3">
              <w:rPr>
                <w:rFonts w:cs="Arial"/>
                <w:lang w:val="en-GB"/>
              </w:rPr>
              <w:t>,000</w:t>
            </w:r>
          </w:p>
        </w:tc>
      </w:tr>
      <w:tr w:rsidR="001A397B" w:rsidRPr="00B559F0" w14:paraId="52F2CEE1" w14:textId="77777777" w:rsidTr="00FC526C">
        <w:trPr>
          <w:trHeight w:val="345"/>
        </w:trPr>
        <w:tc>
          <w:tcPr>
            <w:tcW w:w="5244" w:type="dxa"/>
            <w:tcBorders>
              <w:left w:val="single" w:sz="4" w:space="0" w:color="auto"/>
            </w:tcBorders>
            <w:vAlign w:val="center"/>
          </w:tcPr>
          <w:p w14:paraId="4F3F0CBE" w14:textId="3727470D" w:rsidR="001A397B" w:rsidRPr="004A06E3" w:rsidRDefault="001A397B" w:rsidP="00FC526C">
            <w:pPr>
              <w:spacing w:before="100" w:after="100"/>
              <w:rPr>
                <w:rFonts w:cs="Arial"/>
                <w:lang w:val="en-GB"/>
              </w:rPr>
            </w:pPr>
            <w:r w:rsidRPr="004A06E3">
              <w:rPr>
                <w:rFonts w:cs="Arial"/>
                <w:lang w:val="en-GB"/>
              </w:rPr>
              <w:t>Station</w:t>
            </w:r>
            <w:r w:rsidR="007F3060">
              <w:rPr>
                <w:rFonts w:cs="Arial"/>
                <w:lang w:val="en-GB"/>
              </w:rPr>
              <w:t>e</w:t>
            </w:r>
            <w:r w:rsidRPr="004A06E3">
              <w:rPr>
                <w:rFonts w:cs="Arial"/>
                <w:lang w:val="en-GB"/>
              </w:rPr>
              <w:t>ry and associated services</w:t>
            </w:r>
          </w:p>
        </w:tc>
        <w:tc>
          <w:tcPr>
            <w:tcW w:w="1701" w:type="dxa"/>
            <w:vAlign w:val="center"/>
          </w:tcPr>
          <w:p w14:paraId="40D8A9B1" w14:textId="53462E7D" w:rsidR="001A397B" w:rsidRPr="004A06E3" w:rsidRDefault="001A397B" w:rsidP="00FC526C">
            <w:pPr>
              <w:spacing w:before="100" w:after="100"/>
              <w:jc w:val="right"/>
              <w:rPr>
                <w:rFonts w:cs="Arial"/>
                <w:lang w:val="en-GB"/>
              </w:rPr>
            </w:pPr>
            <w:r w:rsidRPr="004A06E3">
              <w:rPr>
                <w:rFonts w:cs="Arial"/>
                <w:lang w:val="en-GB"/>
              </w:rPr>
              <w:t>$</w:t>
            </w:r>
            <w:r w:rsidR="007F3060">
              <w:rPr>
                <w:rFonts w:cs="Arial"/>
                <w:lang w:val="en-GB"/>
              </w:rPr>
              <w:t>407</w:t>
            </w:r>
            <w:r w:rsidRPr="004A06E3">
              <w:rPr>
                <w:rFonts w:cs="Arial"/>
                <w:lang w:val="en-GB"/>
              </w:rPr>
              <w:t>,000</w:t>
            </w:r>
          </w:p>
        </w:tc>
      </w:tr>
      <w:tr w:rsidR="00B97FE6" w:rsidRPr="00B559F0" w14:paraId="09FE423B" w14:textId="77777777" w:rsidTr="001A397B">
        <w:trPr>
          <w:trHeight w:val="345"/>
        </w:trPr>
        <w:tc>
          <w:tcPr>
            <w:tcW w:w="5244" w:type="dxa"/>
            <w:tcBorders>
              <w:left w:val="single" w:sz="4" w:space="0" w:color="auto"/>
            </w:tcBorders>
            <w:vAlign w:val="center"/>
          </w:tcPr>
          <w:p w14:paraId="4C179A1C" w14:textId="6F8205C6" w:rsidR="00B97FE6" w:rsidRPr="004A06E3" w:rsidRDefault="00B97FE6" w:rsidP="00FC526C">
            <w:pPr>
              <w:spacing w:before="100" w:after="100"/>
              <w:rPr>
                <w:rFonts w:cs="Arial"/>
                <w:lang w:val="en-GB"/>
              </w:rPr>
            </w:pPr>
            <w:r>
              <w:rPr>
                <w:rFonts w:cs="Arial"/>
                <w:lang w:val="en-GB"/>
              </w:rPr>
              <w:t>Internal audit and core assurance services</w:t>
            </w:r>
          </w:p>
        </w:tc>
        <w:tc>
          <w:tcPr>
            <w:tcW w:w="1701" w:type="dxa"/>
            <w:vAlign w:val="center"/>
          </w:tcPr>
          <w:p w14:paraId="408002F5" w14:textId="57B4B69E" w:rsidR="00B97FE6" w:rsidRPr="004A06E3" w:rsidRDefault="00B97FE6" w:rsidP="00FC526C">
            <w:pPr>
              <w:spacing w:before="100" w:after="100"/>
              <w:jc w:val="right"/>
              <w:rPr>
                <w:rFonts w:cs="Arial"/>
                <w:lang w:val="en-GB"/>
              </w:rPr>
            </w:pPr>
            <w:r>
              <w:rPr>
                <w:rFonts w:cs="Arial"/>
                <w:lang w:val="en-GB"/>
              </w:rPr>
              <w:t>$227,000</w:t>
            </w:r>
          </w:p>
        </w:tc>
      </w:tr>
      <w:tr w:rsidR="001A397B" w:rsidRPr="00B559F0" w14:paraId="268AD3A4" w14:textId="77777777" w:rsidTr="00FC526C">
        <w:trPr>
          <w:trHeight w:val="345"/>
        </w:trPr>
        <w:tc>
          <w:tcPr>
            <w:tcW w:w="5244" w:type="dxa"/>
            <w:tcBorders>
              <w:left w:val="single" w:sz="4" w:space="0" w:color="auto"/>
            </w:tcBorders>
            <w:vAlign w:val="center"/>
          </w:tcPr>
          <w:p w14:paraId="32943AC4" w14:textId="77777777" w:rsidR="001A397B" w:rsidRPr="004A06E3" w:rsidRDefault="001A397B" w:rsidP="00FC526C">
            <w:pPr>
              <w:spacing w:before="100" w:after="100"/>
              <w:rPr>
                <w:rFonts w:cs="Arial"/>
                <w:lang w:val="en-GB"/>
              </w:rPr>
            </w:pPr>
            <w:r w:rsidRPr="004A06E3">
              <w:rPr>
                <w:rFonts w:cs="Arial"/>
                <w:lang w:val="en-GB"/>
              </w:rPr>
              <w:t>Mechanical maintenance services</w:t>
            </w:r>
          </w:p>
        </w:tc>
        <w:tc>
          <w:tcPr>
            <w:tcW w:w="1701" w:type="dxa"/>
            <w:vAlign w:val="center"/>
          </w:tcPr>
          <w:p w14:paraId="7B9F3A41" w14:textId="3C5E98DF" w:rsidR="001A397B" w:rsidRPr="004A06E3" w:rsidRDefault="001A397B" w:rsidP="00FC526C">
            <w:pPr>
              <w:spacing w:before="100" w:after="100"/>
              <w:jc w:val="right"/>
              <w:rPr>
                <w:rFonts w:cs="Arial"/>
                <w:lang w:val="en-GB"/>
              </w:rPr>
            </w:pPr>
            <w:r w:rsidRPr="004A06E3">
              <w:rPr>
                <w:rFonts w:cs="Arial"/>
                <w:lang w:val="en-GB"/>
              </w:rPr>
              <w:t>$2</w:t>
            </w:r>
            <w:r w:rsidR="007F3060">
              <w:rPr>
                <w:rFonts w:cs="Arial"/>
                <w:lang w:val="en-GB"/>
              </w:rPr>
              <w:t>6</w:t>
            </w:r>
            <w:r w:rsidRPr="004A06E3">
              <w:rPr>
                <w:rFonts w:cs="Arial"/>
                <w:lang w:val="en-GB"/>
              </w:rPr>
              <w:t>0,000</w:t>
            </w:r>
          </w:p>
        </w:tc>
      </w:tr>
      <w:tr w:rsidR="001A397B" w:rsidRPr="00B559F0" w14:paraId="50E03ED3" w14:textId="77777777" w:rsidTr="00FC526C">
        <w:trPr>
          <w:trHeight w:val="345"/>
        </w:trPr>
        <w:tc>
          <w:tcPr>
            <w:tcW w:w="5244" w:type="dxa"/>
            <w:tcBorders>
              <w:left w:val="single" w:sz="4" w:space="0" w:color="auto"/>
            </w:tcBorders>
            <w:vAlign w:val="center"/>
          </w:tcPr>
          <w:p w14:paraId="49F9F067" w14:textId="77777777" w:rsidR="001A397B" w:rsidRPr="004A06E3" w:rsidRDefault="001A397B" w:rsidP="00FC526C">
            <w:pPr>
              <w:spacing w:before="100" w:after="100"/>
              <w:rPr>
                <w:rFonts w:cs="Arial"/>
                <w:lang w:val="en-GB"/>
              </w:rPr>
            </w:pPr>
            <w:r w:rsidRPr="004A06E3">
              <w:rPr>
                <w:rFonts w:cs="Arial"/>
                <w:lang w:val="en-GB"/>
              </w:rPr>
              <w:t>Divercity newsletter</w:t>
            </w:r>
          </w:p>
        </w:tc>
        <w:tc>
          <w:tcPr>
            <w:tcW w:w="1701" w:type="dxa"/>
            <w:vAlign w:val="center"/>
          </w:tcPr>
          <w:p w14:paraId="14886D92" w14:textId="10892353" w:rsidR="001A397B" w:rsidRPr="004A06E3" w:rsidRDefault="001A397B" w:rsidP="00FC526C">
            <w:pPr>
              <w:spacing w:before="100" w:after="100"/>
              <w:jc w:val="right"/>
              <w:rPr>
                <w:rFonts w:cs="Arial"/>
                <w:lang w:val="en-GB"/>
              </w:rPr>
            </w:pPr>
            <w:r w:rsidRPr="004A06E3">
              <w:rPr>
                <w:rFonts w:cs="Arial"/>
                <w:lang w:val="en-GB"/>
              </w:rPr>
              <w:t>$</w:t>
            </w:r>
            <w:r w:rsidR="007F3060">
              <w:rPr>
                <w:rFonts w:cs="Arial"/>
                <w:lang w:val="en-GB"/>
              </w:rPr>
              <w:t>201</w:t>
            </w:r>
            <w:r w:rsidRPr="004A06E3">
              <w:rPr>
                <w:rFonts w:cs="Arial"/>
                <w:lang w:val="en-GB"/>
              </w:rPr>
              <w:t>,000</w:t>
            </w:r>
          </w:p>
        </w:tc>
      </w:tr>
    </w:tbl>
    <w:p w14:paraId="5B8C89EB" w14:textId="77777777" w:rsidR="007C31D1" w:rsidRDefault="007C31D1" w:rsidP="00C44491">
      <w:pPr>
        <w:pStyle w:val="Heading3"/>
        <w:sectPr w:rsidR="007C31D1" w:rsidSect="00FC526C">
          <w:type w:val="continuous"/>
          <w:pgSz w:w="16840" w:h="11907" w:orient="landscape" w:code="9"/>
          <w:pgMar w:top="1440" w:right="1440" w:bottom="1134" w:left="1440" w:header="1134" w:footer="1134" w:gutter="0"/>
          <w:cols w:num="2" w:space="708"/>
          <w:docGrid w:linePitch="360"/>
        </w:sectPr>
      </w:pPr>
    </w:p>
    <w:p w14:paraId="77412CB6" w14:textId="706E890C" w:rsidR="00C44491" w:rsidRPr="00F72CC2" w:rsidRDefault="00C44491" w:rsidP="00C44491">
      <w:pPr>
        <w:pStyle w:val="Heading3"/>
        <w:rPr>
          <w:lang w:val="en-GB"/>
        </w:rPr>
      </w:pPr>
      <w:r>
        <w:t>Major l</w:t>
      </w:r>
      <w:r w:rsidRPr="00075035">
        <w:t>eases on council assets</w:t>
      </w:r>
    </w:p>
    <w:tbl>
      <w:tblPr>
        <w:tblStyle w:val="TableGrid"/>
        <w:tblW w:w="14100" w:type="dxa"/>
        <w:tblInd w:w="-147" w:type="dxa"/>
        <w:tblLayout w:type="fixed"/>
        <w:tblLook w:val="04A0" w:firstRow="1" w:lastRow="0" w:firstColumn="1" w:lastColumn="0" w:noHBand="0" w:noVBand="1"/>
        <w:tblCaption w:val="Major leases on council assets"/>
        <w:tblDescription w:val="This table lists major leases that support the services supporting this strategic direction.  It includes the market rental estimate and actual rent per annum."/>
      </w:tblPr>
      <w:tblGrid>
        <w:gridCol w:w="4592"/>
        <w:gridCol w:w="4592"/>
        <w:gridCol w:w="2784"/>
        <w:gridCol w:w="2132"/>
      </w:tblGrid>
      <w:tr w:rsidR="001A397B" w:rsidRPr="009221CF" w14:paraId="43F9A4E6" w14:textId="77777777" w:rsidTr="00FC526C">
        <w:trPr>
          <w:trHeight w:val="345"/>
          <w:tblHeader/>
        </w:trPr>
        <w:tc>
          <w:tcPr>
            <w:tcW w:w="4592" w:type="dxa"/>
            <w:shd w:val="clear" w:color="auto" w:fill="008080"/>
          </w:tcPr>
          <w:p w14:paraId="6735862B" w14:textId="77777777" w:rsidR="001A397B" w:rsidRPr="00A048C3" w:rsidRDefault="001A397B" w:rsidP="00E043EE">
            <w:pPr>
              <w:spacing w:before="60" w:after="60"/>
              <w:rPr>
                <w:b/>
                <w:color w:val="FFFFFF" w:themeColor="background1"/>
                <w:lang w:val="en-GB"/>
              </w:rPr>
            </w:pPr>
            <w:r w:rsidRPr="00A048C3">
              <w:rPr>
                <w:b/>
                <w:color w:val="FFFFFF" w:themeColor="background1"/>
              </w:rPr>
              <w:t>Major leases on council assets</w:t>
            </w:r>
          </w:p>
        </w:tc>
        <w:tc>
          <w:tcPr>
            <w:tcW w:w="4592" w:type="dxa"/>
            <w:shd w:val="clear" w:color="auto" w:fill="008080"/>
          </w:tcPr>
          <w:p w14:paraId="29358D85" w14:textId="7FFB4FE8" w:rsidR="001A397B" w:rsidRPr="00A048C3" w:rsidRDefault="001A397B" w:rsidP="00E043EE">
            <w:pPr>
              <w:spacing w:before="60" w:after="60"/>
              <w:rPr>
                <w:b/>
                <w:color w:val="FFFFFF" w:themeColor="background1"/>
                <w:lang w:val="en-GB"/>
              </w:rPr>
            </w:pPr>
          </w:p>
        </w:tc>
        <w:tc>
          <w:tcPr>
            <w:tcW w:w="2784" w:type="dxa"/>
            <w:tcBorders>
              <w:right w:val="single" w:sz="4" w:space="0" w:color="auto"/>
            </w:tcBorders>
            <w:shd w:val="clear" w:color="auto" w:fill="008080"/>
          </w:tcPr>
          <w:p w14:paraId="0682F0FA" w14:textId="6379B132" w:rsidR="001A397B" w:rsidRPr="00A048C3" w:rsidRDefault="001A397B" w:rsidP="00FC526C">
            <w:pPr>
              <w:spacing w:before="60" w:after="60"/>
              <w:jc w:val="center"/>
              <w:rPr>
                <w:b/>
                <w:color w:val="FFFFFF" w:themeColor="background1"/>
                <w:lang w:val="en-GB"/>
              </w:rPr>
            </w:pPr>
            <w:r w:rsidRPr="00A048C3">
              <w:rPr>
                <w:b/>
                <w:color w:val="FFFFFF" w:themeColor="background1"/>
                <w:lang w:val="en-GB"/>
              </w:rPr>
              <w:t xml:space="preserve">Market rental (Estimate, unless otherwise stated </w:t>
            </w:r>
            <w:r w:rsidRPr="00A048C3">
              <w:rPr>
                <w:b/>
                <w:color w:val="FFFFFF" w:themeColor="background1"/>
              </w:rPr>
              <w:t>determined by the valuation report</w:t>
            </w:r>
            <w:r w:rsidRPr="00A048C3">
              <w:rPr>
                <w:b/>
                <w:color w:val="FFFFFF" w:themeColor="background1"/>
                <w:lang w:val="en-GB"/>
              </w:rPr>
              <w:t>)</w:t>
            </w:r>
          </w:p>
        </w:tc>
        <w:tc>
          <w:tcPr>
            <w:tcW w:w="2132" w:type="dxa"/>
            <w:tcBorders>
              <w:right w:val="single" w:sz="4" w:space="0" w:color="auto"/>
            </w:tcBorders>
            <w:shd w:val="clear" w:color="auto" w:fill="008080"/>
          </w:tcPr>
          <w:p w14:paraId="68634923" w14:textId="77777777" w:rsidR="001A397B" w:rsidRDefault="001A397B" w:rsidP="00FC526C">
            <w:pPr>
              <w:spacing w:before="60" w:after="60"/>
              <w:jc w:val="center"/>
              <w:rPr>
                <w:b/>
                <w:color w:val="FFFFFF" w:themeColor="background1"/>
                <w:lang w:val="en-GB"/>
              </w:rPr>
            </w:pPr>
            <w:r>
              <w:rPr>
                <w:b/>
                <w:color w:val="FFFFFF" w:themeColor="background1"/>
                <w:lang w:val="en-GB"/>
              </w:rPr>
              <w:t>Rent per year (excluding GST)</w:t>
            </w:r>
          </w:p>
        </w:tc>
      </w:tr>
      <w:tr w:rsidR="00F40D24" w:rsidRPr="00B559F0" w14:paraId="3FF13A1F" w14:textId="77777777" w:rsidTr="00FC526C">
        <w:trPr>
          <w:trHeight w:val="345"/>
        </w:trPr>
        <w:tc>
          <w:tcPr>
            <w:tcW w:w="4592" w:type="dxa"/>
          </w:tcPr>
          <w:p w14:paraId="0809A0A8" w14:textId="000B8EF8" w:rsidR="00F40D24" w:rsidRDefault="00D66890">
            <w:pPr>
              <w:spacing w:before="60" w:after="60"/>
            </w:pPr>
            <w:r>
              <w:t>Access Arts Victoria</w:t>
            </w:r>
          </w:p>
        </w:tc>
        <w:tc>
          <w:tcPr>
            <w:tcW w:w="4592" w:type="dxa"/>
          </w:tcPr>
          <w:p w14:paraId="7464F33E" w14:textId="2CC90054" w:rsidR="00F40D24" w:rsidRDefault="005868D8">
            <w:pPr>
              <w:spacing w:before="60" w:after="60"/>
              <w:rPr>
                <w:lang w:val="en-GB"/>
              </w:rPr>
            </w:pPr>
            <w:r>
              <w:rPr>
                <w:lang w:val="en-GB"/>
              </w:rPr>
              <w:t>222 Bank Street, South Melbourne</w:t>
            </w:r>
          </w:p>
        </w:tc>
        <w:tc>
          <w:tcPr>
            <w:tcW w:w="2784" w:type="dxa"/>
            <w:tcBorders>
              <w:right w:val="single" w:sz="4" w:space="0" w:color="auto"/>
            </w:tcBorders>
          </w:tcPr>
          <w:p w14:paraId="5FD483CA" w14:textId="6A476B43" w:rsidR="00F40D24" w:rsidRDefault="005868D8" w:rsidP="00FC526C">
            <w:pPr>
              <w:spacing w:before="60" w:after="60"/>
              <w:jc w:val="right"/>
              <w:rPr>
                <w:lang w:val="en-GB"/>
              </w:rPr>
            </w:pPr>
            <w:r>
              <w:rPr>
                <w:lang w:val="en-GB"/>
              </w:rPr>
              <w:t>$</w:t>
            </w:r>
            <w:r w:rsidR="00E043EE">
              <w:rPr>
                <w:lang w:val="en-GB"/>
              </w:rPr>
              <w:t>235</w:t>
            </w:r>
            <w:r>
              <w:rPr>
                <w:lang w:val="en-GB"/>
              </w:rPr>
              <w:t>,000</w:t>
            </w:r>
          </w:p>
        </w:tc>
        <w:tc>
          <w:tcPr>
            <w:tcW w:w="2132" w:type="dxa"/>
            <w:tcBorders>
              <w:right w:val="single" w:sz="4" w:space="0" w:color="auto"/>
            </w:tcBorders>
          </w:tcPr>
          <w:p w14:paraId="76D0B65E" w14:textId="48534A08" w:rsidR="00F40D24" w:rsidRDefault="005868D8" w:rsidP="00FC526C">
            <w:pPr>
              <w:spacing w:before="60" w:after="60"/>
              <w:jc w:val="right"/>
              <w:rPr>
                <w:lang w:val="en-GB"/>
              </w:rPr>
            </w:pPr>
            <w:r>
              <w:rPr>
                <w:lang w:val="en-GB"/>
              </w:rPr>
              <w:t>$59,702</w:t>
            </w:r>
          </w:p>
        </w:tc>
      </w:tr>
      <w:tr w:rsidR="00F40D24" w:rsidRPr="00B559F0" w14:paraId="6809A41E" w14:textId="77777777" w:rsidTr="00FC526C">
        <w:trPr>
          <w:trHeight w:val="345"/>
        </w:trPr>
        <w:tc>
          <w:tcPr>
            <w:tcW w:w="4592" w:type="dxa"/>
          </w:tcPr>
          <w:p w14:paraId="244F8869" w14:textId="3E6F9F97" w:rsidR="00F40D24" w:rsidRPr="00B0658D" w:rsidRDefault="00F40D24">
            <w:pPr>
              <w:spacing w:before="60" w:after="60"/>
            </w:pPr>
            <w:r w:rsidRPr="00B0658D">
              <w:t>Brewsters</w:t>
            </w:r>
          </w:p>
        </w:tc>
        <w:tc>
          <w:tcPr>
            <w:tcW w:w="4592" w:type="dxa"/>
          </w:tcPr>
          <w:p w14:paraId="1A30F31F" w14:textId="3E4BFDCE" w:rsidR="00F40D24" w:rsidRPr="008D5323" w:rsidRDefault="005868D8">
            <w:pPr>
              <w:spacing w:before="60" w:after="60"/>
              <w:rPr>
                <w:lang w:val="en-GB"/>
              </w:rPr>
            </w:pPr>
            <w:r>
              <w:rPr>
                <w:lang w:val="en-GB"/>
              </w:rPr>
              <w:t>Ground floor, 147 Liardet Street, Port Melbourne</w:t>
            </w:r>
          </w:p>
        </w:tc>
        <w:tc>
          <w:tcPr>
            <w:tcW w:w="2784" w:type="dxa"/>
            <w:tcBorders>
              <w:right w:val="single" w:sz="4" w:space="0" w:color="auto"/>
            </w:tcBorders>
          </w:tcPr>
          <w:p w14:paraId="62EBB0F8" w14:textId="1EDCD3C9" w:rsidR="00F40D24" w:rsidRPr="008D5323" w:rsidRDefault="00E043EE" w:rsidP="00FC526C">
            <w:pPr>
              <w:spacing w:before="60" w:after="60"/>
              <w:jc w:val="right"/>
              <w:rPr>
                <w:lang w:val="en-GB"/>
              </w:rPr>
            </w:pPr>
            <w:r>
              <w:rPr>
                <w:lang w:val="en-GB"/>
              </w:rPr>
              <w:t>$</w:t>
            </w:r>
            <w:r w:rsidR="00B27634">
              <w:rPr>
                <w:lang w:val="en-GB"/>
              </w:rPr>
              <w:t>2</w:t>
            </w:r>
            <w:r w:rsidR="00AA323F">
              <w:rPr>
                <w:lang w:val="en-GB"/>
              </w:rPr>
              <w:t>20</w:t>
            </w:r>
            <w:r>
              <w:rPr>
                <w:lang w:val="en-GB"/>
              </w:rPr>
              <w:t>,</w:t>
            </w:r>
            <w:r w:rsidR="00AA323F">
              <w:rPr>
                <w:lang w:val="en-GB"/>
              </w:rPr>
              <w:t>474</w:t>
            </w:r>
          </w:p>
        </w:tc>
        <w:tc>
          <w:tcPr>
            <w:tcW w:w="2132" w:type="dxa"/>
            <w:tcBorders>
              <w:right w:val="single" w:sz="4" w:space="0" w:color="auto"/>
            </w:tcBorders>
          </w:tcPr>
          <w:p w14:paraId="06F10997" w14:textId="50E2921E" w:rsidR="00F40D24" w:rsidRPr="008D5323" w:rsidRDefault="00396461" w:rsidP="00FC526C">
            <w:pPr>
              <w:spacing w:before="60" w:after="60"/>
              <w:jc w:val="right"/>
              <w:rPr>
                <w:lang w:val="en-GB"/>
              </w:rPr>
            </w:pPr>
            <w:r>
              <w:rPr>
                <w:lang w:val="en-GB"/>
              </w:rPr>
              <w:t>E</w:t>
            </w:r>
            <w:r w:rsidR="00E043EE">
              <w:rPr>
                <w:lang w:val="en-GB"/>
              </w:rPr>
              <w:t xml:space="preserve">quals </w:t>
            </w:r>
            <w:r w:rsidR="005868D8">
              <w:rPr>
                <w:lang w:val="en-GB"/>
              </w:rPr>
              <w:t xml:space="preserve">market </w:t>
            </w:r>
            <w:r w:rsidR="00E043EE">
              <w:rPr>
                <w:lang w:val="en-GB"/>
              </w:rPr>
              <w:t>rental estimate</w:t>
            </w:r>
          </w:p>
        </w:tc>
      </w:tr>
      <w:tr w:rsidR="000707B9" w:rsidRPr="00B559F0" w14:paraId="4124F739" w14:textId="77777777" w:rsidTr="00FC526C">
        <w:trPr>
          <w:trHeight w:val="345"/>
        </w:trPr>
        <w:tc>
          <w:tcPr>
            <w:tcW w:w="4592" w:type="dxa"/>
          </w:tcPr>
          <w:p w14:paraId="54EA10ED" w14:textId="37567924" w:rsidR="000707B9" w:rsidRDefault="000707B9">
            <w:pPr>
              <w:spacing w:before="60" w:after="60"/>
            </w:pPr>
            <w:r>
              <w:t>Café Watersedge</w:t>
            </w:r>
          </w:p>
        </w:tc>
        <w:tc>
          <w:tcPr>
            <w:tcW w:w="4592" w:type="dxa"/>
          </w:tcPr>
          <w:p w14:paraId="329841DE" w14:textId="461E7645" w:rsidR="000707B9" w:rsidRDefault="000707B9">
            <w:pPr>
              <w:spacing w:before="60" w:after="60"/>
              <w:rPr>
                <w:lang w:val="en-GB"/>
              </w:rPr>
            </w:pPr>
            <w:r>
              <w:rPr>
                <w:lang w:val="en-GB"/>
              </w:rPr>
              <w:t>11 Waterfront Place, Port Melbourne</w:t>
            </w:r>
          </w:p>
        </w:tc>
        <w:tc>
          <w:tcPr>
            <w:tcW w:w="2784" w:type="dxa"/>
            <w:tcBorders>
              <w:right w:val="single" w:sz="4" w:space="0" w:color="auto"/>
            </w:tcBorders>
          </w:tcPr>
          <w:p w14:paraId="79FE598D" w14:textId="77777777" w:rsidR="001A397B" w:rsidRDefault="000707B9" w:rsidP="00FC526C">
            <w:pPr>
              <w:spacing w:before="60" w:after="60"/>
              <w:jc w:val="right"/>
              <w:rPr>
                <w:lang w:val="en-GB"/>
              </w:rPr>
            </w:pPr>
            <w:r>
              <w:rPr>
                <w:lang w:val="en-GB"/>
              </w:rPr>
              <w:t>$309,000</w:t>
            </w:r>
            <w:r w:rsidR="00E043EE">
              <w:rPr>
                <w:lang w:val="en-GB"/>
              </w:rPr>
              <w:t xml:space="preserve"> </w:t>
            </w:r>
          </w:p>
          <w:p w14:paraId="1623BF76" w14:textId="38F71571" w:rsidR="000707B9" w:rsidRDefault="00E043EE" w:rsidP="00FC526C">
            <w:pPr>
              <w:spacing w:before="60" w:after="60"/>
              <w:jc w:val="right"/>
              <w:rPr>
                <w:lang w:val="en-GB"/>
              </w:rPr>
            </w:pPr>
            <w:r>
              <w:rPr>
                <w:lang w:val="en-GB"/>
              </w:rPr>
              <w:t>(</w:t>
            </w:r>
            <w:r w:rsidR="00A048C3">
              <w:rPr>
                <w:lang w:val="en-GB"/>
              </w:rPr>
              <w:t>M</w:t>
            </w:r>
            <w:r>
              <w:rPr>
                <w:lang w:val="en-GB"/>
              </w:rPr>
              <w:t>arket rent is Net Annual Value – a rating calculation for market rent undertaken every two years for rating purposes and used where a valuation report is not available)</w:t>
            </w:r>
          </w:p>
        </w:tc>
        <w:tc>
          <w:tcPr>
            <w:tcW w:w="2132" w:type="dxa"/>
            <w:tcBorders>
              <w:right w:val="single" w:sz="4" w:space="0" w:color="auto"/>
            </w:tcBorders>
          </w:tcPr>
          <w:p w14:paraId="7474D53A" w14:textId="07F10D0F" w:rsidR="000707B9" w:rsidRDefault="000707B9" w:rsidP="00FC526C">
            <w:pPr>
              <w:spacing w:before="60" w:after="60"/>
              <w:jc w:val="right"/>
              <w:rPr>
                <w:lang w:val="en-GB"/>
              </w:rPr>
            </w:pPr>
            <w:r>
              <w:rPr>
                <w:lang w:val="en-GB"/>
              </w:rPr>
              <w:t>$</w:t>
            </w:r>
            <w:r w:rsidR="009D15D5">
              <w:rPr>
                <w:lang w:val="en-GB"/>
              </w:rPr>
              <w:t>6</w:t>
            </w:r>
            <w:r w:rsidR="00AA323F">
              <w:rPr>
                <w:lang w:val="en-GB"/>
              </w:rPr>
              <w:t>2</w:t>
            </w:r>
            <w:r>
              <w:rPr>
                <w:lang w:val="en-GB"/>
              </w:rPr>
              <w:t>,</w:t>
            </w:r>
            <w:r w:rsidR="00AA323F">
              <w:rPr>
                <w:lang w:val="en-GB"/>
              </w:rPr>
              <w:t>536</w:t>
            </w:r>
          </w:p>
        </w:tc>
      </w:tr>
      <w:tr w:rsidR="000707B9" w:rsidRPr="00B559F0" w14:paraId="0CBA9D53" w14:textId="77777777" w:rsidTr="00FC526C">
        <w:trPr>
          <w:trHeight w:val="345"/>
        </w:trPr>
        <w:tc>
          <w:tcPr>
            <w:tcW w:w="4592" w:type="dxa"/>
          </w:tcPr>
          <w:p w14:paraId="422D27F0" w14:textId="397F99E9" w:rsidR="000707B9" w:rsidRDefault="000707B9">
            <w:pPr>
              <w:spacing w:before="60" w:after="60"/>
            </w:pPr>
            <w:r>
              <w:t>Palais Theatre Live Nation</w:t>
            </w:r>
          </w:p>
        </w:tc>
        <w:tc>
          <w:tcPr>
            <w:tcW w:w="4592" w:type="dxa"/>
          </w:tcPr>
          <w:p w14:paraId="5962010C" w14:textId="6D33D50A" w:rsidR="000707B9" w:rsidRDefault="000707B9">
            <w:pPr>
              <w:spacing w:before="60" w:after="60"/>
              <w:rPr>
                <w:lang w:val="en-GB"/>
              </w:rPr>
            </w:pPr>
            <w:r>
              <w:rPr>
                <w:lang w:val="en-GB"/>
              </w:rPr>
              <w:t>14 Lower Esplanade, St Kilda</w:t>
            </w:r>
          </w:p>
        </w:tc>
        <w:tc>
          <w:tcPr>
            <w:tcW w:w="2784" w:type="dxa"/>
            <w:tcBorders>
              <w:right w:val="single" w:sz="4" w:space="0" w:color="auto"/>
            </w:tcBorders>
          </w:tcPr>
          <w:p w14:paraId="3E60FD76" w14:textId="77777777" w:rsidR="000707B9" w:rsidRDefault="001F08B3" w:rsidP="00FC526C">
            <w:pPr>
              <w:spacing w:before="60" w:after="60"/>
              <w:jc w:val="right"/>
              <w:rPr>
                <w:lang w:val="en-GB"/>
              </w:rPr>
            </w:pPr>
            <w:r>
              <w:rPr>
                <w:lang w:val="en-GB"/>
              </w:rPr>
              <w:t>$875,000</w:t>
            </w:r>
          </w:p>
          <w:p w14:paraId="1FCF018D" w14:textId="1A0E00CE" w:rsidR="009D15D5" w:rsidRDefault="009D15D5" w:rsidP="00FC526C">
            <w:pPr>
              <w:spacing w:before="60" w:after="60"/>
              <w:jc w:val="right"/>
              <w:rPr>
                <w:lang w:val="en-GB"/>
              </w:rPr>
            </w:pPr>
            <w:r>
              <w:rPr>
                <w:lang w:val="en-GB"/>
              </w:rPr>
              <w:t>(this will increase by the March quarter CPI – currently not known)</w:t>
            </w:r>
          </w:p>
        </w:tc>
        <w:tc>
          <w:tcPr>
            <w:tcW w:w="2132" w:type="dxa"/>
            <w:tcBorders>
              <w:right w:val="single" w:sz="4" w:space="0" w:color="auto"/>
            </w:tcBorders>
          </w:tcPr>
          <w:p w14:paraId="637B500B" w14:textId="728415FC" w:rsidR="000707B9" w:rsidRDefault="001F08B3" w:rsidP="00FC526C">
            <w:pPr>
              <w:spacing w:before="60" w:after="60"/>
              <w:jc w:val="right"/>
              <w:rPr>
                <w:lang w:val="en-GB"/>
              </w:rPr>
            </w:pPr>
            <w:r>
              <w:rPr>
                <w:lang w:val="en-GB"/>
              </w:rPr>
              <w:t>E</w:t>
            </w:r>
            <w:r w:rsidR="00E043EE">
              <w:rPr>
                <w:lang w:val="en-GB"/>
              </w:rPr>
              <w:t>quals market rental estimate</w:t>
            </w:r>
          </w:p>
        </w:tc>
      </w:tr>
      <w:tr w:rsidR="000707B9" w:rsidRPr="00B559F0" w14:paraId="1755BB2D" w14:textId="77777777" w:rsidTr="00FC526C">
        <w:trPr>
          <w:trHeight w:val="345"/>
        </w:trPr>
        <w:tc>
          <w:tcPr>
            <w:tcW w:w="4592" w:type="dxa"/>
          </w:tcPr>
          <w:p w14:paraId="6E323F22" w14:textId="10E6F08B" w:rsidR="000707B9" w:rsidRDefault="000707B9">
            <w:pPr>
              <w:spacing w:before="60" w:after="60"/>
            </w:pPr>
            <w:r>
              <w:t>Redside</w:t>
            </w:r>
          </w:p>
        </w:tc>
        <w:tc>
          <w:tcPr>
            <w:tcW w:w="4592" w:type="dxa"/>
          </w:tcPr>
          <w:p w14:paraId="18ACEE38" w14:textId="4CFCDDED" w:rsidR="000707B9" w:rsidRDefault="000707B9">
            <w:pPr>
              <w:spacing w:before="60" w:after="60"/>
              <w:rPr>
                <w:lang w:val="en-GB"/>
              </w:rPr>
            </w:pPr>
            <w:r>
              <w:rPr>
                <w:lang w:val="en-GB"/>
              </w:rPr>
              <w:t>9 Waterfront Place, Port Melbourne</w:t>
            </w:r>
          </w:p>
        </w:tc>
        <w:tc>
          <w:tcPr>
            <w:tcW w:w="2784" w:type="dxa"/>
            <w:tcBorders>
              <w:right w:val="single" w:sz="4" w:space="0" w:color="auto"/>
            </w:tcBorders>
          </w:tcPr>
          <w:p w14:paraId="060C4D08" w14:textId="77777777" w:rsidR="001A397B" w:rsidRDefault="000707B9" w:rsidP="00FC526C">
            <w:pPr>
              <w:spacing w:before="60" w:after="60"/>
              <w:jc w:val="right"/>
              <w:rPr>
                <w:lang w:val="en-GB"/>
              </w:rPr>
            </w:pPr>
            <w:r>
              <w:rPr>
                <w:lang w:val="en-GB"/>
              </w:rPr>
              <w:t>$371,500</w:t>
            </w:r>
            <w:r w:rsidR="00E043EE">
              <w:rPr>
                <w:lang w:val="en-GB"/>
              </w:rPr>
              <w:t xml:space="preserve"> </w:t>
            </w:r>
          </w:p>
          <w:p w14:paraId="3D3B9F5A" w14:textId="791A6E74" w:rsidR="000707B9" w:rsidRDefault="00E043EE" w:rsidP="00FC526C">
            <w:pPr>
              <w:spacing w:before="60" w:after="60"/>
              <w:jc w:val="right"/>
              <w:rPr>
                <w:lang w:val="en-GB"/>
              </w:rPr>
            </w:pPr>
            <w:r>
              <w:rPr>
                <w:lang w:val="en-GB"/>
              </w:rPr>
              <w:t>(</w:t>
            </w:r>
            <w:r w:rsidR="00173459">
              <w:rPr>
                <w:lang w:val="en-GB"/>
              </w:rPr>
              <w:t>M</w:t>
            </w:r>
            <w:r>
              <w:rPr>
                <w:lang w:val="en-GB"/>
              </w:rPr>
              <w:t>arket rent is Net Annual Value – a rating calculation for market rent undertaken every two years for rating purposes and used where a valuation report is not available)</w:t>
            </w:r>
          </w:p>
        </w:tc>
        <w:tc>
          <w:tcPr>
            <w:tcW w:w="2132" w:type="dxa"/>
            <w:tcBorders>
              <w:right w:val="single" w:sz="4" w:space="0" w:color="auto"/>
            </w:tcBorders>
          </w:tcPr>
          <w:p w14:paraId="335D24B3" w14:textId="0D1E9802" w:rsidR="000707B9" w:rsidRDefault="000707B9" w:rsidP="00FC526C">
            <w:pPr>
              <w:spacing w:before="60" w:after="60"/>
              <w:jc w:val="right"/>
              <w:rPr>
                <w:lang w:val="en-GB"/>
              </w:rPr>
            </w:pPr>
            <w:r>
              <w:rPr>
                <w:lang w:val="en-GB"/>
              </w:rPr>
              <w:t>$</w:t>
            </w:r>
            <w:r w:rsidR="00AA323F">
              <w:rPr>
                <w:lang w:val="en-GB"/>
              </w:rPr>
              <w:t>38</w:t>
            </w:r>
            <w:r>
              <w:rPr>
                <w:lang w:val="en-GB"/>
              </w:rPr>
              <w:t>,</w:t>
            </w:r>
            <w:r w:rsidR="00AA323F">
              <w:rPr>
                <w:lang w:val="en-GB"/>
              </w:rPr>
              <w:t>905</w:t>
            </w:r>
          </w:p>
        </w:tc>
      </w:tr>
      <w:tr w:rsidR="000707B9" w:rsidRPr="00B559F0" w14:paraId="67EAADA3" w14:textId="77777777" w:rsidTr="00FC526C">
        <w:trPr>
          <w:trHeight w:val="345"/>
        </w:trPr>
        <w:tc>
          <w:tcPr>
            <w:tcW w:w="4592" w:type="dxa"/>
          </w:tcPr>
          <w:p w14:paraId="4EFA6026" w14:textId="46904A3F" w:rsidR="000707B9" w:rsidRDefault="000707B9">
            <w:pPr>
              <w:spacing w:before="60" w:after="60"/>
            </w:pPr>
            <w:r>
              <w:t>Sails on the Bay</w:t>
            </w:r>
          </w:p>
        </w:tc>
        <w:tc>
          <w:tcPr>
            <w:tcW w:w="4592" w:type="dxa"/>
          </w:tcPr>
          <w:p w14:paraId="7647717C" w14:textId="69D72824" w:rsidR="000707B9" w:rsidRDefault="000707B9">
            <w:pPr>
              <w:spacing w:before="60" w:after="60"/>
              <w:rPr>
                <w:lang w:val="en-GB"/>
              </w:rPr>
            </w:pPr>
            <w:r>
              <w:rPr>
                <w:lang w:val="en-GB"/>
              </w:rPr>
              <w:t>15 Elwood Foreshore, Elwood</w:t>
            </w:r>
          </w:p>
        </w:tc>
        <w:tc>
          <w:tcPr>
            <w:tcW w:w="2784" w:type="dxa"/>
            <w:tcBorders>
              <w:right w:val="single" w:sz="4" w:space="0" w:color="auto"/>
            </w:tcBorders>
          </w:tcPr>
          <w:p w14:paraId="2DD9A087" w14:textId="262AEA29" w:rsidR="000707B9" w:rsidRDefault="00E043EE" w:rsidP="00FC526C">
            <w:pPr>
              <w:spacing w:before="60" w:after="60"/>
              <w:jc w:val="right"/>
              <w:rPr>
                <w:lang w:val="en-GB"/>
              </w:rPr>
            </w:pPr>
            <w:r>
              <w:rPr>
                <w:lang w:val="en-GB"/>
              </w:rPr>
              <w:t>$</w:t>
            </w:r>
            <w:r w:rsidR="00B27634">
              <w:rPr>
                <w:lang w:val="en-GB"/>
              </w:rPr>
              <w:t>2</w:t>
            </w:r>
            <w:r w:rsidR="00AA323F">
              <w:rPr>
                <w:lang w:val="en-GB"/>
              </w:rPr>
              <w:t>15</w:t>
            </w:r>
            <w:r>
              <w:rPr>
                <w:lang w:val="en-GB"/>
              </w:rPr>
              <w:t>,</w:t>
            </w:r>
            <w:r w:rsidR="00AA323F">
              <w:rPr>
                <w:lang w:val="en-GB"/>
              </w:rPr>
              <w:t>411</w:t>
            </w:r>
          </w:p>
        </w:tc>
        <w:tc>
          <w:tcPr>
            <w:tcW w:w="2132" w:type="dxa"/>
            <w:tcBorders>
              <w:right w:val="single" w:sz="4" w:space="0" w:color="auto"/>
            </w:tcBorders>
          </w:tcPr>
          <w:p w14:paraId="10F025E6" w14:textId="0C9E6E6A" w:rsidR="000707B9" w:rsidRDefault="00A048C3" w:rsidP="00FC526C">
            <w:pPr>
              <w:spacing w:before="60" w:after="60"/>
              <w:jc w:val="right"/>
              <w:rPr>
                <w:lang w:val="en-GB"/>
              </w:rPr>
            </w:pPr>
            <w:r>
              <w:rPr>
                <w:lang w:val="en-GB"/>
              </w:rPr>
              <w:t>E</w:t>
            </w:r>
            <w:r w:rsidR="00E043EE">
              <w:rPr>
                <w:lang w:val="en-GB"/>
              </w:rPr>
              <w:t>quals market rental estimate</w:t>
            </w:r>
          </w:p>
        </w:tc>
      </w:tr>
      <w:tr w:rsidR="000707B9" w:rsidRPr="00B559F0" w14:paraId="6776934B" w14:textId="77777777" w:rsidTr="00FC526C">
        <w:trPr>
          <w:trHeight w:val="345"/>
        </w:trPr>
        <w:tc>
          <w:tcPr>
            <w:tcW w:w="4592" w:type="dxa"/>
          </w:tcPr>
          <w:p w14:paraId="31143230" w14:textId="66EA1911" w:rsidR="000707B9" w:rsidRDefault="000707B9">
            <w:pPr>
              <w:spacing w:before="60" w:after="60"/>
            </w:pPr>
            <w:r>
              <w:t>Schiavello Group</w:t>
            </w:r>
          </w:p>
        </w:tc>
        <w:tc>
          <w:tcPr>
            <w:tcW w:w="4592" w:type="dxa"/>
          </w:tcPr>
          <w:p w14:paraId="6ED62B75" w14:textId="4F30681E" w:rsidR="000707B9" w:rsidRDefault="000707B9">
            <w:pPr>
              <w:spacing w:before="60" w:after="60"/>
              <w:rPr>
                <w:lang w:val="en-GB"/>
              </w:rPr>
            </w:pPr>
            <w:r>
              <w:rPr>
                <w:lang w:val="en-GB"/>
              </w:rPr>
              <w:t>13 Waterfront Place, Port Melbourne</w:t>
            </w:r>
          </w:p>
        </w:tc>
        <w:tc>
          <w:tcPr>
            <w:tcW w:w="2784" w:type="dxa"/>
            <w:tcBorders>
              <w:right w:val="single" w:sz="4" w:space="0" w:color="auto"/>
            </w:tcBorders>
          </w:tcPr>
          <w:p w14:paraId="3A090C4D" w14:textId="77777777" w:rsidR="001A397B" w:rsidRDefault="000707B9" w:rsidP="00FC526C">
            <w:pPr>
              <w:spacing w:before="60" w:after="60"/>
              <w:jc w:val="right"/>
              <w:rPr>
                <w:lang w:val="en-GB"/>
              </w:rPr>
            </w:pPr>
            <w:r>
              <w:rPr>
                <w:lang w:val="en-GB"/>
              </w:rPr>
              <w:t>$422,500</w:t>
            </w:r>
            <w:r w:rsidR="00173459">
              <w:rPr>
                <w:lang w:val="en-GB"/>
              </w:rPr>
              <w:t xml:space="preserve"> </w:t>
            </w:r>
          </w:p>
          <w:p w14:paraId="294E2769" w14:textId="5605DD56" w:rsidR="000707B9" w:rsidRDefault="00173459" w:rsidP="00FC526C">
            <w:pPr>
              <w:spacing w:before="60" w:after="60"/>
              <w:jc w:val="right"/>
              <w:rPr>
                <w:lang w:val="en-GB"/>
              </w:rPr>
            </w:pPr>
            <w:r>
              <w:rPr>
                <w:lang w:val="en-GB"/>
              </w:rPr>
              <w:t>(M</w:t>
            </w:r>
            <w:r w:rsidR="00E043EE">
              <w:rPr>
                <w:lang w:val="en-GB"/>
              </w:rPr>
              <w:t>arket rent is Net Annual Value – a rating calculation for market rent undertaken every two years for rating purposes and used where a valuation report is not available)</w:t>
            </w:r>
          </w:p>
        </w:tc>
        <w:tc>
          <w:tcPr>
            <w:tcW w:w="2132" w:type="dxa"/>
            <w:tcBorders>
              <w:right w:val="single" w:sz="4" w:space="0" w:color="auto"/>
            </w:tcBorders>
          </w:tcPr>
          <w:p w14:paraId="364A9D05" w14:textId="7ECCA2C0" w:rsidR="000707B9" w:rsidRDefault="000707B9" w:rsidP="00FC526C">
            <w:pPr>
              <w:spacing w:before="60" w:after="60"/>
              <w:jc w:val="right"/>
              <w:rPr>
                <w:lang w:val="en-GB"/>
              </w:rPr>
            </w:pPr>
            <w:r>
              <w:rPr>
                <w:lang w:val="en-GB"/>
              </w:rPr>
              <w:t>$</w:t>
            </w:r>
            <w:r w:rsidR="00375E78">
              <w:rPr>
                <w:lang w:val="en-GB"/>
              </w:rPr>
              <w:t>6</w:t>
            </w:r>
            <w:r w:rsidR="00AA323F">
              <w:rPr>
                <w:lang w:val="en-GB"/>
              </w:rPr>
              <w:t>3</w:t>
            </w:r>
            <w:r>
              <w:rPr>
                <w:lang w:val="en-GB"/>
              </w:rPr>
              <w:t>,</w:t>
            </w:r>
            <w:r w:rsidR="00AA323F">
              <w:rPr>
                <w:lang w:val="en-GB"/>
              </w:rPr>
              <w:t>098</w:t>
            </w:r>
          </w:p>
        </w:tc>
      </w:tr>
      <w:tr w:rsidR="000707B9" w:rsidRPr="00B559F0" w14:paraId="01F33697" w14:textId="77777777" w:rsidTr="00FC526C">
        <w:trPr>
          <w:trHeight w:val="345"/>
        </w:trPr>
        <w:tc>
          <w:tcPr>
            <w:tcW w:w="4592" w:type="dxa"/>
          </w:tcPr>
          <w:p w14:paraId="4AFD9337" w14:textId="79C7E61C" w:rsidR="000707B9" w:rsidRDefault="000707B9">
            <w:pPr>
              <w:spacing w:before="60" w:after="60"/>
            </w:pPr>
            <w:r>
              <w:t>Shorething Donovans</w:t>
            </w:r>
          </w:p>
        </w:tc>
        <w:tc>
          <w:tcPr>
            <w:tcW w:w="4592" w:type="dxa"/>
          </w:tcPr>
          <w:p w14:paraId="7D057F31" w14:textId="4D193DEE" w:rsidR="000707B9" w:rsidRDefault="000707B9">
            <w:pPr>
              <w:spacing w:before="60" w:after="60"/>
              <w:rPr>
                <w:lang w:val="en-GB"/>
              </w:rPr>
            </w:pPr>
            <w:r>
              <w:rPr>
                <w:lang w:val="en-GB"/>
              </w:rPr>
              <w:t>36 Jacka Boulevard, St Kilda</w:t>
            </w:r>
          </w:p>
        </w:tc>
        <w:tc>
          <w:tcPr>
            <w:tcW w:w="2784" w:type="dxa"/>
            <w:tcBorders>
              <w:right w:val="single" w:sz="4" w:space="0" w:color="auto"/>
            </w:tcBorders>
          </w:tcPr>
          <w:p w14:paraId="56ED6F50" w14:textId="2CAA87C5" w:rsidR="000707B9" w:rsidRDefault="001F08B3" w:rsidP="00FC526C">
            <w:pPr>
              <w:spacing w:before="60" w:after="60"/>
              <w:jc w:val="right"/>
              <w:rPr>
                <w:lang w:val="en-GB"/>
              </w:rPr>
            </w:pPr>
            <w:r>
              <w:rPr>
                <w:lang w:val="en-GB"/>
              </w:rPr>
              <w:t>$</w:t>
            </w:r>
            <w:r w:rsidR="00375E78">
              <w:rPr>
                <w:lang w:val="en-GB"/>
              </w:rPr>
              <w:t>3</w:t>
            </w:r>
            <w:r w:rsidR="00AA323F">
              <w:rPr>
                <w:lang w:val="en-GB"/>
              </w:rPr>
              <w:t>0</w:t>
            </w:r>
            <w:r w:rsidR="00375E78">
              <w:rPr>
                <w:lang w:val="en-GB"/>
              </w:rPr>
              <w:t>0</w:t>
            </w:r>
            <w:r>
              <w:rPr>
                <w:lang w:val="en-GB"/>
              </w:rPr>
              <w:t>,</w:t>
            </w:r>
            <w:r w:rsidR="00375E78">
              <w:rPr>
                <w:lang w:val="en-GB"/>
              </w:rPr>
              <w:t>2</w:t>
            </w:r>
            <w:r w:rsidR="00AA323F">
              <w:rPr>
                <w:lang w:val="en-GB"/>
              </w:rPr>
              <w:t>35</w:t>
            </w:r>
            <w:r w:rsidR="00375E78">
              <w:rPr>
                <w:lang w:val="en-GB"/>
              </w:rPr>
              <w:t xml:space="preserve"> </w:t>
            </w:r>
          </w:p>
        </w:tc>
        <w:tc>
          <w:tcPr>
            <w:tcW w:w="2132" w:type="dxa"/>
            <w:tcBorders>
              <w:right w:val="single" w:sz="4" w:space="0" w:color="auto"/>
            </w:tcBorders>
          </w:tcPr>
          <w:p w14:paraId="6DD43B48" w14:textId="23428C37" w:rsidR="000707B9" w:rsidRDefault="001F08B3" w:rsidP="00FC526C">
            <w:pPr>
              <w:spacing w:before="60" w:after="60"/>
              <w:jc w:val="right"/>
              <w:rPr>
                <w:lang w:val="en-GB"/>
              </w:rPr>
            </w:pPr>
            <w:r>
              <w:rPr>
                <w:lang w:val="en-GB"/>
              </w:rPr>
              <w:t>E</w:t>
            </w:r>
            <w:r w:rsidR="00E043EE">
              <w:rPr>
                <w:lang w:val="en-GB"/>
              </w:rPr>
              <w:t>quals market rental estimate</w:t>
            </w:r>
          </w:p>
        </w:tc>
      </w:tr>
      <w:tr w:rsidR="000707B9" w:rsidRPr="00B559F0" w14:paraId="771A9ECF" w14:textId="77777777" w:rsidTr="00FC526C">
        <w:trPr>
          <w:trHeight w:val="345"/>
        </w:trPr>
        <w:tc>
          <w:tcPr>
            <w:tcW w:w="4592" w:type="dxa"/>
          </w:tcPr>
          <w:p w14:paraId="6A81F507" w14:textId="49AA9EA8" w:rsidR="000707B9" w:rsidRDefault="000707B9">
            <w:pPr>
              <w:spacing w:before="60" w:after="60"/>
            </w:pPr>
            <w:r>
              <w:t>St Kilda Sea Baths Car Park</w:t>
            </w:r>
          </w:p>
        </w:tc>
        <w:tc>
          <w:tcPr>
            <w:tcW w:w="4592" w:type="dxa"/>
          </w:tcPr>
          <w:p w14:paraId="16A1F3E6" w14:textId="67B09C08" w:rsidR="000707B9" w:rsidRPr="00B559F0" w:rsidRDefault="000707B9">
            <w:pPr>
              <w:spacing w:before="60" w:after="60"/>
              <w:rPr>
                <w:lang w:val="en-GB"/>
              </w:rPr>
            </w:pPr>
            <w:r>
              <w:rPr>
                <w:lang w:val="en-GB"/>
              </w:rPr>
              <w:t>8 Jacka Boulevard, St Kilda</w:t>
            </w:r>
          </w:p>
        </w:tc>
        <w:tc>
          <w:tcPr>
            <w:tcW w:w="2784" w:type="dxa"/>
            <w:tcBorders>
              <w:right w:val="single" w:sz="4" w:space="0" w:color="auto"/>
            </w:tcBorders>
          </w:tcPr>
          <w:p w14:paraId="58828724" w14:textId="77777777" w:rsidR="000707B9" w:rsidRDefault="001F08B3" w:rsidP="00FC526C">
            <w:pPr>
              <w:spacing w:before="60" w:after="60"/>
              <w:jc w:val="right"/>
              <w:rPr>
                <w:lang w:val="en-GB"/>
              </w:rPr>
            </w:pPr>
            <w:r>
              <w:rPr>
                <w:lang w:val="en-GB"/>
              </w:rPr>
              <w:t>$225,000</w:t>
            </w:r>
          </w:p>
          <w:p w14:paraId="5E168DAD" w14:textId="4E88E668" w:rsidR="009D15D5" w:rsidRPr="00B559F0" w:rsidRDefault="009D15D5" w:rsidP="00FC526C">
            <w:pPr>
              <w:spacing w:before="60" w:after="60"/>
              <w:jc w:val="right"/>
              <w:rPr>
                <w:lang w:val="en-GB"/>
              </w:rPr>
            </w:pPr>
            <w:r>
              <w:rPr>
                <w:lang w:val="en-GB"/>
              </w:rPr>
              <w:t>(This is the current rental. Rental undergoing market review process</w:t>
            </w:r>
            <w:r w:rsidR="00375E78">
              <w:rPr>
                <w:lang w:val="en-GB"/>
              </w:rPr>
              <w:t>)</w:t>
            </w:r>
          </w:p>
        </w:tc>
        <w:tc>
          <w:tcPr>
            <w:tcW w:w="2132" w:type="dxa"/>
            <w:tcBorders>
              <w:right w:val="single" w:sz="4" w:space="0" w:color="auto"/>
            </w:tcBorders>
          </w:tcPr>
          <w:p w14:paraId="22461EDC" w14:textId="4B0555F0" w:rsidR="000707B9" w:rsidRPr="00B559F0" w:rsidRDefault="001F08B3" w:rsidP="00FC526C">
            <w:pPr>
              <w:spacing w:before="60" w:after="60"/>
              <w:jc w:val="right"/>
              <w:rPr>
                <w:lang w:val="en-GB"/>
              </w:rPr>
            </w:pPr>
            <w:r>
              <w:rPr>
                <w:lang w:val="en-GB"/>
              </w:rPr>
              <w:t>E</w:t>
            </w:r>
            <w:r w:rsidR="00E043EE">
              <w:rPr>
                <w:lang w:val="en-GB"/>
              </w:rPr>
              <w:t>quals market rental estimate</w:t>
            </w:r>
          </w:p>
        </w:tc>
      </w:tr>
      <w:tr w:rsidR="000707B9" w:rsidRPr="00B559F0" w14:paraId="7FDC90E3" w14:textId="77777777" w:rsidTr="00FC526C">
        <w:trPr>
          <w:trHeight w:val="345"/>
        </w:trPr>
        <w:tc>
          <w:tcPr>
            <w:tcW w:w="4592" w:type="dxa"/>
          </w:tcPr>
          <w:p w14:paraId="534B5094" w14:textId="4A53B1A5" w:rsidR="000707B9" w:rsidRDefault="000707B9">
            <w:pPr>
              <w:spacing w:before="60" w:after="60"/>
            </w:pPr>
            <w:r>
              <w:t>St Kilda Marina</w:t>
            </w:r>
          </w:p>
        </w:tc>
        <w:tc>
          <w:tcPr>
            <w:tcW w:w="4592" w:type="dxa"/>
          </w:tcPr>
          <w:p w14:paraId="0B5F0E78" w14:textId="2BCD1F32" w:rsidR="000707B9" w:rsidRDefault="000707B9">
            <w:pPr>
              <w:spacing w:before="60" w:after="60"/>
              <w:rPr>
                <w:lang w:val="en-GB"/>
              </w:rPr>
            </w:pPr>
            <w:r>
              <w:rPr>
                <w:lang w:val="en-GB"/>
              </w:rPr>
              <w:t xml:space="preserve">42A Marine Parade, St Kilda </w:t>
            </w:r>
          </w:p>
        </w:tc>
        <w:tc>
          <w:tcPr>
            <w:tcW w:w="2784" w:type="dxa"/>
            <w:tcBorders>
              <w:right w:val="single" w:sz="4" w:space="0" w:color="auto"/>
            </w:tcBorders>
          </w:tcPr>
          <w:p w14:paraId="25543CFD" w14:textId="77777777" w:rsidR="001A397B" w:rsidRDefault="000707B9" w:rsidP="00FC526C">
            <w:pPr>
              <w:spacing w:before="60" w:after="60"/>
              <w:jc w:val="right"/>
              <w:rPr>
                <w:lang w:val="en-GB"/>
              </w:rPr>
            </w:pPr>
            <w:r>
              <w:rPr>
                <w:lang w:val="en-GB"/>
              </w:rPr>
              <w:t>$1,152,000</w:t>
            </w:r>
            <w:r w:rsidR="00E043EE">
              <w:rPr>
                <w:lang w:val="en-GB"/>
              </w:rPr>
              <w:t xml:space="preserve"> </w:t>
            </w:r>
          </w:p>
          <w:p w14:paraId="58BAB6C2" w14:textId="55A13AA9" w:rsidR="000707B9" w:rsidRDefault="00E043EE" w:rsidP="00FC526C">
            <w:pPr>
              <w:spacing w:before="60" w:after="60"/>
              <w:jc w:val="right"/>
              <w:rPr>
                <w:lang w:val="en-GB"/>
              </w:rPr>
            </w:pPr>
            <w:r>
              <w:rPr>
                <w:lang w:val="en-GB"/>
              </w:rPr>
              <w:t>(</w:t>
            </w:r>
            <w:r w:rsidR="00173459">
              <w:rPr>
                <w:lang w:val="en-GB"/>
              </w:rPr>
              <w:t>M</w:t>
            </w:r>
            <w:r>
              <w:rPr>
                <w:lang w:val="en-GB"/>
              </w:rPr>
              <w:t>arket rent is Net Annual Value – a rating calculation for market rent undertaken every two years for rating purposes and used where a valuation report is not available)</w:t>
            </w:r>
          </w:p>
        </w:tc>
        <w:tc>
          <w:tcPr>
            <w:tcW w:w="2132" w:type="dxa"/>
            <w:tcBorders>
              <w:right w:val="single" w:sz="4" w:space="0" w:color="auto"/>
            </w:tcBorders>
          </w:tcPr>
          <w:p w14:paraId="0E020DEA" w14:textId="3A5775B8" w:rsidR="000707B9" w:rsidRDefault="000707B9" w:rsidP="00FC526C">
            <w:pPr>
              <w:spacing w:before="60" w:after="60"/>
              <w:jc w:val="right"/>
              <w:rPr>
                <w:lang w:val="en-GB"/>
              </w:rPr>
            </w:pPr>
            <w:r>
              <w:rPr>
                <w:lang w:val="en-GB"/>
              </w:rPr>
              <w:t>$157,310</w:t>
            </w:r>
          </w:p>
        </w:tc>
      </w:tr>
      <w:tr w:rsidR="000707B9" w:rsidRPr="00B559F0" w14:paraId="31AD31C6" w14:textId="77777777" w:rsidTr="00FC526C">
        <w:trPr>
          <w:trHeight w:val="345"/>
        </w:trPr>
        <w:tc>
          <w:tcPr>
            <w:tcW w:w="4592" w:type="dxa"/>
          </w:tcPr>
          <w:p w14:paraId="4BAF4E39" w14:textId="2E3D8B8B" w:rsidR="000707B9" w:rsidRPr="00B559F0" w:rsidRDefault="000707B9">
            <w:pPr>
              <w:spacing w:before="60" w:after="60"/>
            </w:pPr>
            <w:r>
              <w:t>Stokegroup</w:t>
            </w:r>
          </w:p>
        </w:tc>
        <w:tc>
          <w:tcPr>
            <w:tcW w:w="4592" w:type="dxa"/>
          </w:tcPr>
          <w:p w14:paraId="1F58C0FE" w14:textId="6BC2C718" w:rsidR="000707B9" w:rsidRPr="009828FC" w:rsidRDefault="000707B9">
            <w:pPr>
              <w:spacing w:before="60" w:after="60"/>
              <w:rPr>
                <w:lang w:val="en-GB"/>
              </w:rPr>
            </w:pPr>
            <w:r>
              <w:rPr>
                <w:lang w:val="en-GB"/>
              </w:rPr>
              <w:t>30 Jacka Boulevard, St Kilda</w:t>
            </w:r>
          </w:p>
        </w:tc>
        <w:tc>
          <w:tcPr>
            <w:tcW w:w="2784" w:type="dxa"/>
            <w:tcBorders>
              <w:right w:val="single" w:sz="4" w:space="0" w:color="auto"/>
            </w:tcBorders>
          </w:tcPr>
          <w:p w14:paraId="2AF09369" w14:textId="04A98C7F" w:rsidR="000707B9" w:rsidRPr="00B559F0" w:rsidRDefault="00E043EE" w:rsidP="00FC526C">
            <w:pPr>
              <w:spacing w:before="60" w:after="60"/>
              <w:jc w:val="right"/>
              <w:rPr>
                <w:lang w:val="en-GB"/>
              </w:rPr>
            </w:pPr>
            <w:r>
              <w:rPr>
                <w:lang w:val="en-GB"/>
              </w:rPr>
              <w:t xml:space="preserve">$490,000 </w:t>
            </w:r>
          </w:p>
        </w:tc>
        <w:tc>
          <w:tcPr>
            <w:tcW w:w="2132" w:type="dxa"/>
            <w:tcBorders>
              <w:right w:val="single" w:sz="4" w:space="0" w:color="auto"/>
            </w:tcBorders>
          </w:tcPr>
          <w:p w14:paraId="6C1FC63A" w14:textId="25276B88" w:rsidR="001A397B" w:rsidRDefault="00E96394" w:rsidP="00FC526C">
            <w:pPr>
              <w:spacing w:before="60" w:after="60"/>
              <w:jc w:val="right"/>
              <w:rPr>
                <w:lang w:val="en-GB"/>
              </w:rPr>
            </w:pPr>
            <w:r>
              <w:rPr>
                <w:lang w:val="en-GB"/>
              </w:rPr>
              <w:t>$461,491</w:t>
            </w:r>
          </w:p>
          <w:p w14:paraId="6A53F364" w14:textId="78D3B04F" w:rsidR="000707B9" w:rsidRPr="009828FC" w:rsidRDefault="001F08B3" w:rsidP="00FC526C">
            <w:pPr>
              <w:spacing w:before="60" w:after="60"/>
              <w:jc w:val="right"/>
              <w:rPr>
                <w:lang w:val="en-GB"/>
              </w:rPr>
            </w:pPr>
            <w:r>
              <w:rPr>
                <w:lang w:val="en-GB"/>
              </w:rPr>
              <w:t>(</w:t>
            </w:r>
            <w:r w:rsidR="00A048C3">
              <w:rPr>
                <w:lang w:val="en-GB"/>
              </w:rPr>
              <w:t>T</w:t>
            </w:r>
            <w:r>
              <w:rPr>
                <w:lang w:val="en-GB"/>
              </w:rPr>
              <w:t>he Stokehouse lease allows for initial discounts related to the fire reinstatement and business re-establishment reflecting direct investment by the Stokehouse operators)</w:t>
            </w:r>
            <w:r w:rsidDel="001F08B3">
              <w:rPr>
                <w:lang w:val="en-GB"/>
              </w:rPr>
              <w:t xml:space="preserve"> </w:t>
            </w:r>
          </w:p>
        </w:tc>
      </w:tr>
      <w:tr w:rsidR="000707B9" w:rsidRPr="00B559F0" w14:paraId="001F6917" w14:textId="77777777" w:rsidTr="00FC526C">
        <w:trPr>
          <w:trHeight w:val="345"/>
        </w:trPr>
        <w:tc>
          <w:tcPr>
            <w:tcW w:w="4592" w:type="dxa"/>
          </w:tcPr>
          <w:p w14:paraId="5C5B48BA" w14:textId="6515FC36" w:rsidR="000707B9" w:rsidRPr="009828FC" w:rsidRDefault="000707B9">
            <w:pPr>
              <w:spacing w:before="60" w:after="60"/>
            </w:pPr>
            <w:r>
              <w:t>The Vineyard</w:t>
            </w:r>
          </w:p>
        </w:tc>
        <w:tc>
          <w:tcPr>
            <w:tcW w:w="4592" w:type="dxa"/>
          </w:tcPr>
          <w:p w14:paraId="3501F292" w14:textId="64ADFAA7" w:rsidR="000707B9" w:rsidRPr="006A7EA4" w:rsidRDefault="000707B9">
            <w:pPr>
              <w:spacing w:before="60" w:after="60"/>
              <w:rPr>
                <w:lang w:val="en-GB"/>
              </w:rPr>
            </w:pPr>
            <w:r>
              <w:rPr>
                <w:lang w:val="en-GB"/>
              </w:rPr>
              <w:t>71A Acland Street, St Kilda</w:t>
            </w:r>
          </w:p>
        </w:tc>
        <w:tc>
          <w:tcPr>
            <w:tcW w:w="2784" w:type="dxa"/>
            <w:tcBorders>
              <w:right w:val="single" w:sz="4" w:space="0" w:color="auto"/>
            </w:tcBorders>
          </w:tcPr>
          <w:p w14:paraId="26C38D34" w14:textId="553F31BA" w:rsidR="000707B9" w:rsidRPr="006A7EA4" w:rsidRDefault="00AA323F" w:rsidP="00FC526C">
            <w:pPr>
              <w:spacing w:before="60" w:after="60"/>
              <w:jc w:val="right"/>
              <w:rPr>
                <w:lang w:val="en-GB"/>
              </w:rPr>
            </w:pPr>
            <w:r>
              <w:rPr>
                <w:lang w:val="en-GB"/>
              </w:rPr>
              <w:t>$229,175</w:t>
            </w:r>
          </w:p>
        </w:tc>
        <w:tc>
          <w:tcPr>
            <w:tcW w:w="2132" w:type="dxa"/>
            <w:tcBorders>
              <w:right w:val="single" w:sz="4" w:space="0" w:color="auto"/>
            </w:tcBorders>
          </w:tcPr>
          <w:p w14:paraId="370CC647" w14:textId="0D9422E1" w:rsidR="000707B9" w:rsidRPr="006A7EA4" w:rsidRDefault="00AA323F" w:rsidP="00FC526C">
            <w:pPr>
              <w:spacing w:before="60" w:after="60"/>
              <w:jc w:val="right"/>
              <w:rPr>
                <w:lang w:val="en-GB"/>
              </w:rPr>
            </w:pPr>
            <w:r>
              <w:rPr>
                <w:lang w:val="en-GB"/>
              </w:rPr>
              <w:t>Equals market rental estimate</w:t>
            </w:r>
          </w:p>
        </w:tc>
      </w:tr>
      <w:tr w:rsidR="000707B9" w:rsidRPr="00B559F0" w14:paraId="6ED9D9E9" w14:textId="77777777" w:rsidTr="00FC526C">
        <w:trPr>
          <w:trHeight w:val="345"/>
        </w:trPr>
        <w:tc>
          <w:tcPr>
            <w:tcW w:w="4592" w:type="dxa"/>
          </w:tcPr>
          <w:p w14:paraId="500F3BEB" w14:textId="2D5E25B1" w:rsidR="000707B9" w:rsidRPr="00435E0D" w:rsidRDefault="000707B9">
            <w:pPr>
              <w:spacing w:before="60" w:after="60"/>
            </w:pPr>
            <w:r w:rsidRPr="00435E0D">
              <w:t>West Beach Bathing Pavilion</w:t>
            </w:r>
          </w:p>
        </w:tc>
        <w:tc>
          <w:tcPr>
            <w:tcW w:w="4592" w:type="dxa"/>
          </w:tcPr>
          <w:p w14:paraId="737A98C9" w14:textId="609AF844" w:rsidR="000707B9" w:rsidRPr="00A702DB" w:rsidRDefault="003B2E0B">
            <w:pPr>
              <w:spacing w:before="60" w:after="60"/>
              <w:rPr>
                <w:lang w:val="en-GB"/>
              </w:rPr>
            </w:pPr>
            <w:r w:rsidRPr="00435E0D">
              <w:rPr>
                <w:lang w:val="en-GB"/>
              </w:rPr>
              <w:t>330 Beaconsfield Parade, St Kilda West</w:t>
            </w:r>
          </w:p>
        </w:tc>
        <w:tc>
          <w:tcPr>
            <w:tcW w:w="2784" w:type="dxa"/>
            <w:tcBorders>
              <w:right w:val="single" w:sz="4" w:space="0" w:color="auto"/>
            </w:tcBorders>
          </w:tcPr>
          <w:p w14:paraId="41444D42" w14:textId="343331C1" w:rsidR="000707B9" w:rsidRPr="00C5445B" w:rsidRDefault="003B2E0B" w:rsidP="00FC526C">
            <w:pPr>
              <w:spacing w:before="60" w:after="60"/>
              <w:jc w:val="right"/>
              <w:rPr>
                <w:lang w:val="en-GB"/>
              </w:rPr>
            </w:pPr>
            <w:r>
              <w:rPr>
                <w:lang w:val="en-GB"/>
              </w:rPr>
              <w:t>$358,000</w:t>
            </w:r>
          </w:p>
        </w:tc>
        <w:tc>
          <w:tcPr>
            <w:tcW w:w="2132" w:type="dxa"/>
            <w:tcBorders>
              <w:right w:val="single" w:sz="4" w:space="0" w:color="auto"/>
            </w:tcBorders>
          </w:tcPr>
          <w:p w14:paraId="2E775382" w14:textId="77777777" w:rsidR="001A397B" w:rsidRDefault="00173459" w:rsidP="00FC526C">
            <w:pPr>
              <w:spacing w:before="60" w:after="60"/>
              <w:jc w:val="right"/>
              <w:rPr>
                <w:lang w:val="en-GB"/>
              </w:rPr>
            </w:pPr>
            <w:r>
              <w:rPr>
                <w:lang w:val="en-GB"/>
              </w:rPr>
              <w:t xml:space="preserve">$0 </w:t>
            </w:r>
          </w:p>
          <w:p w14:paraId="7454A8BA" w14:textId="0A886AD6" w:rsidR="000707B9" w:rsidRPr="00C5445B" w:rsidRDefault="00173459" w:rsidP="00FC526C">
            <w:pPr>
              <w:spacing w:before="60" w:after="60"/>
              <w:jc w:val="right"/>
              <w:rPr>
                <w:lang w:val="en-GB"/>
              </w:rPr>
            </w:pPr>
            <w:r>
              <w:rPr>
                <w:lang w:val="en-GB"/>
              </w:rPr>
              <w:t>(P</w:t>
            </w:r>
            <w:r w:rsidR="00E043EE">
              <w:rPr>
                <w:lang w:val="en-GB"/>
              </w:rPr>
              <w:t>ercentage of turnover above threshold amount is currently under review)</w:t>
            </w:r>
          </w:p>
        </w:tc>
      </w:tr>
    </w:tbl>
    <w:p w14:paraId="62797ADD" w14:textId="77777777" w:rsidR="007C31D1" w:rsidRDefault="007C31D1" w:rsidP="00FE0656">
      <w:pPr>
        <w:pStyle w:val="Heading3"/>
        <w:sectPr w:rsidR="007C31D1" w:rsidSect="007C31D1">
          <w:type w:val="continuous"/>
          <w:pgSz w:w="16840" w:h="11907" w:orient="landscape" w:code="9"/>
          <w:pgMar w:top="1440" w:right="1440" w:bottom="1134" w:left="1440" w:header="1134" w:footer="1134" w:gutter="0"/>
          <w:cols w:space="708"/>
          <w:docGrid w:linePitch="360"/>
        </w:sectPr>
      </w:pPr>
    </w:p>
    <w:p w14:paraId="25244803" w14:textId="77777777" w:rsidR="006D3B5A" w:rsidRDefault="006D3B5A" w:rsidP="006D3B5A">
      <w:pPr>
        <w:pStyle w:val="Heading3"/>
      </w:pPr>
      <w:r w:rsidRPr="00B559F0">
        <w:t>Total budget</w:t>
      </w:r>
      <w:r>
        <w:t xml:space="preserve"> for 2018/19</w:t>
      </w:r>
    </w:p>
    <w:p w14:paraId="7BEB6D5C" w14:textId="0501D5A6" w:rsidR="006D3B5A" w:rsidRDefault="00B42C90" w:rsidP="006D3B5A">
      <w:r w:rsidRPr="00B42C90">
        <w:t>$47,654,116</w:t>
      </w:r>
    </w:p>
    <w:p w14:paraId="11CF4D33" w14:textId="77777777" w:rsidR="006D3B5A" w:rsidRDefault="006D3B5A" w:rsidP="006D3B5A">
      <w:pPr>
        <w:pStyle w:val="Heading3"/>
      </w:pPr>
      <w:r w:rsidRPr="00B559F0">
        <w:t>How is it spent</w:t>
      </w:r>
      <w:r>
        <w:t>?</w:t>
      </w:r>
    </w:p>
    <w:p w14:paraId="58D14ADC" w14:textId="010F6CA8" w:rsidR="006D3B5A" w:rsidRDefault="006D3B5A" w:rsidP="006D3B5A">
      <w:r>
        <w:t xml:space="preserve">Operating - </w:t>
      </w:r>
      <w:r w:rsidR="00B42C90" w:rsidRPr="00B42C90">
        <w:t>$42,055,116</w:t>
      </w:r>
    </w:p>
    <w:p w14:paraId="7031AFA3" w14:textId="6DA0AFDE" w:rsidR="006D3B5A" w:rsidRDefault="006D3B5A" w:rsidP="006D3B5A">
      <w:r>
        <w:t xml:space="preserve">Capital - </w:t>
      </w:r>
      <w:r w:rsidR="00B42C90" w:rsidRPr="00B42C90">
        <w:t>$5,599,000</w:t>
      </w:r>
    </w:p>
    <w:p w14:paraId="3D2BF8A0" w14:textId="77777777" w:rsidR="006D3B5A" w:rsidRDefault="006D3B5A" w:rsidP="006D3B5A">
      <w:pPr>
        <w:pStyle w:val="Heading3"/>
      </w:pPr>
      <w:r w:rsidRPr="006C552E">
        <w:t>How is it funded?</w:t>
      </w:r>
    </w:p>
    <w:p w14:paraId="5AEDE811" w14:textId="53D3BC9B" w:rsidR="006D3B5A" w:rsidRDefault="006D3B5A" w:rsidP="006D3B5A">
      <w:r>
        <w:t xml:space="preserve">Rates - </w:t>
      </w:r>
      <w:r w:rsidR="00B42C90" w:rsidRPr="00B42C90">
        <w:t>$32,268,932</w:t>
      </w:r>
      <w:r>
        <w:t xml:space="preserve"> (</w:t>
      </w:r>
      <w:r w:rsidR="00B42C90">
        <w:t>68</w:t>
      </w:r>
      <w:r>
        <w:t>%)</w:t>
      </w:r>
    </w:p>
    <w:p w14:paraId="73ECBB20" w14:textId="2AEB4754" w:rsidR="006D3B5A" w:rsidRDefault="006D3B5A" w:rsidP="006D3B5A">
      <w:r>
        <w:t xml:space="preserve">Fees and charges including parking - </w:t>
      </w:r>
      <w:r w:rsidR="00B42C90" w:rsidRPr="00B42C90">
        <w:t>$7,292,207</w:t>
      </w:r>
      <w:r>
        <w:t xml:space="preserve"> (15%)</w:t>
      </w:r>
    </w:p>
    <w:p w14:paraId="392D7A79" w14:textId="2E0AB95E" w:rsidR="00774D2B" w:rsidRDefault="006D3B5A" w:rsidP="006D3B5A">
      <w:r>
        <w:t xml:space="preserve">Other income - </w:t>
      </w:r>
      <w:r w:rsidR="00B42C90" w:rsidRPr="00B42C90">
        <w:t>$8,092,977</w:t>
      </w:r>
      <w:r>
        <w:t xml:space="preserve"> (</w:t>
      </w:r>
      <w:r w:rsidR="00B42C90">
        <w:t>17</w:t>
      </w:r>
      <w:r>
        <w:t>%)</w:t>
      </w:r>
    </w:p>
    <w:p w14:paraId="33F04218" w14:textId="77777777" w:rsidR="007C31D1" w:rsidRDefault="007C31D1" w:rsidP="00462C5D">
      <w:pPr>
        <w:pStyle w:val="Heading2"/>
        <w:pageBreakBefore/>
        <w:sectPr w:rsidR="007C31D1" w:rsidSect="00FC526C">
          <w:type w:val="continuous"/>
          <w:pgSz w:w="16840" w:h="11907" w:orient="landscape" w:code="9"/>
          <w:pgMar w:top="1440" w:right="1440" w:bottom="1134" w:left="1440" w:header="1134" w:footer="1134" w:gutter="0"/>
          <w:cols w:num="2" w:space="708"/>
          <w:docGrid w:linePitch="360"/>
        </w:sectPr>
      </w:pPr>
    </w:p>
    <w:p w14:paraId="20C0482E" w14:textId="7E5C3F2B" w:rsidR="00774D2B" w:rsidRPr="00F17C32" w:rsidRDefault="00774D2B" w:rsidP="00462C5D">
      <w:pPr>
        <w:pStyle w:val="Heading2"/>
        <w:pageBreakBefore/>
        <w:rPr>
          <w:highlight w:val="cyan"/>
        </w:rPr>
      </w:pPr>
      <w:bookmarkStart w:id="68" w:name="_Toc516661116"/>
      <w:bookmarkStart w:id="69" w:name="_Toc517944513"/>
      <w:r>
        <w:t>Delivering our strategic directions</w:t>
      </w:r>
      <w:bookmarkEnd w:id="68"/>
      <w:bookmarkEnd w:id="69"/>
    </w:p>
    <w:p w14:paraId="0B9DC67C" w14:textId="3D977CE5" w:rsidR="00774D2B" w:rsidRPr="00D20990" w:rsidRDefault="008C533C" w:rsidP="00FE0656">
      <w:pPr>
        <w:pStyle w:val="Heading3"/>
      </w:pPr>
      <w:r>
        <w:t>F</w:t>
      </w:r>
      <w:r w:rsidRPr="00D20990">
        <w:t>our-year budget at a glance</w:t>
      </w:r>
    </w:p>
    <w:tbl>
      <w:tblPr>
        <w:tblStyle w:val="TableGrid"/>
        <w:tblW w:w="0" w:type="auto"/>
        <w:tblLayout w:type="fixed"/>
        <w:tblLook w:val="04A0" w:firstRow="1" w:lastRow="0" w:firstColumn="1" w:lastColumn="0" w:noHBand="0" w:noVBand="1"/>
        <w:tblCaption w:val="Four-year budget at a glance"/>
        <w:tblDescription w:val="This table provides aggregated operating and capital expenditure for each strategic direction.  It also calculates that amount of rates per $100 allocated to each strategic direction."/>
      </w:tblPr>
      <w:tblGrid>
        <w:gridCol w:w="4496"/>
        <w:gridCol w:w="3437"/>
        <w:gridCol w:w="1599"/>
      </w:tblGrid>
      <w:tr w:rsidR="00F34FDB" w:rsidRPr="00FB5900" w14:paraId="679F2E89" w14:textId="77777777" w:rsidTr="00A139D8">
        <w:trPr>
          <w:tblHeader/>
        </w:trPr>
        <w:tc>
          <w:tcPr>
            <w:tcW w:w="4496" w:type="dxa"/>
            <w:shd w:val="clear" w:color="auto" w:fill="008080"/>
          </w:tcPr>
          <w:p w14:paraId="582C59A3" w14:textId="77777777" w:rsidR="00F34FDB" w:rsidRPr="00FB5900" w:rsidRDefault="00F34FDB" w:rsidP="00A139D8">
            <w:pPr>
              <w:rPr>
                <w:color w:val="FFFFFF" w:themeColor="background1"/>
              </w:rPr>
            </w:pPr>
            <w:bookmarkStart w:id="70" w:name="_Toc516661117"/>
            <w:r w:rsidRPr="00FB5900">
              <w:rPr>
                <w:color w:val="FFFFFF" w:themeColor="background1"/>
              </w:rPr>
              <w:t>Strategic direction</w:t>
            </w:r>
          </w:p>
        </w:tc>
        <w:tc>
          <w:tcPr>
            <w:tcW w:w="3437" w:type="dxa"/>
            <w:shd w:val="clear" w:color="auto" w:fill="008080"/>
          </w:tcPr>
          <w:p w14:paraId="3877977C" w14:textId="77777777" w:rsidR="00F34FDB" w:rsidRPr="00FB5900" w:rsidRDefault="00F34FDB" w:rsidP="00A139D8">
            <w:pPr>
              <w:rPr>
                <w:color w:val="FFFFFF" w:themeColor="background1"/>
              </w:rPr>
            </w:pPr>
            <w:r w:rsidRPr="00FB5900">
              <w:rPr>
                <w:color w:val="FFFFFF" w:themeColor="background1"/>
              </w:rPr>
              <w:t>Total spend 2017-2021 ($m)</w:t>
            </w:r>
          </w:p>
        </w:tc>
        <w:tc>
          <w:tcPr>
            <w:tcW w:w="1599" w:type="dxa"/>
            <w:shd w:val="clear" w:color="auto" w:fill="008080"/>
          </w:tcPr>
          <w:p w14:paraId="5EFB3EA5" w14:textId="77777777" w:rsidR="00F34FDB" w:rsidRPr="00FB5900" w:rsidRDefault="00F34FDB" w:rsidP="00A139D8">
            <w:pPr>
              <w:rPr>
                <w:color w:val="FFFFFF" w:themeColor="background1"/>
              </w:rPr>
            </w:pPr>
            <w:r w:rsidRPr="00FB5900">
              <w:rPr>
                <w:color w:val="FFFFFF" w:themeColor="background1"/>
              </w:rPr>
              <w:t>Value per $100 of rates</w:t>
            </w:r>
          </w:p>
        </w:tc>
      </w:tr>
      <w:tr w:rsidR="00F34FDB" w:rsidRPr="00FB5900" w14:paraId="472C183F" w14:textId="77777777" w:rsidTr="00A139D8">
        <w:tc>
          <w:tcPr>
            <w:tcW w:w="4496" w:type="dxa"/>
          </w:tcPr>
          <w:p w14:paraId="60C91B81" w14:textId="77777777" w:rsidR="00F34FDB" w:rsidRPr="00FB5900" w:rsidRDefault="00F34FDB" w:rsidP="00A139D8">
            <w:r w:rsidRPr="00FB5900">
              <w:t>We embrace difference, and people belong</w:t>
            </w:r>
          </w:p>
        </w:tc>
        <w:tc>
          <w:tcPr>
            <w:tcW w:w="3437" w:type="dxa"/>
          </w:tcPr>
          <w:p w14:paraId="1E31069F" w14:textId="007E740A" w:rsidR="00F34FDB" w:rsidRPr="00FB5900" w:rsidRDefault="00F34FDB" w:rsidP="00A139D8">
            <w:r w:rsidRPr="00FB5900">
              <w:t xml:space="preserve">Operating - </w:t>
            </w:r>
            <w:r w:rsidR="00FA7C97" w:rsidRPr="00FA7C97">
              <w:t>$157,374,653</w:t>
            </w:r>
          </w:p>
          <w:p w14:paraId="59D7C4AC" w14:textId="77777777" w:rsidR="00F34FDB" w:rsidRPr="00FB5900" w:rsidRDefault="00F34FDB" w:rsidP="00A139D8">
            <w:r w:rsidRPr="00FB5900">
              <w:t xml:space="preserve">Capital - </w:t>
            </w:r>
            <w:r w:rsidRPr="00446D7E">
              <w:t>$30,742,500</w:t>
            </w:r>
          </w:p>
        </w:tc>
        <w:tc>
          <w:tcPr>
            <w:tcW w:w="1599" w:type="dxa"/>
          </w:tcPr>
          <w:p w14:paraId="45A0DC31" w14:textId="77777777" w:rsidR="00F34FDB" w:rsidRPr="00FE5E8F" w:rsidRDefault="00F34FDB" w:rsidP="00A139D8">
            <w:pPr>
              <w:jc w:val="right"/>
            </w:pPr>
            <w:r w:rsidRPr="00FE5E8F">
              <w:t>$1</w:t>
            </w:r>
            <w:r>
              <w:t>2</w:t>
            </w:r>
          </w:p>
        </w:tc>
      </w:tr>
      <w:tr w:rsidR="00F34FDB" w:rsidRPr="00FB5900" w14:paraId="171F7CDE" w14:textId="77777777" w:rsidTr="00A139D8">
        <w:tc>
          <w:tcPr>
            <w:tcW w:w="4496" w:type="dxa"/>
          </w:tcPr>
          <w:p w14:paraId="01AAF791" w14:textId="77777777" w:rsidR="00F34FDB" w:rsidRPr="00FB5900" w:rsidRDefault="00F34FDB" w:rsidP="00A139D8">
            <w:r w:rsidRPr="00FB5900">
              <w:t>We are connected and it’s easy to move around</w:t>
            </w:r>
          </w:p>
        </w:tc>
        <w:tc>
          <w:tcPr>
            <w:tcW w:w="3437" w:type="dxa"/>
          </w:tcPr>
          <w:p w14:paraId="16E81E84" w14:textId="62897132" w:rsidR="00F34FDB" w:rsidRPr="00FB5900" w:rsidRDefault="00F34FDB" w:rsidP="00A139D8">
            <w:r w:rsidRPr="00FB5900">
              <w:t xml:space="preserve">Operating - </w:t>
            </w:r>
            <w:r w:rsidR="00FA7C97" w:rsidRPr="00FA7C97">
              <w:t>$95,089,489</w:t>
            </w:r>
          </w:p>
          <w:p w14:paraId="61E76134" w14:textId="77777777" w:rsidR="00F34FDB" w:rsidRPr="00FB5900" w:rsidRDefault="00F34FDB" w:rsidP="00A139D8">
            <w:r w:rsidRPr="00FB5900">
              <w:t xml:space="preserve">Capital - </w:t>
            </w:r>
            <w:r w:rsidRPr="00446D7E">
              <w:t>$36,618,000</w:t>
            </w:r>
          </w:p>
        </w:tc>
        <w:tc>
          <w:tcPr>
            <w:tcW w:w="1599" w:type="dxa"/>
          </w:tcPr>
          <w:p w14:paraId="04890207" w14:textId="6B9589B0" w:rsidR="00F34FDB" w:rsidRPr="00FE5E8F" w:rsidRDefault="00F34FDB" w:rsidP="00A139D8">
            <w:pPr>
              <w:jc w:val="right"/>
            </w:pPr>
            <w:r w:rsidRPr="00FE5E8F">
              <w:t>$</w:t>
            </w:r>
            <w:r w:rsidR="00D14572" w:rsidRPr="00FE5E8F">
              <w:t>2</w:t>
            </w:r>
            <w:r w:rsidR="00D14572">
              <w:t>0</w:t>
            </w:r>
          </w:p>
        </w:tc>
      </w:tr>
      <w:tr w:rsidR="00F34FDB" w:rsidRPr="00FB5900" w14:paraId="56AF8614" w14:textId="77777777" w:rsidTr="00A139D8">
        <w:tc>
          <w:tcPr>
            <w:tcW w:w="4496" w:type="dxa"/>
          </w:tcPr>
          <w:p w14:paraId="2E061E93" w14:textId="77777777" w:rsidR="00F34FDB" w:rsidRPr="00FB5900" w:rsidRDefault="00F34FDB" w:rsidP="00A139D8">
            <w:r w:rsidRPr="00FB5900">
              <w:t>We have smart solutions for a sustainable future</w:t>
            </w:r>
          </w:p>
        </w:tc>
        <w:tc>
          <w:tcPr>
            <w:tcW w:w="3437" w:type="dxa"/>
          </w:tcPr>
          <w:p w14:paraId="3BCFC3A5" w14:textId="3137534C" w:rsidR="00F34FDB" w:rsidRPr="00FB5900" w:rsidRDefault="00F34FDB" w:rsidP="00A139D8">
            <w:r w:rsidRPr="00FB5900">
              <w:t xml:space="preserve">Operating - </w:t>
            </w:r>
            <w:r w:rsidR="00FA7C97" w:rsidRPr="00FA7C97">
              <w:t>$112,149,434</w:t>
            </w:r>
          </w:p>
          <w:p w14:paraId="2C916D68" w14:textId="77777777" w:rsidR="00F34FDB" w:rsidRPr="00FB5900" w:rsidRDefault="00F34FDB" w:rsidP="00A139D8">
            <w:r w:rsidRPr="00FB5900">
              <w:t xml:space="preserve">Capital - </w:t>
            </w:r>
            <w:r w:rsidRPr="00446D7E">
              <w:t>$41,077,000</w:t>
            </w:r>
          </w:p>
        </w:tc>
        <w:tc>
          <w:tcPr>
            <w:tcW w:w="1599" w:type="dxa"/>
          </w:tcPr>
          <w:p w14:paraId="621EE7CD" w14:textId="77777777" w:rsidR="00F34FDB" w:rsidRPr="00FE5E8F" w:rsidRDefault="00F34FDB" w:rsidP="00A139D8">
            <w:pPr>
              <w:jc w:val="right"/>
            </w:pPr>
            <w:r w:rsidRPr="00FE5E8F">
              <w:t>$2</w:t>
            </w:r>
            <w:r>
              <w:t>4</w:t>
            </w:r>
          </w:p>
        </w:tc>
      </w:tr>
      <w:tr w:rsidR="00F34FDB" w:rsidRPr="00FB5900" w14:paraId="10F64C20" w14:textId="77777777" w:rsidTr="00A139D8">
        <w:tc>
          <w:tcPr>
            <w:tcW w:w="4496" w:type="dxa"/>
          </w:tcPr>
          <w:p w14:paraId="26B7889B" w14:textId="77777777" w:rsidR="00F34FDB" w:rsidRPr="00FB5900" w:rsidRDefault="00F34FDB" w:rsidP="00A139D8">
            <w:r w:rsidRPr="00FB5900">
              <w:t>We are growing and keeping our character</w:t>
            </w:r>
          </w:p>
        </w:tc>
        <w:tc>
          <w:tcPr>
            <w:tcW w:w="3437" w:type="dxa"/>
          </w:tcPr>
          <w:p w14:paraId="6A0065E4" w14:textId="55684F37" w:rsidR="00F34FDB" w:rsidRPr="00FB5900" w:rsidRDefault="00F34FDB" w:rsidP="00A139D8">
            <w:r w:rsidRPr="00FB5900">
              <w:t xml:space="preserve">Operating - </w:t>
            </w:r>
            <w:r w:rsidR="00FA7C97" w:rsidRPr="00FA7C97">
              <w:t>$138,432,051</w:t>
            </w:r>
          </w:p>
          <w:p w14:paraId="2C51D5E3" w14:textId="77777777" w:rsidR="00F34FDB" w:rsidRPr="00FB5900" w:rsidRDefault="00F34FDB" w:rsidP="00A139D8">
            <w:r w:rsidRPr="00FB5900">
              <w:t xml:space="preserve">Capital - </w:t>
            </w:r>
            <w:r w:rsidRPr="00446D7E">
              <w:t>$29,699,000</w:t>
            </w:r>
          </w:p>
        </w:tc>
        <w:tc>
          <w:tcPr>
            <w:tcW w:w="1599" w:type="dxa"/>
          </w:tcPr>
          <w:p w14:paraId="5A873B2E" w14:textId="77777777" w:rsidR="00F34FDB" w:rsidRPr="00FE5E8F" w:rsidRDefault="00F34FDB" w:rsidP="00A139D8">
            <w:pPr>
              <w:jc w:val="right"/>
            </w:pPr>
            <w:r w:rsidRPr="00FE5E8F">
              <w:t>$1</w:t>
            </w:r>
            <w:r>
              <w:t>3</w:t>
            </w:r>
          </w:p>
        </w:tc>
      </w:tr>
      <w:tr w:rsidR="00F34FDB" w:rsidRPr="00FB5900" w14:paraId="00884E5F" w14:textId="77777777" w:rsidTr="00A139D8">
        <w:tc>
          <w:tcPr>
            <w:tcW w:w="4496" w:type="dxa"/>
          </w:tcPr>
          <w:p w14:paraId="53D31721" w14:textId="77777777" w:rsidR="00F34FDB" w:rsidRPr="00FB5900" w:rsidRDefault="00F34FDB" w:rsidP="00A139D8">
            <w:r w:rsidRPr="00FB5900">
              <w:t>We thrive by harnessing creativity</w:t>
            </w:r>
          </w:p>
        </w:tc>
        <w:tc>
          <w:tcPr>
            <w:tcW w:w="3437" w:type="dxa"/>
          </w:tcPr>
          <w:p w14:paraId="642B2CF8" w14:textId="0260F122" w:rsidR="00F34FDB" w:rsidRPr="00FB5900" w:rsidRDefault="00F34FDB" w:rsidP="00A139D8">
            <w:r w:rsidRPr="00FB5900">
              <w:t xml:space="preserve">Operating - </w:t>
            </w:r>
            <w:r w:rsidR="00FA7C97" w:rsidRPr="00FA7C97">
              <w:t>$86,287,871</w:t>
            </w:r>
          </w:p>
          <w:p w14:paraId="67691A15" w14:textId="77777777" w:rsidR="00F34FDB" w:rsidRPr="00FB5900" w:rsidRDefault="00F34FDB" w:rsidP="00A139D8">
            <w:r w:rsidRPr="00FB5900">
              <w:t xml:space="preserve">Capital - </w:t>
            </w:r>
            <w:r w:rsidRPr="00446D7E">
              <w:t>$11,948,000</w:t>
            </w:r>
          </w:p>
        </w:tc>
        <w:tc>
          <w:tcPr>
            <w:tcW w:w="1599" w:type="dxa"/>
          </w:tcPr>
          <w:p w14:paraId="461A785C" w14:textId="77777777" w:rsidR="00F34FDB" w:rsidRPr="00FE5E8F" w:rsidRDefault="00F34FDB" w:rsidP="00A139D8">
            <w:pPr>
              <w:jc w:val="right"/>
            </w:pPr>
            <w:r w:rsidRPr="00FE5E8F">
              <w:t>$8</w:t>
            </w:r>
          </w:p>
        </w:tc>
      </w:tr>
      <w:tr w:rsidR="00F34FDB" w:rsidRPr="00FB5900" w14:paraId="6E9F2963" w14:textId="77777777" w:rsidTr="00A139D8">
        <w:tc>
          <w:tcPr>
            <w:tcW w:w="4496" w:type="dxa"/>
          </w:tcPr>
          <w:p w14:paraId="08334A0A" w14:textId="77777777" w:rsidR="00F34FDB" w:rsidRPr="00FB5900" w:rsidRDefault="00F34FDB" w:rsidP="00A139D8">
            <w:r w:rsidRPr="00FB5900">
              <w:t>Our commitment to you</w:t>
            </w:r>
          </w:p>
        </w:tc>
        <w:tc>
          <w:tcPr>
            <w:tcW w:w="3437" w:type="dxa"/>
          </w:tcPr>
          <w:p w14:paraId="32AC059A" w14:textId="6562CEA8" w:rsidR="00F34FDB" w:rsidRPr="00FB5900" w:rsidRDefault="00F34FDB" w:rsidP="00A139D8">
            <w:r w:rsidRPr="00FB5900">
              <w:t xml:space="preserve">Operating - </w:t>
            </w:r>
            <w:r w:rsidR="00FA7C97" w:rsidRPr="00FA7C97">
              <w:t>$164,206,849</w:t>
            </w:r>
          </w:p>
          <w:p w14:paraId="0C5FAB1E" w14:textId="77777777" w:rsidR="00F34FDB" w:rsidRPr="00FB5900" w:rsidRDefault="00F34FDB" w:rsidP="00A139D8">
            <w:r w:rsidRPr="00FB5900">
              <w:t xml:space="preserve">Capital - </w:t>
            </w:r>
            <w:r w:rsidRPr="00446D7E">
              <w:t>$24,372,000</w:t>
            </w:r>
          </w:p>
        </w:tc>
        <w:tc>
          <w:tcPr>
            <w:tcW w:w="1599" w:type="dxa"/>
          </w:tcPr>
          <w:p w14:paraId="4D3468A4" w14:textId="66D60568" w:rsidR="00F34FDB" w:rsidRPr="00FE5E8F" w:rsidRDefault="00F34FDB" w:rsidP="00A139D8">
            <w:pPr>
              <w:jc w:val="right"/>
            </w:pPr>
            <w:r w:rsidRPr="00FE5E8F">
              <w:t>$</w:t>
            </w:r>
            <w:r w:rsidR="00D14572" w:rsidRPr="00FE5E8F">
              <w:t>2</w:t>
            </w:r>
            <w:r w:rsidR="00D14572">
              <w:t>3</w:t>
            </w:r>
          </w:p>
        </w:tc>
      </w:tr>
      <w:tr w:rsidR="00F34FDB" w:rsidRPr="00FB5900" w14:paraId="09F68960" w14:textId="77777777" w:rsidTr="00A139D8">
        <w:tc>
          <w:tcPr>
            <w:tcW w:w="9532" w:type="dxa"/>
            <w:gridSpan w:val="3"/>
          </w:tcPr>
          <w:p w14:paraId="6B03C056" w14:textId="77777777" w:rsidR="00F34FDB" w:rsidRPr="00FB5900" w:rsidRDefault="00F34FDB" w:rsidP="00A139D8">
            <w:r w:rsidRPr="00FB5900">
              <w:t>Note: our commitment includes funding for some major capital works that contribute to all directions and cannot be readily allocated.</w:t>
            </w:r>
          </w:p>
        </w:tc>
      </w:tr>
    </w:tbl>
    <w:p w14:paraId="4965F52F" w14:textId="77777777" w:rsidR="00774D2B" w:rsidRPr="000234BC" w:rsidRDefault="00774D2B" w:rsidP="00FC6EDD">
      <w:pPr>
        <w:pStyle w:val="Heading2"/>
        <w:pageBreakBefore/>
      </w:pPr>
      <w:bookmarkStart w:id="71" w:name="_Toc517944514"/>
      <w:r>
        <w:t>O</w:t>
      </w:r>
      <w:r w:rsidRPr="000234BC">
        <w:t xml:space="preserve">ur </w:t>
      </w:r>
      <w:r>
        <w:t>financial strategy</w:t>
      </w:r>
      <w:bookmarkEnd w:id="70"/>
      <w:bookmarkEnd w:id="71"/>
    </w:p>
    <w:p w14:paraId="677BD534" w14:textId="77777777" w:rsidR="00774D2B" w:rsidRDefault="00774D2B" w:rsidP="00FE0656">
      <w:r>
        <w:t>Our financial strategy provides clear direction on the allocation, management and use of financial resources. It aims to ensure that Council stays financially sustainable while maintaining assets and services, responding to growth, and delivering on our priorities.</w:t>
      </w:r>
    </w:p>
    <w:p w14:paraId="14AF1086" w14:textId="12282A5A" w:rsidR="00774D2B" w:rsidRDefault="00774D2B" w:rsidP="00FE0656">
      <w:r>
        <w:t xml:space="preserve">The financial strategy is embedded in our 10-year Financial Plan and throughout this plan. It sets the parameters within which Council agrees to operate to maintain acceptable financial outcomes over the short, medium and long term. </w:t>
      </w:r>
    </w:p>
    <w:p w14:paraId="1B1995FC" w14:textId="754E25F6" w:rsidR="00774D2B" w:rsidRDefault="00774D2B" w:rsidP="00FE0656">
      <w:r>
        <w:t xml:space="preserve">The </w:t>
      </w:r>
      <w:r w:rsidR="0009550F">
        <w:t>10-year F</w:t>
      </w:r>
      <w:r>
        <w:t xml:space="preserve">inancial </w:t>
      </w:r>
      <w:r w:rsidR="0009550F">
        <w:t>P</w:t>
      </w:r>
      <w:r>
        <w:t xml:space="preserve">lan is in </w:t>
      </w:r>
      <w:r w:rsidR="005D4519" w:rsidRPr="00B850BC">
        <w:t xml:space="preserve">Section </w:t>
      </w:r>
      <w:r w:rsidR="008F1017" w:rsidRPr="00B850BC">
        <w:t>3</w:t>
      </w:r>
      <w:r w:rsidRPr="00B850BC">
        <w:t>.</w:t>
      </w:r>
    </w:p>
    <w:p w14:paraId="3F9BABF4" w14:textId="5EA22241" w:rsidR="00774D2B" w:rsidRDefault="00774D2B" w:rsidP="00FE0656">
      <w:pPr>
        <w:pStyle w:val="Heading3"/>
      </w:pPr>
      <w:r>
        <w:t xml:space="preserve">Addressing </w:t>
      </w:r>
      <w:r w:rsidR="00391C89">
        <w:t>our</w:t>
      </w:r>
      <w:r>
        <w:t xml:space="preserve"> </w:t>
      </w:r>
      <w:r w:rsidR="00391C89">
        <w:t xml:space="preserve">financial </w:t>
      </w:r>
      <w:r>
        <w:t>challenge</w:t>
      </w:r>
      <w:r w:rsidR="001B366D">
        <w:t>s</w:t>
      </w:r>
    </w:p>
    <w:p w14:paraId="6CA6453D" w14:textId="67F1A06A" w:rsidR="001D05CB" w:rsidRPr="00755A3F" w:rsidRDefault="001D05CB" w:rsidP="001D05CB">
      <w:r w:rsidRPr="00FC526C">
        <w:t xml:space="preserve">Over the next 10 years, we will face many challenges that require strong financial leadership and creative solutions to overcome them.  Key amount these challenges will be rates capping, which takes away our ability to </w:t>
      </w:r>
      <w:r w:rsidR="00BF7C07">
        <w:t>control</w:t>
      </w:r>
      <w:r w:rsidRPr="00E06A9E">
        <w:t xml:space="preserve"> 56% of our revenue sour</w:t>
      </w:r>
      <w:r w:rsidRPr="00C24E25">
        <w:t>ce.  Without action, the Financial</w:t>
      </w:r>
      <w:r w:rsidR="00E7007E" w:rsidRPr="00C24E25">
        <w:t xml:space="preserve"> Plan forecasts a cumulative $14</w:t>
      </w:r>
      <w:r w:rsidR="006633FD">
        <w:t xml:space="preserve"> million funding g</w:t>
      </w:r>
      <w:r w:rsidRPr="00755A3F">
        <w:t>ap due to rate capping.</w:t>
      </w:r>
    </w:p>
    <w:p w14:paraId="41BB2E52" w14:textId="4F3142D6" w:rsidR="001D05CB" w:rsidRPr="00C24E25" w:rsidRDefault="001D05CB" w:rsidP="001D05CB">
      <w:r w:rsidRPr="00E06A9E">
        <w:t xml:space="preserve">The impact of population growth, which is projected to increase </w:t>
      </w:r>
      <w:r w:rsidR="00BF7C07">
        <w:t xml:space="preserve">by </w:t>
      </w:r>
      <w:r w:rsidRPr="00E06A9E">
        <w:t xml:space="preserve">over 50% by 2041 largely driven by Fishermans Bend and some </w:t>
      </w:r>
      <w:r w:rsidR="00BF7C07">
        <w:t xml:space="preserve">other </w:t>
      </w:r>
      <w:r w:rsidRPr="00E06A9E">
        <w:t>pockets in our city, wil</w:t>
      </w:r>
      <w:r w:rsidRPr="00C24E25">
        <w:t>l drive an increase in urban density.  Our road network for cars, which is at capacity and cannot be increased, will see increased congestion as our population grows. We will invest over $35 million over the 10-year period to implement the Integrated Transport Strategy.</w:t>
      </w:r>
    </w:p>
    <w:p w14:paraId="44ECCEB0" w14:textId="059CAC24" w:rsidR="001D05CB" w:rsidRPr="00C24E25" w:rsidRDefault="001D05CB" w:rsidP="001D05CB">
      <w:pPr>
        <w:rPr>
          <w:rFonts w:eastAsia="Times New Roman" w:cs="Times New Roman"/>
        </w:rPr>
      </w:pPr>
      <w:r w:rsidRPr="00C24E25">
        <w:rPr>
          <w:rFonts w:eastAsia="Times New Roman" w:cs="Times New Roman"/>
        </w:rPr>
        <w:t>Whilst</w:t>
      </w:r>
      <w:r w:rsidR="00BF7C07">
        <w:rPr>
          <w:rFonts w:eastAsia="Times New Roman" w:cs="Times New Roman"/>
        </w:rPr>
        <w:t xml:space="preserve"> our population is growing, it is</w:t>
      </w:r>
      <w:r w:rsidRPr="00C24E25">
        <w:rPr>
          <w:rFonts w:eastAsia="Times New Roman" w:cs="Times New Roman"/>
        </w:rPr>
        <w:t xml:space="preserve"> also chang</w:t>
      </w:r>
      <w:r w:rsidR="00C24E25">
        <w:rPr>
          <w:rFonts w:eastAsia="Times New Roman" w:cs="Times New Roman"/>
        </w:rPr>
        <w:t>ing.  We are fast becoming a 24-</w:t>
      </w:r>
      <w:r w:rsidRPr="00755A3F">
        <w:rPr>
          <w:rFonts w:eastAsia="Times New Roman" w:cs="Times New Roman"/>
        </w:rPr>
        <w:t>hour city.  Around one in every 12 workers works from home. We can expect increasing demand for council services to be delivered online, and greater engagem</w:t>
      </w:r>
      <w:r w:rsidRPr="00E06A9E">
        <w:rPr>
          <w:rFonts w:eastAsia="Times New Roman" w:cs="Times New Roman"/>
        </w:rPr>
        <w:t>ent through social media and other digital means.  We will need to respond to this demand and consider the opportunities that technological advances offer for new methods of service delivery that have the potential to offer efficiencies and improved commun</w:t>
      </w:r>
      <w:r w:rsidRPr="00C24E25">
        <w:rPr>
          <w:rFonts w:eastAsia="Times New Roman" w:cs="Times New Roman"/>
        </w:rPr>
        <w:t>ity outcomes.  The digital shift will reshape how we deliver services and engage our community in decision making, which see</w:t>
      </w:r>
      <w:r w:rsidR="00BF7C07">
        <w:rPr>
          <w:rFonts w:eastAsia="Times New Roman" w:cs="Times New Roman"/>
        </w:rPr>
        <w:t>s</w:t>
      </w:r>
      <w:r w:rsidRPr="00C24E25">
        <w:rPr>
          <w:rFonts w:eastAsia="Times New Roman" w:cs="Times New Roman"/>
        </w:rPr>
        <w:t xml:space="preserve"> council investing $30 million over the 10-year period.</w:t>
      </w:r>
    </w:p>
    <w:p w14:paraId="4BC21A0B" w14:textId="77777777" w:rsidR="001D05CB" w:rsidRPr="00FC526C" w:rsidRDefault="001D05CB" w:rsidP="001D05CB">
      <w:r w:rsidRPr="00FC526C">
        <w:t xml:space="preserve">The City of Port Phillip has always been a bold, liveable, caring and beautiful place. Our history and heritage remind us we have long been Melbourne’s creative playground. Arts, creativity and innovation are in our DNA. Our diversity and inclusiveness is our future. However, we face both challenges and opportunities from urban development and growth which mean we need to be more considered and proactive to ensure the social, cultural and economic wellbeing of our community, and to think differently about how best to support accessibility and diversity.   Some of the important challenges we face include those of densification which can create tension between competing land uses, and we see this acutely when managing the local impacts of festivals, events and live music. Gentrification, escalating land values and the rising cost of rent also present a challenge for creative practitioners, entrepreneurs and small businesses. The changing retail environment, rise of the sharing economy and flexible employment models are driving an evolution of our places and the experiences people have in our city.  </w:t>
      </w:r>
    </w:p>
    <w:p w14:paraId="706DE53F" w14:textId="77777777" w:rsidR="001D05CB" w:rsidRPr="00FC526C" w:rsidRDefault="001D05CB" w:rsidP="001D05CB">
      <w:r w:rsidRPr="00FC526C">
        <w:t>We propose to invest over $12 million over the 10-year period to harness the creativity of the City of Port Phillip and will seek to achieve this by creating a city of dynamic and distinctive places and precincts; building a prosperous city that connects and grows business as well as bringing arts, culture and creative expression to everyday life and contributing to Melbourne’s liveability</w:t>
      </w:r>
    </w:p>
    <w:p w14:paraId="43008624" w14:textId="77777777" w:rsidR="001D05CB" w:rsidRPr="00E4212F" w:rsidRDefault="001D05CB" w:rsidP="001D05CB">
      <w:pPr>
        <w:rPr>
          <w:szCs w:val="22"/>
        </w:rPr>
      </w:pPr>
      <w:r w:rsidRPr="00755A3F">
        <w:rPr>
          <w:szCs w:val="22"/>
        </w:rPr>
        <w:t xml:space="preserve">Our city needs to be environmentally sustainable and minimise our waste output.  </w:t>
      </w:r>
      <w:r w:rsidRPr="00E06A9E">
        <w:rPr>
          <w:rFonts w:eastAsia="Times New Roman" w:cs="Times New Roman"/>
          <w:szCs w:val="22"/>
        </w:rPr>
        <w:t>We are already experien</w:t>
      </w:r>
      <w:r w:rsidRPr="00A32397">
        <w:rPr>
          <w:rFonts w:eastAsia="Times New Roman" w:cs="Times New Roman"/>
          <w:szCs w:val="22"/>
        </w:rPr>
        <w:t xml:space="preserve">cing the impacts of climate change, and we can expect increased flooding of coastal properties and public amenities, storm damage to infrastructure, beach erosion, decreased water quality and security of water supply, reduced summer outdoor activities and </w:t>
      </w:r>
      <w:r w:rsidRPr="00015598">
        <w:rPr>
          <w:rFonts w:eastAsia="Times New Roman" w:cs="Times New Roman"/>
          <w:szCs w:val="22"/>
        </w:rPr>
        <w:t>hotter urban spaces.  Changing environmental conditions may challenge some members of our community to stay healthy and safe, and this will have an impact on Counci</w:t>
      </w:r>
      <w:r w:rsidRPr="007F3082">
        <w:rPr>
          <w:rFonts w:eastAsia="Times New Roman" w:cs="Times New Roman"/>
          <w:szCs w:val="22"/>
        </w:rPr>
        <w:t xml:space="preserve">l services.  </w:t>
      </w:r>
      <w:r w:rsidRPr="0097633D">
        <w:rPr>
          <w:szCs w:val="22"/>
        </w:rPr>
        <w:t>We will invest over $68 million to ensure a sustainable future for the city by creating a city that is greener, cooler and more liveable; a city with lower carb</w:t>
      </w:r>
      <w:r w:rsidRPr="007A1233">
        <w:rPr>
          <w:szCs w:val="22"/>
        </w:rPr>
        <w:t>on emissions, a city that is adapting and resilient to climate change; a city that is water sensitive with a sustained reduction in waste.</w:t>
      </w:r>
      <w:r w:rsidRPr="00E423C2">
        <w:rPr>
          <w:rFonts w:eastAsia="Times New Roman" w:cs="Times New Roman"/>
          <w:szCs w:val="22"/>
        </w:rPr>
        <w:t xml:space="preserve"> </w:t>
      </w:r>
    </w:p>
    <w:p w14:paraId="0626EE6B" w14:textId="77777777" w:rsidR="001D05CB" w:rsidRPr="00FC526C" w:rsidRDefault="001D05CB" w:rsidP="001D05CB">
      <w:pPr>
        <w:rPr>
          <w:szCs w:val="22"/>
        </w:rPr>
      </w:pPr>
      <w:r w:rsidRPr="00092AC7">
        <w:rPr>
          <w:szCs w:val="22"/>
        </w:rPr>
        <w:t>We closely monitor the affordability of services, and recognise ongoing community concerns about the financial impost of rates and t</w:t>
      </w:r>
      <w:r w:rsidRPr="00FC526C">
        <w:rPr>
          <w:szCs w:val="22"/>
        </w:rPr>
        <w:t xml:space="preserve">he cost of other essential services. As such, we are not planning to apply for a rate increase above the rates cap over the life of the Financial Plan. </w:t>
      </w:r>
    </w:p>
    <w:p w14:paraId="1E954275" w14:textId="77777777" w:rsidR="001D05CB" w:rsidRPr="00FC526C" w:rsidRDefault="001D05CB" w:rsidP="001D05CB">
      <w:pPr>
        <w:rPr>
          <w:szCs w:val="22"/>
        </w:rPr>
      </w:pPr>
      <w:r w:rsidRPr="00FC526C">
        <w:rPr>
          <w:szCs w:val="22"/>
        </w:rPr>
        <w:t>We plan to balance the budget, manage the impact of rates capping and transform our City by adjusting the following strategic levers.</w:t>
      </w:r>
    </w:p>
    <w:p w14:paraId="1F659DC0" w14:textId="77777777" w:rsidR="00774D2B" w:rsidRPr="00FC526C" w:rsidRDefault="00774D2B" w:rsidP="00FE0656">
      <w:pPr>
        <w:pStyle w:val="Heading4"/>
        <w:rPr>
          <w:b/>
        </w:rPr>
      </w:pPr>
      <w:r w:rsidRPr="00FC526C">
        <w:rPr>
          <w:b/>
        </w:rPr>
        <w:t>Delivering efficiency and cost savings</w:t>
      </w:r>
    </w:p>
    <w:p w14:paraId="62D3C0A0" w14:textId="77777777" w:rsidR="00391C89" w:rsidRDefault="00391C89" w:rsidP="00391C89">
      <w:r>
        <w:t>The community’s expectations for better value service delivery are of primary concern to Council. We have identified permanent operational savings of $2.0 million in Budget 2018/19. This adds to the $9.0 million of savings delivered in the last four budgets.</w:t>
      </w:r>
    </w:p>
    <w:p w14:paraId="7091AF89" w14:textId="77777777" w:rsidR="00391C89" w:rsidRDefault="00391C89" w:rsidP="00391C89">
      <w:r>
        <w:t xml:space="preserve">Over the period of the financial plan, we will target the delivery of efficiency savings equivalent to one per cent of operating </w:t>
      </w:r>
      <w:r w:rsidRPr="00FF09C1">
        <w:t>expenditure (less depreciation) per annum for the first two years and 1.5 per cent per annum thereafter to 2026/27. This is expected to reduce our cost base by a cumulative $22.5 million over</w:t>
      </w:r>
      <w:r>
        <w:t xml:space="preserve"> the 10-year period.</w:t>
      </w:r>
    </w:p>
    <w:p w14:paraId="20080CD0" w14:textId="77777777" w:rsidR="00391C89" w:rsidRDefault="00391C89" w:rsidP="00391C89">
      <w:r>
        <w:t>Key initiatives to deliver these savings include a service review program to better define service requirements and target support, a commitment to better practice procurement and asset management, the sale of surplus properties, and investment in business process and system improvement.</w:t>
      </w:r>
    </w:p>
    <w:p w14:paraId="6FE04CB8" w14:textId="132E885C" w:rsidR="00391C89" w:rsidRDefault="00391C89" w:rsidP="00391C89">
      <w:r>
        <w:t>Over the next three years, over $2</w:t>
      </w:r>
      <w:r w:rsidR="00E4212F">
        <w:t>3</w:t>
      </w:r>
      <w:r>
        <w:t xml:space="preserve"> million will be invested in our outdated technology to ensure our services remain relevant, convenient and responsive to our ratepayers as we move into the digital age whilst maintaining our face to face service delivery. We expect to see a more efficient organisation which addresses the issues associated with ageing legacy systems (limited integration, system inflexibility to cater for fast-changing business needs, data quality and duplication issues). The efficiency and financial benefits will outweigh the initial investment, which have been embedded into the 10-year period.</w:t>
      </w:r>
    </w:p>
    <w:p w14:paraId="1BC73693" w14:textId="77777777" w:rsidR="00774D2B" w:rsidRPr="00FC526C" w:rsidRDefault="00774D2B" w:rsidP="00FE0656">
      <w:pPr>
        <w:pStyle w:val="Heading4"/>
        <w:rPr>
          <w:b/>
        </w:rPr>
      </w:pPr>
      <w:r w:rsidRPr="00FC526C">
        <w:rPr>
          <w:b/>
        </w:rPr>
        <w:t>Appropriate use of borrowings and reserves</w:t>
      </w:r>
    </w:p>
    <w:p w14:paraId="725D4131" w14:textId="77777777" w:rsidR="00391C89" w:rsidRDefault="00391C89" w:rsidP="00391C89">
      <w:r>
        <w:t xml:space="preserve">We will consider borrowings for property acquisitions, large capital works or operating projects that provide intergenerational community benefit, and initiatives that deliver sufficient revenue streams to service the debt. Borrowings will not be used to fund ongoing operations. </w:t>
      </w:r>
    </w:p>
    <w:p w14:paraId="7E9AD920" w14:textId="77777777" w:rsidR="00391C89" w:rsidRDefault="00391C89" w:rsidP="00391C89">
      <w:r>
        <w:t>The financial plan includes refinancing a $7.5 million loan due to mature in 2021/22 on interest only terms. It is expected that this will release $5.3 million in cash over the 10-year period while maintaining very low debt levels.</w:t>
      </w:r>
    </w:p>
    <w:p w14:paraId="1588A939" w14:textId="77777777" w:rsidR="00391C89" w:rsidRDefault="00391C89" w:rsidP="00391C89">
      <w:r>
        <w:t>We maintain general reserves at levels sufficient to ensure operational liquidity. Reserves may be built up over time to part-fund large capital works or appropriate operating projects where this is considered more efficient than the use of debt.</w:t>
      </w:r>
    </w:p>
    <w:p w14:paraId="36D0A847" w14:textId="77777777" w:rsidR="00391C89" w:rsidRDefault="00391C89" w:rsidP="00391C89">
      <w:r>
        <w:t>The financial plan includes using general reserves as an internal source of borrowing for projects that will benefit future generations such as the Ferrars Street Education and Community Precinct works ($9.8 million). We will continue to use open space contributions for investment in parks and foreshore open space assets.</w:t>
      </w:r>
    </w:p>
    <w:p w14:paraId="7DD48AF3" w14:textId="77777777" w:rsidR="00391C89" w:rsidRDefault="00391C89" w:rsidP="00391C89">
      <w:r>
        <w:t>The financial plan also includes a progressive build-up of the Palais Theatre Reserve funded from significantly increased rental returns following the successful leasing process last year to ensure funds are available to maintain the theatre over the long term.</w:t>
      </w:r>
      <w:r w:rsidRPr="00FF09C1">
        <w:t xml:space="preserve"> </w:t>
      </w:r>
    </w:p>
    <w:p w14:paraId="5DE38057" w14:textId="77777777" w:rsidR="00391C89" w:rsidRDefault="00391C89" w:rsidP="00391C89">
      <w:r>
        <w:t>Our investment in a Sustainability Hub which will replace our current transfer station and depot and includes a new Advanced Waste Treatment facility.  This will be part funded from the Strategic Property Reserve (built up from sale of surplus assets) and general reserves to be replenished over the life of the asset.  It is expected the financial benefit of using general reserves rather than to finance it from borrowing will save Council $5.1 million in interest costs.</w:t>
      </w:r>
    </w:p>
    <w:p w14:paraId="77A1BFE2" w14:textId="77777777" w:rsidR="00774D2B" w:rsidRPr="00FC526C" w:rsidRDefault="00774D2B" w:rsidP="00FE0656">
      <w:pPr>
        <w:pStyle w:val="Heading4"/>
        <w:rPr>
          <w:b/>
        </w:rPr>
      </w:pPr>
      <w:r w:rsidRPr="00FC526C">
        <w:rPr>
          <w:b/>
        </w:rPr>
        <w:t>Careful management and prioritisation of expenditure</w:t>
      </w:r>
    </w:p>
    <w:p w14:paraId="2734DC7C" w14:textId="77777777" w:rsidR="00391C89" w:rsidRDefault="00391C89" w:rsidP="00391C89">
      <w:r>
        <w:t>We undertake a rigorous and robust budget setting process each year, including a line by line review of operating budgets and proposed projects to ensure alignment with strategic priorities and best value. Performance is monitored closely throughout the year with forecasts updated monthly.</w:t>
      </w:r>
    </w:p>
    <w:p w14:paraId="31FB472E" w14:textId="6E78E0B5" w:rsidR="00391C89" w:rsidRDefault="00391C89" w:rsidP="00391C89">
      <w:r>
        <w:t>In addition to the disciplined budget setting and expenditure monitoring, the strategy in the financial plan provides $4.2 million per annum for operating projects (excluding cloud-based technology which will be recognised as operating expenditure as we will not own any assets). This represents a minor reduction compared to historical expenditure levels, resulting in cumulative savings of $2.0 million over the 10-year period.</w:t>
      </w:r>
    </w:p>
    <w:p w14:paraId="0FE68A27" w14:textId="77777777" w:rsidR="00391C89" w:rsidRDefault="00391C89" w:rsidP="00391C89">
      <w:r>
        <w:t>Our focus on improved asset management sees investment prioritised on assets most in need of intervention rather than those in relatively good condition. This translates to an increase in spending on buildings, drainage and technology over the 10-year period of the plan, partially offset by reducing road and footpath renewal budgets.</w:t>
      </w:r>
    </w:p>
    <w:p w14:paraId="4E577AC3" w14:textId="77777777" w:rsidR="00774D2B" w:rsidRPr="00FC526C" w:rsidRDefault="00774D2B" w:rsidP="00FE0656">
      <w:pPr>
        <w:pStyle w:val="Heading4"/>
        <w:rPr>
          <w:b/>
        </w:rPr>
      </w:pPr>
      <w:r w:rsidRPr="00FC526C">
        <w:rPr>
          <w:b/>
        </w:rPr>
        <w:t>Setting fair and appropriate user charges</w:t>
      </w:r>
    </w:p>
    <w:p w14:paraId="45B083E5" w14:textId="77777777" w:rsidR="00391C89" w:rsidRDefault="00391C89" w:rsidP="00391C89">
      <w:r>
        <w:t>The annual budget process includes a thorough review of user charges to ensure they remain affordable, fair, and appropriate. We believe that those who directly benefit from and/or cause expenditure should make an appropriate contribution to the service balanced by the capacity of people to pay.</w:t>
      </w:r>
    </w:p>
    <w:p w14:paraId="1FC0B419" w14:textId="141578D0" w:rsidR="00391C89" w:rsidRDefault="00391C89" w:rsidP="00391C89">
      <w:r>
        <w:t xml:space="preserve">The financial plan links increases in Council user charges to </w:t>
      </w:r>
      <w:r w:rsidR="00BF7C07">
        <w:t>inflation</w:t>
      </w:r>
      <w:r>
        <w:t xml:space="preserve"> plus 0.25 percentage points from 2018/19. This is forecast to contribute a cumulative $1.7 million of additional income to council lowers our dependency on rates revenue. The application and impact of this policy setting will be reviewed annually to ensure affordability and fairness.</w:t>
      </w:r>
    </w:p>
    <w:p w14:paraId="37DCF270" w14:textId="77777777" w:rsidR="00774D2B" w:rsidRDefault="00774D2B" w:rsidP="00FE0656">
      <w:pPr>
        <w:pStyle w:val="Heading3"/>
      </w:pPr>
      <w:r>
        <w:t>Rates assistance</w:t>
      </w:r>
    </w:p>
    <w:p w14:paraId="324D9392" w14:textId="5E71D1CA" w:rsidR="00774D2B" w:rsidRDefault="00774D2B" w:rsidP="00774D2B">
      <w:r>
        <w:t xml:space="preserve">We recognise the impact municipal rates and other charges have on the financially disadvantaged </w:t>
      </w:r>
      <w:r w:rsidR="00280B60">
        <w:t xml:space="preserve">groups </w:t>
      </w:r>
      <w:r>
        <w:t>of the community. In addition to our commitment to keeping rates affordable</w:t>
      </w:r>
      <w:r w:rsidR="00280B60">
        <w:t>,</w:t>
      </w:r>
      <w:r>
        <w:t xml:space="preserve"> we offer assistance packages:</w:t>
      </w:r>
    </w:p>
    <w:p w14:paraId="65231C8E" w14:textId="76F4BD5A" w:rsidR="00774D2B" w:rsidRDefault="00774D2B" w:rsidP="00AC0156">
      <w:pPr>
        <w:pStyle w:val="StyleBulleted"/>
      </w:pPr>
      <w:r>
        <w:t xml:space="preserve">A pensioner rebate </w:t>
      </w:r>
      <w:r w:rsidR="00280B60">
        <w:t xml:space="preserve">that </w:t>
      </w:r>
      <w:r>
        <w:t xml:space="preserve">will increase by </w:t>
      </w:r>
      <w:r w:rsidR="00391C89">
        <w:t>3.1</w:t>
      </w:r>
      <w:r>
        <w:t xml:space="preserve"> per cent to $16</w:t>
      </w:r>
      <w:r w:rsidR="00391C89">
        <w:t>5</w:t>
      </w:r>
      <w:r>
        <w:t xml:space="preserve"> in 201</w:t>
      </w:r>
      <w:r w:rsidR="00391C89">
        <w:t>8</w:t>
      </w:r>
      <w:r>
        <w:t>/1</w:t>
      </w:r>
      <w:r w:rsidR="00391C89">
        <w:t>9</w:t>
      </w:r>
      <w:r w:rsidR="00280B60">
        <w:t>.</w:t>
      </w:r>
      <w:r>
        <w:t xml:space="preserve"> </w:t>
      </w:r>
      <w:r w:rsidR="00280B60">
        <w:t>T</w:t>
      </w:r>
      <w:r>
        <w:t xml:space="preserve">he City of Port Phillip is one of </w:t>
      </w:r>
      <w:r w:rsidR="00280B60">
        <w:t xml:space="preserve">very </w:t>
      </w:r>
      <w:r>
        <w:t xml:space="preserve">few councils that offer this scheme. </w:t>
      </w:r>
    </w:p>
    <w:p w14:paraId="0F0B6F98" w14:textId="63184399" w:rsidR="00774D2B" w:rsidRDefault="00774D2B" w:rsidP="00AC0156">
      <w:pPr>
        <w:pStyle w:val="StyleBulleted"/>
      </w:pPr>
      <w:r>
        <w:t xml:space="preserve">An option for self-funded retirees to defer their rates indefinitely at </w:t>
      </w:r>
      <w:r w:rsidR="00391C89">
        <w:t>half the official penalty interest rate set by the Victorian Government (five</w:t>
      </w:r>
      <w:r>
        <w:t xml:space="preserve"> per cent for the 2017/18 financial year</w:t>
      </w:r>
      <w:r w:rsidR="00391C89">
        <w:t>, 2018/19 financial year has not bee</w:t>
      </w:r>
      <w:r w:rsidR="00791D7A">
        <w:t>n</w:t>
      </w:r>
      <w:r w:rsidR="00391C89">
        <w:t xml:space="preserve"> released)</w:t>
      </w:r>
      <w:r>
        <w:t>.</w:t>
      </w:r>
    </w:p>
    <w:p w14:paraId="44C4E54C" w14:textId="77777777" w:rsidR="00774D2B" w:rsidRDefault="00774D2B" w:rsidP="00AC0156">
      <w:pPr>
        <w:pStyle w:val="StyleBulleted"/>
      </w:pPr>
      <w:r>
        <w:t>Providing a 50 per cent waiver of the general rate for housing accommodation that provides reduced rentals for elderly persons of limited means.</w:t>
      </w:r>
    </w:p>
    <w:p w14:paraId="42A8C331" w14:textId="77777777" w:rsidR="00774D2B" w:rsidRDefault="00774D2B" w:rsidP="00AC0156">
      <w:pPr>
        <w:pStyle w:val="StyleBulleted"/>
      </w:pPr>
      <w:r>
        <w:t>Support for residents and ratepayers experiencing hardship through rate deferments and payment arrangements.</w:t>
      </w:r>
    </w:p>
    <w:p w14:paraId="661E6378" w14:textId="77777777" w:rsidR="004705CD" w:rsidRDefault="004705CD" w:rsidP="004705CD">
      <w:pPr>
        <w:pStyle w:val="Heading3"/>
      </w:pPr>
      <w:r>
        <w:t>Financial risks</w:t>
      </w:r>
    </w:p>
    <w:p w14:paraId="36DAF259" w14:textId="2AF9F164" w:rsidR="004705CD" w:rsidRDefault="004705CD" w:rsidP="004705CD">
      <w:pPr>
        <w:pStyle w:val="StyleBulleted"/>
      </w:pPr>
      <w:r>
        <w:t xml:space="preserve">The financial plan assumes rates capping based </w:t>
      </w:r>
      <w:r w:rsidR="00391C89">
        <w:t>o</w:t>
      </w:r>
      <w:r>
        <w:t xml:space="preserve">n </w:t>
      </w:r>
      <w:r w:rsidR="00391C89">
        <w:t>inflation</w:t>
      </w:r>
      <w:r>
        <w:t xml:space="preserve">. Since its introduction, the Minister for Local Government has prescribed rate increases </w:t>
      </w:r>
      <w:r w:rsidR="00391C89">
        <w:t xml:space="preserve">based on inflation, which has been </w:t>
      </w:r>
      <w:r>
        <w:t>lower than ESC</w:t>
      </w:r>
      <w:r w:rsidR="00391C89">
        <w:t>’s</w:t>
      </w:r>
      <w:r>
        <w:t xml:space="preserve"> recommendation. Every 0.1 per cent lower than the ESC methodology equates to a $</w:t>
      </w:r>
      <w:r w:rsidR="00391C89">
        <w:t>0.12 million</w:t>
      </w:r>
      <w:r>
        <w:t xml:space="preserve"> reduction per annum in revenue.</w:t>
      </w:r>
    </w:p>
    <w:p w14:paraId="08900E90" w14:textId="77777777" w:rsidR="004705CD" w:rsidRDefault="004705CD" w:rsidP="004705CD">
      <w:pPr>
        <w:pStyle w:val="StyleBulleted"/>
      </w:pPr>
      <w:r>
        <w:t xml:space="preserve">The financial plan achieves financial sustainability over the next 10 years. Beyond this period, sustainability will be tested particularly if other financial risks materialise. </w:t>
      </w:r>
    </w:p>
    <w:p w14:paraId="198B4FB4" w14:textId="51AE4CB0" w:rsidR="004705CD" w:rsidRDefault="004705CD" w:rsidP="004705CD">
      <w:pPr>
        <w:pStyle w:val="StyleBulleted"/>
      </w:pPr>
      <w:r>
        <w:t>A more subdued property development market may result in rates revenue growing at a lower rate than the 1.3 per cent per annum financial plan assumption. Every 0.1 per cent reduction in growth equates to a $</w:t>
      </w:r>
      <w:r w:rsidR="00391C89">
        <w:t>0.12 million r</w:t>
      </w:r>
      <w:r>
        <w:t xml:space="preserve">eduction in revenue.  </w:t>
      </w:r>
    </w:p>
    <w:p w14:paraId="107D785F" w14:textId="26C0E118" w:rsidR="004705CD" w:rsidRDefault="004705CD" w:rsidP="004705CD">
      <w:pPr>
        <w:pStyle w:val="StyleBulleted"/>
      </w:pPr>
      <w:r>
        <w:t>Parking revenue, which is our second largest revenue source, is historically volatile and can be impacted by the macro-economic environment. A 1.0 per cent reduction in revenue from parking fees and fines equates to a $</w:t>
      </w:r>
      <w:r w:rsidR="00391C89">
        <w:t>0.</w:t>
      </w:r>
      <w:r>
        <w:t>3</w:t>
      </w:r>
      <w:r w:rsidR="00391C89">
        <w:t>8 million</w:t>
      </w:r>
      <w:r>
        <w:t xml:space="preserve"> per annum reduction in revenue. </w:t>
      </w:r>
    </w:p>
    <w:p w14:paraId="6721FA31" w14:textId="5E2D74EC" w:rsidR="00526864" w:rsidRDefault="007233EC" w:rsidP="004705CD">
      <w:pPr>
        <w:pStyle w:val="StyleBulleted"/>
      </w:pPr>
      <w:r>
        <w:t>Pending community consultation, parking fees proposed for Fishermans Bend may vary to better manage demand.  Income therefore may be impacted.</w:t>
      </w:r>
    </w:p>
    <w:p w14:paraId="387F8F08" w14:textId="5187A09B" w:rsidR="004705CD" w:rsidRDefault="004705CD" w:rsidP="004705CD">
      <w:pPr>
        <w:pStyle w:val="StyleBulleted"/>
      </w:pPr>
      <w:r>
        <w:t>There may be a large funding gap between the infrastructure desired in Fishermans Bend and what is able to be funded. A failure to appropriately budget for the costs of running and looking after new assets in Fishermans Bend is also a risk.</w:t>
      </w:r>
    </w:p>
    <w:p w14:paraId="5B293558" w14:textId="2192C918" w:rsidR="00391C89" w:rsidRDefault="00391C89" w:rsidP="004705CD">
      <w:pPr>
        <w:pStyle w:val="StyleBulleted"/>
      </w:pPr>
      <w:r>
        <w:t>The Minister of Planning has put permits on hold at Fishermans Bend until new planning controls are established</w:t>
      </w:r>
      <w:r w:rsidR="009F58B7">
        <w:t>,</w:t>
      </w:r>
      <w:r>
        <w:t xml:space="preserve"> which has created uncertainty</w:t>
      </w:r>
      <w:r w:rsidR="00C24E25">
        <w:t xml:space="preserve"> in property valuations and projected rate revenue until planning controls are in place</w:t>
      </w:r>
      <w:r>
        <w:t>.</w:t>
      </w:r>
    </w:p>
    <w:p w14:paraId="7F62192C" w14:textId="42EB350C" w:rsidR="00391C89" w:rsidRDefault="00391C89" w:rsidP="004705CD">
      <w:pPr>
        <w:pStyle w:val="StyleBulleted"/>
      </w:pPr>
      <w:r>
        <w:t>Recent changes to the Recycling Sector due to policy changes imposed by China will have a permanent negative impact to Local Government.</w:t>
      </w:r>
    </w:p>
    <w:p w14:paraId="109EFA6E" w14:textId="77777777" w:rsidR="004705CD" w:rsidRDefault="004705CD" w:rsidP="004705CD">
      <w:pPr>
        <w:pStyle w:val="StyleBulleted"/>
      </w:pPr>
      <w:r>
        <w:t xml:space="preserve">The possibility of a future unfunded defined benefits superannuation call. </w:t>
      </w:r>
    </w:p>
    <w:p w14:paraId="3DF9FD3E" w14:textId="77777777" w:rsidR="004705CD" w:rsidRDefault="004705CD" w:rsidP="004705CD">
      <w:pPr>
        <w:pStyle w:val="StyleBulleted"/>
      </w:pPr>
      <w:r>
        <w:t>Future reductions in funding from other levels of Government or increases in cost shifting.</w:t>
      </w:r>
    </w:p>
    <w:p w14:paraId="195A7E7E" w14:textId="77777777" w:rsidR="00771B78" w:rsidRDefault="004705CD" w:rsidP="004705CD">
      <w:pPr>
        <w:pStyle w:val="StyleBulleted"/>
      </w:pPr>
      <w:r>
        <w:t>A major, unexpected, asset renewal/upgrade challenge.</w:t>
      </w:r>
    </w:p>
    <w:p w14:paraId="3A74FE9A" w14:textId="50881170" w:rsidR="004705CD" w:rsidRDefault="00771B78" w:rsidP="004705CD">
      <w:pPr>
        <w:pStyle w:val="StyleBulleted"/>
      </w:pPr>
      <w:r>
        <w:t>The recent announcement by the Victorian Government to require registration of all household pools and spas and for local councils to enforce inspections every three years.</w:t>
      </w:r>
    </w:p>
    <w:p w14:paraId="13CD3770" w14:textId="77777777" w:rsidR="004705CD" w:rsidRDefault="004705CD" w:rsidP="004705CD">
      <w:r>
        <w:t>Notwithstanding these risks, our sound financial position with low levels of borrowing and healthy reserves balance enable us to respond to these financial risks in the 10-year period if they arise. If necessary, we can also apply to the ESC for an above rates cap increase.</w:t>
      </w:r>
    </w:p>
    <w:p w14:paraId="5F54FFF2" w14:textId="42D46E79" w:rsidR="00774D2B" w:rsidRDefault="00774D2B" w:rsidP="004705CD">
      <w:pPr>
        <w:pStyle w:val="Heading3"/>
      </w:pPr>
      <w:r>
        <w:t>Monitoring our financial sustainability</w:t>
      </w:r>
    </w:p>
    <w:p w14:paraId="4A7E3D80" w14:textId="6EA4E409" w:rsidR="0047683C" w:rsidRDefault="00774D2B" w:rsidP="00774D2B">
      <w:r>
        <w:t xml:space="preserve">We use the Victorian Auditor General’s </w:t>
      </w:r>
      <w:r w:rsidR="00280B60">
        <w:t xml:space="preserve">(VAGO) </w:t>
      </w:r>
      <w:r>
        <w:t>financial sustainability indicators to monitor our financial sustainability. Our financial strategy is designed to ensure an overall low risk rating over the period of the plan unless we can demonstrate it is prudent not to (</w:t>
      </w:r>
      <w:r w:rsidR="00391C89">
        <w:t>for example,</w:t>
      </w:r>
      <w:r>
        <w:t xml:space="preserve"> one-off abnormal transactions that do n</w:t>
      </w:r>
      <w:r w:rsidR="003B54A0">
        <w:t>ot have an enduring impact). W</w:t>
      </w:r>
      <w:r>
        <w:t xml:space="preserve">e are forecasting that </w:t>
      </w:r>
      <w:r w:rsidR="00280B60">
        <w:t xml:space="preserve">we </w:t>
      </w:r>
      <w:r>
        <w:t>will achieve an overall risk rating of low throughout the 10-year period</w:t>
      </w:r>
      <w:r w:rsidR="003B54A0">
        <w:t>, as shown in the table below</w:t>
      </w:r>
      <w:r>
        <w:t>.</w:t>
      </w:r>
    </w:p>
    <w:p w14:paraId="256D6E53" w14:textId="448C380C" w:rsidR="00774D2B" w:rsidRDefault="00E764FC" w:rsidP="00774D2B">
      <w:r>
        <w:rPr>
          <w:noProof/>
        </w:rPr>
        <w:t xml:space="preserve"> </w:t>
      </w:r>
      <w:r w:rsidR="00787E4D" w:rsidRPr="00787E4D">
        <w:rPr>
          <w:noProof/>
        </w:rPr>
        <w:drawing>
          <wp:inline distT="0" distB="0" distL="0" distR="0" wp14:anchorId="06A4EFD4" wp14:editId="1BB7494A">
            <wp:extent cx="8864600" cy="3490750"/>
            <wp:effectExtent l="0" t="0" r="0" b="0"/>
            <wp:docPr id="17" name="Picture 17" descr="This picture identifies the key financial measures and ten-year targets for ensuring financial sustainability." title="Monitoring our financial sustain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64600" cy="3490750"/>
                    </a:xfrm>
                    <a:prstGeom prst="rect">
                      <a:avLst/>
                    </a:prstGeom>
                    <a:noFill/>
                    <a:ln>
                      <a:noFill/>
                    </a:ln>
                  </pic:spPr>
                </pic:pic>
              </a:graphicData>
            </a:graphic>
          </wp:inline>
        </w:drawing>
      </w:r>
    </w:p>
    <w:p w14:paraId="0AE6A9E6" w14:textId="0D194F7C" w:rsidR="00774D2B" w:rsidRPr="00193E88" w:rsidRDefault="00774D2B" w:rsidP="00A706AA">
      <w:pPr>
        <w:pStyle w:val="Heading2"/>
      </w:pPr>
      <w:bookmarkStart w:id="72" w:name="_Toc516661118"/>
      <w:bookmarkStart w:id="73" w:name="_Toc517944515"/>
      <w:r w:rsidRPr="00193E88">
        <w:t xml:space="preserve">Financial </w:t>
      </w:r>
      <w:r w:rsidR="00AF1DBF">
        <w:t>summary</w:t>
      </w:r>
      <w:bookmarkEnd w:id="72"/>
      <w:bookmarkEnd w:id="73"/>
    </w:p>
    <w:p w14:paraId="4E10804C" w14:textId="77777777" w:rsidR="00774D2B" w:rsidRDefault="00774D2B" w:rsidP="00363357">
      <w:pPr>
        <w:pStyle w:val="Heading3"/>
      </w:pPr>
      <w:r>
        <w:t>Operating result</w:t>
      </w:r>
    </w:p>
    <w:p w14:paraId="6A16AFBC" w14:textId="76F660E1" w:rsidR="00452128" w:rsidRDefault="004654F7" w:rsidP="00FE0656">
      <w:r>
        <w:rPr>
          <w:noProof/>
        </w:rPr>
        <w:drawing>
          <wp:inline distT="0" distB="0" distL="0" distR="0" wp14:anchorId="176E8BA3" wp14:editId="2B851B77">
            <wp:extent cx="6188075" cy="3328670"/>
            <wp:effectExtent l="0" t="0" r="3175" b="5080"/>
            <wp:docPr id="29" name="Picture 29" descr="This chart compares past and future financial results with the 2018/19 financial year." title="Operating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88075" cy="3328670"/>
                    </a:xfrm>
                    <a:prstGeom prst="rect">
                      <a:avLst/>
                    </a:prstGeom>
                    <a:noFill/>
                  </pic:spPr>
                </pic:pic>
              </a:graphicData>
            </a:graphic>
          </wp:inline>
        </w:drawing>
      </w:r>
    </w:p>
    <w:p w14:paraId="0360AE1F" w14:textId="1B185E63" w:rsidR="00774D2B" w:rsidRPr="00791D7A" w:rsidRDefault="00774D2B" w:rsidP="00D45E65">
      <w:r w:rsidRPr="00D45E65">
        <w:t>Achieving an operating surplus is a key component of our financial strategy. It provides capacity to re</w:t>
      </w:r>
      <w:r w:rsidRPr="00791D7A">
        <w:t>new our $2.</w:t>
      </w:r>
      <w:r w:rsidR="00391C89" w:rsidRPr="00791D7A">
        <w:t>9</w:t>
      </w:r>
      <w:r w:rsidRPr="00791D7A">
        <w:t xml:space="preserve"> billion </w:t>
      </w:r>
      <w:r w:rsidR="00280B60" w:rsidRPr="00791D7A">
        <w:t xml:space="preserve">portfolio </w:t>
      </w:r>
      <w:r w:rsidRPr="00791D7A">
        <w:t xml:space="preserve">of community assets, meet debt repayment obligations, manage the impact of financial risks </w:t>
      </w:r>
      <w:r w:rsidR="00483AC3" w:rsidRPr="00791D7A">
        <w:t>materialising, and invest in transformative strategies.</w:t>
      </w:r>
    </w:p>
    <w:p w14:paraId="2581EE7B" w14:textId="1664CFD7" w:rsidR="00483AC3" w:rsidRPr="00D45E65" w:rsidRDefault="00791D7A" w:rsidP="00FC526C">
      <w:r>
        <w:t>The f</w:t>
      </w:r>
      <w:r w:rsidR="00483AC3" w:rsidRPr="00AD7BCD">
        <w:t xml:space="preserve">orecast </w:t>
      </w:r>
      <w:r>
        <w:t xml:space="preserve">for </w:t>
      </w:r>
      <w:r w:rsidR="00483AC3" w:rsidRPr="00D45E65">
        <w:t>2017/18 shows a</w:t>
      </w:r>
      <w:r w:rsidR="00483AC3" w:rsidRPr="00FC526C">
        <w:t>n</w:t>
      </w:r>
      <w:r w:rsidR="00483AC3" w:rsidRPr="00D45E65">
        <w:t xml:space="preserve"> operating </w:t>
      </w:r>
      <w:r w:rsidR="009D3CAA">
        <w:t>surplus</w:t>
      </w:r>
      <w:r w:rsidR="00483AC3" w:rsidRPr="00D45E65">
        <w:t xml:space="preserve"> of $</w:t>
      </w:r>
      <w:r w:rsidR="009D3CAA">
        <w:t>3</w:t>
      </w:r>
      <w:r w:rsidR="00483AC3" w:rsidRPr="00D45E65">
        <w:t>.</w:t>
      </w:r>
      <w:r w:rsidR="00483AC3" w:rsidRPr="00AD7BCD">
        <w:t>2 million</w:t>
      </w:r>
      <w:r>
        <w:t xml:space="preserve">. This is </w:t>
      </w:r>
      <w:r w:rsidR="00483AC3" w:rsidRPr="00AD7BCD">
        <w:t>mainly due to three significant one-off items totalling $19.4 million</w:t>
      </w:r>
      <w:r>
        <w:t>,</w:t>
      </w:r>
      <w:r w:rsidR="00483AC3" w:rsidRPr="00D45E65">
        <w:t xml:space="preserve"> including Victorian Pride Centre contributions, Ferrars St</w:t>
      </w:r>
      <w:r w:rsidR="00483AC3" w:rsidRPr="00FC526C">
        <w:t>reet</w:t>
      </w:r>
      <w:r w:rsidR="00483AC3" w:rsidRPr="00D45E65">
        <w:t xml:space="preserve"> precinct works</w:t>
      </w:r>
      <w:r w:rsidR="00483AC3" w:rsidRPr="00FC526C">
        <w:t>,</w:t>
      </w:r>
      <w:r w:rsidR="00483AC3" w:rsidRPr="00D45E65">
        <w:t xml:space="preserve"> and relinquishing a Committee of Management property of crown land.</w:t>
      </w:r>
    </w:p>
    <w:p w14:paraId="66E28E24" w14:textId="08F9224D" w:rsidR="00483AC3" w:rsidRPr="00791D7A" w:rsidRDefault="00483AC3">
      <w:r w:rsidRPr="00791D7A">
        <w:t>For the financial years 2018-2021, operating surpluses of $</w:t>
      </w:r>
      <w:r w:rsidR="00047E0F">
        <w:t>1.0</w:t>
      </w:r>
      <w:r w:rsidRPr="00791D7A">
        <w:t xml:space="preserve"> million, $</w:t>
      </w:r>
      <w:r w:rsidR="00047E0F">
        <w:t>5.2</w:t>
      </w:r>
      <w:r w:rsidRPr="00791D7A">
        <w:t xml:space="preserve"> million and $11.</w:t>
      </w:r>
      <w:r w:rsidR="00047E0F">
        <w:t>9</w:t>
      </w:r>
      <w:r w:rsidRPr="00791D7A">
        <w:t xml:space="preserve"> million respectively are due to the $2</w:t>
      </w:r>
      <w:r w:rsidR="007456F1">
        <w:t>2.2</w:t>
      </w:r>
      <w:r w:rsidRPr="00791D7A">
        <w:t xml:space="preserve"> million investment in the Customer Experience program.  The technology shift to Cloud-based managed services means a significant amount of expenditure budget for technology will be reclassified in the operating expenditure budget rather than capital investment.</w:t>
      </w:r>
    </w:p>
    <w:p w14:paraId="35C96C7D" w14:textId="02849B5E" w:rsidR="00774D2B" w:rsidRDefault="00483AC3" w:rsidP="00363357">
      <w:pPr>
        <w:pStyle w:val="Heading3"/>
      </w:pPr>
      <w:r>
        <w:t xml:space="preserve"> </w:t>
      </w:r>
      <w:r w:rsidR="00774D2B">
        <w:t>Underlying result</w:t>
      </w:r>
    </w:p>
    <w:p w14:paraId="0B53C69D" w14:textId="66B5DFCC" w:rsidR="00774D2B" w:rsidRDefault="00E356C2" w:rsidP="00FE0656">
      <w:r>
        <w:rPr>
          <w:noProof/>
        </w:rPr>
        <w:drawing>
          <wp:inline distT="0" distB="0" distL="0" distR="0" wp14:anchorId="4156FC20" wp14:editId="4F9AF408">
            <wp:extent cx="6188075" cy="3347085"/>
            <wp:effectExtent l="0" t="0" r="3175" b="5715"/>
            <wp:docPr id="31" name="Picture 31" descr="This chart compares past and future financial results with the 2018/19 financial year." title="Underlying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88075" cy="3347085"/>
                    </a:xfrm>
                    <a:prstGeom prst="rect">
                      <a:avLst/>
                    </a:prstGeom>
                    <a:noFill/>
                  </pic:spPr>
                </pic:pic>
              </a:graphicData>
            </a:graphic>
          </wp:inline>
        </w:drawing>
      </w:r>
    </w:p>
    <w:p w14:paraId="27F7284A" w14:textId="77777777" w:rsidR="00452128" w:rsidRDefault="00452128" w:rsidP="00452128">
      <w:pPr>
        <w:spacing w:before="240"/>
      </w:pPr>
      <w:r>
        <w:t xml:space="preserve">The adjusted underlying result </w:t>
      </w:r>
      <w:r w:rsidRPr="00D45E65">
        <w:t>excludes capital related reven</w:t>
      </w:r>
      <w:r w:rsidRPr="00791D7A">
        <w:t>ue (grants and open space contributions). Reasons for the movement in the underlying result are consistent with the</w:t>
      </w:r>
      <w:r>
        <w:t xml:space="preserve"> operating result.</w:t>
      </w:r>
    </w:p>
    <w:p w14:paraId="4FD15BA6" w14:textId="571BF49E" w:rsidR="00774D2B" w:rsidRDefault="00774D2B" w:rsidP="00363357">
      <w:pPr>
        <w:pStyle w:val="Heading3"/>
      </w:pPr>
      <w:r>
        <w:t>Rates percentage increase</w:t>
      </w:r>
    </w:p>
    <w:p w14:paraId="2DB5D50F" w14:textId="02E457E3" w:rsidR="00774D2B" w:rsidRDefault="00483AC3" w:rsidP="00774D2B">
      <w:r>
        <w:t>Th</w:t>
      </w:r>
      <w:r w:rsidR="00791D7A">
        <w:t>e</w:t>
      </w:r>
      <w:r>
        <w:t xml:space="preserve"> </w:t>
      </w:r>
      <w:r w:rsidRPr="006B35DC">
        <w:t xml:space="preserve">Budget 2018/19, which </w:t>
      </w:r>
      <w:r w:rsidRPr="00890F33">
        <w:t>funds a $</w:t>
      </w:r>
      <w:r w:rsidR="009D3CAA">
        <w:t>48.1</w:t>
      </w:r>
      <w:r w:rsidRPr="00890F33">
        <w:t xml:space="preserve"> million</w:t>
      </w:r>
      <w:r w:rsidRPr="006B35DC">
        <w:t xml:space="preserve"> capital program and maintains existin</w:t>
      </w:r>
      <w:r>
        <w:t>g service levels, includes a 2.25</w:t>
      </w:r>
      <w:r w:rsidRPr="006B35DC">
        <w:t xml:space="preserve"> per cent rates increase, consistent with the Victorian Government cap. This has been achieved through a continued strong focus on prudent financial management, careful prioritisation and commitment to</w:t>
      </w:r>
      <w:r>
        <w:t xml:space="preserve"> productivity and efficiency ($</w:t>
      </w:r>
      <w:r w:rsidR="009F58B7">
        <w:t>11</w:t>
      </w:r>
      <w:r w:rsidRPr="006B35DC">
        <w:t xml:space="preserve"> million</w:t>
      </w:r>
      <w:r>
        <w:t xml:space="preserve"> in savings</w:t>
      </w:r>
      <w:r w:rsidRPr="006B35DC">
        <w:t xml:space="preserve"> identified over the last </w:t>
      </w:r>
      <w:r w:rsidR="009F58B7">
        <w:t xml:space="preserve">five </w:t>
      </w:r>
      <w:r w:rsidRPr="006B35DC">
        <w:t>budgets).  Future rates increases are based on forward projections of inflation consistent with past decisions made by Minister of Local Government for setting the rates cap</w:t>
      </w:r>
      <w:r>
        <w:t>.</w:t>
      </w:r>
    </w:p>
    <w:p w14:paraId="33BB6D8D" w14:textId="7CDE887A" w:rsidR="00774D2B" w:rsidRDefault="00483AC3" w:rsidP="00774D2B">
      <w:r>
        <w:rPr>
          <w:noProof/>
        </w:rPr>
        <w:drawing>
          <wp:inline distT="0" distB="0" distL="0" distR="0" wp14:anchorId="0481368B" wp14:editId="4FD3275C">
            <wp:extent cx="5977650" cy="3238500"/>
            <wp:effectExtent l="0" t="0" r="4445" b="0"/>
            <wp:docPr id="28" name="Picture 28" descr="This picture provides an 12 year snapshot of actual, forecast, budget and projected percentage rates increases." title="Percentage rates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82160" cy="3240944"/>
                    </a:xfrm>
                    <a:prstGeom prst="rect">
                      <a:avLst/>
                    </a:prstGeom>
                    <a:noFill/>
                  </pic:spPr>
                </pic:pic>
              </a:graphicData>
            </a:graphic>
          </wp:inline>
        </w:drawing>
      </w:r>
    </w:p>
    <w:p w14:paraId="3866908A" w14:textId="77777777" w:rsidR="00774D2B" w:rsidRDefault="00774D2B" w:rsidP="00FE0656">
      <w:pPr>
        <w:pStyle w:val="Heading3"/>
      </w:pPr>
      <w:r>
        <w:t>Operating expenditure</w:t>
      </w:r>
    </w:p>
    <w:p w14:paraId="1D3A1A12" w14:textId="317BDEF9" w:rsidR="00483AC3" w:rsidRDefault="00774D2B" w:rsidP="00774D2B">
      <w:r>
        <w:t>The</w:t>
      </w:r>
      <w:r w:rsidR="00483AC3">
        <w:t xml:space="preserve"> </w:t>
      </w:r>
      <w:r w:rsidR="00483AC3" w:rsidRPr="00B03505">
        <w:t>forecast 2017/18 operating expenditure increase of $</w:t>
      </w:r>
      <w:r w:rsidR="009D3CAA">
        <w:t>17.6</w:t>
      </w:r>
      <w:r w:rsidR="00483AC3" w:rsidRPr="00B03505">
        <w:t xml:space="preserve"> million has been impacted by increases in non-cash depreciation expenses, Ferrars Street Education and Community Precinct works, one-off cash and property contributions for the </w:t>
      </w:r>
      <w:r w:rsidR="00483AC3">
        <w:t xml:space="preserve">Victorian </w:t>
      </w:r>
      <w:r w:rsidR="00483AC3" w:rsidRPr="00B03505">
        <w:t>Pride Centre, and a non-cash asset write-off for the relinquished Committee of Management property of crown land</w:t>
      </w:r>
      <w:r w:rsidR="00483AC3">
        <w:t>.</w:t>
      </w:r>
    </w:p>
    <w:p w14:paraId="51C3E190" w14:textId="5B5C1B51" w:rsidR="00774D2B" w:rsidRDefault="00483AC3" w:rsidP="00774D2B">
      <w:r>
        <w:t>Budget 2018/19 operating expenditure totals $22</w:t>
      </w:r>
      <w:r w:rsidR="006E4BF2">
        <w:t>0</w:t>
      </w:r>
      <w:r>
        <w:t xml:space="preserve"> million which includes $</w:t>
      </w:r>
      <w:r w:rsidR="006E4BF2">
        <w:t>8.2</w:t>
      </w:r>
      <w:r>
        <w:t xml:space="preserve"> million for the Customer Experience program ($2</w:t>
      </w:r>
      <w:r w:rsidR="007456F1">
        <w:t>2.2</w:t>
      </w:r>
      <w:r>
        <w:t xml:space="preserve"> million over the next </w:t>
      </w:r>
      <w:r w:rsidR="007456F1">
        <w:t>four</w:t>
      </w:r>
      <w:r>
        <w:t xml:space="preserve"> years).  We expect productivity and efficiency savings from this program which will reduce our underlying operating expenditure base by 1.7 per cent in the 2024/25 financial year.</w:t>
      </w:r>
    </w:p>
    <w:p w14:paraId="62B12C93" w14:textId="5527035A" w:rsidR="00774D2B" w:rsidRDefault="00774D2B" w:rsidP="00774D2B">
      <w:r>
        <w:t xml:space="preserve">The </w:t>
      </w:r>
      <w:r w:rsidR="00483AC3" w:rsidRPr="00721744">
        <w:t>small but steady growth in operating expenditure in future years is largely driven by inflation (around 2</w:t>
      </w:r>
      <w:r w:rsidR="00483AC3">
        <w:t xml:space="preserve"> to </w:t>
      </w:r>
      <w:r w:rsidR="00483AC3" w:rsidRPr="00721744">
        <w:t>2.</w:t>
      </w:r>
      <w:r w:rsidR="00483AC3">
        <w:t>5</w:t>
      </w:r>
      <w:r w:rsidR="00483AC3" w:rsidRPr="00721744">
        <w:t xml:space="preserve"> per cent per annum), service demand increases associated with population growth (around 1.3 per cent per annum), and the operating expenditure impact of new and improved assets (for example depreciation increase of 3.8 per cent per annum). This is partially offset by our commitment to efficiency and cost savings (1.0-1.5 per cent per annum)</w:t>
      </w:r>
      <w:r w:rsidR="00483AC3">
        <w:t>.</w:t>
      </w:r>
    </w:p>
    <w:p w14:paraId="218EF9AD" w14:textId="06F21775" w:rsidR="004059DE" w:rsidRDefault="004059DE" w:rsidP="00774D2B"/>
    <w:p w14:paraId="05967CB3" w14:textId="542FDC4F" w:rsidR="004059DE" w:rsidRDefault="00CE47FE" w:rsidP="00774D2B">
      <w:r>
        <w:rPr>
          <w:noProof/>
        </w:rPr>
        <w:drawing>
          <wp:inline distT="0" distB="0" distL="0" distR="0" wp14:anchorId="1C2280F0" wp14:editId="44FAD033">
            <wp:extent cx="6188075" cy="3164205"/>
            <wp:effectExtent l="0" t="0" r="3175" b="0"/>
            <wp:docPr id="450" name="Picture 450" descr="This chart compares past and future financial results with the 2018/19 financial year." title="Operating expend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88075" cy="3164205"/>
                    </a:xfrm>
                    <a:prstGeom prst="rect">
                      <a:avLst/>
                    </a:prstGeom>
                    <a:noFill/>
                  </pic:spPr>
                </pic:pic>
              </a:graphicData>
            </a:graphic>
          </wp:inline>
        </w:drawing>
      </w:r>
    </w:p>
    <w:p w14:paraId="441E156B" w14:textId="77777777" w:rsidR="00774D2B" w:rsidRDefault="00774D2B" w:rsidP="00193E88">
      <w:pPr>
        <w:pStyle w:val="Heading3"/>
      </w:pPr>
      <w:r>
        <w:t>Infrastructure renewal gap</w:t>
      </w:r>
    </w:p>
    <w:p w14:paraId="19A5368D" w14:textId="77777777" w:rsidR="00774D2B" w:rsidRDefault="00774D2B" w:rsidP="00774D2B">
      <w:r>
        <w:t xml:space="preserve">This graph shows the asset renewal and upgrade budget over the financial plan compared to depreciation. </w:t>
      </w:r>
    </w:p>
    <w:p w14:paraId="16867A3D" w14:textId="1442F7E6" w:rsidR="00483AC3" w:rsidRDefault="00774D2B" w:rsidP="00774D2B">
      <w:r>
        <w:t>The forecast in</w:t>
      </w:r>
      <w:r w:rsidR="00483AC3" w:rsidRPr="002D18C9">
        <w:t xml:space="preserve"> 2017/18 shows a ratio of 9</w:t>
      </w:r>
      <w:r w:rsidR="006E4BF2">
        <w:t>5</w:t>
      </w:r>
      <w:r w:rsidR="00483AC3" w:rsidRPr="002D18C9">
        <w:t>%, which is marginally below 100 percent.  This is due to works in progress for large and complex building projects such as Peanut Farm Pavilion and South Melbourne Community Centre.  The funds have been deferred to</w:t>
      </w:r>
      <w:r w:rsidR="00483AC3">
        <w:t xml:space="preserve"> Budget</w:t>
      </w:r>
      <w:r w:rsidR="00483AC3" w:rsidRPr="002D18C9">
        <w:t xml:space="preserve"> 2018/19</w:t>
      </w:r>
      <w:r w:rsidR="00483AC3">
        <w:t>, which projects a ratio of 12</w:t>
      </w:r>
      <w:r w:rsidR="006E4BF2">
        <w:t>4</w:t>
      </w:r>
      <w:r w:rsidR="00483AC3">
        <w:t>%.</w:t>
      </w:r>
    </w:p>
    <w:p w14:paraId="7D04AFF9" w14:textId="1FAFE399" w:rsidR="004059DE" w:rsidRDefault="00483AC3" w:rsidP="00774D2B">
      <w:r>
        <w:t xml:space="preserve">Over the </w:t>
      </w:r>
      <w:r w:rsidRPr="002D18C9">
        <w:t>period of the financial plan, we intend to stay above 100 per cent, which shows our commitment to not only maintaining but upgrading our existing assets</w:t>
      </w:r>
      <w:r>
        <w:t>.</w:t>
      </w:r>
    </w:p>
    <w:p w14:paraId="722A8354" w14:textId="250275D3" w:rsidR="00774D2B" w:rsidRDefault="00774D2B" w:rsidP="00774D2B">
      <w:r>
        <w:t xml:space="preserve">  </w:t>
      </w:r>
      <w:r w:rsidR="006E4BF2">
        <w:rPr>
          <w:noProof/>
        </w:rPr>
        <w:drawing>
          <wp:inline distT="0" distB="0" distL="0" distR="0" wp14:anchorId="7C2199CE" wp14:editId="04A973A5">
            <wp:extent cx="6188075" cy="3316605"/>
            <wp:effectExtent l="0" t="0" r="3175" b="0"/>
            <wp:docPr id="11" name="Picture 11" descr="This chart compares past and future financial results with the 2018/19 financial year." title="Infrastructure renewal gap r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88075" cy="3316605"/>
                    </a:xfrm>
                    <a:prstGeom prst="rect">
                      <a:avLst/>
                    </a:prstGeom>
                    <a:noFill/>
                  </pic:spPr>
                </pic:pic>
              </a:graphicData>
            </a:graphic>
          </wp:inline>
        </w:drawing>
      </w:r>
    </w:p>
    <w:p w14:paraId="63FD31FD" w14:textId="77777777" w:rsidR="00774D2B" w:rsidRDefault="00774D2B" w:rsidP="00193E88">
      <w:pPr>
        <w:pStyle w:val="Heading3"/>
      </w:pPr>
      <w:r>
        <w:t>Capital expenditure</w:t>
      </w:r>
    </w:p>
    <w:p w14:paraId="03739626" w14:textId="51CF9C05" w:rsidR="00774D2B" w:rsidRDefault="00774D2B" w:rsidP="00774D2B">
      <w:r>
        <w:t xml:space="preserve">Capital works </w:t>
      </w:r>
      <w:r w:rsidR="00483AC3" w:rsidRPr="00CD7434">
        <w:t>expenditure in 2018/19 is expected to be $</w:t>
      </w:r>
      <w:r w:rsidR="006E4BF2">
        <w:t xml:space="preserve">42.9 </w:t>
      </w:r>
      <w:r w:rsidR="00483AC3" w:rsidRPr="00CD7434">
        <w:t>million, out of a total $</w:t>
      </w:r>
      <w:r w:rsidR="006E4BF2">
        <w:t>48</w:t>
      </w:r>
      <w:r w:rsidR="00483AC3" w:rsidRPr="00CD7434">
        <w:t>.</w:t>
      </w:r>
      <w:r w:rsidR="006E4BF2">
        <w:t>1</w:t>
      </w:r>
      <w:r w:rsidR="00483AC3" w:rsidRPr="00CD7434">
        <w:t xml:space="preserve"> m</w:t>
      </w:r>
      <w:r w:rsidR="00483AC3">
        <w:t>illion capital program. The $5.2</w:t>
      </w:r>
      <w:r w:rsidR="00483AC3" w:rsidRPr="00CD7434">
        <w:t xml:space="preserve"> million gap represents the component of the capital program budget expected to be treated as operating expenditure, such as community engagement and feasibility studies</w:t>
      </w:r>
      <w:r>
        <w:t>.</w:t>
      </w:r>
    </w:p>
    <w:p w14:paraId="55CD236E" w14:textId="229B1EC4" w:rsidR="00483AC3" w:rsidRDefault="00483AC3" w:rsidP="00774D2B">
      <w:r>
        <w:t>The 2018/19 capital program includes $</w:t>
      </w:r>
      <w:r w:rsidR="006E4BF2">
        <w:t>3.0</w:t>
      </w:r>
      <w:r>
        <w:t xml:space="preserve"> million</w:t>
      </w:r>
      <w:r w:rsidR="006E4BF2">
        <w:t xml:space="preserve"> ($14.5 million in 2019/20)</w:t>
      </w:r>
      <w:r>
        <w:t xml:space="preserve"> to purchase land for a Sustainability Hub.  Excluding this exceptional investment, our capital expenditure budget is $39.</w:t>
      </w:r>
      <w:r w:rsidR="006E4BF2">
        <w:t>9</w:t>
      </w:r>
      <w:r>
        <w:t xml:space="preserve"> million</w:t>
      </w:r>
    </w:p>
    <w:p w14:paraId="0453DE1D" w14:textId="784A4F32" w:rsidR="00774D2B" w:rsidRDefault="00774D2B" w:rsidP="00774D2B">
      <w:r>
        <w:t>Over the period of the financial plan, we provide for appropriate levels of capital expenditure to ensure existing assets are maintained and improved</w:t>
      </w:r>
      <w:r w:rsidR="0009550F">
        <w:t>,</w:t>
      </w:r>
      <w:r>
        <w:t xml:space="preserve"> whil</w:t>
      </w:r>
      <w:r w:rsidR="004219B8">
        <w:t>e</w:t>
      </w:r>
      <w:r>
        <w:t xml:space="preserve"> invest</w:t>
      </w:r>
      <w:r w:rsidR="004219B8">
        <w:t>ing</w:t>
      </w:r>
      <w:r>
        <w:t xml:space="preserve"> in growth driven assets. </w:t>
      </w:r>
      <w:r w:rsidR="0009550F">
        <w:t>Over the 10-year period, we plan for our total capital expenditure to be greater than 150 per cent of depreciation e</w:t>
      </w:r>
      <w:r w:rsidR="002771DD">
        <w:t>xp</w:t>
      </w:r>
      <w:r w:rsidR="0009550F">
        <w:t>enditure</w:t>
      </w:r>
      <w:r>
        <w:t>.</w:t>
      </w:r>
    </w:p>
    <w:p w14:paraId="207CBBC1" w14:textId="60F87400" w:rsidR="00774D2B" w:rsidRDefault="006E4BF2" w:rsidP="00774D2B">
      <w:r>
        <w:rPr>
          <w:noProof/>
        </w:rPr>
        <w:drawing>
          <wp:inline distT="0" distB="0" distL="0" distR="0" wp14:anchorId="017CB390" wp14:editId="140FFF47">
            <wp:extent cx="6188075" cy="3164205"/>
            <wp:effectExtent l="0" t="0" r="3175" b="0"/>
            <wp:docPr id="12" name="Picture 12" descr="This chart compares past and future financial results with the 2018/19 financial year." title="Capital expend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88075" cy="3164205"/>
                    </a:xfrm>
                    <a:prstGeom prst="rect">
                      <a:avLst/>
                    </a:prstGeom>
                    <a:noFill/>
                  </pic:spPr>
                </pic:pic>
              </a:graphicData>
            </a:graphic>
          </wp:inline>
        </w:drawing>
      </w:r>
    </w:p>
    <w:p w14:paraId="6C3B9DF2" w14:textId="77777777" w:rsidR="00774D2B" w:rsidRDefault="00774D2B" w:rsidP="00193E88">
      <w:pPr>
        <w:pStyle w:val="Heading3"/>
      </w:pPr>
      <w:r>
        <w:t>Council staff</w:t>
      </w:r>
    </w:p>
    <w:p w14:paraId="46274E04" w14:textId="309ED55C" w:rsidR="00774D2B" w:rsidRDefault="00774D2B" w:rsidP="00774D2B">
      <w:r>
        <w:t xml:space="preserve">Council employees </w:t>
      </w:r>
      <w:r w:rsidR="00483AC3">
        <w:t>are our most essential</w:t>
      </w:r>
      <w:r w:rsidR="00483AC3" w:rsidRPr="009737D8">
        <w:t xml:space="preserve"> resource, enabling the delivery</w:t>
      </w:r>
      <w:r w:rsidR="00483AC3">
        <w:t xml:space="preserve"> of a broad range of services. W</w:t>
      </w:r>
      <w:r w:rsidR="00483AC3" w:rsidRPr="009737D8">
        <w:t>e are proposing a</w:t>
      </w:r>
      <w:r w:rsidR="00483AC3">
        <w:t>n increase of 2</w:t>
      </w:r>
      <w:r w:rsidR="006E4BF2">
        <w:t>3</w:t>
      </w:r>
      <w:r w:rsidR="00483AC3" w:rsidRPr="009737D8">
        <w:t xml:space="preserve"> FTE based on </w:t>
      </w:r>
      <w:r w:rsidR="006E4BF2">
        <w:t>40</w:t>
      </w:r>
      <w:r w:rsidR="00483AC3" w:rsidRPr="009737D8">
        <w:t xml:space="preserve"> new positions partially offset through the disestablishment of 1</w:t>
      </w:r>
      <w:r w:rsidR="00483AC3">
        <w:t>7</w:t>
      </w:r>
      <w:r w:rsidR="00483AC3" w:rsidRPr="009737D8">
        <w:t xml:space="preserve"> existing FTE positions. The key drivers for this increase include:</w:t>
      </w:r>
    </w:p>
    <w:p w14:paraId="2B269E8D" w14:textId="5BD2054C" w:rsidR="00483AC3" w:rsidRDefault="0040615F" w:rsidP="00E7007E">
      <w:pPr>
        <w:pStyle w:val="StyleBulleted"/>
      </w:pPr>
      <w:r>
        <w:t>1</w:t>
      </w:r>
      <w:r w:rsidR="006E4BF2">
        <w:t>3</w:t>
      </w:r>
      <w:r w:rsidR="00483AC3">
        <w:t xml:space="preserve">.7 </w:t>
      </w:r>
      <w:r w:rsidR="00774D2B">
        <w:t xml:space="preserve">FTE </w:t>
      </w:r>
      <w:r w:rsidR="00483AC3" w:rsidRPr="00526B36">
        <w:t>to support delivery of the project portfolio</w:t>
      </w:r>
      <w:r w:rsidR="00483AC3">
        <w:t xml:space="preserve"> and transformation strategies</w:t>
      </w:r>
      <w:r w:rsidR="00483AC3" w:rsidRPr="00526B36">
        <w:t xml:space="preserve"> including 3 </w:t>
      </w:r>
      <w:r w:rsidR="00483AC3">
        <w:t xml:space="preserve">FTE </w:t>
      </w:r>
      <w:r w:rsidR="00483AC3" w:rsidRPr="00526B36">
        <w:t xml:space="preserve">to implement the Waste </w:t>
      </w:r>
      <w:r w:rsidR="00483AC3">
        <w:t xml:space="preserve">Resource </w:t>
      </w:r>
      <w:r w:rsidR="00D51FA1">
        <w:t>and</w:t>
      </w:r>
      <w:r w:rsidR="00483AC3">
        <w:t xml:space="preserve"> Recovery </w:t>
      </w:r>
      <w:r w:rsidR="00483AC3" w:rsidRPr="00526B36">
        <w:t xml:space="preserve">Strategy and 3.4 </w:t>
      </w:r>
      <w:r w:rsidR="00483AC3">
        <w:t>FTE (</w:t>
      </w:r>
      <w:r w:rsidR="00E679B0" w:rsidRPr="00526B36">
        <w:t>1-year</w:t>
      </w:r>
      <w:r w:rsidR="00483AC3">
        <w:t xml:space="preserve"> term</w:t>
      </w:r>
      <w:r w:rsidR="00F3339E">
        <w:t>) for Fishermans Bend</w:t>
      </w:r>
    </w:p>
    <w:p w14:paraId="173E2D75" w14:textId="0EA4AD82" w:rsidR="00F3339E" w:rsidRDefault="00D27EDA" w:rsidP="00E7007E">
      <w:pPr>
        <w:pStyle w:val="StyleBulleted"/>
      </w:pPr>
      <w:r>
        <w:t>5</w:t>
      </w:r>
      <w:r w:rsidR="00483AC3">
        <w:t>.1</w:t>
      </w:r>
      <w:r w:rsidR="00774D2B">
        <w:t xml:space="preserve"> FTE </w:t>
      </w:r>
      <w:r w:rsidR="00F3339E" w:rsidRPr="00526B36">
        <w:t xml:space="preserve">to support </w:t>
      </w:r>
      <w:r w:rsidR="00F3339E">
        <w:t xml:space="preserve">increased </w:t>
      </w:r>
      <w:r w:rsidR="00F3339E" w:rsidRPr="00526B36">
        <w:t>service level</w:t>
      </w:r>
      <w:r w:rsidR="00F3339E">
        <w:t>s including Graffiti Management and</w:t>
      </w:r>
      <w:r w:rsidR="00F3339E" w:rsidRPr="00526B36">
        <w:t xml:space="preserve"> Summer Management of Glass and Alcohol restrictions</w:t>
      </w:r>
      <w:r w:rsidR="00F3339E">
        <w:t xml:space="preserve"> </w:t>
      </w:r>
    </w:p>
    <w:p w14:paraId="3416E7AA" w14:textId="7E18F6CF" w:rsidR="00F3339E" w:rsidRDefault="00F3339E" w:rsidP="00E7007E">
      <w:pPr>
        <w:pStyle w:val="StyleBulleted"/>
      </w:pPr>
      <w:r>
        <w:t>4.6</w:t>
      </w:r>
      <w:r w:rsidRPr="00F3339E">
        <w:t xml:space="preserve"> </w:t>
      </w:r>
      <w:r>
        <w:t>FTE of in-sourcing rather than outsourcing to improve service outcomes and reduce overall cost to the community including VCAT appeals planner and Waste Management Plan Review Officer</w:t>
      </w:r>
    </w:p>
    <w:p w14:paraId="1EC16EF1" w14:textId="5E9CBFC4" w:rsidR="00F3339E" w:rsidRDefault="00F3339E" w:rsidP="00E7007E">
      <w:pPr>
        <w:pStyle w:val="StyleBulleted"/>
      </w:pPr>
      <w:r>
        <w:t xml:space="preserve">5.3 FTE </w:t>
      </w:r>
      <w:r w:rsidRPr="00526B36">
        <w:t>to support risk mitigation and legislative compliance including ensuring municipal buildings are safe (claddings audits)</w:t>
      </w:r>
    </w:p>
    <w:p w14:paraId="3E759F57" w14:textId="16BB30F4" w:rsidR="00F3339E" w:rsidRDefault="00F3339E" w:rsidP="00E7007E">
      <w:pPr>
        <w:pStyle w:val="StyleBulleted"/>
      </w:pPr>
      <w:r>
        <w:t xml:space="preserve">11.3 FTE in </w:t>
      </w:r>
      <w:r w:rsidRPr="00AC6A09">
        <w:t xml:space="preserve">response to population and resultant service growth including 3.1 FTE for the new Barring Djinang </w:t>
      </w:r>
      <w:r>
        <w:t>Kindergarten</w:t>
      </w:r>
      <w:r w:rsidRPr="00AC6A09">
        <w:t xml:space="preserve"> at Fishermans Bend</w:t>
      </w:r>
      <w:r>
        <w:t>.</w:t>
      </w:r>
    </w:p>
    <w:p w14:paraId="1C65AE07" w14:textId="77777777" w:rsidR="00F3339E" w:rsidRDefault="00F3339E" w:rsidP="00774D2B"/>
    <w:p w14:paraId="34059FBC" w14:textId="77777777" w:rsidR="00F3339E" w:rsidRDefault="00F3339E" w:rsidP="00774D2B"/>
    <w:p w14:paraId="00E59516" w14:textId="704546D0" w:rsidR="00774D2B" w:rsidRDefault="00774D2B" w:rsidP="00774D2B">
      <w:r>
        <w:t xml:space="preserve">Over the </w:t>
      </w:r>
      <w:r w:rsidR="00F3339E">
        <w:t>life</w:t>
      </w:r>
      <w:r>
        <w:t xml:space="preserve"> of the financial plan, </w:t>
      </w:r>
      <w:r w:rsidR="00F3339E">
        <w:t xml:space="preserve">we expect </w:t>
      </w:r>
      <w:r w:rsidR="00F3339E" w:rsidRPr="00AC6A09">
        <w:t xml:space="preserve">the growth in FTEs </w:t>
      </w:r>
      <w:r w:rsidR="00F3339E">
        <w:t>to</w:t>
      </w:r>
      <w:r w:rsidR="00F3339E" w:rsidRPr="00AC6A09">
        <w:t xml:space="preserve"> increase by 1.3 per cent in line w</w:t>
      </w:r>
      <w:r w:rsidR="00F3339E">
        <w:t>ith projected population growth. This is offset by our investment in technology (Customer Experience program) which is expected to achieve productivity and efficiencies which will see the shift of back office roles re-directed to service delivery/ community facing roles.</w:t>
      </w:r>
    </w:p>
    <w:p w14:paraId="029520C6" w14:textId="0E50D741" w:rsidR="00774D2B" w:rsidRDefault="00E05F44" w:rsidP="00774D2B">
      <w:r>
        <w:rPr>
          <w:noProof/>
        </w:rPr>
        <w:drawing>
          <wp:inline distT="0" distB="0" distL="0" distR="0" wp14:anchorId="5C52643F" wp14:editId="640A3550">
            <wp:extent cx="6188075" cy="3164205"/>
            <wp:effectExtent l="0" t="0" r="3175" b="0"/>
            <wp:docPr id="13" name="Picture 13" descr="This chart compares past and future financial results with the 2018/19 financial year." title="Full-time equivalents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88075" cy="3164205"/>
                    </a:xfrm>
                    <a:prstGeom prst="rect">
                      <a:avLst/>
                    </a:prstGeom>
                    <a:noFill/>
                  </pic:spPr>
                </pic:pic>
              </a:graphicData>
            </a:graphic>
          </wp:inline>
        </w:drawing>
      </w:r>
    </w:p>
    <w:p w14:paraId="6B0A67E9" w14:textId="77777777" w:rsidR="00C705BE" w:rsidRDefault="00C705BE" w:rsidP="00C705BE">
      <w:pPr>
        <w:pStyle w:val="Heading3"/>
        <w:spacing w:before="360"/>
        <w:sectPr w:rsidR="00C705BE" w:rsidSect="007C31D1">
          <w:pgSz w:w="16840" w:h="11907" w:orient="landscape" w:code="9"/>
          <w:pgMar w:top="1440" w:right="1440" w:bottom="1134" w:left="1440" w:header="1134" w:footer="1134" w:gutter="0"/>
          <w:cols w:space="708"/>
          <w:docGrid w:linePitch="360"/>
        </w:sectPr>
      </w:pPr>
    </w:p>
    <w:p w14:paraId="6F71DE21" w14:textId="09E9D7D9" w:rsidR="000D5606" w:rsidRDefault="004478B7" w:rsidP="00FC526C">
      <w:pPr>
        <w:pStyle w:val="Heading3"/>
        <w:spacing w:before="360"/>
      </w:pPr>
      <w:r>
        <w:t xml:space="preserve">Rates expenditure </w:t>
      </w:r>
      <w:r w:rsidR="000D5606">
        <w:t>allocation</w:t>
      </w:r>
    </w:p>
    <w:p w14:paraId="3080B136" w14:textId="77777777" w:rsidR="000D5606" w:rsidRDefault="000D5606" w:rsidP="000D5606">
      <w:r>
        <w:t>This chart shows how rates revenue is spent across our services, for every $100 we spend.</w:t>
      </w:r>
    </w:p>
    <w:tbl>
      <w:tblPr>
        <w:tblW w:w="0" w:type="auto"/>
        <w:tblLook w:val="04A0" w:firstRow="1" w:lastRow="0" w:firstColumn="1" w:lastColumn="0" w:noHBand="0" w:noVBand="1"/>
        <w:tblCaption w:val="Rates expenditure allocation"/>
        <w:tblDescription w:val="This table calculates the amount of rates revenue that is spent across our services, for every $100 of rates."/>
      </w:tblPr>
      <w:tblGrid>
        <w:gridCol w:w="5414"/>
        <w:gridCol w:w="3689"/>
      </w:tblGrid>
      <w:tr w:rsidR="007D45AA" w:rsidRPr="007D45AA" w14:paraId="6AC4A708" w14:textId="77777777" w:rsidTr="007D45AA">
        <w:trPr>
          <w:trHeight w:val="240"/>
          <w:tblHeader/>
        </w:trPr>
        <w:tc>
          <w:tcPr>
            <w:tcW w:w="0" w:type="auto"/>
            <w:tcBorders>
              <w:top w:val="nil"/>
              <w:left w:val="nil"/>
              <w:bottom w:val="nil"/>
              <w:right w:val="nil"/>
            </w:tcBorders>
            <w:shd w:val="clear" w:color="auto" w:fill="008080"/>
            <w:noWrap/>
            <w:vAlign w:val="bottom"/>
          </w:tcPr>
          <w:p w14:paraId="6999659E" w14:textId="6FC4DDF8" w:rsidR="007D45AA" w:rsidRPr="007D45AA" w:rsidRDefault="007D45AA" w:rsidP="00FC526C">
            <w:pPr>
              <w:spacing w:before="0" w:after="0"/>
              <w:rPr>
                <w:rFonts w:eastAsia="Times New Roman" w:cs="Arial"/>
                <w:color w:val="FFFFFF" w:themeColor="background1"/>
              </w:rPr>
            </w:pPr>
            <w:r>
              <w:rPr>
                <w:rFonts w:eastAsia="Times New Roman" w:cs="Arial"/>
                <w:color w:val="FFFFFF" w:themeColor="background1"/>
              </w:rPr>
              <w:t>Service category</w:t>
            </w:r>
          </w:p>
        </w:tc>
        <w:tc>
          <w:tcPr>
            <w:tcW w:w="0" w:type="auto"/>
            <w:tcBorders>
              <w:top w:val="nil"/>
              <w:left w:val="nil"/>
              <w:bottom w:val="nil"/>
              <w:right w:val="nil"/>
            </w:tcBorders>
            <w:shd w:val="clear" w:color="auto" w:fill="008080"/>
          </w:tcPr>
          <w:p w14:paraId="3CDC4EB7" w14:textId="7B929F5D" w:rsidR="007D45AA" w:rsidRPr="007D45AA" w:rsidRDefault="007D45AA" w:rsidP="00FC526C">
            <w:pPr>
              <w:spacing w:before="0" w:after="0"/>
              <w:jc w:val="right"/>
              <w:rPr>
                <w:rFonts w:eastAsia="Times New Roman" w:cs="Arial"/>
                <w:color w:val="FFFFFF" w:themeColor="background1"/>
              </w:rPr>
            </w:pPr>
            <w:r>
              <w:rPr>
                <w:rFonts w:eastAsia="Times New Roman" w:cs="Arial"/>
                <w:color w:val="FFFFFF" w:themeColor="background1"/>
              </w:rPr>
              <w:t xml:space="preserve">Proportion of rates spent on service </w:t>
            </w:r>
            <w:r>
              <w:rPr>
                <w:rFonts w:eastAsia="Times New Roman" w:cs="Arial"/>
                <w:color w:val="FFFFFF" w:themeColor="background1"/>
              </w:rPr>
              <w:br/>
              <w:t>(for every $100 we spend)</w:t>
            </w:r>
          </w:p>
        </w:tc>
      </w:tr>
      <w:tr w:rsidR="00F61BC8" w:rsidRPr="00EB7644" w14:paraId="6E135A0C" w14:textId="77777777" w:rsidTr="007D45AA">
        <w:trPr>
          <w:trHeight w:val="240"/>
        </w:trPr>
        <w:tc>
          <w:tcPr>
            <w:tcW w:w="0" w:type="auto"/>
            <w:tcBorders>
              <w:top w:val="nil"/>
              <w:left w:val="nil"/>
              <w:bottom w:val="nil"/>
              <w:right w:val="nil"/>
            </w:tcBorders>
            <w:shd w:val="clear" w:color="auto" w:fill="auto"/>
            <w:noWrap/>
            <w:vAlign w:val="bottom"/>
          </w:tcPr>
          <w:p w14:paraId="063C6470" w14:textId="24C2E1C6" w:rsidR="00F61BC8" w:rsidRPr="00EB7644" w:rsidRDefault="00F61BC8" w:rsidP="00F61BC8">
            <w:pPr>
              <w:spacing w:before="0" w:after="0"/>
              <w:rPr>
                <w:rFonts w:eastAsia="Times New Roman" w:cs="Arial"/>
              </w:rPr>
            </w:pPr>
            <w:r w:rsidRPr="00EB7644">
              <w:rPr>
                <w:rFonts w:eastAsia="Times New Roman" w:cs="Arial"/>
              </w:rPr>
              <w:t>Transport and parking management</w:t>
            </w:r>
          </w:p>
        </w:tc>
        <w:tc>
          <w:tcPr>
            <w:tcW w:w="0" w:type="auto"/>
            <w:tcBorders>
              <w:top w:val="nil"/>
              <w:left w:val="nil"/>
              <w:bottom w:val="nil"/>
              <w:right w:val="nil"/>
            </w:tcBorders>
            <w:shd w:val="clear" w:color="auto" w:fill="B6DDE8" w:themeFill="accent5" w:themeFillTint="66"/>
          </w:tcPr>
          <w:p w14:paraId="55E5DB1A" w14:textId="72BBAE58" w:rsidR="00F61BC8" w:rsidRPr="00EB7644" w:rsidRDefault="00F61BC8" w:rsidP="00F61BC8">
            <w:pPr>
              <w:spacing w:before="0" w:after="0"/>
              <w:jc w:val="right"/>
              <w:rPr>
                <w:rFonts w:eastAsia="Times New Roman" w:cs="Arial"/>
              </w:rPr>
            </w:pPr>
            <w:r w:rsidRPr="00EB7644">
              <w:rPr>
                <w:rFonts w:eastAsia="Times New Roman" w:cs="Arial"/>
              </w:rPr>
              <w:t>$</w:t>
            </w:r>
            <w:r>
              <w:rPr>
                <w:rFonts w:eastAsia="Times New Roman" w:cs="Arial"/>
              </w:rPr>
              <w:t>1</w:t>
            </w:r>
            <w:r w:rsidR="003E6DFB">
              <w:rPr>
                <w:rFonts w:eastAsia="Times New Roman" w:cs="Arial"/>
              </w:rPr>
              <w:t>8</w:t>
            </w:r>
            <w:r>
              <w:rPr>
                <w:rFonts w:eastAsia="Times New Roman" w:cs="Arial"/>
              </w:rPr>
              <w:t>.</w:t>
            </w:r>
            <w:r w:rsidR="003E6DFB">
              <w:rPr>
                <w:rFonts w:eastAsia="Times New Roman" w:cs="Arial"/>
              </w:rPr>
              <w:t>9</w:t>
            </w:r>
            <w:r>
              <w:rPr>
                <w:rFonts w:eastAsia="Times New Roman" w:cs="Arial"/>
              </w:rPr>
              <w:t>0</w:t>
            </w:r>
          </w:p>
        </w:tc>
      </w:tr>
      <w:tr w:rsidR="00F61BC8" w:rsidRPr="00EB7644" w14:paraId="09B1DACF" w14:textId="77777777" w:rsidTr="007D45AA">
        <w:trPr>
          <w:trHeight w:val="240"/>
        </w:trPr>
        <w:tc>
          <w:tcPr>
            <w:tcW w:w="0" w:type="auto"/>
            <w:tcBorders>
              <w:top w:val="nil"/>
              <w:left w:val="nil"/>
              <w:bottom w:val="nil"/>
              <w:right w:val="nil"/>
            </w:tcBorders>
            <w:shd w:val="clear" w:color="auto" w:fill="auto"/>
            <w:noWrap/>
            <w:vAlign w:val="bottom"/>
          </w:tcPr>
          <w:p w14:paraId="777263E2" w14:textId="7D71AAE0" w:rsidR="00F61BC8" w:rsidRPr="00EB7644" w:rsidRDefault="00F61BC8" w:rsidP="00F61BC8">
            <w:pPr>
              <w:spacing w:before="0" w:after="0"/>
              <w:rPr>
                <w:rFonts w:eastAsia="Times New Roman" w:cs="Arial"/>
              </w:rPr>
            </w:pPr>
            <w:r w:rsidRPr="00EB7644">
              <w:rPr>
                <w:rFonts w:eastAsia="Times New Roman" w:cs="Arial"/>
              </w:rPr>
              <w:t>Amenity</w:t>
            </w:r>
          </w:p>
        </w:tc>
        <w:tc>
          <w:tcPr>
            <w:tcW w:w="0" w:type="auto"/>
            <w:tcBorders>
              <w:top w:val="nil"/>
              <w:left w:val="nil"/>
              <w:bottom w:val="nil"/>
              <w:right w:val="nil"/>
            </w:tcBorders>
            <w:shd w:val="clear" w:color="auto" w:fill="B6DDE8" w:themeFill="accent5" w:themeFillTint="66"/>
          </w:tcPr>
          <w:p w14:paraId="7A6EDA19" w14:textId="74AA0F16" w:rsidR="00F61BC8" w:rsidRPr="00EB7644" w:rsidRDefault="00F61BC8" w:rsidP="00F61BC8">
            <w:pPr>
              <w:spacing w:before="0" w:after="0"/>
              <w:jc w:val="right"/>
              <w:rPr>
                <w:rFonts w:eastAsia="Times New Roman" w:cs="Arial"/>
              </w:rPr>
            </w:pPr>
            <w:r w:rsidRPr="00EB7644">
              <w:rPr>
                <w:rFonts w:eastAsia="Times New Roman" w:cs="Arial"/>
              </w:rPr>
              <w:t>$1</w:t>
            </w:r>
            <w:r>
              <w:rPr>
                <w:rFonts w:eastAsia="Times New Roman" w:cs="Arial"/>
              </w:rPr>
              <w:t>1</w:t>
            </w:r>
            <w:r w:rsidRPr="00EB7644">
              <w:rPr>
                <w:rFonts w:eastAsia="Times New Roman" w:cs="Arial"/>
              </w:rPr>
              <w:t>.</w:t>
            </w:r>
            <w:r w:rsidR="003E6DFB">
              <w:rPr>
                <w:rFonts w:eastAsia="Times New Roman" w:cs="Arial"/>
              </w:rPr>
              <w:t>3</w:t>
            </w:r>
            <w:r w:rsidRPr="00EB7644">
              <w:rPr>
                <w:rFonts w:eastAsia="Times New Roman" w:cs="Arial"/>
              </w:rPr>
              <w:t>0</w:t>
            </w:r>
          </w:p>
        </w:tc>
      </w:tr>
      <w:tr w:rsidR="00F61BC8" w:rsidRPr="00EB7644" w14:paraId="672B6716" w14:textId="77777777" w:rsidTr="007D45AA">
        <w:trPr>
          <w:trHeight w:val="240"/>
        </w:trPr>
        <w:tc>
          <w:tcPr>
            <w:tcW w:w="0" w:type="auto"/>
            <w:tcBorders>
              <w:top w:val="nil"/>
              <w:left w:val="nil"/>
              <w:bottom w:val="nil"/>
              <w:right w:val="nil"/>
            </w:tcBorders>
            <w:shd w:val="clear" w:color="auto" w:fill="auto"/>
            <w:noWrap/>
            <w:vAlign w:val="bottom"/>
          </w:tcPr>
          <w:p w14:paraId="0723F611" w14:textId="23DAF590" w:rsidR="00F61BC8" w:rsidRPr="00EB7644" w:rsidRDefault="00F61BC8" w:rsidP="00F61BC8">
            <w:pPr>
              <w:spacing w:before="0" w:after="0"/>
              <w:rPr>
                <w:rFonts w:eastAsia="Times New Roman" w:cs="Arial"/>
              </w:rPr>
            </w:pPr>
            <w:r w:rsidRPr="00EB7644">
              <w:rPr>
                <w:rFonts w:eastAsia="Times New Roman" w:cs="Arial"/>
              </w:rPr>
              <w:t>Public space</w:t>
            </w:r>
          </w:p>
        </w:tc>
        <w:tc>
          <w:tcPr>
            <w:tcW w:w="0" w:type="auto"/>
            <w:tcBorders>
              <w:top w:val="nil"/>
              <w:left w:val="nil"/>
              <w:bottom w:val="nil"/>
              <w:right w:val="nil"/>
            </w:tcBorders>
            <w:shd w:val="clear" w:color="auto" w:fill="B6DDE8" w:themeFill="accent5" w:themeFillTint="66"/>
          </w:tcPr>
          <w:p w14:paraId="09A3ACDE" w14:textId="4BEA8FFD" w:rsidR="00F61BC8" w:rsidRPr="00EB7644" w:rsidRDefault="00F61BC8" w:rsidP="00F61BC8">
            <w:pPr>
              <w:spacing w:before="0" w:after="0"/>
              <w:jc w:val="right"/>
              <w:rPr>
                <w:rFonts w:eastAsia="Times New Roman" w:cs="Arial"/>
              </w:rPr>
            </w:pPr>
            <w:r w:rsidRPr="00EB7644">
              <w:rPr>
                <w:rFonts w:eastAsia="Times New Roman" w:cs="Arial"/>
              </w:rPr>
              <w:t>$</w:t>
            </w:r>
            <w:r>
              <w:rPr>
                <w:rFonts w:eastAsia="Times New Roman" w:cs="Arial"/>
              </w:rPr>
              <w:t>9</w:t>
            </w:r>
            <w:r w:rsidRPr="00EB7644">
              <w:rPr>
                <w:rFonts w:eastAsia="Times New Roman" w:cs="Arial"/>
              </w:rPr>
              <w:t>.</w:t>
            </w:r>
            <w:r w:rsidR="003E6DFB">
              <w:rPr>
                <w:rFonts w:eastAsia="Times New Roman" w:cs="Arial"/>
              </w:rPr>
              <w:t>3</w:t>
            </w:r>
            <w:r w:rsidRPr="00EB7644">
              <w:rPr>
                <w:rFonts w:eastAsia="Times New Roman" w:cs="Arial"/>
              </w:rPr>
              <w:t>0</w:t>
            </w:r>
          </w:p>
        </w:tc>
      </w:tr>
      <w:tr w:rsidR="00F61BC8" w:rsidRPr="00EB7644" w14:paraId="0F2F3685" w14:textId="77777777" w:rsidTr="002F3889">
        <w:trPr>
          <w:trHeight w:val="240"/>
        </w:trPr>
        <w:tc>
          <w:tcPr>
            <w:tcW w:w="0" w:type="auto"/>
            <w:tcBorders>
              <w:top w:val="nil"/>
              <w:left w:val="nil"/>
              <w:bottom w:val="nil"/>
              <w:right w:val="nil"/>
            </w:tcBorders>
            <w:shd w:val="clear" w:color="auto" w:fill="auto"/>
            <w:noWrap/>
            <w:vAlign w:val="bottom"/>
          </w:tcPr>
          <w:p w14:paraId="25F2CDE9" w14:textId="77777777" w:rsidR="00F61BC8" w:rsidRPr="00EB7644" w:rsidRDefault="00F61BC8" w:rsidP="00F61BC8">
            <w:pPr>
              <w:spacing w:before="0" w:after="0"/>
              <w:rPr>
                <w:rFonts w:eastAsia="Times New Roman" w:cs="Arial"/>
              </w:rPr>
            </w:pPr>
            <w:r w:rsidRPr="00EB7644">
              <w:rPr>
                <w:rFonts w:eastAsia="Times New Roman" w:cs="Arial"/>
              </w:rPr>
              <w:t xml:space="preserve">Asset management </w:t>
            </w:r>
          </w:p>
        </w:tc>
        <w:tc>
          <w:tcPr>
            <w:tcW w:w="0" w:type="auto"/>
            <w:tcBorders>
              <w:top w:val="nil"/>
              <w:left w:val="nil"/>
              <w:bottom w:val="nil"/>
              <w:right w:val="nil"/>
            </w:tcBorders>
            <w:shd w:val="clear" w:color="auto" w:fill="B6DDE8" w:themeFill="accent5" w:themeFillTint="66"/>
          </w:tcPr>
          <w:p w14:paraId="6ED22701" w14:textId="06B67EB2" w:rsidR="00F61BC8" w:rsidRPr="00EB7644" w:rsidRDefault="00F61BC8" w:rsidP="00F61BC8">
            <w:pPr>
              <w:spacing w:before="0" w:after="0"/>
              <w:jc w:val="right"/>
              <w:rPr>
                <w:rFonts w:eastAsia="Times New Roman" w:cs="Arial"/>
              </w:rPr>
            </w:pPr>
            <w:r w:rsidRPr="00EB7644">
              <w:rPr>
                <w:rFonts w:eastAsia="Times New Roman" w:cs="Arial"/>
              </w:rPr>
              <w:t>$</w:t>
            </w:r>
            <w:r>
              <w:rPr>
                <w:rFonts w:eastAsia="Times New Roman" w:cs="Arial"/>
              </w:rPr>
              <w:t>7</w:t>
            </w:r>
            <w:r w:rsidRPr="00EB7644">
              <w:rPr>
                <w:rFonts w:eastAsia="Times New Roman" w:cs="Arial"/>
              </w:rPr>
              <w:t>.</w:t>
            </w:r>
            <w:r w:rsidR="003E6DFB">
              <w:rPr>
                <w:rFonts w:eastAsia="Times New Roman" w:cs="Arial"/>
              </w:rPr>
              <w:t>5</w:t>
            </w:r>
            <w:r w:rsidRPr="00EB7644">
              <w:rPr>
                <w:rFonts w:eastAsia="Times New Roman" w:cs="Arial"/>
              </w:rPr>
              <w:t>0</w:t>
            </w:r>
          </w:p>
        </w:tc>
      </w:tr>
      <w:tr w:rsidR="00F61BC8" w:rsidRPr="00EB7644" w14:paraId="5DDD6370" w14:textId="77777777" w:rsidTr="002F3889">
        <w:trPr>
          <w:trHeight w:val="240"/>
        </w:trPr>
        <w:tc>
          <w:tcPr>
            <w:tcW w:w="0" w:type="auto"/>
            <w:tcBorders>
              <w:top w:val="nil"/>
              <w:left w:val="nil"/>
              <w:bottom w:val="nil"/>
              <w:right w:val="nil"/>
            </w:tcBorders>
            <w:shd w:val="clear" w:color="auto" w:fill="auto"/>
            <w:noWrap/>
            <w:vAlign w:val="bottom"/>
          </w:tcPr>
          <w:p w14:paraId="5F8B2012" w14:textId="77777777" w:rsidR="00F61BC8" w:rsidRPr="00EB7644" w:rsidRDefault="00F61BC8" w:rsidP="00F61BC8">
            <w:pPr>
              <w:spacing w:before="0" w:after="0"/>
              <w:rPr>
                <w:rFonts w:eastAsia="Times New Roman" w:cs="Arial"/>
              </w:rPr>
            </w:pPr>
            <w:r w:rsidRPr="00EB7644">
              <w:rPr>
                <w:rFonts w:eastAsia="Times New Roman" w:cs="Arial"/>
              </w:rPr>
              <w:t>Technology, transformation and customer experience</w:t>
            </w:r>
          </w:p>
        </w:tc>
        <w:tc>
          <w:tcPr>
            <w:tcW w:w="0" w:type="auto"/>
            <w:tcBorders>
              <w:top w:val="nil"/>
              <w:left w:val="nil"/>
              <w:bottom w:val="nil"/>
              <w:right w:val="nil"/>
            </w:tcBorders>
            <w:shd w:val="clear" w:color="auto" w:fill="B6DDE8" w:themeFill="accent5" w:themeFillTint="66"/>
          </w:tcPr>
          <w:p w14:paraId="775A4A32" w14:textId="0CD415DD" w:rsidR="00F61BC8" w:rsidRPr="00EB7644" w:rsidRDefault="00F61BC8" w:rsidP="00F61BC8">
            <w:pPr>
              <w:spacing w:before="0" w:after="0"/>
              <w:jc w:val="right"/>
              <w:rPr>
                <w:rFonts w:eastAsia="Times New Roman" w:cs="Arial"/>
              </w:rPr>
            </w:pPr>
            <w:r w:rsidRPr="00EB7644">
              <w:rPr>
                <w:rFonts w:eastAsia="Times New Roman" w:cs="Arial"/>
              </w:rPr>
              <w:t>$</w:t>
            </w:r>
            <w:r w:rsidR="003E6DFB">
              <w:rPr>
                <w:rFonts w:eastAsia="Times New Roman" w:cs="Arial"/>
              </w:rPr>
              <w:t>7</w:t>
            </w:r>
            <w:r w:rsidRPr="00EB7644">
              <w:rPr>
                <w:rFonts w:eastAsia="Times New Roman" w:cs="Arial"/>
              </w:rPr>
              <w:t>.</w:t>
            </w:r>
            <w:r w:rsidR="003E6DFB">
              <w:rPr>
                <w:rFonts w:eastAsia="Times New Roman" w:cs="Arial"/>
              </w:rPr>
              <w:t>2</w:t>
            </w:r>
            <w:r w:rsidRPr="00EB7644">
              <w:rPr>
                <w:rFonts w:eastAsia="Times New Roman" w:cs="Arial"/>
              </w:rPr>
              <w:t>0</w:t>
            </w:r>
          </w:p>
        </w:tc>
      </w:tr>
      <w:tr w:rsidR="00F61BC8" w:rsidRPr="00EB7644" w14:paraId="2CA0BB3E" w14:textId="77777777" w:rsidTr="002F3889">
        <w:trPr>
          <w:trHeight w:val="240"/>
        </w:trPr>
        <w:tc>
          <w:tcPr>
            <w:tcW w:w="0" w:type="auto"/>
            <w:tcBorders>
              <w:top w:val="nil"/>
              <w:left w:val="nil"/>
              <w:bottom w:val="nil"/>
              <w:right w:val="nil"/>
            </w:tcBorders>
            <w:shd w:val="clear" w:color="auto" w:fill="auto"/>
            <w:noWrap/>
            <w:vAlign w:val="bottom"/>
          </w:tcPr>
          <w:p w14:paraId="08CC926F" w14:textId="77777777" w:rsidR="00F61BC8" w:rsidRPr="00EB7644" w:rsidRDefault="00F61BC8" w:rsidP="00F61BC8">
            <w:pPr>
              <w:spacing w:before="0" w:after="0"/>
              <w:rPr>
                <w:rFonts w:eastAsia="Times New Roman" w:cs="Arial"/>
              </w:rPr>
            </w:pPr>
            <w:r w:rsidRPr="00EB7644">
              <w:rPr>
                <w:rFonts w:eastAsia="Times New Roman" w:cs="Arial"/>
              </w:rPr>
              <w:t>Waste reduction</w:t>
            </w:r>
          </w:p>
        </w:tc>
        <w:tc>
          <w:tcPr>
            <w:tcW w:w="0" w:type="auto"/>
            <w:tcBorders>
              <w:top w:val="nil"/>
              <w:left w:val="nil"/>
              <w:bottom w:val="nil"/>
              <w:right w:val="nil"/>
            </w:tcBorders>
            <w:shd w:val="clear" w:color="auto" w:fill="B6DDE8" w:themeFill="accent5" w:themeFillTint="66"/>
          </w:tcPr>
          <w:p w14:paraId="2B1A57A2" w14:textId="630DCC9C" w:rsidR="00F61BC8" w:rsidRPr="00EB7644" w:rsidRDefault="00F61BC8" w:rsidP="00F61BC8">
            <w:pPr>
              <w:spacing w:before="0" w:after="0"/>
              <w:jc w:val="right"/>
              <w:rPr>
                <w:rFonts w:eastAsia="Times New Roman" w:cs="Arial"/>
              </w:rPr>
            </w:pPr>
            <w:r w:rsidRPr="00EB7644">
              <w:rPr>
                <w:rFonts w:eastAsia="Times New Roman" w:cs="Arial"/>
              </w:rPr>
              <w:t>$</w:t>
            </w:r>
            <w:r>
              <w:rPr>
                <w:rFonts w:eastAsia="Times New Roman" w:cs="Arial"/>
              </w:rPr>
              <w:t>5</w:t>
            </w:r>
            <w:r w:rsidRPr="00EB7644">
              <w:rPr>
                <w:rFonts w:eastAsia="Times New Roman" w:cs="Arial"/>
              </w:rPr>
              <w:t>.</w:t>
            </w:r>
            <w:r>
              <w:rPr>
                <w:rFonts w:eastAsia="Times New Roman" w:cs="Arial"/>
              </w:rPr>
              <w:t>9</w:t>
            </w:r>
            <w:r w:rsidRPr="00EB7644">
              <w:rPr>
                <w:rFonts w:eastAsia="Times New Roman" w:cs="Arial"/>
              </w:rPr>
              <w:t>0</w:t>
            </w:r>
          </w:p>
        </w:tc>
      </w:tr>
      <w:tr w:rsidR="00F61BC8" w:rsidRPr="00EB7644" w14:paraId="31300BA5" w14:textId="77777777" w:rsidTr="007D45AA">
        <w:trPr>
          <w:trHeight w:val="240"/>
        </w:trPr>
        <w:tc>
          <w:tcPr>
            <w:tcW w:w="0" w:type="auto"/>
            <w:tcBorders>
              <w:top w:val="nil"/>
              <w:left w:val="nil"/>
              <w:bottom w:val="nil"/>
              <w:right w:val="nil"/>
            </w:tcBorders>
            <w:shd w:val="clear" w:color="auto" w:fill="auto"/>
            <w:noWrap/>
            <w:vAlign w:val="bottom"/>
          </w:tcPr>
          <w:p w14:paraId="1AC9CCE5" w14:textId="629ADB80" w:rsidR="00F61BC8" w:rsidRPr="00EB7644" w:rsidRDefault="00F61BC8" w:rsidP="00F61BC8">
            <w:pPr>
              <w:spacing w:before="0" w:after="0"/>
              <w:rPr>
                <w:rFonts w:eastAsia="Times New Roman" w:cs="Arial"/>
              </w:rPr>
            </w:pPr>
            <w:r w:rsidRPr="00EB7644">
              <w:rPr>
                <w:rFonts w:eastAsia="Times New Roman" w:cs="Arial"/>
              </w:rPr>
              <w:t>Sustainability</w:t>
            </w:r>
          </w:p>
        </w:tc>
        <w:tc>
          <w:tcPr>
            <w:tcW w:w="0" w:type="auto"/>
            <w:tcBorders>
              <w:top w:val="nil"/>
              <w:left w:val="nil"/>
              <w:bottom w:val="nil"/>
              <w:right w:val="nil"/>
            </w:tcBorders>
            <w:shd w:val="clear" w:color="auto" w:fill="B6DDE8" w:themeFill="accent5" w:themeFillTint="66"/>
          </w:tcPr>
          <w:p w14:paraId="4AC636C5" w14:textId="0A49AFBA" w:rsidR="00F61BC8" w:rsidRPr="00EB7644" w:rsidRDefault="00F61BC8" w:rsidP="00F61BC8">
            <w:pPr>
              <w:spacing w:before="0" w:after="0"/>
              <w:jc w:val="right"/>
              <w:rPr>
                <w:rFonts w:eastAsia="Times New Roman" w:cs="Arial"/>
              </w:rPr>
            </w:pPr>
            <w:r w:rsidRPr="00EB7644">
              <w:rPr>
                <w:rFonts w:eastAsia="Times New Roman" w:cs="Arial"/>
              </w:rPr>
              <w:t>$</w:t>
            </w:r>
            <w:r>
              <w:rPr>
                <w:rFonts w:eastAsia="Times New Roman" w:cs="Arial"/>
              </w:rPr>
              <w:t>5</w:t>
            </w:r>
            <w:r w:rsidRPr="00EB7644">
              <w:rPr>
                <w:rFonts w:eastAsia="Times New Roman" w:cs="Arial"/>
              </w:rPr>
              <w:t>.</w:t>
            </w:r>
            <w:r w:rsidR="003E6DFB">
              <w:rPr>
                <w:rFonts w:eastAsia="Times New Roman" w:cs="Arial"/>
              </w:rPr>
              <w:t>0</w:t>
            </w:r>
            <w:r w:rsidRPr="00EB7644">
              <w:rPr>
                <w:rFonts w:eastAsia="Times New Roman" w:cs="Arial"/>
              </w:rPr>
              <w:t>0</w:t>
            </w:r>
          </w:p>
        </w:tc>
      </w:tr>
      <w:tr w:rsidR="00F61BC8" w:rsidRPr="00EB7644" w14:paraId="7BCEC50C" w14:textId="77777777" w:rsidTr="002F3889">
        <w:trPr>
          <w:trHeight w:val="240"/>
        </w:trPr>
        <w:tc>
          <w:tcPr>
            <w:tcW w:w="0" w:type="auto"/>
            <w:tcBorders>
              <w:top w:val="nil"/>
              <w:left w:val="nil"/>
              <w:bottom w:val="nil"/>
              <w:right w:val="nil"/>
            </w:tcBorders>
            <w:shd w:val="clear" w:color="auto" w:fill="auto"/>
            <w:noWrap/>
            <w:vAlign w:val="bottom"/>
          </w:tcPr>
          <w:p w14:paraId="7091C46B" w14:textId="77777777" w:rsidR="00F61BC8" w:rsidRPr="00EB7644" w:rsidRDefault="00F61BC8" w:rsidP="00F61BC8">
            <w:pPr>
              <w:spacing w:before="0" w:after="0"/>
              <w:rPr>
                <w:rFonts w:eastAsia="Times New Roman" w:cs="Arial"/>
              </w:rPr>
            </w:pPr>
            <w:r w:rsidRPr="00EB7644">
              <w:rPr>
                <w:rFonts w:eastAsia="Times New Roman" w:cs="Arial"/>
              </w:rPr>
              <w:t>Recreation</w:t>
            </w:r>
          </w:p>
        </w:tc>
        <w:tc>
          <w:tcPr>
            <w:tcW w:w="0" w:type="auto"/>
            <w:tcBorders>
              <w:top w:val="nil"/>
              <w:left w:val="nil"/>
              <w:bottom w:val="nil"/>
              <w:right w:val="nil"/>
            </w:tcBorders>
            <w:shd w:val="clear" w:color="auto" w:fill="B6DDE8" w:themeFill="accent5" w:themeFillTint="66"/>
          </w:tcPr>
          <w:p w14:paraId="23292074" w14:textId="64A503EB" w:rsidR="00F61BC8" w:rsidRPr="00EB7644" w:rsidRDefault="00F61BC8" w:rsidP="00F61BC8">
            <w:pPr>
              <w:spacing w:before="0" w:after="0"/>
              <w:jc w:val="right"/>
              <w:rPr>
                <w:rFonts w:eastAsia="Times New Roman" w:cs="Arial"/>
              </w:rPr>
            </w:pPr>
            <w:r w:rsidRPr="00EB7644">
              <w:rPr>
                <w:rFonts w:eastAsia="Times New Roman" w:cs="Arial"/>
              </w:rPr>
              <w:t>$</w:t>
            </w:r>
            <w:r>
              <w:rPr>
                <w:rFonts w:eastAsia="Times New Roman" w:cs="Arial"/>
              </w:rPr>
              <w:t>4</w:t>
            </w:r>
            <w:r w:rsidRPr="00EB7644">
              <w:rPr>
                <w:rFonts w:eastAsia="Times New Roman" w:cs="Arial"/>
              </w:rPr>
              <w:t>.</w:t>
            </w:r>
            <w:r w:rsidR="003E6DFB">
              <w:rPr>
                <w:rFonts w:eastAsia="Times New Roman" w:cs="Arial"/>
              </w:rPr>
              <w:t>7</w:t>
            </w:r>
            <w:r w:rsidRPr="00EB7644">
              <w:rPr>
                <w:rFonts w:eastAsia="Times New Roman" w:cs="Arial"/>
              </w:rPr>
              <w:t>0</w:t>
            </w:r>
          </w:p>
        </w:tc>
      </w:tr>
      <w:tr w:rsidR="00F61BC8" w:rsidRPr="00EB7644" w14:paraId="5B7E9F9D" w14:textId="77777777" w:rsidTr="002F3889">
        <w:trPr>
          <w:trHeight w:val="240"/>
        </w:trPr>
        <w:tc>
          <w:tcPr>
            <w:tcW w:w="0" w:type="auto"/>
            <w:tcBorders>
              <w:top w:val="nil"/>
              <w:left w:val="nil"/>
              <w:bottom w:val="nil"/>
              <w:right w:val="nil"/>
            </w:tcBorders>
            <w:shd w:val="clear" w:color="auto" w:fill="auto"/>
            <w:noWrap/>
            <w:vAlign w:val="bottom"/>
          </w:tcPr>
          <w:p w14:paraId="2B938813" w14:textId="77777777" w:rsidR="00F61BC8" w:rsidRPr="00EB7644" w:rsidRDefault="00F61BC8" w:rsidP="00F61BC8">
            <w:pPr>
              <w:spacing w:before="0" w:after="0"/>
              <w:rPr>
                <w:rFonts w:eastAsia="Times New Roman" w:cs="Arial"/>
              </w:rPr>
            </w:pPr>
            <w:r w:rsidRPr="00EB7644">
              <w:rPr>
                <w:rFonts w:eastAsia="Times New Roman" w:cs="Arial"/>
              </w:rPr>
              <w:t>Governance and engagement</w:t>
            </w:r>
          </w:p>
        </w:tc>
        <w:tc>
          <w:tcPr>
            <w:tcW w:w="0" w:type="auto"/>
            <w:tcBorders>
              <w:top w:val="nil"/>
              <w:left w:val="nil"/>
              <w:bottom w:val="nil"/>
              <w:right w:val="nil"/>
            </w:tcBorders>
            <w:shd w:val="clear" w:color="auto" w:fill="B6DDE8" w:themeFill="accent5" w:themeFillTint="66"/>
          </w:tcPr>
          <w:p w14:paraId="55D80682" w14:textId="043CCBFB" w:rsidR="00F61BC8" w:rsidRPr="00EB7644" w:rsidRDefault="00F61BC8" w:rsidP="00F61BC8">
            <w:pPr>
              <w:spacing w:before="0" w:after="0"/>
              <w:jc w:val="right"/>
              <w:rPr>
                <w:rFonts w:eastAsia="Times New Roman" w:cs="Arial"/>
              </w:rPr>
            </w:pPr>
            <w:r w:rsidRPr="00EB7644">
              <w:rPr>
                <w:rFonts w:eastAsia="Times New Roman" w:cs="Arial"/>
              </w:rPr>
              <w:t>$</w:t>
            </w:r>
            <w:r>
              <w:rPr>
                <w:rFonts w:eastAsia="Times New Roman" w:cs="Arial"/>
              </w:rPr>
              <w:t>4</w:t>
            </w:r>
            <w:r w:rsidRPr="00EB7644">
              <w:rPr>
                <w:rFonts w:eastAsia="Times New Roman" w:cs="Arial"/>
              </w:rPr>
              <w:t>.</w:t>
            </w:r>
            <w:r>
              <w:rPr>
                <w:rFonts w:eastAsia="Times New Roman" w:cs="Arial"/>
              </w:rPr>
              <w:t>2</w:t>
            </w:r>
            <w:r w:rsidRPr="00EB7644">
              <w:rPr>
                <w:rFonts w:eastAsia="Times New Roman" w:cs="Arial"/>
              </w:rPr>
              <w:t>0</w:t>
            </w:r>
          </w:p>
        </w:tc>
      </w:tr>
      <w:tr w:rsidR="00F61BC8" w:rsidRPr="00EB7644" w14:paraId="64510981" w14:textId="77777777" w:rsidTr="002F3889">
        <w:trPr>
          <w:trHeight w:val="240"/>
        </w:trPr>
        <w:tc>
          <w:tcPr>
            <w:tcW w:w="0" w:type="auto"/>
            <w:tcBorders>
              <w:top w:val="nil"/>
              <w:left w:val="nil"/>
              <w:bottom w:val="nil"/>
              <w:right w:val="nil"/>
            </w:tcBorders>
            <w:shd w:val="clear" w:color="auto" w:fill="auto"/>
            <w:noWrap/>
            <w:vAlign w:val="bottom"/>
          </w:tcPr>
          <w:p w14:paraId="7EDC1A44" w14:textId="77777777" w:rsidR="00F61BC8" w:rsidRPr="00EB7644" w:rsidRDefault="00F61BC8" w:rsidP="00F61BC8">
            <w:pPr>
              <w:spacing w:before="0" w:after="0"/>
              <w:rPr>
                <w:rFonts w:eastAsia="Times New Roman" w:cs="Arial"/>
              </w:rPr>
            </w:pPr>
            <w:r w:rsidRPr="00EB7644">
              <w:rPr>
                <w:rFonts w:eastAsia="Times New Roman" w:cs="Arial"/>
              </w:rPr>
              <w:t>Libraries</w:t>
            </w:r>
          </w:p>
        </w:tc>
        <w:tc>
          <w:tcPr>
            <w:tcW w:w="0" w:type="auto"/>
            <w:tcBorders>
              <w:top w:val="nil"/>
              <w:left w:val="nil"/>
              <w:bottom w:val="nil"/>
              <w:right w:val="nil"/>
            </w:tcBorders>
            <w:shd w:val="clear" w:color="auto" w:fill="B6DDE8" w:themeFill="accent5" w:themeFillTint="66"/>
          </w:tcPr>
          <w:p w14:paraId="5CE8A6BA" w14:textId="5CFFAB43" w:rsidR="00F61BC8" w:rsidRPr="00EB7644" w:rsidRDefault="00F61BC8" w:rsidP="00F61BC8">
            <w:pPr>
              <w:spacing w:before="0" w:after="0"/>
              <w:jc w:val="right"/>
              <w:rPr>
                <w:rFonts w:eastAsia="Times New Roman" w:cs="Arial"/>
              </w:rPr>
            </w:pPr>
            <w:r w:rsidRPr="00EB7644">
              <w:rPr>
                <w:rFonts w:eastAsia="Times New Roman" w:cs="Arial"/>
              </w:rPr>
              <w:t>$3.</w:t>
            </w:r>
            <w:r>
              <w:rPr>
                <w:rFonts w:eastAsia="Times New Roman" w:cs="Arial"/>
              </w:rPr>
              <w:t>4</w:t>
            </w:r>
            <w:r w:rsidRPr="00EB7644">
              <w:rPr>
                <w:rFonts w:eastAsia="Times New Roman" w:cs="Arial"/>
              </w:rPr>
              <w:t>0</w:t>
            </w:r>
          </w:p>
        </w:tc>
      </w:tr>
      <w:tr w:rsidR="00F61BC8" w:rsidRPr="00EB7644" w14:paraId="6E3D6A27" w14:textId="77777777" w:rsidTr="007D45AA">
        <w:trPr>
          <w:trHeight w:val="240"/>
        </w:trPr>
        <w:tc>
          <w:tcPr>
            <w:tcW w:w="0" w:type="auto"/>
            <w:tcBorders>
              <w:top w:val="nil"/>
              <w:left w:val="nil"/>
              <w:bottom w:val="nil"/>
              <w:right w:val="nil"/>
            </w:tcBorders>
            <w:shd w:val="clear" w:color="auto" w:fill="auto"/>
            <w:noWrap/>
            <w:vAlign w:val="bottom"/>
          </w:tcPr>
          <w:p w14:paraId="31FBD038" w14:textId="4E69C691" w:rsidR="00F61BC8" w:rsidRPr="00EB7644" w:rsidRDefault="00F61BC8" w:rsidP="00F61BC8">
            <w:pPr>
              <w:spacing w:before="0" w:after="0"/>
              <w:rPr>
                <w:rFonts w:eastAsia="Times New Roman" w:cs="Arial"/>
              </w:rPr>
            </w:pPr>
            <w:r w:rsidRPr="00EB7644">
              <w:rPr>
                <w:rFonts w:eastAsia="Times New Roman" w:cs="Arial"/>
              </w:rPr>
              <w:t>City planning and urban design</w:t>
            </w:r>
          </w:p>
        </w:tc>
        <w:tc>
          <w:tcPr>
            <w:tcW w:w="0" w:type="auto"/>
            <w:tcBorders>
              <w:top w:val="nil"/>
              <w:left w:val="nil"/>
              <w:bottom w:val="nil"/>
              <w:right w:val="nil"/>
            </w:tcBorders>
            <w:shd w:val="clear" w:color="auto" w:fill="B6DDE8" w:themeFill="accent5" w:themeFillTint="66"/>
          </w:tcPr>
          <w:p w14:paraId="246FC09F" w14:textId="3CBACF43" w:rsidR="00F61BC8" w:rsidRPr="00EB7644" w:rsidRDefault="00F61BC8" w:rsidP="00F61BC8">
            <w:pPr>
              <w:spacing w:before="0" w:after="0"/>
              <w:jc w:val="right"/>
              <w:rPr>
                <w:rFonts w:eastAsia="Times New Roman" w:cs="Arial"/>
              </w:rPr>
            </w:pPr>
            <w:r w:rsidRPr="00EB7644">
              <w:rPr>
                <w:rFonts w:eastAsia="Times New Roman" w:cs="Arial"/>
              </w:rPr>
              <w:t>$</w:t>
            </w:r>
            <w:r>
              <w:rPr>
                <w:rFonts w:eastAsia="Times New Roman" w:cs="Arial"/>
              </w:rPr>
              <w:t>2</w:t>
            </w:r>
            <w:r w:rsidRPr="00EB7644">
              <w:rPr>
                <w:rFonts w:eastAsia="Times New Roman" w:cs="Arial"/>
              </w:rPr>
              <w:t>.</w:t>
            </w:r>
            <w:r>
              <w:rPr>
                <w:rFonts w:eastAsia="Times New Roman" w:cs="Arial"/>
              </w:rPr>
              <w:t>8</w:t>
            </w:r>
            <w:r w:rsidRPr="00EB7644">
              <w:rPr>
                <w:rFonts w:eastAsia="Times New Roman" w:cs="Arial"/>
              </w:rPr>
              <w:t>0</w:t>
            </w:r>
          </w:p>
        </w:tc>
      </w:tr>
      <w:tr w:rsidR="00F61BC8" w:rsidRPr="00EB7644" w14:paraId="3EDE72EC" w14:textId="77777777" w:rsidTr="00B27A80">
        <w:trPr>
          <w:trHeight w:val="240"/>
        </w:trPr>
        <w:tc>
          <w:tcPr>
            <w:tcW w:w="0" w:type="auto"/>
            <w:tcBorders>
              <w:top w:val="nil"/>
              <w:left w:val="nil"/>
              <w:bottom w:val="nil"/>
              <w:right w:val="nil"/>
            </w:tcBorders>
            <w:shd w:val="clear" w:color="auto" w:fill="auto"/>
            <w:noWrap/>
            <w:vAlign w:val="bottom"/>
          </w:tcPr>
          <w:p w14:paraId="58870184" w14:textId="77777777" w:rsidR="00F61BC8" w:rsidRPr="00EB7644" w:rsidRDefault="00F61BC8" w:rsidP="00F61BC8">
            <w:pPr>
              <w:spacing w:before="0" w:after="0"/>
              <w:rPr>
                <w:rFonts w:eastAsia="Times New Roman" w:cs="Arial"/>
              </w:rPr>
            </w:pPr>
            <w:r w:rsidRPr="00EB7644">
              <w:rPr>
                <w:rFonts w:eastAsia="Times New Roman" w:cs="Arial"/>
              </w:rPr>
              <w:t>Community programs and facilities</w:t>
            </w:r>
          </w:p>
        </w:tc>
        <w:tc>
          <w:tcPr>
            <w:tcW w:w="0" w:type="auto"/>
            <w:tcBorders>
              <w:top w:val="nil"/>
              <w:left w:val="nil"/>
              <w:bottom w:val="nil"/>
              <w:right w:val="nil"/>
            </w:tcBorders>
            <w:shd w:val="clear" w:color="auto" w:fill="B6DDE8" w:themeFill="accent5" w:themeFillTint="66"/>
          </w:tcPr>
          <w:p w14:paraId="4E521AE4" w14:textId="6B0DAF2D" w:rsidR="00F61BC8" w:rsidRPr="00EB7644" w:rsidRDefault="00F61BC8" w:rsidP="00F61BC8">
            <w:pPr>
              <w:spacing w:before="0" w:after="0"/>
              <w:jc w:val="right"/>
              <w:rPr>
                <w:rFonts w:eastAsia="Times New Roman" w:cs="Arial"/>
              </w:rPr>
            </w:pPr>
            <w:r w:rsidRPr="00EB7644">
              <w:rPr>
                <w:rFonts w:eastAsia="Times New Roman" w:cs="Arial"/>
              </w:rPr>
              <w:t>$</w:t>
            </w:r>
            <w:r>
              <w:rPr>
                <w:rFonts w:eastAsia="Times New Roman" w:cs="Arial"/>
              </w:rPr>
              <w:t>2</w:t>
            </w:r>
            <w:r w:rsidRPr="00EB7644">
              <w:rPr>
                <w:rFonts w:eastAsia="Times New Roman" w:cs="Arial"/>
              </w:rPr>
              <w:t>.</w:t>
            </w:r>
            <w:r>
              <w:rPr>
                <w:rFonts w:eastAsia="Times New Roman" w:cs="Arial"/>
              </w:rPr>
              <w:t>7</w:t>
            </w:r>
            <w:r w:rsidRPr="00EB7644">
              <w:rPr>
                <w:rFonts w:eastAsia="Times New Roman" w:cs="Arial"/>
              </w:rPr>
              <w:t>0</w:t>
            </w:r>
          </w:p>
        </w:tc>
      </w:tr>
      <w:tr w:rsidR="00F61BC8" w:rsidRPr="00EB7644" w14:paraId="3C5F6D21" w14:textId="77777777" w:rsidTr="002F3889">
        <w:trPr>
          <w:trHeight w:val="240"/>
        </w:trPr>
        <w:tc>
          <w:tcPr>
            <w:tcW w:w="0" w:type="auto"/>
            <w:tcBorders>
              <w:top w:val="nil"/>
              <w:left w:val="nil"/>
              <w:bottom w:val="nil"/>
              <w:right w:val="nil"/>
            </w:tcBorders>
            <w:shd w:val="clear" w:color="auto" w:fill="auto"/>
            <w:noWrap/>
            <w:vAlign w:val="bottom"/>
          </w:tcPr>
          <w:p w14:paraId="042417EF" w14:textId="77777777" w:rsidR="00F61BC8" w:rsidRPr="00EB7644" w:rsidRDefault="00F61BC8" w:rsidP="00F61BC8">
            <w:pPr>
              <w:spacing w:before="0" w:after="0"/>
              <w:rPr>
                <w:rFonts w:eastAsia="Times New Roman" w:cs="Arial"/>
              </w:rPr>
            </w:pPr>
            <w:r w:rsidRPr="00EB7644">
              <w:rPr>
                <w:rFonts w:eastAsia="Times New Roman" w:cs="Arial"/>
              </w:rPr>
              <w:t xml:space="preserve">People, culture and capability </w:t>
            </w:r>
          </w:p>
        </w:tc>
        <w:tc>
          <w:tcPr>
            <w:tcW w:w="0" w:type="auto"/>
            <w:tcBorders>
              <w:top w:val="nil"/>
              <w:left w:val="nil"/>
              <w:bottom w:val="nil"/>
              <w:right w:val="nil"/>
            </w:tcBorders>
            <w:shd w:val="clear" w:color="auto" w:fill="B6DDE8" w:themeFill="accent5" w:themeFillTint="66"/>
          </w:tcPr>
          <w:p w14:paraId="77B6D6E8" w14:textId="5047B53B" w:rsidR="00F61BC8" w:rsidRPr="00EB7644" w:rsidRDefault="00F61BC8" w:rsidP="00F61BC8">
            <w:pPr>
              <w:spacing w:before="0" w:after="0"/>
              <w:jc w:val="right"/>
              <w:rPr>
                <w:rFonts w:eastAsia="Times New Roman" w:cs="Arial"/>
              </w:rPr>
            </w:pPr>
            <w:r w:rsidRPr="00EB7644">
              <w:rPr>
                <w:rFonts w:eastAsia="Times New Roman" w:cs="Arial"/>
              </w:rPr>
              <w:t>$2.</w:t>
            </w:r>
            <w:r>
              <w:rPr>
                <w:rFonts w:eastAsia="Times New Roman" w:cs="Arial"/>
              </w:rPr>
              <w:t>6</w:t>
            </w:r>
            <w:r w:rsidRPr="00EB7644">
              <w:rPr>
                <w:rFonts w:eastAsia="Times New Roman" w:cs="Arial"/>
              </w:rPr>
              <w:t>0</w:t>
            </w:r>
          </w:p>
        </w:tc>
      </w:tr>
      <w:tr w:rsidR="00F61BC8" w:rsidRPr="00EB7644" w14:paraId="07B40BAC" w14:textId="77777777" w:rsidTr="007D45AA">
        <w:trPr>
          <w:trHeight w:val="240"/>
        </w:trPr>
        <w:tc>
          <w:tcPr>
            <w:tcW w:w="0" w:type="auto"/>
            <w:tcBorders>
              <w:top w:val="nil"/>
              <w:left w:val="nil"/>
              <w:bottom w:val="nil"/>
              <w:right w:val="nil"/>
            </w:tcBorders>
            <w:shd w:val="clear" w:color="auto" w:fill="auto"/>
            <w:noWrap/>
            <w:vAlign w:val="bottom"/>
          </w:tcPr>
          <w:p w14:paraId="44BFE040" w14:textId="79D40FF5" w:rsidR="00F61BC8" w:rsidRPr="00EB7644" w:rsidRDefault="00F61BC8" w:rsidP="00F61BC8">
            <w:pPr>
              <w:spacing w:before="0" w:after="0"/>
              <w:rPr>
                <w:rFonts w:eastAsia="Times New Roman" w:cs="Arial"/>
              </w:rPr>
            </w:pPr>
            <w:r w:rsidRPr="00EB7644">
              <w:rPr>
                <w:rFonts w:eastAsia="Times New Roman" w:cs="Arial"/>
              </w:rPr>
              <w:t>Festivals</w:t>
            </w:r>
          </w:p>
        </w:tc>
        <w:tc>
          <w:tcPr>
            <w:tcW w:w="0" w:type="auto"/>
            <w:tcBorders>
              <w:top w:val="nil"/>
              <w:left w:val="nil"/>
              <w:bottom w:val="nil"/>
              <w:right w:val="nil"/>
            </w:tcBorders>
            <w:shd w:val="clear" w:color="auto" w:fill="B6DDE8" w:themeFill="accent5" w:themeFillTint="66"/>
          </w:tcPr>
          <w:p w14:paraId="100AC1A8" w14:textId="59B305E1" w:rsidR="00F61BC8" w:rsidRPr="00EB7644" w:rsidRDefault="00F61BC8" w:rsidP="00F61BC8">
            <w:pPr>
              <w:spacing w:before="0" w:after="0"/>
              <w:jc w:val="right"/>
              <w:rPr>
                <w:rFonts w:eastAsia="Times New Roman" w:cs="Arial"/>
              </w:rPr>
            </w:pPr>
            <w:r w:rsidRPr="00EB7644">
              <w:rPr>
                <w:rFonts w:eastAsia="Times New Roman" w:cs="Arial"/>
              </w:rPr>
              <w:t>$2.</w:t>
            </w:r>
            <w:r>
              <w:rPr>
                <w:rFonts w:eastAsia="Times New Roman" w:cs="Arial"/>
              </w:rPr>
              <w:t>3</w:t>
            </w:r>
            <w:r w:rsidRPr="00EB7644">
              <w:rPr>
                <w:rFonts w:eastAsia="Times New Roman" w:cs="Arial"/>
              </w:rPr>
              <w:t>0</w:t>
            </w:r>
          </w:p>
        </w:tc>
      </w:tr>
      <w:tr w:rsidR="00F61BC8" w:rsidRPr="00EB7644" w14:paraId="77EE2834" w14:textId="77777777" w:rsidTr="002F3889">
        <w:trPr>
          <w:trHeight w:val="240"/>
        </w:trPr>
        <w:tc>
          <w:tcPr>
            <w:tcW w:w="0" w:type="auto"/>
            <w:tcBorders>
              <w:top w:val="nil"/>
              <w:left w:val="nil"/>
              <w:bottom w:val="nil"/>
              <w:right w:val="nil"/>
            </w:tcBorders>
            <w:shd w:val="clear" w:color="auto" w:fill="auto"/>
            <w:noWrap/>
            <w:vAlign w:val="bottom"/>
          </w:tcPr>
          <w:p w14:paraId="30E0C13B" w14:textId="77777777" w:rsidR="00F61BC8" w:rsidRPr="00EB7644" w:rsidRDefault="00F61BC8" w:rsidP="00F61BC8">
            <w:pPr>
              <w:spacing w:before="0" w:after="0"/>
              <w:rPr>
                <w:rFonts w:eastAsia="Times New Roman" w:cs="Arial"/>
              </w:rPr>
            </w:pPr>
            <w:r w:rsidRPr="00EB7644">
              <w:rPr>
                <w:rFonts w:eastAsia="Times New Roman" w:cs="Arial"/>
              </w:rPr>
              <w:t>Arts, culture and heritage</w:t>
            </w:r>
          </w:p>
        </w:tc>
        <w:tc>
          <w:tcPr>
            <w:tcW w:w="0" w:type="auto"/>
            <w:tcBorders>
              <w:top w:val="nil"/>
              <w:left w:val="nil"/>
              <w:bottom w:val="nil"/>
              <w:right w:val="nil"/>
            </w:tcBorders>
            <w:shd w:val="clear" w:color="auto" w:fill="B6DDE8" w:themeFill="accent5" w:themeFillTint="66"/>
          </w:tcPr>
          <w:p w14:paraId="3961CC7A" w14:textId="4460191F" w:rsidR="00F61BC8" w:rsidRPr="00EB7644" w:rsidRDefault="00F61BC8" w:rsidP="00F61BC8">
            <w:pPr>
              <w:spacing w:before="0" w:after="0"/>
              <w:jc w:val="right"/>
              <w:rPr>
                <w:rFonts w:eastAsia="Times New Roman" w:cs="Arial"/>
              </w:rPr>
            </w:pPr>
            <w:r w:rsidRPr="00EB7644">
              <w:rPr>
                <w:rFonts w:eastAsia="Times New Roman" w:cs="Arial"/>
              </w:rPr>
              <w:t>$2.</w:t>
            </w:r>
            <w:r w:rsidR="003E6DFB">
              <w:rPr>
                <w:rFonts w:eastAsia="Times New Roman" w:cs="Arial"/>
              </w:rPr>
              <w:t>2</w:t>
            </w:r>
            <w:r w:rsidRPr="00EB7644">
              <w:rPr>
                <w:rFonts w:eastAsia="Times New Roman" w:cs="Arial"/>
              </w:rPr>
              <w:t>0</w:t>
            </w:r>
          </w:p>
        </w:tc>
      </w:tr>
      <w:tr w:rsidR="00F61BC8" w:rsidRPr="00EB7644" w14:paraId="1D6F16CA" w14:textId="77777777" w:rsidTr="007D45AA">
        <w:trPr>
          <w:trHeight w:val="240"/>
        </w:trPr>
        <w:tc>
          <w:tcPr>
            <w:tcW w:w="0" w:type="auto"/>
            <w:tcBorders>
              <w:top w:val="nil"/>
              <w:left w:val="nil"/>
              <w:bottom w:val="nil"/>
              <w:right w:val="nil"/>
            </w:tcBorders>
            <w:shd w:val="clear" w:color="auto" w:fill="auto"/>
            <w:noWrap/>
            <w:vAlign w:val="bottom"/>
          </w:tcPr>
          <w:p w14:paraId="0481C1B1" w14:textId="0BA433C7" w:rsidR="00F61BC8" w:rsidRPr="00EB7644" w:rsidRDefault="00F61BC8" w:rsidP="00F61BC8">
            <w:pPr>
              <w:spacing w:before="0" w:after="0"/>
              <w:rPr>
                <w:rFonts w:eastAsia="Times New Roman" w:cs="Arial"/>
              </w:rPr>
            </w:pPr>
            <w:r w:rsidRPr="00EB7644">
              <w:rPr>
                <w:rFonts w:eastAsia="Times New Roman" w:cs="Arial"/>
              </w:rPr>
              <w:t>Ageing and accessibility</w:t>
            </w:r>
          </w:p>
        </w:tc>
        <w:tc>
          <w:tcPr>
            <w:tcW w:w="0" w:type="auto"/>
            <w:tcBorders>
              <w:top w:val="nil"/>
              <w:left w:val="nil"/>
              <w:bottom w:val="nil"/>
              <w:right w:val="nil"/>
            </w:tcBorders>
            <w:shd w:val="clear" w:color="auto" w:fill="B6DDE8" w:themeFill="accent5" w:themeFillTint="66"/>
          </w:tcPr>
          <w:p w14:paraId="00F04AB8" w14:textId="5CE46483" w:rsidR="00F61BC8" w:rsidRPr="00EB7644" w:rsidRDefault="00F61BC8" w:rsidP="00F61BC8">
            <w:pPr>
              <w:spacing w:before="0" w:after="0"/>
              <w:jc w:val="right"/>
              <w:rPr>
                <w:rFonts w:eastAsia="Times New Roman" w:cs="Arial"/>
              </w:rPr>
            </w:pPr>
            <w:r w:rsidRPr="00EB7644">
              <w:rPr>
                <w:rFonts w:eastAsia="Times New Roman" w:cs="Arial"/>
              </w:rPr>
              <w:t>$</w:t>
            </w:r>
            <w:r>
              <w:rPr>
                <w:rFonts w:eastAsia="Times New Roman" w:cs="Arial"/>
              </w:rPr>
              <w:t>2</w:t>
            </w:r>
            <w:r w:rsidRPr="00EB7644">
              <w:rPr>
                <w:rFonts w:eastAsia="Times New Roman" w:cs="Arial"/>
              </w:rPr>
              <w:t>.</w:t>
            </w:r>
            <w:r>
              <w:rPr>
                <w:rFonts w:eastAsia="Times New Roman" w:cs="Arial"/>
              </w:rPr>
              <w:t>1</w:t>
            </w:r>
            <w:r w:rsidRPr="00EB7644">
              <w:rPr>
                <w:rFonts w:eastAsia="Times New Roman" w:cs="Arial"/>
              </w:rPr>
              <w:t>0</w:t>
            </w:r>
          </w:p>
        </w:tc>
      </w:tr>
      <w:tr w:rsidR="00F61BC8" w:rsidRPr="00EB7644" w14:paraId="7B5DFF4C" w14:textId="77777777" w:rsidTr="002F3889">
        <w:trPr>
          <w:trHeight w:val="240"/>
        </w:trPr>
        <w:tc>
          <w:tcPr>
            <w:tcW w:w="0" w:type="auto"/>
            <w:tcBorders>
              <w:top w:val="nil"/>
              <w:left w:val="nil"/>
              <w:bottom w:val="nil"/>
              <w:right w:val="nil"/>
            </w:tcBorders>
            <w:shd w:val="clear" w:color="auto" w:fill="auto"/>
            <w:noWrap/>
            <w:vAlign w:val="bottom"/>
          </w:tcPr>
          <w:p w14:paraId="2AAF95AB" w14:textId="77777777" w:rsidR="00F61BC8" w:rsidRPr="00EB7644" w:rsidRDefault="00F61BC8" w:rsidP="00F61BC8">
            <w:pPr>
              <w:spacing w:before="0" w:after="0"/>
              <w:rPr>
                <w:rFonts w:eastAsia="Times New Roman" w:cs="Arial"/>
              </w:rPr>
            </w:pPr>
            <w:r w:rsidRPr="00EB7644">
              <w:rPr>
                <w:rFonts w:eastAsia="Times New Roman" w:cs="Arial"/>
              </w:rPr>
              <w:t>Children</w:t>
            </w:r>
          </w:p>
        </w:tc>
        <w:tc>
          <w:tcPr>
            <w:tcW w:w="0" w:type="auto"/>
            <w:tcBorders>
              <w:top w:val="nil"/>
              <w:left w:val="nil"/>
              <w:bottom w:val="nil"/>
              <w:right w:val="nil"/>
            </w:tcBorders>
            <w:shd w:val="clear" w:color="auto" w:fill="B6DDE8" w:themeFill="accent5" w:themeFillTint="66"/>
          </w:tcPr>
          <w:p w14:paraId="2D0D896E" w14:textId="45C6C978" w:rsidR="00F61BC8" w:rsidRPr="00EB7644" w:rsidRDefault="00F61BC8" w:rsidP="00F61BC8">
            <w:pPr>
              <w:spacing w:before="0" w:after="0"/>
              <w:jc w:val="right"/>
              <w:rPr>
                <w:rFonts w:eastAsia="Times New Roman" w:cs="Arial"/>
              </w:rPr>
            </w:pPr>
            <w:r w:rsidRPr="00EB7644">
              <w:rPr>
                <w:rFonts w:eastAsia="Times New Roman" w:cs="Arial"/>
              </w:rPr>
              <w:t>$</w:t>
            </w:r>
            <w:r>
              <w:rPr>
                <w:rFonts w:eastAsia="Times New Roman" w:cs="Arial"/>
              </w:rPr>
              <w:t>2</w:t>
            </w:r>
            <w:r w:rsidRPr="00EB7644">
              <w:rPr>
                <w:rFonts w:eastAsia="Times New Roman" w:cs="Arial"/>
              </w:rPr>
              <w:t>.</w:t>
            </w:r>
            <w:r>
              <w:rPr>
                <w:rFonts w:eastAsia="Times New Roman" w:cs="Arial"/>
              </w:rPr>
              <w:t>1</w:t>
            </w:r>
            <w:r w:rsidRPr="00EB7644">
              <w:rPr>
                <w:rFonts w:eastAsia="Times New Roman" w:cs="Arial"/>
              </w:rPr>
              <w:t>0</w:t>
            </w:r>
          </w:p>
        </w:tc>
      </w:tr>
      <w:tr w:rsidR="00F61BC8" w:rsidRPr="00EB7644" w14:paraId="1B7B11F8" w14:textId="77777777" w:rsidTr="002F3889">
        <w:trPr>
          <w:trHeight w:val="240"/>
        </w:trPr>
        <w:tc>
          <w:tcPr>
            <w:tcW w:w="0" w:type="auto"/>
            <w:tcBorders>
              <w:top w:val="nil"/>
              <w:left w:val="nil"/>
              <w:bottom w:val="nil"/>
              <w:right w:val="nil"/>
            </w:tcBorders>
            <w:shd w:val="clear" w:color="auto" w:fill="auto"/>
            <w:noWrap/>
            <w:vAlign w:val="bottom"/>
          </w:tcPr>
          <w:p w14:paraId="1FE5A4D7" w14:textId="77777777" w:rsidR="00F61BC8" w:rsidRPr="00EB7644" w:rsidRDefault="00F61BC8" w:rsidP="00F61BC8">
            <w:pPr>
              <w:spacing w:before="0" w:after="0"/>
              <w:rPr>
                <w:rFonts w:eastAsia="Times New Roman" w:cs="Arial"/>
              </w:rPr>
            </w:pPr>
            <w:r w:rsidRPr="00EB7644">
              <w:rPr>
                <w:rFonts w:eastAsia="Times New Roman" w:cs="Arial"/>
              </w:rPr>
              <w:t>Families and young people</w:t>
            </w:r>
          </w:p>
        </w:tc>
        <w:tc>
          <w:tcPr>
            <w:tcW w:w="0" w:type="auto"/>
            <w:tcBorders>
              <w:top w:val="nil"/>
              <w:left w:val="nil"/>
              <w:bottom w:val="nil"/>
              <w:right w:val="nil"/>
            </w:tcBorders>
            <w:shd w:val="clear" w:color="auto" w:fill="B6DDE8" w:themeFill="accent5" w:themeFillTint="66"/>
          </w:tcPr>
          <w:p w14:paraId="47F19F5A" w14:textId="60C33FC1" w:rsidR="00F61BC8" w:rsidRPr="00EB7644" w:rsidRDefault="00F61BC8" w:rsidP="00F61BC8">
            <w:pPr>
              <w:spacing w:before="0" w:after="0"/>
              <w:jc w:val="right"/>
              <w:rPr>
                <w:rFonts w:eastAsia="Times New Roman" w:cs="Arial"/>
              </w:rPr>
            </w:pPr>
            <w:r w:rsidRPr="00EB7644">
              <w:rPr>
                <w:rFonts w:eastAsia="Times New Roman" w:cs="Arial"/>
              </w:rPr>
              <w:t>$</w:t>
            </w:r>
            <w:r>
              <w:rPr>
                <w:rFonts w:eastAsia="Times New Roman" w:cs="Arial"/>
              </w:rPr>
              <w:t>1</w:t>
            </w:r>
            <w:r w:rsidRPr="00EB7644">
              <w:rPr>
                <w:rFonts w:eastAsia="Times New Roman" w:cs="Arial"/>
              </w:rPr>
              <w:t>.</w:t>
            </w:r>
            <w:r>
              <w:rPr>
                <w:rFonts w:eastAsia="Times New Roman" w:cs="Arial"/>
              </w:rPr>
              <w:t>4</w:t>
            </w:r>
            <w:r w:rsidRPr="00EB7644">
              <w:rPr>
                <w:rFonts w:eastAsia="Times New Roman" w:cs="Arial"/>
              </w:rPr>
              <w:t>0</w:t>
            </w:r>
          </w:p>
        </w:tc>
      </w:tr>
      <w:tr w:rsidR="00F61BC8" w:rsidRPr="00EB7644" w14:paraId="526701F1" w14:textId="77777777" w:rsidTr="007D45AA">
        <w:trPr>
          <w:trHeight w:val="240"/>
        </w:trPr>
        <w:tc>
          <w:tcPr>
            <w:tcW w:w="0" w:type="auto"/>
            <w:tcBorders>
              <w:top w:val="nil"/>
              <w:left w:val="nil"/>
              <w:bottom w:val="nil"/>
              <w:right w:val="nil"/>
            </w:tcBorders>
            <w:shd w:val="clear" w:color="auto" w:fill="auto"/>
            <w:noWrap/>
            <w:vAlign w:val="bottom"/>
          </w:tcPr>
          <w:p w14:paraId="49CA01B9" w14:textId="7E2C6D32" w:rsidR="00F61BC8" w:rsidRPr="00EB7644" w:rsidRDefault="00F61BC8" w:rsidP="00F61BC8">
            <w:pPr>
              <w:spacing w:before="0" w:after="0"/>
              <w:rPr>
                <w:rFonts w:eastAsia="Times New Roman" w:cs="Arial"/>
              </w:rPr>
            </w:pPr>
            <w:r w:rsidRPr="00EB7644">
              <w:rPr>
                <w:rFonts w:eastAsia="Times New Roman" w:cs="Arial"/>
              </w:rPr>
              <w:t>Economic development and tourism</w:t>
            </w:r>
          </w:p>
        </w:tc>
        <w:tc>
          <w:tcPr>
            <w:tcW w:w="0" w:type="auto"/>
            <w:tcBorders>
              <w:top w:val="nil"/>
              <w:left w:val="nil"/>
              <w:bottom w:val="nil"/>
              <w:right w:val="nil"/>
            </w:tcBorders>
            <w:shd w:val="clear" w:color="auto" w:fill="B6DDE8" w:themeFill="accent5" w:themeFillTint="66"/>
          </w:tcPr>
          <w:p w14:paraId="65B10057" w14:textId="14BFFFBE" w:rsidR="00F61BC8" w:rsidRPr="00EB7644" w:rsidRDefault="00F61BC8" w:rsidP="00F61BC8">
            <w:pPr>
              <w:spacing w:before="0" w:after="0"/>
              <w:jc w:val="right"/>
              <w:rPr>
                <w:rFonts w:eastAsia="Times New Roman" w:cs="Arial"/>
              </w:rPr>
            </w:pPr>
            <w:r w:rsidRPr="00EB7644">
              <w:rPr>
                <w:rFonts w:eastAsia="Times New Roman" w:cs="Arial"/>
              </w:rPr>
              <w:t>$1.</w:t>
            </w:r>
            <w:r>
              <w:rPr>
                <w:rFonts w:eastAsia="Times New Roman" w:cs="Arial"/>
              </w:rPr>
              <w:t>1</w:t>
            </w:r>
            <w:r w:rsidRPr="00EB7644">
              <w:rPr>
                <w:rFonts w:eastAsia="Times New Roman" w:cs="Arial"/>
              </w:rPr>
              <w:t>0</w:t>
            </w:r>
          </w:p>
        </w:tc>
      </w:tr>
      <w:tr w:rsidR="00F61BC8" w:rsidRPr="00EB7644" w14:paraId="27B5B5DB" w14:textId="77777777" w:rsidTr="007D45AA">
        <w:trPr>
          <w:trHeight w:val="240"/>
        </w:trPr>
        <w:tc>
          <w:tcPr>
            <w:tcW w:w="0" w:type="auto"/>
            <w:tcBorders>
              <w:top w:val="nil"/>
              <w:left w:val="nil"/>
              <w:bottom w:val="nil"/>
              <w:right w:val="nil"/>
            </w:tcBorders>
            <w:shd w:val="clear" w:color="auto" w:fill="auto"/>
            <w:noWrap/>
            <w:vAlign w:val="bottom"/>
          </w:tcPr>
          <w:p w14:paraId="06CDC0D8" w14:textId="37F15764" w:rsidR="00F61BC8" w:rsidRPr="00EB7644" w:rsidRDefault="00F61BC8" w:rsidP="00F61BC8">
            <w:pPr>
              <w:spacing w:before="0" w:after="0"/>
              <w:rPr>
                <w:rFonts w:eastAsia="Times New Roman" w:cs="Arial"/>
              </w:rPr>
            </w:pPr>
            <w:r w:rsidRPr="00EB7644">
              <w:rPr>
                <w:rFonts w:eastAsia="Times New Roman" w:cs="Arial"/>
              </w:rPr>
              <w:t>Affordable housing and homelessness</w:t>
            </w:r>
          </w:p>
        </w:tc>
        <w:tc>
          <w:tcPr>
            <w:tcW w:w="0" w:type="auto"/>
            <w:tcBorders>
              <w:top w:val="nil"/>
              <w:left w:val="nil"/>
              <w:bottom w:val="nil"/>
              <w:right w:val="nil"/>
            </w:tcBorders>
            <w:shd w:val="clear" w:color="auto" w:fill="B6DDE8" w:themeFill="accent5" w:themeFillTint="66"/>
          </w:tcPr>
          <w:p w14:paraId="1E6BC6C8" w14:textId="099481AD" w:rsidR="00F61BC8" w:rsidRPr="00EB7644" w:rsidRDefault="00F61BC8" w:rsidP="00F61BC8">
            <w:pPr>
              <w:spacing w:before="0" w:after="0"/>
              <w:jc w:val="right"/>
              <w:rPr>
                <w:rFonts w:eastAsia="Times New Roman" w:cs="Arial"/>
              </w:rPr>
            </w:pPr>
            <w:r w:rsidRPr="00EB7644">
              <w:rPr>
                <w:rFonts w:eastAsia="Times New Roman" w:cs="Arial"/>
              </w:rPr>
              <w:t>$</w:t>
            </w:r>
            <w:r>
              <w:rPr>
                <w:rFonts w:eastAsia="Times New Roman" w:cs="Arial"/>
              </w:rPr>
              <w:t>0</w:t>
            </w:r>
            <w:r w:rsidRPr="00EB7644">
              <w:rPr>
                <w:rFonts w:eastAsia="Times New Roman" w:cs="Arial"/>
              </w:rPr>
              <w:t>.</w:t>
            </w:r>
            <w:r>
              <w:rPr>
                <w:rFonts w:eastAsia="Times New Roman" w:cs="Arial"/>
              </w:rPr>
              <w:t>9</w:t>
            </w:r>
            <w:r w:rsidRPr="00EB7644">
              <w:rPr>
                <w:rFonts w:eastAsia="Times New Roman" w:cs="Arial"/>
              </w:rPr>
              <w:t>0</w:t>
            </w:r>
          </w:p>
        </w:tc>
      </w:tr>
      <w:tr w:rsidR="00F61BC8" w:rsidRPr="00EB7644" w14:paraId="6375B949" w14:textId="77777777" w:rsidTr="007D45AA">
        <w:trPr>
          <w:trHeight w:val="240"/>
        </w:trPr>
        <w:tc>
          <w:tcPr>
            <w:tcW w:w="0" w:type="auto"/>
            <w:tcBorders>
              <w:top w:val="nil"/>
              <w:left w:val="nil"/>
              <w:bottom w:val="nil"/>
              <w:right w:val="nil"/>
            </w:tcBorders>
            <w:shd w:val="clear" w:color="auto" w:fill="auto"/>
            <w:noWrap/>
            <w:vAlign w:val="bottom"/>
          </w:tcPr>
          <w:p w14:paraId="010E6C2D" w14:textId="01B7C901" w:rsidR="00F61BC8" w:rsidRPr="00EB7644" w:rsidRDefault="00F61BC8" w:rsidP="00F61BC8">
            <w:pPr>
              <w:spacing w:before="0" w:after="0"/>
              <w:rPr>
                <w:rFonts w:eastAsia="Times New Roman" w:cs="Arial"/>
              </w:rPr>
            </w:pPr>
            <w:r w:rsidRPr="00EB7644">
              <w:rPr>
                <w:rFonts w:eastAsia="Times New Roman" w:cs="Arial"/>
              </w:rPr>
              <w:t>Local laws and animal management</w:t>
            </w:r>
          </w:p>
        </w:tc>
        <w:tc>
          <w:tcPr>
            <w:tcW w:w="0" w:type="auto"/>
            <w:tcBorders>
              <w:top w:val="nil"/>
              <w:left w:val="nil"/>
              <w:bottom w:val="nil"/>
              <w:right w:val="nil"/>
            </w:tcBorders>
            <w:shd w:val="clear" w:color="auto" w:fill="B6DDE8" w:themeFill="accent5" w:themeFillTint="66"/>
          </w:tcPr>
          <w:p w14:paraId="2158B71E" w14:textId="1807F740" w:rsidR="00F61BC8" w:rsidRPr="00EB7644" w:rsidRDefault="00F61BC8" w:rsidP="00F61BC8">
            <w:pPr>
              <w:spacing w:before="0" w:after="0"/>
              <w:jc w:val="right"/>
              <w:rPr>
                <w:rFonts w:eastAsia="Times New Roman" w:cs="Arial"/>
              </w:rPr>
            </w:pPr>
            <w:r w:rsidRPr="00EB7644">
              <w:rPr>
                <w:rFonts w:eastAsia="Times New Roman" w:cs="Arial"/>
              </w:rPr>
              <w:t>$0.</w:t>
            </w:r>
            <w:r>
              <w:rPr>
                <w:rFonts w:eastAsia="Times New Roman" w:cs="Arial"/>
              </w:rPr>
              <w:t>8</w:t>
            </w:r>
            <w:r w:rsidRPr="00EB7644">
              <w:rPr>
                <w:rFonts w:eastAsia="Times New Roman" w:cs="Arial"/>
              </w:rPr>
              <w:t>0</w:t>
            </w:r>
          </w:p>
        </w:tc>
      </w:tr>
      <w:tr w:rsidR="00F61BC8" w:rsidRPr="00EB7644" w14:paraId="7578D05D" w14:textId="77777777" w:rsidTr="00A139D8">
        <w:trPr>
          <w:trHeight w:val="240"/>
        </w:trPr>
        <w:tc>
          <w:tcPr>
            <w:tcW w:w="0" w:type="auto"/>
            <w:tcBorders>
              <w:top w:val="nil"/>
              <w:left w:val="nil"/>
              <w:bottom w:val="nil"/>
              <w:right w:val="nil"/>
            </w:tcBorders>
            <w:shd w:val="clear" w:color="auto" w:fill="auto"/>
            <w:noWrap/>
            <w:vAlign w:val="bottom"/>
          </w:tcPr>
          <w:p w14:paraId="4E99A8CE" w14:textId="77777777" w:rsidR="00F61BC8" w:rsidRPr="00EB7644" w:rsidRDefault="00F61BC8" w:rsidP="00F61BC8">
            <w:pPr>
              <w:spacing w:before="0" w:after="0"/>
              <w:rPr>
                <w:rFonts w:eastAsia="Times New Roman" w:cs="Arial"/>
              </w:rPr>
            </w:pPr>
            <w:r w:rsidRPr="00EB7644">
              <w:rPr>
                <w:rFonts w:eastAsia="Times New Roman" w:cs="Arial"/>
              </w:rPr>
              <w:t xml:space="preserve">Finance and project management </w:t>
            </w:r>
          </w:p>
        </w:tc>
        <w:tc>
          <w:tcPr>
            <w:tcW w:w="0" w:type="auto"/>
            <w:tcBorders>
              <w:top w:val="nil"/>
              <w:left w:val="nil"/>
              <w:bottom w:val="nil"/>
              <w:right w:val="nil"/>
            </w:tcBorders>
            <w:shd w:val="clear" w:color="auto" w:fill="B6DDE8" w:themeFill="accent5" w:themeFillTint="66"/>
          </w:tcPr>
          <w:p w14:paraId="77EDB655" w14:textId="2D3A614E" w:rsidR="00F61BC8" w:rsidRPr="00EB7644" w:rsidRDefault="00F61BC8" w:rsidP="00F61BC8">
            <w:pPr>
              <w:spacing w:before="0" w:after="0"/>
              <w:jc w:val="right"/>
              <w:rPr>
                <w:rFonts w:eastAsia="Times New Roman" w:cs="Arial"/>
              </w:rPr>
            </w:pPr>
            <w:r w:rsidRPr="00EB7644">
              <w:rPr>
                <w:rFonts w:eastAsia="Times New Roman" w:cs="Arial"/>
              </w:rPr>
              <w:t>$</w:t>
            </w:r>
            <w:r>
              <w:rPr>
                <w:rFonts w:eastAsia="Times New Roman" w:cs="Arial"/>
              </w:rPr>
              <w:t>0.</w:t>
            </w:r>
            <w:r w:rsidR="003E6DFB">
              <w:rPr>
                <w:rFonts w:eastAsia="Times New Roman" w:cs="Arial"/>
              </w:rPr>
              <w:t>6</w:t>
            </w:r>
            <w:r>
              <w:rPr>
                <w:rFonts w:eastAsia="Times New Roman" w:cs="Arial"/>
              </w:rPr>
              <w:t>0</w:t>
            </w:r>
          </w:p>
        </w:tc>
      </w:tr>
      <w:tr w:rsidR="00F61BC8" w:rsidRPr="00EB7644" w14:paraId="48AC5CDE" w14:textId="77777777" w:rsidTr="007D45AA">
        <w:trPr>
          <w:trHeight w:val="240"/>
        </w:trPr>
        <w:tc>
          <w:tcPr>
            <w:tcW w:w="0" w:type="auto"/>
            <w:tcBorders>
              <w:top w:val="nil"/>
              <w:left w:val="nil"/>
              <w:bottom w:val="nil"/>
              <w:right w:val="nil"/>
            </w:tcBorders>
            <w:shd w:val="clear" w:color="auto" w:fill="auto"/>
            <w:noWrap/>
            <w:vAlign w:val="bottom"/>
          </w:tcPr>
          <w:p w14:paraId="3652247D" w14:textId="3DDEABF2" w:rsidR="00F61BC8" w:rsidRPr="00EB7644" w:rsidRDefault="00F61BC8" w:rsidP="00F61BC8">
            <w:pPr>
              <w:spacing w:before="0" w:after="0"/>
              <w:rPr>
                <w:rFonts w:eastAsia="Times New Roman" w:cs="Arial"/>
              </w:rPr>
            </w:pPr>
            <w:r w:rsidRPr="00EB7644">
              <w:rPr>
                <w:rFonts w:eastAsia="Times New Roman" w:cs="Arial"/>
              </w:rPr>
              <w:t>Health services</w:t>
            </w:r>
          </w:p>
        </w:tc>
        <w:tc>
          <w:tcPr>
            <w:tcW w:w="0" w:type="auto"/>
            <w:tcBorders>
              <w:top w:val="nil"/>
              <w:left w:val="nil"/>
              <w:bottom w:val="nil"/>
              <w:right w:val="nil"/>
            </w:tcBorders>
            <w:shd w:val="clear" w:color="auto" w:fill="B6DDE8" w:themeFill="accent5" w:themeFillTint="66"/>
          </w:tcPr>
          <w:p w14:paraId="084E8E0E" w14:textId="354035E4" w:rsidR="00F61BC8" w:rsidRPr="00EB7644" w:rsidRDefault="00F61BC8" w:rsidP="00F61BC8">
            <w:pPr>
              <w:spacing w:before="0" w:after="0"/>
              <w:jc w:val="right"/>
              <w:rPr>
                <w:rFonts w:eastAsia="Times New Roman" w:cs="Arial"/>
              </w:rPr>
            </w:pPr>
            <w:r w:rsidRPr="00EB7644">
              <w:rPr>
                <w:rFonts w:eastAsia="Times New Roman" w:cs="Arial"/>
              </w:rPr>
              <w:t>$0.60</w:t>
            </w:r>
          </w:p>
        </w:tc>
      </w:tr>
      <w:tr w:rsidR="00F61BC8" w:rsidRPr="00EB7644" w14:paraId="2ED2A1BC" w14:textId="77777777" w:rsidTr="00D82C66">
        <w:trPr>
          <w:trHeight w:val="240"/>
        </w:trPr>
        <w:tc>
          <w:tcPr>
            <w:tcW w:w="0" w:type="auto"/>
            <w:tcBorders>
              <w:top w:val="nil"/>
              <w:left w:val="nil"/>
              <w:bottom w:val="nil"/>
              <w:right w:val="nil"/>
            </w:tcBorders>
            <w:shd w:val="clear" w:color="auto" w:fill="auto"/>
            <w:noWrap/>
            <w:vAlign w:val="bottom"/>
          </w:tcPr>
          <w:p w14:paraId="120BC55A" w14:textId="77777777" w:rsidR="00F61BC8" w:rsidRPr="00EB7644" w:rsidRDefault="00F61BC8" w:rsidP="00F61BC8">
            <w:pPr>
              <w:spacing w:before="0" w:after="0"/>
              <w:rPr>
                <w:rFonts w:eastAsia="Times New Roman" w:cs="Arial"/>
              </w:rPr>
            </w:pPr>
            <w:r w:rsidRPr="00EB7644">
              <w:rPr>
                <w:rFonts w:eastAsia="Times New Roman" w:cs="Arial"/>
              </w:rPr>
              <w:t>Municipal emergency management</w:t>
            </w:r>
          </w:p>
        </w:tc>
        <w:tc>
          <w:tcPr>
            <w:tcW w:w="0" w:type="auto"/>
            <w:tcBorders>
              <w:top w:val="nil"/>
              <w:left w:val="nil"/>
              <w:bottom w:val="nil"/>
              <w:right w:val="nil"/>
            </w:tcBorders>
            <w:shd w:val="clear" w:color="auto" w:fill="B6DDE8" w:themeFill="accent5" w:themeFillTint="66"/>
          </w:tcPr>
          <w:p w14:paraId="689ECAB0" w14:textId="33ABE3B9" w:rsidR="00F61BC8" w:rsidRPr="00EB7644" w:rsidRDefault="00F61BC8" w:rsidP="00F61BC8">
            <w:pPr>
              <w:spacing w:before="0" w:after="0"/>
              <w:jc w:val="right"/>
              <w:rPr>
                <w:rFonts w:eastAsia="Times New Roman" w:cs="Arial"/>
              </w:rPr>
            </w:pPr>
            <w:r w:rsidRPr="00EB7644">
              <w:rPr>
                <w:rFonts w:eastAsia="Times New Roman" w:cs="Arial"/>
              </w:rPr>
              <w:t>$0.</w:t>
            </w:r>
            <w:r>
              <w:rPr>
                <w:rFonts w:eastAsia="Times New Roman" w:cs="Arial"/>
              </w:rPr>
              <w:t>4</w:t>
            </w:r>
            <w:r w:rsidRPr="00EB7644">
              <w:rPr>
                <w:rFonts w:eastAsia="Times New Roman" w:cs="Arial"/>
              </w:rPr>
              <w:t>0</w:t>
            </w:r>
          </w:p>
        </w:tc>
      </w:tr>
      <w:tr w:rsidR="00F61BC8" w:rsidRPr="00EB7644" w14:paraId="7093D900" w14:textId="77777777" w:rsidTr="007D45AA">
        <w:trPr>
          <w:trHeight w:val="240"/>
        </w:trPr>
        <w:tc>
          <w:tcPr>
            <w:tcW w:w="0" w:type="auto"/>
            <w:tcBorders>
              <w:top w:val="nil"/>
              <w:left w:val="nil"/>
              <w:bottom w:val="nil"/>
              <w:right w:val="nil"/>
            </w:tcBorders>
            <w:shd w:val="clear" w:color="auto" w:fill="auto"/>
            <w:noWrap/>
            <w:vAlign w:val="bottom"/>
          </w:tcPr>
          <w:p w14:paraId="177389D1" w14:textId="53A2B170" w:rsidR="00F61BC8" w:rsidRPr="00EB7644" w:rsidRDefault="00F61BC8" w:rsidP="00F61BC8">
            <w:pPr>
              <w:spacing w:before="0" w:after="0"/>
              <w:rPr>
                <w:rFonts w:eastAsia="Times New Roman" w:cs="Arial"/>
              </w:rPr>
            </w:pPr>
            <w:r w:rsidRPr="00EB7644">
              <w:rPr>
                <w:rFonts w:eastAsia="Times New Roman" w:cs="Arial"/>
              </w:rPr>
              <w:t>Development approvals and compliance</w:t>
            </w:r>
          </w:p>
        </w:tc>
        <w:tc>
          <w:tcPr>
            <w:tcW w:w="0" w:type="auto"/>
            <w:tcBorders>
              <w:top w:val="nil"/>
              <w:left w:val="nil"/>
              <w:bottom w:val="nil"/>
              <w:right w:val="nil"/>
            </w:tcBorders>
            <w:shd w:val="clear" w:color="auto" w:fill="B6DDE8" w:themeFill="accent5" w:themeFillTint="66"/>
          </w:tcPr>
          <w:p w14:paraId="467AD03F" w14:textId="76EF5C4C" w:rsidR="00F61BC8" w:rsidRPr="00EB7644" w:rsidRDefault="00F61BC8" w:rsidP="00F61BC8">
            <w:pPr>
              <w:spacing w:before="0" w:after="0"/>
              <w:jc w:val="right"/>
              <w:rPr>
                <w:rFonts w:eastAsia="Times New Roman" w:cs="Arial"/>
              </w:rPr>
            </w:pPr>
            <w:r w:rsidRPr="00EB7644">
              <w:rPr>
                <w:rFonts w:eastAsia="Times New Roman" w:cs="Arial"/>
              </w:rPr>
              <w:t>$0.</w:t>
            </w:r>
            <w:r>
              <w:rPr>
                <w:rFonts w:eastAsia="Times New Roman" w:cs="Arial"/>
              </w:rPr>
              <w:t>3</w:t>
            </w:r>
            <w:r w:rsidRPr="00EB7644">
              <w:rPr>
                <w:rFonts w:eastAsia="Times New Roman" w:cs="Arial"/>
              </w:rPr>
              <w:t>0</w:t>
            </w:r>
          </w:p>
        </w:tc>
      </w:tr>
      <w:tr w:rsidR="00F61BC8" w:rsidRPr="00EB7644" w14:paraId="109DD0A6" w14:textId="77777777" w:rsidTr="002F3889">
        <w:trPr>
          <w:trHeight w:val="240"/>
        </w:trPr>
        <w:tc>
          <w:tcPr>
            <w:tcW w:w="0" w:type="auto"/>
            <w:tcBorders>
              <w:top w:val="nil"/>
              <w:left w:val="nil"/>
              <w:bottom w:val="nil"/>
              <w:right w:val="nil"/>
            </w:tcBorders>
            <w:shd w:val="clear" w:color="auto" w:fill="auto"/>
            <w:noWrap/>
            <w:vAlign w:val="bottom"/>
          </w:tcPr>
          <w:p w14:paraId="7A6504E1" w14:textId="77777777" w:rsidR="00F61BC8" w:rsidRPr="00EB7644" w:rsidRDefault="00F61BC8" w:rsidP="00F61BC8">
            <w:pPr>
              <w:spacing w:before="0" w:after="0"/>
              <w:rPr>
                <w:rFonts w:eastAsia="Times New Roman" w:cs="Arial"/>
              </w:rPr>
            </w:pPr>
            <w:r w:rsidRPr="00EB7644">
              <w:rPr>
                <w:rFonts w:eastAsia="Times New Roman" w:cs="Arial"/>
              </w:rPr>
              <w:t>Markets</w:t>
            </w:r>
          </w:p>
        </w:tc>
        <w:tc>
          <w:tcPr>
            <w:tcW w:w="0" w:type="auto"/>
            <w:tcBorders>
              <w:top w:val="nil"/>
              <w:left w:val="nil"/>
              <w:bottom w:val="nil"/>
              <w:right w:val="nil"/>
            </w:tcBorders>
            <w:shd w:val="clear" w:color="auto" w:fill="B6DDE8" w:themeFill="accent5" w:themeFillTint="66"/>
          </w:tcPr>
          <w:p w14:paraId="10791816" w14:textId="0DA1CC96" w:rsidR="00F61BC8" w:rsidRPr="00EB7644" w:rsidRDefault="00F61BC8" w:rsidP="00F61BC8">
            <w:pPr>
              <w:spacing w:before="0" w:after="0"/>
              <w:jc w:val="right"/>
              <w:rPr>
                <w:rFonts w:eastAsia="Times New Roman" w:cs="Arial"/>
              </w:rPr>
            </w:pPr>
            <w:r>
              <w:rPr>
                <w:rFonts w:eastAsia="Times New Roman" w:cs="Arial"/>
              </w:rPr>
              <w:t>(</w:t>
            </w:r>
            <w:r w:rsidRPr="00EB7644">
              <w:rPr>
                <w:rFonts w:eastAsia="Times New Roman" w:cs="Arial"/>
              </w:rPr>
              <w:t>$</w:t>
            </w:r>
            <w:r>
              <w:rPr>
                <w:rFonts w:eastAsia="Times New Roman" w:cs="Arial"/>
              </w:rPr>
              <w:t>0.3</w:t>
            </w:r>
            <w:r w:rsidRPr="00EB7644">
              <w:rPr>
                <w:rFonts w:eastAsia="Times New Roman" w:cs="Arial"/>
              </w:rPr>
              <w:t>0</w:t>
            </w:r>
            <w:r>
              <w:rPr>
                <w:rFonts w:eastAsia="Times New Roman" w:cs="Arial"/>
              </w:rPr>
              <w:t>)</w:t>
            </w:r>
          </w:p>
        </w:tc>
      </w:tr>
      <w:tr w:rsidR="00590F05" w:rsidRPr="00EB7644" w14:paraId="0714E21D" w14:textId="77777777" w:rsidTr="007D45AA">
        <w:trPr>
          <w:trHeight w:val="240"/>
        </w:trPr>
        <w:tc>
          <w:tcPr>
            <w:tcW w:w="0" w:type="auto"/>
            <w:tcBorders>
              <w:top w:val="nil"/>
              <w:left w:val="nil"/>
              <w:bottom w:val="nil"/>
              <w:right w:val="nil"/>
            </w:tcBorders>
            <w:shd w:val="clear" w:color="auto" w:fill="auto"/>
            <w:noWrap/>
            <w:vAlign w:val="bottom"/>
          </w:tcPr>
          <w:p w14:paraId="2AE90C59" w14:textId="59EE5D70" w:rsidR="00590F05" w:rsidRPr="00EB7644" w:rsidRDefault="00590F05" w:rsidP="00FC526C">
            <w:pPr>
              <w:spacing w:before="0" w:after="0"/>
              <w:rPr>
                <w:rFonts w:eastAsia="Times New Roman" w:cs="Arial"/>
              </w:rPr>
            </w:pPr>
            <w:r>
              <w:rPr>
                <w:rFonts w:eastAsia="Times New Roman" w:cs="Arial"/>
              </w:rPr>
              <w:t>Total</w:t>
            </w:r>
          </w:p>
        </w:tc>
        <w:tc>
          <w:tcPr>
            <w:tcW w:w="0" w:type="auto"/>
            <w:tcBorders>
              <w:top w:val="nil"/>
              <w:left w:val="nil"/>
              <w:bottom w:val="nil"/>
              <w:right w:val="nil"/>
            </w:tcBorders>
            <w:shd w:val="clear" w:color="auto" w:fill="B6DDE8" w:themeFill="accent5" w:themeFillTint="66"/>
          </w:tcPr>
          <w:p w14:paraId="498B7BB0" w14:textId="28838A53" w:rsidR="00590F05" w:rsidRPr="00EB7644" w:rsidRDefault="00590F05" w:rsidP="00FC526C">
            <w:pPr>
              <w:spacing w:before="0" w:after="0"/>
              <w:jc w:val="right"/>
              <w:rPr>
                <w:rFonts w:eastAsia="Times New Roman" w:cs="Arial"/>
              </w:rPr>
            </w:pPr>
            <w:r>
              <w:rPr>
                <w:rFonts w:eastAsia="Times New Roman" w:cs="Arial"/>
              </w:rPr>
              <w:t>$100.00</w:t>
            </w:r>
          </w:p>
        </w:tc>
      </w:tr>
    </w:tbl>
    <w:p w14:paraId="299C2DC5" w14:textId="77777777" w:rsidR="00513B9B" w:rsidRDefault="00513B9B" w:rsidP="00513B9B">
      <w:pPr>
        <w:sectPr w:rsidR="00513B9B" w:rsidSect="007C31D1">
          <w:pgSz w:w="16840" w:h="11907" w:orient="landscape" w:code="9"/>
          <w:pgMar w:top="1440" w:right="1440" w:bottom="1134" w:left="1440" w:header="1134" w:footer="1134" w:gutter="0"/>
          <w:cols w:space="708"/>
          <w:docGrid w:linePitch="360"/>
        </w:sectPr>
      </w:pPr>
      <w:r>
        <w:t>Note: some services receive substantial funding from other sources, such as government grants, fees and charges.</w:t>
      </w:r>
    </w:p>
    <w:p w14:paraId="40855628" w14:textId="56A77A9C" w:rsidR="004B337C" w:rsidRDefault="004B337C" w:rsidP="00193E88">
      <w:pPr>
        <w:pStyle w:val="Heading1"/>
      </w:pPr>
      <w:bookmarkStart w:id="74" w:name="_Toc516661119"/>
      <w:bookmarkStart w:id="75" w:name="_Toc517944516"/>
      <w:r>
        <w:t xml:space="preserve">Section </w:t>
      </w:r>
      <w:r w:rsidR="00786341">
        <w:t>2</w:t>
      </w:r>
      <w:r>
        <w:t>: Our neighbourhoods</w:t>
      </w:r>
      <w:bookmarkEnd w:id="74"/>
      <w:bookmarkEnd w:id="75"/>
    </w:p>
    <w:p w14:paraId="564703E6" w14:textId="77777777" w:rsidR="00774D2B" w:rsidRPr="000234BC" w:rsidRDefault="00774D2B" w:rsidP="004B337C">
      <w:pPr>
        <w:pStyle w:val="Heading2"/>
      </w:pPr>
      <w:bookmarkStart w:id="76" w:name="_Toc516661120"/>
      <w:bookmarkStart w:id="77" w:name="_Toc517944517"/>
      <w:r>
        <w:t>O</w:t>
      </w:r>
      <w:r w:rsidRPr="000234BC">
        <w:t>ur neighbourhoods at a glance</w:t>
      </w:r>
      <w:bookmarkEnd w:id="76"/>
      <w:bookmarkEnd w:id="77"/>
    </w:p>
    <w:p w14:paraId="7D6D7C19" w14:textId="477E405D" w:rsidR="00774D2B" w:rsidRDefault="00774D2B" w:rsidP="00774D2B">
      <w:r w:rsidRPr="00F32AF4">
        <w:t>People who live in Port Phillip tend to experience the City at a neighbourhood level. Strong communities of interest exist in local areas, and people relate closely with the distinctive characteristics of their own neighbourhood.</w:t>
      </w:r>
    </w:p>
    <w:p w14:paraId="6C3EBA59" w14:textId="77777777" w:rsidR="00774D2B" w:rsidRDefault="00774D2B" w:rsidP="00774D2B">
      <w:r>
        <w:t>We have nine defined neighbourhoods, each with distinct character and attributes. Two of these are emerging neighbourhoods in Fishermans Bend.</w:t>
      </w:r>
    </w:p>
    <w:p w14:paraId="3D7FDE7F" w14:textId="4C0A9765" w:rsidR="00774D2B" w:rsidRDefault="00774D2B" w:rsidP="00774D2B">
      <w:r w:rsidRPr="00F32AF4">
        <w:t>We deliver services and projects in our each of our neighbourhoods, and each place is home to community infrastructure that enables us to provide services locally, city-wide and regionally.</w:t>
      </w:r>
      <w:r>
        <w:t xml:space="preserve"> </w:t>
      </w:r>
    </w:p>
    <w:tbl>
      <w:tblPr>
        <w:tblStyle w:val="TableGrid"/>
        <w:tblW w:w="9412" w:type="dxa"/>
        <w:tblInd w:w="-5" w:type="dxa"/>
        <w:tblLook w:val="04A0" w:firstRow="1" w:lastRow="0" w:firstColumn="1" w:lastColumn="0" w:noHBand="0" w:noVBand="1"/>
        <w:tblCaption w:val="Our neighbourhoods at a glance"/>
        <w:tblDescription w:val="This table provides current and future population estimates and the percentage increase for each of Council's nine neighbourhoods"/>
      </w:tblPr>
      <w:tblGrid>
        <w:gridCol w:w="4309"/>
        <w:gridCol w:w="1701"/>
        <w:gridCol w:w="1701"/>
        <w:gridCol w:w="1701"/>
      </w:tblGrid>
      <w:tr w:rsidR="001E6856" w:rsidRPr="004B337C" w14:paraId="32C2B821" w14:textId="77777777" w:rsidTr="001E6856">
        <w:trPr>
          <w:tblHeader/>
        </w:trPr>
        <w:tc>
          <w:tcPr>
            <w:tcW w:w="4309" w:type="dxa"/>
            <w:shd w:val="clear" w:color="auto" w:fill="008080"/>
          </w:tcPr>
          <w:p w14:paraId="6D8772D8" w14:textId="77777777" w:rsidR="00774D2B" w:rsidRPr="004B337C" w:rsidRDefault="00774D2B" w:rsidP="00774D2B">
            <w:pPr>
              <w:rPr>
                <w:color w:val="FFFFFF" w:themeColor="background1"/>
              </w:rPr>
            </w:pPr>
            <w:r w:rsidRPr="004B337C">
              <w:rPr>
                <w:color w:val="FFFFFF" w:themeColor="background1"/>
              </w:rPr>
              <w:t>Neighbourhood</w:t>
            </w:r>
          </w:p>
        </w:tc>
        <w:tc>
          <w:tcPr>
            <w:tcW w:w="1701" w:type="dxa"/>
            <w:shd w:val="clear" w:color="auto" w:fill="008080"/>
          </w:tcPr>
          <w:p w14:paraId="004DB7F7" w14:textId="58FDBE5A" w:rsidR="00774D2B" w:rsidRPr="004B337C" w:rsidRDefault="00774D2B" w:rsidP="00774D2B">
            <w:pPr>
              <w:rPr>
                <w:color w:val="FFFFFF" w:themeColor="background1"/>
              </w:rPr>
            </w:pPr>
            <w:r w:rsidRPr="004B337C">
              <w:rPr>
                <w:color w:val="FFFFFF" w:themeColor="background1"/>
              </w:rPr>
              <w:t xml:space="preserve">Forecast </w:t>
            </w:r>
            <w:r w:rsidRPr="00523F1B">
              <w:rPr>
                <w:color w:val="FFFFFF" w:themeColor="background1"/>
              </w:rPr>
              <w:t xml:space="preserve">population in </w:t>
            </w:r>
            <w:r w:rsidR="00E53733" w:rsidRPr="00523F1B">
              <w:rPr>
                <w:color w:val="FFFFFF" w:themeColor="background1"/>
              </w:rPr>
              <w:t>20</w:t>
            </w:r>
            <w:r w:rsidR="00E53733" w:rsidRPr="00FC526C">
              <w:rPr>
                <w:color w:val="FFFFFF" w:themeColor="background1"/>
              </w:rPr>
              <w:t>18</w:t>
            </w:r>
          </w:p>
        </w:tc>
        <w:tc>
          <w:tcPr>
            <w:tcW w:w="1701" w:type="dxa"/>
            <w:shd w:val="clear" w:color="auto" w:fill="008080"/>
          </w:tcPr>
          <w:p w14:paraId="40973CFF" w14:textId="77777777" w:rsidR="00774D2B" w:rsidRPr="004B337C" w:rsidRDefault="00774D2B" w:rsidP="00774D2B">
            <w:pPr>
              <w:rPr>
                <w:color w:val="FFFFFF" w:themeColor="background1"/>
              </w:rPr>
            </w:pPr>
            <w:r w:rsidRPr="004B337C">
              <w:rPr>
                <w:color w:val="FFFFFF" w:themeColor="background1"/>
              </w:rPr>
              <w:t>Forecast population in 2027</w:t>
            </w:r>
          </w:p>
        </w:tc>
        <w:tc>
          <w:tcPr>
            <w:tcW w:w="1701" w:type="dxa"/>
            <w:shd w:val="clear" w:color="auto" w:fill="008080"/>
          </w:tcPr>
          <w:p w14:paraId="050BDA4F" w14:textId="77777777" w:rsidR="00774D2B" w:rsidRPr="004B337C" w:rsidRDefault="00774D2B" w:rsidP="00774D2B">
            <w:pPr>
              <w:rPr>
                <w:color w:val="FFFFFF" w:themeColor="background1"/>
              </w:rPr>
            </w:pPr>
            <w:r w:rsidRPr="004B337C">
              <w:rPr>
                <w:color w:val="FFFFFF" w:themeColor="background1"/>
              </w:rPr>
              <w:t>Change</w:t>
            </w:r>
          </w:p>
        </w:tc>
      </w:tr>
      <w:tr w:rsidR="001E6856" w:rsidRPr="00F32AF4" w14:paraId="5A22638D" w14:textId="77777777" w:rsidTr="001E6856">
        <w:tc>
          <w:tcPr>
            <w:tcW w:w="4309" w:type="dxa"/>
          </w:tcPr>
          <w:p w14:paraId="731EA300" w14:textId="77777777" w:rsidR="00774D2B" w:rsidRPr="00F32AF4" w:rsidRDefault="00774D2B" w:rsidP="004B337C">
            <w:pPr>
              <w:spacing w:before="60" w:after="60"/>
            </w:pPr>
            <w:r w:rsidRPr="00F32AF4">
              <w:t>Elwood / Ripponlea</w:t>
            </w:r>
          </w:p>
        </w:tc>
        <w:tc>
          <w:tcPr>
            <w:tcW w:w="1701" w:type="dxa"/>
          </w:tcPr>
          <w:p w14:paraId="79602F1B" w14:textId="197C72CA" w:rsidR="00774D2B" w:rsidRPr="00523F1B" w:rsidRDefault="00774D2B" w:rsidP="001E6856">
            <w:pPr>
              <w:spacing w:before="60" w:after="60"/>
              <w:jc w:val="right"/>
            </w:pPr>
            <w:r w:rsidRPr="00523F1B">
              <w:t>16,</w:t>
            </w:r>
            <w:r w:rsidR="00E53733" w:rsidRPr="00523F1B">
              <w:t>6</w:t>
            </w:r>
            <w:r w:rsidR="00E53733" w:rsidRPr="00FC526C">
              <w:t>57</w:t>
            </w:r>
          </w:p>
        </w:tc>
        <w:tc>
          <w:tcPr>
            <w:tcW w:w="1701" w:type="dxa"/>
          </w:tcPr>
          <w:p w14:paraId="79FC259A" w14:textId="564C7F08" w:rsidR="00774D2B" w:rsidRPr="00523F1B" w:rsidRDefault="00774D2B" w:rsidP="001E6856">
            <w:pPr>
              <w:spacing w:before="60" w:after="60"/>
              <w:jc w:val="right"/>
            </w:pPr>
            <w:r w:rsidRPr="00523F1B">
              <w:t>17,</w:t>
            </w:r>
            <w:r w:rsidR="009B689E" w:rsidRPr="00FC526C">
              <w:t>180</w:t>
            </w:r>
          </w:p>
        </w:tc>
        <w:tc>
          <w:tcPr>
            <w:tcW w:w="1701" w:type="dxa"/>
          </w:tcPr>
          <w:p w14:paraId="593B7C74" w14:textId="4FB232F7" w:rsidR="00774D2B" w:rsidRPr="00523F1B" w:rsidRDefault="00774D2B" w:rsidP="001E6856">
            <w:pPr>
              <w:spacing w:before="60" w:after="60"/>
              <w:jc w:val="right"/>
            </w:pPr>
            <w:r w:rsidRPr="00523F1B">
              <w:t>3.</w:t>
            </w:r>
            <w:r w:rsidR="008C1E0B" w:rsidRPr="00FC526C">
              <w:t>1</w:t>
            </w:r>
            <w:r w:rsidRPr="00523F1B">
              <w:t>%</w:t>
            </w:r>
          </w:p>
        </w:tc>
      </w:tr>
      <w:tr w:rsidR="001E6856" w:rsidRPr="00F32AF4" w14:paraId="24D583D7" w14:textId="77777777" w:rsidTr="001E6856">
        <w:tc>
          <w:tcPr>
            <w:tcW w:w="4309" w:type="dxa"/>
          </w:tcPr>
          <w:p w14:paraId="74520A43" w14:textId="77777777" w:rsidR="00774D2B" w:rsidRPr="00F32AF4" w:rsidRDefault="00774D2B" w:rsidP="004B337C">
            <w:pPr>
              <w:spacing w:before="60" w:after="60"/>
            </w:pPr>
            <w:r w:rsidRPr="00F32AF4">
              <w:t>Balaclava / St Kilda East</w:t>
            </w:r>
          </w:p>
        </w:tc>
        <w:tc>
          <w:tcPr>
            <w:tcW w:w="1701" w:type="dxa"/>
          </w:tcPr>
          <w:p w14:paraId="0A6097B7" w14:textId="025A1E80" w:rsidR="00774D2B" w:rsidRPr="00523F1B" w:rsidRDefault="00774D2B" w:rsidP="001E6856">
            <w:pPr>
              <w:spacing w:before="60" w:after="60"/>
              <w:jc w:val="right"/>
            </w:pPr>
            <w:r w:rsidRPr="00523F1B">
              <w:t>17,</w:t>
            </w:r>
            <w:r w:rsidR="00E53733" w:rsidRPr="00FC526C">
              <w:t>763</w:t>
            </w:r>
          </w:p>
        </w:tc>
        <w:tc>
          <w:tcPr>
            <w:tcW w:w="1701" w:type="dxa"/>
          </w:tcPr>
          <w:p w14:paraId="36A90632" w14:textId="5650D623" w:rsidR="00774D2B" w:rsidRPr="00523F1B" w:rsidRDefault="00774D2B" w:rsidP="001E6856">
            <w:pPr>
              <w:spacing w:before="60" w:after="60"/>
              <w:jc w:val="right"/>
            </w:pPr>
            <w:r w:rsidRPr="00523F1B">
              <w:t>18,</w:t>
            </w:r>
            <w:r w:rsidR="009B689E" w:rsidRPr="00FC526C">
              <w:t>52</w:t>
            </w:r>
            <w:r w:rsidRPr="00523F1B">
              <w:t>7</w:t>
            </w:r>
          </w:p>
        </w:tc>
        <w:tc>
          <w:tcPr>
            <w:tcW w:w="1701" w:type="dxa"/>
          </w:tcPr>
          <w:p w14:paraId="0D5F8748" w14:textId="7633DB0D" w:rsidR="00774D2B" w:rsidRPr="00523F1B" w:rsidRDefault="008C1E0B" w:rsidP="001E6856">
            <w:pPr>
              <w:spacing w:before="60" w:after="60"/>
              <w:jc w:val="right"/>
            </w:pPr>
            <w:r w:rsidRPr="00FC526C">
              <w:t>4.3</w:t>
            </w:r>
            <w:r w:rsidR="00774D2B" w:rsidRPr="00523F1B">
              <w:t>%</w:t>
            </w:r>
          </w:p>
        </w:tc>
      </w:tr>
      <w:tr w:rsidR="001E6856" w:rsidRPr="00F32AF4" w14:paraId="2DEDB0F8" w14:textId="77777777" w:rsidTr="001E6856">
        <w:tc>
          <w:tcPr>
            <w:tcW w:w="4309" w:type="dxa"/>
          </w:tcPr>
          <w:p w14:paraId="2E2F88CD" w14:textId="77777777" w:rsidR="00774D2B" w:rsidRPr="00F32AF4" w:rsidRDefault="00774D2B" w:rsidP="004B337C">
            <w:pPr>
              <w:spacing w:before="60" w:after="60"/>
            </w:pPr>
            <w:r w:rsidRPr="00F32AF4">
              <w:t>St Kilda / St Kilda West</w:t>
            </w:r>
          </w:p>
        </w:tc>
        <w:tc>
          <w:tcPr>
            <w:tcW w:w="1701" w:type="dxa"/>
          </w:tcPr>
          <w:p w14:paraId="709FF510" w14:textId="1FD4222E" w:rsidR="00774D2B" w:rsidRPr="00523F1B" w:rsidRDefault="00E53733" w:rsidP="001E6856">
            <w:pPr>
              <w:spacing w:before="60" w:after="60"/>
              <w:jc w:val="right"/>
            </w:pPr>
            <w:r w:rsidRPr="00523F1B">
              <w:t>2</w:t>
            </w:r>
            <w:r w:rsidRPr="00FC526C">
              <w:t>5</w:t>
            </w:r>
            <w:r w:rsidR="00774D2B" w:rsidRPr="00523F1B">
              <w:t>,</w:t>
            </w:r>
            <w:r w:rsidRPr="00FC526C">
              <w:t>777</w:t>
            </w:r>
          </w:p>
        </w:tc>
        <w:tc>
          <w:tcPr>
            <w:tcW w:w="1701" w:type="dxa"/>
          </w:tcPr>
          <w:p w14:paraId="438969CA" w14:textId="283004D8" w:rsidR="00774D2B" w:rsidRPr="00523F1B" w:rsidRDefault="00774D2B" w:rsidP="001E6856">
            <w:pPr>
              <w:spacing w:before="60" w:after="60"/>
              <w:jc w:val="right"/>
            </w:pPr>
            <w:r w:rsidRPr="00523F1B">
              <w:t>28,</w:t>
            </w:r>
            <w:r w:rsidR="009B689E" w:rsidRPr="00FC526C">
              <w:t>891</w:t>
            </w:r>
          </w:p>
        </w:tc>
        <w:tc>
          <w:tcPr>
            <w:tcW w:w="1701" w:type="dxa"/>
          </w:tcPr>
          <w:p w14:paraId="09AC3158" w14:textId="5536ACE8" w:rsidR="00774D2B" w:rsidRPr="00523F1B" w:rsidRDefault="00774D2B" w:rsidP="001E6856">
            <w:pPr>
              <w:spacing w:before="60" w:after="60"/>
              <w:jc w:val="right"/>
            </w:pPr>
            <w:r w:rsidRPr="00523F1B">
              <w:t>1</w:t>
            </w:r>
            <w:r w:rsidR="008C1E0B" w:rsidRPr="00FC526C">
              <w:t>2</w:t>
            </w:r>
            <w:r w:rsidRPr="00523F1B">
              <w:t>%</w:t>
            </w:r>
          </w:p>
        </w:tc>
      </w:tr>
      <w:tr w:rsidR="001E6856" w:rsidRPr="00F32AF4" w14:paraId="4A43DAE3" w14:textId="77777777" w:rsidTr="001E6856">
        <w:tc>
          <w:tcPr>
            <w:tcW w:w="4309" w:type="dxa"/>
          </w:tcPr>
          <w:p w14:paraId="12AAF62F" w14:textId="77777777" w:rsidR="00774D2B" w:rsidRPr="00F32AF4" w:rsidRDefault="00774D2B" w:rsidP="004B337C">
            <w:pPr>
              <w:spacing w:before="60" w:after="60"/>
            </w:pPr>
            <w:r w:rsidRPr="00F32AF4">
              <w:t>St Kilda Road</w:t>
            </w:r>
          </w:p>
        </w:tc>
        <w:tc>
          <w:tcPr>
            <w:tcW w:w="1701" w:type="dxa"/>
          </w:tcPr>
          <w:p w14:paraId="43B3259E" w14:textId="2D942357" w:rsidR="00774D2B" w:rsidRPr="00523F1B" w:rsidRDefault="00774D2B" w:rsidP="001E6856">
            <w:pPr>
              <w:spacing w:before="60" w:after="60"/>
              <w:jc w:val="right"/>
            </w:pPr>
            <w:r w:rsidRPr="00523F1B">
              <w:t>12,</w:t>
            </w:r>
            <w:r w:rsidR="00E53733" w:rsidRPr="00FC526C">
              <w:t>582</w:t>
            </w:r>
          </w:p>
        </w:tc>
        <w:tc>
          <w:tcPr>
            <w:tcW w:w="1701" w:type="dxa"/>
          </w:tcPr>
          <w:p w14:paraId="4AB6EF3F" w14:textId="271C7907" w:rsidR="00774D2B" w:rsidRPr="00523F1B" w:rsidRDefault="00774D2B" w:rsidP="001E6856">
            <w:pPr>
              <w:spacing w:before="60" w:after="60"/>
              <w:jc w:val="right"/>
            </w:pPr>
            <w:r w:rsidRPr="00523F1B">
              <w:t>17,</w:t>
            </w:r>
            <w:r w:rsidR="009B689E" w:rsidRPr="00FC526C">
              <w:t>309</w:t>
            </w:r>
          </w:p>
        </w:tc>
        <w:tc>
          <w:tcPr>
            <w:tcW w:w="1701" w:type="dxa"/>
          </w:tcPr>
          <w:p w14:paraId="67051D59" w14:textId="0A5BD2C5" w:rsidR="00774D2B" w:rsidRPr="00523F1B" w:rsidRDefault="008C1E0B" w:rsidP="001E6856">
            <w:pPr>
              <w:spacing w:before="60" w:after="60"/>
              <w:jc w:val="right"/>
            </w:pPr>
            <w:r w:rsidRPr="00FC526C">
              <w:t>38</w:t>
            </w:r>
            <w:r w:rsidR="00774D2B" w:rsidRPr="00523F1B">
              <w:t>%</w:t>
            </w:r>
          </w:p>
        </w:tc>
      </w:tr>
      <w:tr w:rsidR="001E6856" w:rsidRPr="00F32AF4" w14:paraId="25B45D07" w14:textId="77777777" w:rsidTr="001E6856">
        <w:tc>
          <w:tcPr>
            <w:tcW w:w="4309" w:type="dxa"/>
          </w:tcPr>
          <w:p w14:paraId="28312476" w14:textId="77777777" w:rsidR="00774D2B" w:rsidRPr="00F32AF4" w:rsidRDefault="00774D2B" w:rsidP="004B337C">
            <w:pPr>
              <w:spacing w:before="60" w:after="60"/>
            </w:pPr>
            <w:r w:rsidRPr="00F32AF4">
              <w:t>Albert Park / Middle Park</w:t>
            </w:r>
          </w:p>
        </w:tc>
        <w:tc>
          <w:tcPr>
            <w:tcW w:w="1701" w:type="dxa"/>
          </w:tcPr>
          <w:p w14:paraId="00508F39" w14:textId="57679564" w:rsidR="00774D2B" w:rsidRPr="00523F1B" w:rsidRDefault="00E53733" w:rsidP="001E6856">
            <w:pPr>
              <w:spacing w:before="60" w:after="60"/>
              <w:jc w:val="right"/>
            </w:pPr>
            <w:r w:rsidRPr="00523F1B">
              <w:t>1</w:t>
            </w:r>
            <w:r w:rsidRPr="00FC526C">
              <w:t>2</w:t>
            </w:r>
            <w:r w:rsidR="00774D2B" w:rsidRPr="00523F1B">
              <w:t>,</w:t>
            </w:r>
            <w:r w:rsidRPr="00FC526C">
              <w:t>300</w:t>
            </w:r>
          </w:p>
        </w:tc>
        <w:tc>
          <w:tcPr>
            <w:tcW w:w="1701" w:type="dxa"/>
          </w:tcPr>
          <w:p w14:paraId="2D9334B5" w14:textId="5D9BD803" w:rsidR="00774D2B" w:rsidRPr="00523F1B" w:rsidRDefault="00774D2B" w:rsidP="001E6856">
            <w:pPr>
              <w:spacing w:before="60" w:after="60"/>
              <w:jc w:val="right"/>
            </w:pPr>
            <w:r w:rsidRPr="00523F1B">
              <w:t>1</w:t>
            </w:r>
            <w:r w:rsidR="009B689E" w:rsidRPr="00FC526C">
              <w:t>2</w:t>
            </w:r>
            <w:r w:rsidRPr="00523F1B">
              <w:t>,</w:t>
            </w:r>
            <w:r w:rsidR="009B689E" w:rsidRPr="00FC526C">
              <w:t>1</w:t>
            </w:r>
            <w:r w:rsidRPr="00523F1B">
              <w:t>9</w:t>
            </w:r>
            <w:r w:rsidR="009B689E" w:rsidRPr="00FC526C">
              <w:t>7</w:t>
            </w:r>
          </w:p>
        </w:tc>
        <w:tc>
          <w:tcPr>
            <w:tcW w:w="1701" w:type="dxa"/>
          </w:tcPr>
          <w:p w14:paraId="0359C3AC" w14:textId="3EBACC46" w:rsidR="00774D2B" w:rsidRPr="00523F1B" w:rsidRDefault="00774D2B" w:rsidP="001E6856">
            <w:pPr>
              <w:spacing w:before="60" w:after="60"/>
              <w:jc w:val="right"/>
            </w:pPr>
            <w:r w:rsidRPr="00523F1B">
              <w:t>-0.</w:t>
            </w:r>
            <w:r w:rsidR="008C1E0B" w:rsidRPr="00FC526C">
              <w:t>8</w:t>
            </w:r>
            <w:r w:rsidRPr="00523F1B">
              <w:t>%</w:t>
            </w:r>
          </w:p>
        </w:tc>
      </w:tr>
      <w:tr w:rsidR="001E6856" w:rsidRPr="00F32AF4" w14:paraId="3643A4AF" w14:textId="77777777" w:rsidTr="001E6856">
        <w:tc>
          <w:tcPr>
            <w:tcW w:w="4309" w:type="dxa"/>
          </w:tcPr>
          <w:p w14:paraId="13618A38" w14:textId="77777777" w:rsidR="00774D2B" w:rsidRPr="00F32AF4" w:rsidRDefault="00774D2B" w:rsidP="004B337C">
            <w:pPr>
              <w:spacing w:before="60" w:after="60"/>
            </w:pPr>
            <w:r w:rsidRPr="00F32AF4">
              <w:t>South Melbourne</w:t>
            </w:r>
          </w:p>
        </w:tc>
        <w:tc>
          <w:tcPr>
            <w:tcW w:w="1701" w:type="dxa"/>
          </w:tcPr>
          <w:p w14:paraId="2000546C" w14:textId="1F3B6376" w:rsidR="00774D2B" w:rsidRPr="00523F1B" w:rsidRDefault="00E53733" w:rsidP="001E6856">
            <w:pPr>
              <w:spacing w:before="60" w:after="60"/>
              <w:jc w:val="right"/>
            </w:pPr>
            <w:r w:rsidRPr="00FC526C">
              <w:t>9,718</w:t>
            </w:r>
          </w:p>
        </w:tc>
        <w:tc>
          <w:tcPr>
            <w:tcW w:w="1701" w:type="dxa"/>
          </w:tcPr>
          <w:p w14:paraId="47B3710D" w14:textId="350DB81F" w:rsidR="00774D2B" w:rsidRPr="00523F1B" w:rsidRDefault="00774D2B" w:rsidP="001E6856">
            <w:pPr>
              <w:spacing w:before="60" w:after="60"/>
              <w:jc w:val="right"/>
            </w:pPr>
            <w:r w:rsidRPr="00523F1B">
              <w:t>1</w:t>
            </w:r>
            <w:r w:rsidR="009B689E" w:rsidRPr="00FC526C">
              <w:t>1</w:t>
            </w:r>
            <w:r w:rsidRPr="00523F1B">
              <w:t>,</w:t>
            </w:r>
            <w:r w:rsidR="009B689E" w:rsidRPr="00FC526C">
              <w:t>40</w:t>
            </w:r>
            <w:r w:rsidRPr="00523F1B">
              <w:t>3</w:t>
            </w:r>
          </w:p>
        </w:tc>
        <w:tc>
          <w:tcPr>
            <w:tcW w:w="1701" w:type="dxa"/>
          </w:tcPr>
          <w:p w14:paraId="4A04D3F1" w14:textId="6A5D4929" w:rsidR="00774D2B" w:rsidRPr="00523F1B" w:rsidRDefault="00774D2B" w:rsidP="001E6856">
            <w:pPr>
              <w:spacing w:before="60" w:after="60"/>
              <w:jc w:val="right"/>
            </w:pPr>
            <w:r w:rsidRPr="00523F1B">
              <w:t>1</w:t>
            </w:r>
            <w:r w:rsidR="008C1E0B" w:rsidRPr="00FC526C">
              <w:t>7</w:t>
            </w:r>
            <w:r w:rsidRPr="00523F1B">
              <w:t>%</w:t>
            </w:r>
          </w:p>
        </w:tc>
      </w:tr>
      <w:tr w:rsidR="001E6856" w:rsidRPr="00F32AF4" w14:paraId="0FCCFBBA" w14:textId="77777777" w:rsidTr="001E6856">
        <w:tc>
          <w:tcPr>
            <w:tcW w:w="4309" w:type="dxa"/>
          </w:tcPr>
          <w:p w14:paraId="5C11A923" w14:textId="77777777" w:rsidR="00774D2B" w:rsidRPr="00F32AF4" w:rsidRDefault="00774D2B" w:rsidP="004B337C">
            <w:pPr>
              <w:spacing w:before="60" w:after="60"/>
            </w:pPr>
            <w:r w:rsidRPr="00F32AF4">
              <w:t>Port Melbourne</w:t>
            </w:r>
          </w:p>
        </w:tc>
        <w:tc>
          <w:tcPr>
            <w:tcW w:w="1701" w:type="dxa"/>
          </w:tcPr>
          <w:p w14:paraId="2C927C35" w14:textId="17CCAA2D" w:rsidR="00774D2B" w:rsidRPr="00523F1B" w:rsidRDefault="00774D2B" w:rsidP="001E6856">
            <w:pPr>
              <w:spacing w:before="60" w:after="60"/>
              <w:jc w:val="right"/>
            </w:pPr>
            <w:r w:rsidRPr="00523F1B">
              <w:t>17,</w:t>
            </w:r>
            <w:r w:rsidR="00E53733" w:rsidRPr="00FC526C">
              <w:t>544</w:t>
            </w:r>
          </w:p>
        </w:tc>
        <w:tc>
          <w:tcPr>
            <w:tcW w:w="1701" w:type="dxa"/>
          </w:tcPr>
          <w:p w14:paraId="0AB3C497" w14:textId="7307F964" w:rsidR="00774D2B" w:rsidRPr="00523F1B" w:rsidRDefault="00774D2B" w:rsidP="001E6856">
            <w:pPr>
              <w:spacing w:before="60" w:after="60"/>
              <w:jc w:val="right"/>
            </w:pPr>
            <w:r w:rsidRPr="00523F1B">
              <w:t>1</w:t>
            </w:r>
            <w:r w:rsidR="009B689E" w:rsidRPr="00FC526C">
              <w:t>8</w:t>
            </w:r>
            <w:r w:rsidRPr="00523F1B">
              <w:t>,</w:t>
            </w:r>
            <w:r w:rsidR="009B689E" w:rsidRPr="00FC526C">
              <w:t>06</w:t>
            </w:r>
            <w:r w:rsidR="009B689E" w:rsidRPr="00523F1B">
              <w:t>2</w:t>
            </w:r>
          </w:p>
        </w:tc>
        <w:tc>
          <w:tcPr>
            <w:tcW w:w="1701" w:type="dxa"/>
          </w:tcPr>
          <w:p w14:paraId="2D898556" w14:textId="13F7664B" w:rsidR="00774D2B" w:rsidRPr="00523F1B" w:rsidRDefault="008C1E0B" w:rsidP="001E6856">
            <w:pPr>
              <w:spacing w:before="60" w:after="60"/>
              <w:jc w:val="right"/>
            </w:pPr>
            <w:r w:rsidRPr="00FC526C">
              <w:t>3</w:t>
            </w:r>
            <w:r w:rsidR="00774D2B" w:rsidRPr="00523F1B">
              <w:t>.0%</w:t>
            </w:r>
          </w:p>
        </w:tc>
      </w:tr>
      <w:tr w:rsidR="001E6856" w:rsidRPr="00F32AF4" w14:paraId="31F1795F" w14:textId="77777777" w:rsidTr="001E6856">
        <w:tc>
          <w:tcPr>
            <w:tcW w:w="4309" w:type="dxa"/>
          </w:tcPr>
          <w:p w14:paraId="45E1CCFC" w14:textId="77777777" w:rsidR="00774D2B" w:rsidRPr="00F32AF4" w:rsidRDefault="00774D2B" w:rsidP="004B337C">
            <w:pPr>
              <w:spacing w:before="60" w:after="60"/>
            </w:pPr>
            <w:r w:rsidRPr="00F32AF4">
              <w:t>Sandridge / Wirraway</w:t>
            </w:r>
          </w:p>
        </w:tc>
        <w:tc>
          <w:tcPr>
            <w:tcW w:w="1701" w:type="dxa"/>
          </w:tcPr>
          <w:p w14:paraId="0281C527" w14:textId="7126ECEC" w:rsidR="00774D2B" w:rsidRPr="00523F1B" w:rsidRDefault="00E53733" w:rsidP="001E6856">
            <w:pPr>
              <w:spacing w:before="60" w:after="60"/>
              <w:jc w:val="right"/>
            </w:pPr>
            <w:r w:rsidRPr="00FC526C">
              <w:t>521</w:t>
            </w:r>
          </w:p>
        </w:tc>
        <w:tc>
          <w:tcPr>
            <w:tcW w:w="1701" w:type="dxa"/>
          </w:tcPr>
          <w:p w14:paraId="47752855" w14:textId="7D5C1EBB" w:rsidR="00774D2B" w:rsidRPr="00523F1B" w:rsidRDefault="00774D2B" w:rsidP="001E6856">
            <w:pPr>
              <w:spacing w:before="60" w:after="60"/>
              <w:jc w:val="right"/>
            </w:pPr>
            <w:r w:rsidRPr="00523F1B">
              <w:t>5,</w:t>
            </w:r>
            <w:r w:rsidR="009B689E" w:rsidRPr="00FC526C">
              <w:t>508</w:t>
            </w:r>
          </w:p>
        </w:tc>
        <w:tc>
          <w:tcPr>
            <w:tcW w:w="1701" w:type="dxa"/>
          </w:tcPr>
          <w:p w14:paraId="74992370" w14:textId="5213D5A8" w:rsidR="00774D2B" w:rsidRPr="00523F1B" w:rsidRDefault="008C1E0B" w:rsidP="001E6856">
            <w:pPr>
              <w:spacing w:before="60" w:after="60"/>
              <w:jc w:val="right"/>
            </w:pPr>
            <w:r w:rsidRPr="00FC526C">
              <w:t>957</w:t>
            </w:r>
            <w:r w:rsidR="00774D2B" w:rsidRPr="00523F1B">
              <w:t>%</w:t>
            </w:r>
          </w:p>
        </w:tc>
      </w:tr>
      <w:tr w:rsidR="001E6856" w:rsidRPr="00F32AF4" w14:paraId="2A120E39" w14:textId="77777777" w:rsidTr="001E6856">
        <w:tc>
          <w:tcPr>
            <w:tcW w:w="4309" w:type="dxa"/>
          </w:tcPr>
          <w:p w14:paraId="17CA0AC1" w14:textId="77777777" w:rsidR="00774D2B" w:rsidRPr="00F32AF4" w:rsidRDefault="00774D2B" w:rsidP="004B337C">
            <w:pPr>
              <w:spacing w:before="60" w:after="60"/>
            </w:pPr>
            <w:r w:rsidRPr="00F32AF4">
              <w:t>Montague</w:t>
            </w:r>
          </w:p>
        </w:tc>
        <w:tc>
          <w:tcPr>
            <w:tcW w:w="1701" w:type="dxa"/>
          </w:tcPr>
          <w:p w14:paraId="3D0B4E67" w14:textId="1F6A9407" w:rsidR="00774D2B" w:rsidRPr="00523F1B" w:rsidRDefault="00E53733" w:rsidP="001E6856">
            <w:pPr>
              <w:spacing w:before="60" w:after="60"/>
              <w:jc w:val="right"/>
            </w:pPr>
            <w:r w:rsidRPr="00FC526C">
              <w:t>651</w:t>
            </w:r>
          </w:p>
        </w:tc>
        <w:tc>
          <w:tcPr>
            <w:tcW w:w="1701" w:type="dxa"/>
          </w:tcPr>
          <w:p w14:paraId="75CB9969" w14:textId="56BD9D58" w:rsidR="00774D2B" w:rsidRPr="00523F1B" w:rsidRDefault="00774D2B" w:rsidP="001E6856">
            <w:pPr>
              <w:spacing w:before="60" w:after="60"/>
              <w:jc w:val="right"/>
            </w:pPr>
            <w:r w:rsidRPr="00523F1B">
              <w:t>7,0</w:t>
            </w:r>
            <w:r w:rsidR="009B689E" w:rsidRPr="00FC526C">
              <w:t>64</w:t>
            </w:r>
          </w:p>
        </w:tc>
        <w:tc>
          <w:tcPr>
            <w:tcW w:w="1701" w:type="dxa"/>
          </w:tcPr>
          <w:p w14:paraId="1EC942BD" w14:textId="434A19C7" w:rsidR="00774D2B" w:rsidRPr="00523F1B" w:rsidRDefault="008C1E0B" w:rsidP="001E6856">
            <w:pPr>
              <w:spacing w:before="60" w:after="60"/>
              <w:jc w:val="right"/>
            </w:pPr>
            <w:r w:rsidRPr="00FC526C">
              <w:t>985</w:t>
            </w:r>
            <w:r w:rsidR="00774D2B" w:rsidRPr="00523F1B">
              <w:t>%</w:t>
            </w:r>
          </w:p>
        </w:tc>
      </w:tr>
      <w:tr w:rsidR="001E6856" w:rsidRPr="00F32AF4" w14:paraId="2E02EBD2" w14:textId="77777777" w:rsidTr="001E6856">
        <w:tc>
          <w:tcPr>
            <w:tcW w:w="4309" w:type="dxa"/>
          </w:tcPr>
          <w:p w14:paraId="11B87814" w14:textId="77777777" w:rsidR="00774D2B" w:rsidRPr="00F32AF4" w:rsidRDefault="00774D2B" w:rsidP="004B337C">
            <w:pPr>
              <w:spacing w:before="60" w:after="60"/>
            </w:pPr>
            <w:r w:rsidRPr="00F32AF4">
              <w:t>Port Phillip</w:t>
            </w:r>
          </w:p>
        </w:tc>
        <w:tc>
          <w:tcPr>
            <w:tcW w:w="1701" w:type="dxa"/>
          </w:tcPr>
          <w:p w14:paraId="6CE342CC" w14:textId="7DE59C3B" w:rsidR="00774D2B" w:rsidRPr="00523F1B" w:rsidRDefault="00774D2B" w:rsidP="001E6856">
            <w:pPr>
              <w:spacing w:before="60" w:after="60"/>
              <w:jc w:val="right"/>
            </w:pPr>
            <w:r w:rsidRPr="00523F1B">
              <w:t>11</w:t>
            </w:r>
            <w:r w:rsidR="009B689E" w:rsidRPr="00FC526C">
              <w:t>3</w:t>
            </w:r>
            <w:r w:rsidRPr="00523F1B">
              <w:t>,</w:t>
            </w:r>
            <w:r w:rsidR="009B689E" w:rsidRPr="00FC526C">
              <w:t>513</w:t>
            </w:r>
          </w:p>
        </w:tc>
        <w:tc>
          <w:tcPr>
            <w:tcW w:w="1701" w:type="dxa"/>
          </w:tcPr>
          <w:p w14:paraId="65867A67" w14:textId="6CA7747F" w:rsidR="00774D2B" w:rsidRPr="00523F1B" w:rsidRDefault="00774D2B" w:rsidP="001E6856">
            <w:pPr>
              <w:spacing w:before="60" w:after="60"/>
              <w:jc w:val="right"/>
            </w:pPr>
            <w:r w:rsidRPr="00523F1B">
              <w:t>136,</w:t>
            </w:r>
            <w:r w:rsidR="009B689E" w:rsidRPr="00FC526C">
              <w:t>14</w:t>
            </w:r>
            <w:r w:rsidR="009B689E" w:rsidRPr="00523F1B">
              <w:t>1</w:t>
            </w:r>
          </w:p>
        </w:tc>
        <w:tc>
          <w:tcPr>
            <w:tcW w:w="1701" w:type="dxa"/>
          </w:tcPr>
          <w:p w14:paraId="7312A9A4" w14:textId="6F2D3015" w:rsidR="00774D2B" w:rsidRPr="00523F1B" w:rsidRDefault="00774D2B" w:rsidP="001E6856">
            <w:pPr>
              <w:spacing w:before="60" w:after="60"/>
              <w:jc w:val="right"/>
            </w:pPr>
            <w:r w:rsidRPr="00523F1B">
              <w:t>2</w:t>
            </w:r>
            <w:r w:rsidR="009B689E" w:rsidRPr="00FC526C">
              <w:t>0</w:t>
            </w:r>
            <w:r w:rsidRPr="00523F1B">
              <w:t>%</w:t>
            </w:r>
          </w:p>
        </w:tc>
      </w:tr>
    </w:tbl>
    <w:p w14:paraId="7045672C" w14:textId="533C9102" w:rsidR="00256DE0" w:rsidRPr="00F32AF4" w:rsidRDefault="00256DE0" w:rsidP="004B337C">
      <w:pPr>
        <w:spacing w:before="60" w:after="60"/>
      </w:pPr>
      <w:r>
        <w:t xml:space="preserve">Note: </w:t>
      </w:r>
      <w:r w:rsidRPr="00CF5046">
        <w:t>Neighbourhood boundaries do not correspond directly with suburb boundaries.</w:t>
      </w:r>
      <w:r>
        <w:t xml:space="preserve">  All p</w:t>
      </w:r>
      <w:r w:rsidRPr="00CF5046">
        <w:t xml:space="preserve">opulation </w:t>
      </w:r>
      <w:r>
        <w:t xml:space="preserve">estimates and </w:t>
      </w:r>
      <w:r w:rsidRPr="00CF5046">
        <w:t xml:space="preserve">forecasts are sourced from </w:t>
      </w:r>
      <w:hyperlink r:id="rId38" w:history="1">
        <w:r w:rsidRPr="002A714B">
          <w:rPr>
            <w:rStyle w:val="Hyperlink"/>
          </w:rPr>
          <w:t>Forecast.id</w:t>
        </w:r>
      </w:hyperlink>
      <w:r>
        <w:t xml:space="preserve"> (based </w:t>
      </w:r>
      <w:r w:rsidRPr="00523F1B">
        <w:t>on the 201</w:t>
      </w:r>
      <w:r w:rsidRPr="00102332">
        <w:t>6</w:t>
      </w:r>
      <w:r w:rsidRPr="00523F1B">
        <w:t xml:space="preserve"> Census), updated in </w:t>
      </w:r>
      <w:r w:rsidRPr="00102332">
        <w:t>December</w:t>
      </w:r>
      <w:r w:rsidRPr="00523F1B">
        <w:t xml:space="preserve"> 2017.</w:t>
      </w:r>
    </w:p>
    <w:p w14:paraId="1D6AF836" w14:textId="77777777" w:rsidR="00774D2B" w:rsidRPr="00041634" w:rsidRDefault="00774D2B" w:rsidP="00193E88">
      <w:pPr>
        <w:pStyle w:val="Heading2"/>
      </w:pPr>
      <w:bookmarkStart w:id="78" w:name="_Toc516661121"/>
      <w:bookmarkStart w:id="79" w:name="_Toc517944518"/>
      <w:bookmarkEnd w:id="46"/>
      <w:bookmarkEnd w:id="47"/>
      <w:r>
        <w:t xml:space="preserve">We are </w:t>
      </w:r>
      <w:r w:rsidRPr="00041634">
        <w:t>Elwood / Ripponlea</w:t>
      </w:r>
      <w:bookmarkEnd w:id="78"/>
      <w:bookmarkEnd w:id="79"/>
    </w:p>
    <w:p w14:paraId="2BC0F78D" w14:textId="77777777" w:rsidR="00774D2B" w:rsidRPr="00061F56" w:rsidRDefault="00774D2B" w:rsidP="00774D2B">
      <w:r w:rsidRPr="00061F56">
        <w:t>Encompassing the suburb of Ripponlea and most of the suburb of Elwood, the neighbourhood is known for its leafy streets and suburban character. Visitors and locals are drawn to the beach and the cafés and restaurants in local shopping strips. Ripponlea Station offers good accessibility to central Melbourne.</w:t>
      </w:r>
    </w:p>
    <w:p w14:paraId="24E59E16" w14:textId="77777777" w:rsidR="00774D2B" w:rsidRPr="00D879EC" w:rsidRDefault="00774D2B" w:rsidP="00193E88">
      <w:pPr>
        <w:pStyle w:val="Heading3"/>
      </w:pPr>
      <w:r w:rsidRPr="00D879EC">
        <w:t>Pull out fact</w:t>
      </w:r>
    </w:p>
    <w:p w14:paraId="17EE7EDF" w14:textId="372EFDBD" w:rsidR="00774D2B" w:rsidRPr="00D879EC" w:rsidRDefault="002E4F46" w:rsidP="00AC0156">
      <w:pPr>
        <w:pStyle w:val="StyleBulleted"/>
      </w:pPr>
      <w:r w:rsidRPr="00FC526C">
        <w:t>41.1</w:t>
      </w:r>
      <w:r w:rsidR="00774D2B" w:rsidRPr="00D879EC">
        <w:t xml:space="preserve"> per cent of </w:t>
      </w:r>
      <w:r w:rsidRPr="00D879EC">
        <w:t xml:space="preserve">households </w:t>
      </w:r>
      <w:r w:rsidR="00774D2B" w:rsidRPr="00D879EC">
        <w:t>are families.</w:t>
      </w:r>
    </w:p>
    <w:p w14:paraId="3385F26D" w14:textId="77777777" w:rsidR="00774D2B" w:rsidRPr="00D879EC" w:rsidRDefault="00774D2B" w:rsidP="00193E88">
      <w:pPr>
        <w:pStyle w:val="Heading3"/>
      </w:pPr>
      <w:r w:rsidRPr="00D879EC">
        <w:t>Our people</w:t>
      </w:r>
    </w:p>
    <w:p w14:paraId="34B20907" w14:textId="7F825DB2" w:rsidR="00774D2B" w:rsidRPr="00D879EC" w:rsidRDefault="00774D2B" w:rsidP="00AC0156">
      <w:pPr>
        <w:pStyle w:val="StyleBulleted"/>
      </w:pPr>
      <w:r w:rsidRPr="00D879EC">
        <w:t>16,6</w:t>
      </w:r>
      <w:r w:rsidR="008C1E0B" w:rsidRPr="00FC526C">
        <w:t>57</w:t>
      </w:r>
      <w:r w:rsidRPr="00D879EC">
        <w:t xml:space="preserve"> people are estimated to live here in 201</w:t>
      </w:r>
      <w:r w:rsidR="008C1E0B" w:rsidRPr="00FC526C">
        <w:t>8</w:t>
      </w:r>
      <w:r w:rsidRPr="00D879EC">
        <w:t>. By 2027, the population is forecast to grow by 3.</w:t>
      </w:r>
      <w:r w:rsidR="008C1E0B" w:rsidRPr="00FC526C">
        <w:t>1</w:t>
      </w:r>
      <w:r w:rsidRPr="00D879EC">
        <w:t xml:space="preserve"> per cent to 17,</w:t>
      </w:r>
      <w:r w:rsidR="008C1E0B" w:rsidRPr="00FC526C">
        <w:t>180</w:t>
      </w:r>
      <w:r w:rsidRPr="00D879EC">
        <w:t>.</w:t>
      </w:r>
    </w:p>
    <w:p w14:paraId="06C59FC3" w14:textId="05C66D6D" w:rsidR="00774D2B" w:rsidRPr="00D879EC" w:rsidRDefault="00774D2B" w:rsidP="00C03A4C">
      <w:pPr>
        <w:pStyle w:val="StyleBulleted"/>
      </w:pPr>
      <w:r w:rsidRPr="00D879EC">
        <w:t>There is a higher proportion of young people (0-17 years) and 35-49 year olds than the City average, reflecting the greater proportion of family households.</w:t>
      </w:r>
      <w:r w:rsidR="00A63A42" w:rsidRPr="00D879EC">
        <w:t xml:space="preserve"> </w:t>
      </w:r>
      <w:r w:rsidRPr="00D879EC">
        <w:t>There is a smaller proportion of older people.</w:t>
      </w:r>
    </w:p>
    <w:p w14:paraId="668E9E61" w14:textId="00BB64C7" w:rsidR="00774D2B" w:rsidRPr="00D879EC" w:rsidRDefault="00774D2B" w:rsidP="00AC0156">
      <w:pPr>
        <w:pStyle w:val="StyleBulleted"/>
      </w:pPr>
      <w:r w:rsidRPr="00D879EC">
        <w:t xml:space="preserve">While </w:t>
      </w:r>
      <w:r w:rsidR="00E679B0" w:rsidRPr="00D879EC">
        <w:t>most</w:t>
      </w:r>
      <w:r w:rsidRPr="00D879EC">
        <w:t xml:space="preserve"> people live in medium and high-density housing, a greater proportion live in separate housing (</w:t>
      </w:r>
      <w:r w:rsidR="0081794F" w:rsidRPr="00FC526C">
        <w:t>14.3</w:t>
      </w:r>
      <w:r w:rsidR="0081794F" w:rsidRPr="00D879EC">
        <w:t xml:space="preserve"> </w:t>
      </w:r>
      <w:r w:rsidRPr="00D879EC">
        <w:t>per cent) than the City of Port Phillip average (</w:t>
      </w:r>
      <w:r w:rsidR="0081794F" w:rsidRPr="00FC526C">
        <w:t>8</w:t>
      </w:r>
      <w:r w:rsidRPr="00D879EC">
        <w:t>.</w:t>
      </w:r>
      <w:r w:rsidR="0081794F" w:rsidRPr="00FC526C">
        <w:t>4</w:t>
      </w:r>
      <w:r w:rsidRPr="00D879EC">
        <w:t xml:space="preserve"> per cent).</w:t>
      </w:r>
    </w:p>
    <w:p w14:paraId="085EE554" w14:textId="570422AC" w:rsidR="00774D2B" w:rsidRPr="00061F56" w:rsidRDefault="0081794F" w:rsidP="00AC0156">
      <w:pPr>
        <w:pStyle w:val="StyleBulleted"/>
      </w:pPr>
      <w:r w:rsidRPr="00D879EC">
        <w:t>1</w:t>
      </w:r>
      <w:r w:rsidR="00CE17F1" w:rsidRPr="00FC526C">
        <w:t>3.6</w:t>
      </w:r>
      <w:r w:rsidRPr="00D879EC">
        <w:t xml:space="preserve"> </w:t>
      </w:r>
      <w:r w:rsidR="00774D2B" w:rsidRPr="00D879EC">
        <w:t xml:space="preserve">per cent of people speak a language other than English at home, compared with the City average of </w:t>
      </w:r>
      <w:r w:rsidRPr="00D879EC">
        <w:t>2</w:t>
      </w:r>
      <w:r w:rsidR="00CE17F1" w:rsidRPr="00FC526C">
        <w:t>0.6</w:t>
      </w:r>
      <w:r w:rsidRPr="00D879EC">
        <w:t xml:space="preserve"> </w:t>
      </w:r>
      <w:r w:rsidR="00774D2B" w:rsidRPr="00D879EC">
        <w:t>per cent, with Greek, Italian and Russian the most commo</w:t>
      </w:r>
      <w:r w:rsidR="00774D2B" w:rsidRPr="00061F56">
        <w:t>n.</w:t>
      </w:r>
    </w:p>
    <w:p w14:paraId="3B90852F" w14:textId="77777777" w:rsidR="00774D2B" w:rsidRPr="00061F56" w:rsidRDefault="00774D2B" w:rsidP="00193E88">
      <w:pPr>
        <w:pStyle w:val="Heading3"/>
      </w:pPr>
      <w:r w:rsidRPr="00061F56">
        <w:t>History</w:t>
      </w:r>
    </w:p>
    <w:p w14:paraId="3252225C" w14:textId="77777777" w:rsidR="00774D2B" w:rsidRPr="00061F56" w:rsidRDefault="00774D2B" w:rsidP="00774D2B">
      <w:r w:rsidRPr="00061F56">
        <w:t>Point Ormond was an important source of seafood for the Boon Wurrung people, with evidence of an Aboriginal shell midden found in 1974. The original red, brown and yellow sandstone of this area is likely to have been a source of ochre for body paint used in performance. In 1894, a Ngargee was witnessed at the site that is now Ripponlea mansion.</w:t>
      </w:r>
    </w:p>
    <w:p w14:paraId="13FCE570" w14:textId="77777777" w:rsidR="00774D2B" w:rsidRPr="00061F56" w:rsidRDefault="00774D2B" w:rsidP="00774D2B">
      <w:r w:rsidRPr="00061F56">
        <w:t>Development of the area dates from the 1850s. Substantial growth started in the early 1900s, continuing into the interwar period. Significant development occurred during the post-war years. The population was relatively stable during the 1990s and then increased slightly from 2001, largely a result of new apartment developments in the area. Elwood was originally swampland until the development of Elwood Canal, which enabled residential development.</w:t>
      </w:r>
    </w:p>
    <w:p w14:paraId="67FAAE23" w14:textId="77777777" w:rsidR="00774D2B" w:rsidRPr="00061F56" w:rsidRDefault="00774D2B" w:rsidP="00193E88">
      <w:pPr>
        <w:pStyle w:val="Heading3"/>
      </w:pPr>
      <w:r w:rsidRPr="00061F56">
        <w:t>Servicing the community</w:t>
      </w:r>
    </w:p>
    <w:p w14:paraId="16F75440" w14:textId="77777777" w:rsidR="00774D2B" w:rsidRPr="00061F56" w:rsidRDefault="00774D2B" w:rsidP="00774D2B">
      <w:r w:rsidRPr="00061F56">
        <w:t>The Elwood / Ripponlea neighbourhood is home to a range of amenities and facilities.</w:t>
      </w:r>
    </w:p>
    <w:p w14:paraId="375E19E7" w14:textId="77777777" w:rsidR="00DE0879" w:rsidRDefault="00DE0879" w:rsidP="00AC0156">
      <w:pPr>
        <w:pStyle w:val="StyleBulleted"/>
        <w:sectPr w:rsidR="00DE0879" w:rsidSect="000046DC">
          <w:headerReference w:type="even" r:id="rId39"/>
          <w:headerReference w:type="first" r:id="rId40"/>
          <w:pgSz w:w="16840" w:h="11907" w:orient="landscape" w:code="9"/>
          <w:pgMar w:top="1440" w:right="1440" w:bottom="1440" w:left="1440" w:header="1134" w:footer="1134" w:gutter="0"/>
          <w:cols w:space="708"/>
          <w:docGrid w:linePitch="360"/>
        </w:sectPr>
      </w:pPr>
    </w:p>
    <w:p w14:paraId="2967E56E" w14:textId="4B668737" w:rsidR="00774D2B" w:rsidRPr="00061F56" w:rsidRDefault="00774D2B" w:rsidP="00AC0156">
      <w:pPr>
        <w:pStyle w:val="StyleBulleted"/>
      </w:pPr>
      <w:r w:rsidRPr="00061F56">
        <w:t>Ripponlea neighbourhood activity centre</w:t>
      </w:r>
    </w:p>
    <w:p w14:paraId="11D9800F" w14:textId="77777777" w:rsidR="00774D2B" w:rsidRPr="00061F56" w:rsidRDefault="00774D2B" w:rsidP="00AC0156">
      <w:pPr>
        <w:pStyle w:val="StyleBulleted"/>
      </w:pPr>
      <w:r w:rsidRPr="00061F56">
        <w:t>Elwood neighbourhood activity centre (Glen Huntly / Ormond roads)</w:t>
      </w:r>
    </w:p>
    <w:p w14:paraId="601283C8" w14:textId="77777777" w:rsidR="00774D2B" w:rsidRPr="00061F56" w:rsidRDefault="00774D2B" w:rsidP="00AC0156">
      <w:pPr>
        <w:pStyle w:val="StyleBulleted"/>
      </w:pPr>
      <w:r w:rsidRPr="00061F56">
        <w:t>Tennyson Street neighbourhood activity centre</w:t>
      </w:r>
    </w:p>
    <w:p w14:paraId="415682AC" w14:textId="77777777" w:rsidR="00774D2B" w:rsidRPr="00061F56" w:rsidRDefault="00774D2B" w:rsidP="00AC0156">
      <w:pPr>
        <w:pStyle w:val="StyleBulleted"/>
      </w:pPr>
      <w:r w:rsidRPr="00061F56">
        <w:t>Lady Forster Kindergarten</w:t>
      </w:r>
    </w:p>
    <w:p w14:paraId="2EDFD35B" w14:textId="77777777" w:rsidR="00774D2B" w:rsidRPr="00061F56" w:rsidRDefault="00774D2B" w:rsidP="00AC0156">
      <w:pPr>
        <w:pStyle w:val="StyleBulleted"/>
      </w:pPr>
      <w:r w:rsidRPr="00061F56">
        <w:t>Poets Grove Family and Children’s Centre</w:t>
      </w:r>
    </w:p>
    <w:p w14:paraId="5BBC1FDA" w14:textId="77777777" w:rsidR="00774D2B" w:rsidRPr="00061F56" w:rsidRDefault="00774D2B" w:rsidP="00AC0156">
      <w:pPr>
        <w:pStyle w:val="StyleBulleted"/>
      </w:pPr>
      <w:r w:rsidRPr="00061F56">
        <w:t>Burnett Gray Centre (Elwood playgroups)</w:t>
      </w:r>
    </w:p>
    <w:p w14:paraId="5B1EC735" w14:textId="77777777" w:rsidR="00774D2B" w:rsidRPr="00061F56" w:rsidRDefault="00774D2B" w:rsidP="00AC0156">
      <w:pPr>
        <w:pStyle w:val="StyleBulleted"/>
      </w:pPr>
      <w:r w:rsidRPr="00061F56">
        <w:t>Elwood Angling Club</w:t>
      </w:r>
    </w:p>
    <w:p w14:paraId="46CD345D" w14:textId="77777777" w:rsidR="00774D2B" w:rsidRPr="00061F56" w:rsidRDefault="00774D2B" w:rsidP="00AC0156">
      <w:pPr>
        <w:pStyle w:val="StyleBulleted"/>
      </w:pPr>
      <w:r w:rsidRPr="00061F56">
        <w:t>Elwood Life Saving Club</w:t>
      </w:r>
    </w:p>
    <w:p w14:paraId="495EB425" w14:textId="77777777" w:rsidR="00774D2B" w:rsidRPr="00061F56" w:rsidRDefault="00774D2B" w:rsidP="00AC0156">
      <w:pPr>
        <w:pStyle w:val="StyleBulleted"/>
      </w:pPr>
      <w:r w:rsidRPr="00061F56">
        <w:t>Elwood St Kilda Neighbourhood Learning centre (including Poets Grove community garden and toy library)</w:t>
      </w:r>
    </w:p>
    <w:p w14:paraId="5131B98B" w14:textId="77777777" w:rsidR="00774D2B" w:rsidRPr="00061F56" w:rsidRDefault="00774D2B" w:rsidP="00AC0156">
      <w:pPr>
        <w:pStyle w:val="StyleBulleted"/>
      </w:pPr>
      <w:r w:rsidRPr="00061F56">
        <w:t>Elwood Park</w:t>
      </w:r>
    </w:p>
    <w:p w14:paraId="7BA7FBFC" w14:textId="77777777" w:rsidR="00774D2B" w:rsidRPr="00061F56" w:rsidRDefault="00774D2B" w:rsidP="00AC0156">
      <w:pPr>
        <w:pStyle w:val="StyleBulleted"/>
      </w:pPr>
      <w:r w:rsidRPr="00061F56">
        <w:t>Elwood Beach</w:t>
      </w:r>
    </w:p>
    <w:p w14:paraId="767AE15D" w14:textId="77777777" w:rsidR="00774D2B" w:rsidRPr="00061F56" w:rsidRDefault="00774D2B" w:rsidP="00AC0156">
      <w:pPr>
        <w:pStyle w:val="StyleBulleted"/>
      </w:pPr>
      <w:r w:rsidRPr="00061F56">
        <w:t>Point Ormond</w:t>
      </w:r>
    </w:p>
    <w:p w14:paraId="63249F80" w14:textId="77777777" w:rsidR="00774D2B" w:rsidRPr="00061F56" w:rsidRDefault="00774D2B" w:rsidP="00AC0156">
      <w:pPr>
        <w:pStyle w:val="StyleBulleted"/>
      </w:pPr>
      <w:r w:rsidRPr="00061F56">
        <w:t>Elwood Canal</w:t>
      </w:r>
    </w:p>
    <w:p w14:paraId="0F07CEF0" w14:textId="77777777" w:rsidR="00774D2B" w:rsidRPr="00061F56" w:rsidRDefault="00774D2B" w:rsidP="00AC0156">
      <w:pPr>
        <w:pStyle w:val="StyleBulleted"/>
      </w:pPr>
      <w:r w:rsidRPr="00061F56">
        <w:t>Clarke Reserve</w:t>
      </w:r>
    </w:p>
    <w:p w14:paraId="399A9412" w14:textId="77777777" w:rsidR="00774D2B" w:rsidRDefault="00774D2B" w:rsidP="00AC0156">
      <w:pPr>
        <w:pStyle w:val="StyleBulleted"/>
      </w:pPr>
      <w:r w:rsidRPr="00602700">
        <w:t>Moran Reserve</w:t>
      </w:r>
    </w:p>
    <w:p w14:paraId="2065B4C5" w14:textId="77777777" w:rsidR="00DE0879" w:rsidRDefault="00DE0879" w:rsidP="009F5C26">
      <w:pPr>
        <w:pStyle w:val="Heading3"/>
        <w:sectPr w:rsidR="00DE0879" w:rsidSect="00DE0879">
          <w:type w:val="continuous"/>
          <w:pgSz w:w="16840" w:h="11907" w:orient="landscape" w:code="9"/>
          <w:pgMar w:top="1440" w:right="1440" w:bottom="1440" w:left="1440" w:header="1134" w:footer="1134" w:gutter="0"/>
          <w:cols w:num="2" w:space="708"/>
          <w:docGrid w:linePitch="360"/>
        </w:sectPr>
      </w:pPr>
    </w:p>
    <w:p w14:paraId="7A2F49EE" w14:textId="7026203D" w:rsidR="009F5C26" w:rsidRPr="00D879EC" w:rsidRDefault="009F5C26" w:rsidP="009F5C26">
      <w:pPr>
        <w:pStyle w:val="Heading3"/>
      </w:pPr>
      <w:r w:rsidRPr="00D879EC">
        <w:t>Investment in Elwood / Ripponlea this year (</w:t>
      </w:r>
      <w:r w:rsidR="008B692E" w:rsidRPr="00D879EC">
        <w:t>2018</w:t>
      </w:r>
      <w:r w:rsidRPr="00D879EC">
        <w:t>/</w:t>
      </w:r>
      <w:r w:rsidR="008B692E" w:rsidRPr="00D879EC">
        <w:t>19</w:t>
      </w:r>
      <w:r w:rsidRPr="00D879EC">
        <w:t>)</w:t>
      </w:r>
    </w:p>
    <w:p w14:paraId="77151A41" w14:textId="77777777" w:rsidR="00D132EA" w:rsidRDefault="00D132EA" w:rsidP="00AC0156">
      <w:pPr>
        <w:pStyle w:val="StyleBulleted"/>
        <w:sectPr w:rsidR="00D132EA" w:rsidSect="00D132EA">
          <w:type w:val="continuous"/>
          <w:pgSz w:w="16840" w:h="11907" w:orient="landscape" w:code="9"/>
          <w:pgMar w:top="1440" w:right="1440" w:bottom="1440" w:left="1440" w:header="1134" w:footer="1134" w:gutter="0"/>
          <w:cols w:num="2" w:space="708"/>
          <w:docGrid w:linePitch="360"/>
        </w:sectPr>
      </w:pPr>
    </w:p>
    <w:p w14:paraId="385D5130" w14:textId="5F9880BB" w:rsidR="004354D3" w:rsidRPr="00FC526C" w:rsidRDefault="004354D3" w:rsidP="00AC0156">
      <w:pPr>
        <w:pStyle w:val="StyleBulleted"/>
      </w:pPr>
      <w:r w:rsidRPr="00FC526C">
        <w:t>B</w:t>
      </w:r>
      <w:r w:rsidR="009F5C26" w:rsidRPr="00D879EC">
        <w:t>uilding renewal</w:t>
      </w:r>
      <w:r w:rsidRPr="00FC526C">
        <w:t>s</w:t>
      </w:r>
    </w:p>
    <w:p w14:paraId="1B1B1EE7" w14:textId="51A44B93" w:rsidR="009F5C26" w:rsidRPr="00D879EC" w:rsidRDefault="004354D3" w:rsidP="00FC526C">
      <w:pPr>
        <w:pStyle w:val="StyleBulleted"/>
        <w:numPr>
          <w:ilvl w:val="1"/>
          <w:numId w:val="2"/>
        </w:numPr>
        <w:ind w:left="709"/>
      </w:pPr>
      <w:r w:rsidRPr="00FC526C">
        <w:t xml:space="preserve">Sails on the Bay </w:t>
      </w:r>
      <w:r w:rsidR="005151EF">
        <w:t>(design and airconditioner replacement)</w:t>
      </w:r>
    </w:p>
    <w:p w14:paraId="0EC338FE" w14:textId="58820A2F" w:rsidR="00D879EC" w:rsidRDefault="00D879EC" w:rsidP="00D879EC">
      <w:pPr>
        <w:pStyle w:val="StyleBulleted"/>
      </w:pPr>
      <w:r w:rsidRPr="00B77866">
        <w:t>Elster Creek catchment governance and advocacy</w:t>
      </w:r>
    </w:p>
    <w:p w14:paraId="0FCD98C0" w14:textId="10842F42" w:rsidR="00ED6C45" w:rsidRPr="00B77866" w:rsidRDefault="00ED6C45" w:rsidP="00D879EC">
      <w:pPr>
        <w:pStyle w:val="StyleBulleted"/>
      </w:pPr>
      <w:r>
        <w:t>Elwood Public Space Wall replacement (also includes Elwood Playspace) – complete construction</w:t>
      </w:r>
    </w:p>
    <w:p w14:paraId="1572E7E0" w14:textId="77777777" w:rsidR="004354D3" w:rsidRPr="00FC526C" w:rsidRDefault="004354D3" w:rsidP="001E4D1C">
      <w:pPr>
        <w:pStyle w:val="StyleBulleted"/>
      </w:pPr>
      <w:r w:rsidRPr="00FC526C">
        <w:t>Footpath renewals</w:t>
      </w:r>
    </w:p>
    <w:p w14:paraId="76039341" w14:textId="5076E724" w:rsidR="001E4D1C" w:rsidRPr="00D879EC" w:rsidRDefault="001E4D1C" w:rsidP="00FC526C">
      <w:pPr>
        <w:pStyle w:val="StyleBulleted"/>
        <w:numPr>
          <w:ilvl w:val="0"/>
          <w:numId w:val="53"/>
        </w:numPr>
      </w:pPr>
      <w:r w:rsidRPr="00D879EC">
        <w:t>Brighton Road</w:t>
      </w:r>
    </w:p>
    <w:p w14:paraId="02350E44" w14:textId="680C0E62" w:rsidR="001E4D1C" w:rsidRPr="00D879EC" w:rsidRDefault="001E4D1C" w:rsidP="00FC526C">
      <w:pPr>
        <w:pStyle w:val="StyleBulleted"/>
        <w:numPr>
          <w:ilvl w:val="0"/>
          <w:numId w:val="53"/>
        </w:numPr>
      </w:pPr>
      <w:r w:rsidRPr="00D879EC">
        <w:t>Foam Street</w:t>
      </w:r>
    </w:p>
    <w:p w14:paraId="4870FEAD" w14:textId="3A03C490" w:rsidR="001E4D1C" w:rsidRPr="00FC526C" w:rsidRDefault="001E4D1C" w:rsidP="00FC526C">
      <w:pPr>
        <w:pStyle w:val="StyleBulleted"/>
        <w:numPr>
          <w:ilvl w:val="0"/>
          <w:numId w:val="53"/>
        </w:numPr>
      </w:pPr>
      <w:r w:rsidRPr="00D879EC">
        <w:t>Goldsmith Street</w:t>
      </w:r>
    </w:p>
    <w:p w14:paraId="0164A308" w14:textId="20169789" w:rsidR="001E4D1C" w:rsidRPr="00D879EC" w:rsidRDefault="001E4D1C" w:rsidP="00FC526C">
      <w:pPr>
        <w:pStyle w:val="StyleBulleted"/>
        <w:numPr>
          <w:ilvl w:val="0"/>
          <w:numId w:val="53"/>
        </w:numPr>
      </w:pPr>
      <w:r w:rsidRPr="00FC526C">
        <w:t>Lyndon Street</w:t>
      </w:r>
    </w:p>
    <w:p w14:paraId="31E700A0" w14:textId="33C48AAA" w:rsidR="001E4D1C" w:rsidRPr="00D879EC" w:rsidRDefault="001E4D1C" w:rsidP="00FC526C">
      <w:pPr>
        <w:pStyle w:val="StyleBulleted"/>
        <w:numPr>
          <w:ilvl w:val="0"/>
          <w:numId w:val="53"/>
        </w:numPr>
      </w:pPr>
      <w:r w:rsidRPr="00D879EC">
        <w:t>Meredith Street</w:t>
      </w:r>
    </w:p>
    <w:p w14:paraId="060FD970" w14:textId="50CBEDCE" w:rsidR="001E4D1C" w:rsidRPr="00D879EC" w:rsidRDefault="001E4D1C" w:rsidP="00FC526C">
      <w:pPr>
        <w:pStyle w:val="StyleBulleted"/>
        <w:numPr>
          <w:ilvl w:val="0"/>
          <w:numId w:val="53"/>
        </w:numPr>
      </w:pPr>
      <w:r w:rsidRPr="00D879EC">
        <w:t>Ruskin Street</w:t>
      </w:r>
    </w:p>
    <w:p w14:paraId="5AAA8B2A" w14:textId="1D16CE04" w:rsidR="004908AC" w:rsidRPr="00FC526C" w:rsidRDefault="001E4D1C" w:rsidP="00FC526C">
      <w:pPr>
        <w:pStyle w:val="StyleBulleted"/>
        <w:numPr>
          <w:ilvl w:val="0"/>
          <w:numId w:val="53"/>
        </w:numPr>
      </w:pPr>
      <w:r w:rsidRPr="00D879EC">
        <w:t>Shelley Street</w:t>
      </w:r>
    </w:p>
    <w:p w14:paraId="11EAF92F" w14:textId="1D068C44" w:rsidR="001C0B05" w:rsidRDefault="001C0B05" w:rsidP="00FC526C">
      <w:pPr>
        <w:pStyle w:val="StyleBulleted"/>
        <w:numPr>
          <w:ilvl w:val="0"/>
          <w:numId w:val="54"/>
        </w:numPr>
        <w:ind w:left="357" w:hanging="357"/>
      </w:pPr>
      <w:r w:rsidRPr="00FC526C">
        <w:t>Kerb and channel renewals:</w:t>
      </w:r>
    </w:p>
    <w:p w14:paraId="28A68909" w14:textId="5C05E105" w:rsidR="00FE47BF" w:rsidRDefault="00FE47BF" w:rsidP="00FE47BF">
      <w:pPr>
        <w:pStyle w:val="StyleBulleted"/>
        <w:numPr>
          <w:ilvl w:val="1"/>
          <w:numId w:val="54"/>
        </w:numPr>
        <w:ind w:left="709"/>
        <w:rPr>
          <w:lang w:eastAsia="en-GB"/>
        </w:rPr>
      </w:pPr>
      <w:r>
        <w:rPr>
          <w:lang w:eastAsia="en-GB"/>
        </w:rPr>
        <w:t>Los Angeles Court</w:t>
      </w:r>
    </w:p>
    <w:p w14:paraId="689653A8" w14:textId="0C274D47" w:rsidR="00FE47BF" w:rsidRDefault="00FE47BF" w:rsidP="00FE47BF">
      <w:pPr>
        <w:pStyle w:val="StyleBulleted"/>
        <w:numPr>
          <w:ilvl w:val="1"/>
          <w:numId w:val="54"/>
        </w:numPr>
        <w:ind w:left="709"/>
        <w:rPr>
          <w:lang w:eastAsia="en-GB"/>
        </w:rPr>
      </w:pPr>
      <w:r>
        <w:rPr>
          <w:lang w:eastAsia="en-GB"/>
        </w:rPr>
        <w:t>Monkstadt Avenue</w:t>
      </w:r>
    </w:p>
    <w:p w14:paraId="5E9984F7" w14:textId="77777777" w:rsidR="006A5FEB" w:rsidRDefault="006A5FEB" w:rsidP="00FC526C">
      <w:pPr>
        <w:pStyle w:val="StyleBulleted"/>
        <w:numPr>
          <w:ilvl w:val="0"/>
          <w:numId w:val="54"/>
        </w:numPr>
        <w:ind w:left="357" w:hanging="357"/>
        <w:rPr>
          <w:lang w:eastAsia="en-GB"/>
        </w:rPr>
      </w:pPr>
      <w:r>
        <w:rPr>
          <w:lang w:eastAsia="en-GB"/>
        </w:rPr>
        <w:t>Laneway renewals and upgrades:</w:t>
      </w:r>
    </w:p>
    <w:p w14:paraId="273315B2" w14:textId="2E0DCFC1" w:rsidR="00D15935" w:rsidRDefault="00D15935" w:rsidP="00FC526C">
      <w:pPr>
        <w:pStyle w:val="StyleBulleted"/>
        <w:numPr>
          <w:ilvl w:val="1"/>
          <w:numId w:val="54"/>
        </w:numPr>
        <w:ind w:left="714" w:hanging="357"/>
        <w:rPr>
          <w:lang w:eastAsia="en-GB"/>
        </w:rPr>
      </w:pPr>
      <w:r>
        <w:rPr>
          <w:lang w:eastAsia="en-GB"/>
        </w:rPr>
        <w:t>R1693 (Clarke Street)</w:t>
      </w:r>
    </w:p>
    <w:p w14:paraId="2778C81E" w14:textId="77777777" w:rsidR="00D15935" w:rsidRDefault="00D15935" w:rsidP="00D15935">
      <w:pPr>
        <w:pStyle w:val="StyleBulleted"/>
        <w:numPr>
          <w:ilvl w:val="1"/>
          <w:numId w:val="54"/>
        </w:numPr>
        <w:ind w:left="714" w:hanging="357"/>
        <w:rPr>
          <w:lang w:eastAsia="en-GB"/>
        </w:rPr>
      </w:pPr>
      <w:r>
        <w:rPr>
          <w:lang w:eastAsia="en-GB"/>
        </w:rPr>
        <w:t>R1627 (Coleridge Street)</w:t>
      </w:r>
    </w:p>
    <w:p w14:paraId="03298C39" w14:textId="26CDF897" w:rsidR="00D15935" w:rsidRDefault="00D15935" w:rsidP="00D15935">
      <w:pPr>
        <w:pStyle w:val="StyleBulleted"/>
        <w:numPr>
          <w:ilvl w:val="1"/>
          <w:numId w:val="54"/>
        </w:numPr>
        <w:ind w:left="714" w:hanging="357"/>
        <w:rPr>
          <w:lang w:eastAsia="en-GB"/>
        </w:rPr>
      </w:pPr>
      <w:r>
        <w:rPr>
          <w:lang w:eastAsia="en-GB"/>
        </w:rPr>
        <w:t>R1795 and R3351 (Dickens Street)</w:t>
      </w:r>
    </w:p>
    <w:p w14:paraId="428ED16B" w14:textId="142C0F45" w:rsidR="006A5FEB" w:rsidRDefault="006A5FEB" w:rsidP="00FC526C">
      <w:pPr>
        <w:pStyle w:val="StyleBulleted"/>
        <w:numPr>
          <w:ilvl w:val="1"/>
          <w:numId w:val="54"/>
        </w:numPr>
        <w:ind w:left="714" w:hanging="357"/>
        <w:rPr>
          <w:lang w:eastAsia="en-GB"/>
        </w:rPr>
      </w:pPr>
      <w:r>
        <w:rPr>
          <w:lang w:eastAsia="en-GB"/>
        </w:rPr>
        <w:t>R1</w:t>
      </w:r>
      <w:r w:rsidR="00D15935">
        <w:rPr>
          <w:lang w:eastAsia="en-GB"/>
        </w:rPr>
        <w:t>551</w:t>
      </w:r>
      <w:r>
        <w:rPr>
          <w:lang w:eastAsia="en-GB"/>
        </w:rPr>
        <w:t xml:space="preserve"> (</w:t>
      </w:r>
      <w:r w:rsidR="00D15935">
        <w:rPr>
          <w:lang w:eastAsia="en-GB"/>
        </w:rPr>
        <w:t>Ormond Road</w:t>
      </w:r>
      <w:r>
        <w:rPr>
          <w:lang w:eastAsia="en-GB"/>
        </w:rPr>
        <w:t>)</w:t>
      </w:r>
    </w:p>
    <w:p w14:paraId="436EC31F" w14:textId="3E139BBC" w:rsidR="006A5FEB" w:rsidRDefault="006A5FEB" w:rsidP="00FC526C">
      <w:pPr>
        <w:pStyle w:val="StyleBulleted"/>
        <w:numPr>
          <w:ilvl w:val="1"/>
          <w:numId w:val="54"/>
        </w:numPr>
        <w:ind w:left="714" w:hanging="357"/>
        <w:rPr>
          <w:lang w:eastAsia="en-GB"/>
        </w:rPr>
      </w:pPr>
      <w:r>
        <w:rPr>
          <w:lang w:eastAsia="en-GB"/>
        </w:rPr>
        <w:t>R</w:t>
      </w:r>
      <w:r w:rsidR="00D15935">
        <w:rPr>
          <w:lang w:eastAsia="en-GB"/>
        </w:rPr>
        <w:t>1545</w:t>
      </w:r>
      <w:r>
        <w:rPr>
          <w:lang w:eastAsia="en-GB"/>
        </w:rPr>
        <w:t xml:space="preserve"> (</w:t>
      </w:r>
      <w:r w:rsidR="00D15935">
        <w:rPr>
          <w:lang w:eastAsia="en-GB"/>
        </w:rPr>
        <w:t>Victoria Avenue</w:t>
      </w:r>
      <w:r>
        <w:rPr>
          <w:lang w:eastAsia="en-GB"/>
        </w:rPr>
        <w:t>)</w:t>
      </w:r>
    </w:p>
    <w:p w14:paraId="66A12ECA" w14:textId="021520F5" w:rsidR="00770D71" w:rsidRPr="00FC526C" w:rsidRDefault="00770D71" w:rsidP="00FC526C">
      <w:pPr>
        <w:pStyle w:val="StyleBulleted"/>
        <w:numPr>
          <w:ilvl w:val="0"/>
          <w:numId w:val="54"/>
        </w:numPr>
        <w:ind w:left="357" w:hanging="357"/>
      </w:pPr>
      <w:r w:rsidRPr="00FC526C">
        <w:t>Outdoor Fitness Station installation at Elwood Park</w:t>
      </w:r>
    </w:p>
    <w:p w14:paraId="29E90624" w14:textId="66DF28CF" w:rsidR="002D7B5C" w:rsidRDefault="002D7B5C" w:rsidP="002D7B5C">
      <w:pPr>
        <w:pStyle w:val="StyleBulleted"/>
      </w:pPr>
      <w:r w:rsidRPr="00D879EC">
        <w:t>Road renewals:</w:t>
      </w:r>
    </w:p>
    <w:p w14:paraId="365B7ADB" w14:textId="664A60E9" w:rsidR="002F3889" w:rsidRDefault="002F3889" w:rsidP="00FC526C">
      <w:pPr>
        <w:pStyle w:val="StyleBulleted"/>
        <w:numPr>
          <w:ilvl w:val="1"/>
          <w:numId w:val="2"/>
        </w:numPr>
        <w:ind w:left="709"/>
        <w:rPr>
          <w:lang w:eastAsia="en-GB"/>
        </w:rPr>
      </w:pPr>
      <w:r>
        <w:rPr>
          <w:lang w:eastAsia="en-GB"/>
        </w:rPr>
        <w:t>May Street</w:t>
      </w:r>
    </w:p>
    <w:p w14:paraId="1355DF75" w14:textId="3EC78A3A" w:rsidR="002F3889" w:rsidRDefault="002F3889" w:rsidP="00FC526C">
      <w:pPr>
        <w:pStyle w:val="StyleBulleted"/>
        <w:numPr>
          <w:ilvl w:val="1"/>
          <w:numId w:val="2"/>
        </w:numPr>
        <w:ind w:left="709"/>
        <w:rPr>
          <w:lang w:eastAsia="en-GB"/>
        </w:rPr>
      </w:pPr>
      <w:r>
        <w:rPr>
          <w:lang w:eastAsia="en-GB"/>
        </w:rPr>
        <w:t>Ruskin Street</w:t>
      </w:r>
      <w:r w:rsidRPr="00D879EC">
        <w:rPr>
          <w:lang w:eastAsia="en-GB"/>
        </w:rPr>
        <w:t xml:space="preserve"> (</w:t>
      </w:r>
      <w:r>
        <w:rPr>
          <w:lang w:eastAsia="en-GB"/>
        </w:rPr>
        <w:t>design</w:t>
      </w:r>
      <w:r w:rsidRPr="00D879EC">
        <w:rPr>
          <w:lang w:eastAsia="en-GB"/>
        </w:rPr>
        <w:t>)</w:t>
      </w:r>
    </w:p>
    <w:p w14:paraId="0022BF36" w14:textId="6889A22A" w:rsidR="002F3889" w:rsidRPr="002003AA" w:rsidRDefault="002F3889" w:rsidP="00FC526C">
      <w:pPr>
        <w:pStyle w:val="StyleBulleted"/>
        <w:numPr>
          <w:ilvl w:val="1"/>
          <w:numId w:val="2"/>
        </w:numPr>
        <w:ind w:left="709"/>
        <w:rPr>
          <w:lang w:eastAsia="en-GB"/>
        </w:rPr>
      </w:pPr>
      <w:r>
        <w:rPr>
          <w:lang w:eastAsia="en-GB"/>
        </w:rPr>
        <w:t>Shelley Street (design)</w:t>
      </w:r>
    </w:p>
    <w:p w14:paraId="35C13762" w14:textId="02F8E014" w:rsidR="00AB3EC2" w:rsidRPr="00FC526C" w:rsidRDefault="00AB3EC2" w:rsidP="00AB3EC2">
      <w:pPr>
        <w:pStyle w:val="StyleBulleted"/>
        <w:rPr>
          <w:lang w:eastAsia="en-GB"/>
        </w:rPr>
      </w:pPr>
      <w:r w:rsidRPr="00FC526C">
        <w:rPr>
          <w:lang w:eastAsia="en-GB"/>
        </w:rPr>
        <w:t xml:space="preserve">Stormwater </w:t>
      </w:r>
      <w:r w:rsidR="0024774E" w:rsidRPr="00FC526C">
        <w:rPr>
          <w:lang w:eastAsia="en-GB"/>
        </w:rPr>
        <w:t>management:</w:t>
      </w:r>
    </w:p>
    <w:p w14:paraId="7297832F" w14:textId="26828F57" w:rsidR="0024774E" w:rsidRPr="00FC526C" w:rsidRDefault="0024774E" w:rsidP="00AB3EC2">
      <w:pPr>
        <w:pStyle w:val="StyleBulleted"/>
        <w:numPr>
          <w:ilvl w:val="1"/>
          <w:numId w:val="2"/>
        </w:numPr>
        <w:ind w:left="709"/>
        <w:rPr>
          <w:lang w:eastAsia="en-GB"/>
        </w:rPr>
      </w:pPr>
      <w:r w:rsidRPr="00FC526C">
        <w:rPr>
          <w:lang w:eastAsia="en-GB"/>
        </w:rPr>
        <w:t>Byrne Avenue and Ormond Road (pipe replacement)</w:t>
      </w:r>
    </w:p>
    <w:p w14:paraId="6C85137F" w14:textId="4EF8AB1D" w:rsidR="0024774E" w:rsidRPr="00FC526C" w:rsidRDefault="0024774E" w:rsidP="00AB3EC2">
      <w:pPr>
        <w:pStyle w:val="StyleBulleted"/>
        <w:numPr>
          <w:ilvl w:val="1"/>
          <w:numId w:val="2"/>
        </w:numPr>
        <w:ind w:left="709"/>
        <w:rPr>
          <w:lang w:eastAsia="en-GB"/>
        </w:rPr>
      </w:pPr>
      <w:r w:rsidRPr="00FC526C">
        <w:rPr>
          <w:lang w:eastAsia="en-GB"/>
        </w:rPr>
        <w:t>Clarke Reserve (design, underground water retention system and pipe installation)</w:t>
      </w:r>
    </w:p>
    <w:p w14:paraId="7061211F" w14:textId="1144059F" w:rsidR="00AB3EC2" w:rsidRPr="00FC526C" w:rsidRDefault="00AB3EC2" w:rsidP="00AB3EC2">
      <w:pPr>
        <w:pStyle w:val="StyleBulleted"/>
        <w:numPr>
          <w:ilvl w:val="1"/>
          <w:numId w:val="2"/>
        </w:numPr>
        <w:ind w:left="709"/>
        <w:rPr>
          <w:lang w:eastAsia="en-GB"/>
        </w:rPr>
      </w:pPr>
      <w:r w:rsidRPr="00FC526C">
        <w:rPr>
          <w:lang w:eastAsia="en-GB"/>
        </w:rPr>
        <w:t>Goldsmith Street (design, raingarden and pipe diversion)</w:t>
      </w:r>
    </w:p>
    <w:p w14:paraId="79987083" w14:textId="30847CFB" w:rsidR="0024774E" w:rsidRPr="00FC526C" w:rsidRDefault="0024774E" w:rsidP="00AB3EC2">
      <w:pPr>
        <w:pStyle w:val="StyleBulleted"/>
        <w:numPr>
          <w:ilvl w:val="1"/>
          <w:numId w:val="2"/>
        </w:numPr>
        <w:ind w:left="709"/>
        <w:rPr>
          <w:lang w:eastAsia="en-GB"/>
        </w:rPr>
      </w:pPr>
      <w:r w:rsidRPr="00FC526C">
        <w:rPr>
          <w:lang w:eastAsia="en-GB"/>
        </w:rPr>
        <w:t>Meredith and Barkly Street (pipe replacement)</w:t>
      </w:r>
    </w:p>
    <w:p w14:paraId="2CCC633D" w14:textId="77777777" w:rsidR="00D132EA" w:rsidRDefault="00D132EA">
      <w:pPr>
        <w:pStyle w:val="Heading2"/>
        <w:rPr>
          <w:highlight w:val="yellow"/>
        </w:rPr>
        <w:sectPr w:rsidR="00D132EA" w:rsidSect="00FC526C">
          <w:type w:val="continuous"/>
          <w:pgSz w:w="16840" w:h="11907" w:orient="landscape" w:code="9"/>
          <w:pgMar w:top="1440" w:right="1440" w:bottom="1440" w:left="1440" w:header="1134" w:footer="1134" w:gutter="0"/>
          <w:cols w:num="2" w:space="708"/>
          <w:docGrid w:linePitch="360"/>
        </w:sectPr>
      </w:pPr>
    </w:p>
    <w:p w14:paraId="0FB528C0" w14:textId="77777777" w:rsidR="00256DE0" w:rsidRDefault="00256DE0">
      <w:pPr>
        <w:pStyle w:val="Heading2"/>
        <w:rPr>
          <w:highlight w:val="yellow"/>
        </w:rPr>
        <w:sectPr w:rsidR="00256DE0" w:rsidSect="00DE0879">
          <w:type w:val="continuous"/>
          <w:pgSz w:w="16840" w:h="11907" w:orient="landscape" w:code="9"/>
          <w:pgMar w:top="1440" w:right="1440" w:bottom="1440" w:left="1440" w:header="1134" w:footer="1134" w:gutter="0"/>
          <w:cols w:space="708"/>
          <w:docGrid w:linePitch="360"/>
        </w:sectPr>
      </w:pPr>
    </w:p>
    <w:p w14:paraId="30139741" w14:textId="77777777" w:rsidR="00774D2B" w:rsidRPr="00041634" w:rsidRDefault="00774D2B">
      <w:pPr>
        <w:pStyle w:val="Heading2"/>
      </w:pPr>
      <w:bookmarkStart w:id="80" w:name="_Toc516661122"/>
      <w:bookmarkStart w:id="81" w:name="_Toc517944519"/>
      <w:r>
        <w:t xml:space="preserve">We are </w:t>
      </w:r>
      <w:r w:rsidRPr="00041634">
        <w:t>Balaclava / St Kilda East</w:t>
      </w:r>
      <w:bookmarkEnd w:id="80"/>
      <w:bookmarkEnd w:id="81"/>
    </w:p>
    <w:p w14:paraId="7A9E60EA" w14:textId="77777777" w:rsidR="00774D2B" w:rsidRPr="00061F56" w:rsidRDefault="00774D2B" w:rsidP="00774D2B">
      <w:r w:rsidRPr="00061F56">
        <w:t>Encompassing the suburb of Balaclava and part of St Kilda East and St Kilda, this neighbourhood has diverse housing types and population. Primarily a residential neighbourhood, the Carlisle Street activity centre, Balaclava station and Alma Park are key features. The cafes and restaurants on Carlisle Street are popular with locals and visitors.</w:t>
      </w:r>
    </w:p>
    <w:p w14:paraId="28F8FC14" w14:textId="77777777" w:rsidR="009F5C26" w:rsidRPr="00D879EC" w:rsidRDefault="009F5C26" w:rsidP="009F5C26">
      <w:pPr>
        <w:pStyle w:val="Heading3"/>
      </w:pPr>
      <w:r w:rsidRPr="00061F56">
        <w:t xml:space="preserve">Pull </w:t>
      </w:r>
      <w:r w:rsidRPr="00D879EC">
        <w:t>out fact</w:t>
      </w:r>
    </w:p>
    <w:p w14:paraId="72EB4389" w14:textId="308D3FD8" w:rsidR="009F5C26" w:rsidRPr="00D879EC" w:rsidRDefault="009F5C26" w:rsidP="00AC0156">
      <w:pPr>
        <w:pStyle w:val="StyleBulleted"/>
      </w:pPr>
      <w:r w:rsidRPr="00D879EC">
        <w:t>4</w:t>
      </w:r>
      <w:r w:rsidR="00FA19E8" w:rsidRPr="00D879EC">
        <w:t>2</w:t>
      </w:r>
      <w:r w:rsidRPr="00D879EC">
        <w:t>.</w:t>
      </w:r>
      <w:r w:rsidR="00FA19E8" w:rsidRPr="00D879EC">
        <w:t>3</w:t>
      </w:r>
      <w:r w:rsidRPr="00D879EC">
        <w:t>% of residents are aged 2</w:t>
      </w:r>
      <w:r w:rsidR="00FA19E8" w:rsidRPr="00D879EC">
        <w:t>5</w:t>
      </w:r>
      <w:r w:rsidRPr="00D879EC">
        <w:t>-</w:t>
      </w:r>
      <w:r w:rsidR="00FA19E8" w:rsidRPr="00D879EC">
        <w:t xml:space="preserve">39 </w:t>
      </w:r>
      <w:r w:rsidRPr="00D879EC">
        <w:t>years.</w:t>
      </w:r>
    </w:p>
    <w:p w14:paraId="468AC86B" w14:textId="77777777" w:rsidR="00774D2B" w:rsidRPr="00D879EC" w:rsidRDefault="00774D2B" w:rsidP="00193E88">
      <w:pPr>
        <w:pStyle w:val="Heading3"/>
      </w:pPr>
      <w:r w:rsidRPr="00D879EC">
        <w:t>Our people</w:t>
      </w:r>
    </w:p>
    <w:p w14:paraId="55378F34" w14:textId="56B3974C" w:rsidR="00774D2B" w:rsidRPr="00D879EC" w:rsidRDefault="00774D2B" w:rsidP="00AC0156">
      <w:pPr>
        <w:pStyle w:val="StyleBulleted"/>
      </w:pPr>
      <w:r w:rsidRPr="00D879EC">
        <w:t>17,</w:t>
      </w:r>
      <w:r w:rsidR="00CE17F1" w:rsidRPr="00D879EC">
        <w:t>7</w:t>
      </w:r>
      <w:r w:rsidRPr="00D879EC">
        <w:t>63 people are estimated to live here in 201</w:t>
      </w:r>
      <w:r w:rsidR="00CE17F1" w:rsidRPr="00D879EC">
        <w:t>8</w:t>
      </w:r>
      <w:r w:rsidRPr="00D879EC">
        <w:t xml:space="preserve">. By 2027 the population is projected to grow by </w:t>
      </w:r>
      <w:r w:rsidR="00CE17F1" w:rsidRPr="00D879EC">
        <w:t>4</w:t>
      </w:r>
      <w:r w:rsidRPr="00D879EC">
        <w:t>.</w:t>
      </w:r>
      <w:r w:rsidR="00CE17F1" w:rsidRPr="00D879EC">
        <w:t xml:space="preserve">3 </w:t>
      </w:r>
      <w:r w:rsidRPr="00D879EC">
        <w:t>per cent to 18,</w:t>
      </w:r>
      <w:r w:rsidR="00CE17F1" w:rsidRPr="00D879EC">
        <w:t>52</w:t>
      </w:r>
      <w:r w:rsidRPr="00D879EC">
        <w:t>7.</w:t>
      </w:r>
    </w:p>
    <w:p w14:paraId="4F7DB207" w14:textId="77777777" w:rsidR="00774D2B" w:rsidRPr="00D879EC" w:rsidRDefault="00774D2B" w:rsidP="00AC0156">
      <w:pPr>
        <w:pStyle w:val="StyleBulleted"/>
      </w:pPr>
      <w:r w:rsidRPr="00D879EC">
        <w:t>There is a prominent Jewish community in the neighbourhood.</w:t>
      </w:r>
    </w:p>
    <w:p w14:paraId="2423A537" w14:textId="77777777" w:rsidR="00774D2B" w:rsidRPr="00D879EC" w:rsidRDefault="00774D2B" w:rsidP="00AC0156">
      <w:pPr>
        <w:pStyle w:val="StyleBulleted"/>
      </w:pPr>
      <w:r w:rsidRPr="00D879EC">
        <w:t>There is a high proportion of young workers and smaller proportions of parents, young families and older people compared to the rest of the City.</w:t>
      </w:r>
    </w:p>
    <w:p w14:paraId="0685ED53" w14:textId="013E820A" w:rsidR="00774D2B" w:rsidRPr="00D879EC" w:rsidRDefault="00CE17F1" w:rsidP="00AC0156">
      <w:pPr>
        <w:pStyle w:val="StyleBulleted"/>
      </w:pPr>
      <w:r w:rsidRPr="00D879EC">
        <w:t>Most</w:t>
      </w:r>
      <w:r w:rsidR="00774D2B" w:rsidRPr="00D879EC">
        <w:t xml:space="preserve"> people live in medium and high-density housing (</w:t>
      </w:r>
      <w:r w:rsidRPr="00D879EC">
        <w:t>87</w:t>
      </w:r>
      <w:r w:rsidR="00774D2B" w:rsidRPr="00D879EC">
        <w:t>.</w:t>
      </w:r>
      <w:r w:rsidRPr="00D879EC">
        <w:t xml:space="preserve">7 </w:t>
      </w:r>
      <w:r w:rsidR="00774D2B" w:rsidRPr="00D879EC">
        <w:t>per cent).</w:t>
      </w:r>
    </w:p>
    <w:p w14:paraId="5AEE416C" w14:textId="29079AC7" w:rsidR="00774D2B" w:rsidRPr="00D879EC" w:rsidRDefault="00774D2B" w:rsidP="00AC0156">
      <w:pPr>
        <w:pStyle w:val="StyleBulleted"/>
      </w:pPr>
      <w:r w:rsidRPr="00D879EC">
        <w:t>2</w:t>
      </w:r>
      <w:r w:rsidR="002E6CA8" w:rsidRPr="00D879EC">
        <w:t>1</w:t>
      </w:r>
      <w:r w:rsidRPr="00D879EC">
        <w:t xml:space="preserve"> per cent of people speak a language other than English at home (</w:t>
      </w:r>
      <w:r w:rsidR="002E6CA8" w:rsidRPr="00D879EC">
        <w:t xml:space="preserve">slightly </w:t>
      </w:r>
      <w:r w:rsidRPr="00D879EC">
        <w:t>higher than the City average).</w:t>
      </w:r>
    </w:p>
    <w:p w14:paraId="0150B5E3" w14:textId="2BF89029" w:rsidR="00774D2B" w:rsidRPr="00D879EC" w:rsidRDefault="00774D2B" w:rsidP="00AC0156">
      <w:pPr>
        <w:pStyle w:val="StyleBulleted"/>
      </w:pPr>
      <w:r w:rsidRPr="00D879EC">
        <w:t>Russian (</w:t>
      </w:r>
      <w:r w:rsidR="0081794F" w:rsidRPr="00D879EC">
        <w:t>2</w:t>
      </w:r>
      <w:r w:rsidRPr="00D879EC">
        <w:t>.</w:t>
      </w:r>
      <w:r w:rsidR="0081794F" w:rsidRPr="00D879EC">
        <w:t xml:space="preserve">0 </w:t>
      </w:r>
      <w:r w:rsidRPr="00D879EC">
        <w:t>per cent), Greek (</w:t>
      </w:r>
      <w:r w:rsidR="0081794F" w:rsidRPr="00D879EC">
        <w:t>1</w:t>
      </w:r>
      <w:r w:rsidRPr="00D879EC">
        <w:t>.</w:t>
      </w:r>
      <w:r w:rsidR="0081794F" w:rsidRPr="00D879EC">
        <w:t xml:space="preserve">8 </w:t>
      </w:r>
      <w:r w:rsidRPr="00D879EC">
        <w:t xml:space="preserve">per cent) and </w:t>
      </w:r>
      <w:r w:rsidR="0081794F" w:rsidRPr="00D879EC">
        <w:t xml:space="preserve">Spanish </w:t>
      </w:r>
      <w:r w:rsidRPr="00D879EC">
        <w:t>(1.</w:t>
      </w:r>
      <w:r w:rsidR="002E6CA8" w:rsidRPr="00D879EC">
        <w:t xml:space="preserve">5 </w:t>
      </w:r>
      <w:r w:rsidRPr="00D879EC">
        <w:t xml:space="preserve">per cent) are the most common languages spoken at home other than English. </w:t>
      </w:r>
    </w:p>
    <w:p w14:paraId="105E7D4A" w14:textId="77777777" w:rsidR="00774D2B" w:rsidRPr="00D879EC" w:rsidRDefault="00774D2B" w:rsidP="00193E88">
      <w:pPr>
        <w:pStyle w:val="Heading3"/>
      </w:pPr>
      <w:r w:rsidRPr="00D879EC">
        <w:t>History</w:t>
      </w:r>
    </w:p>
    <w:p w14:paraId="13F93FBA" w14:textId="77777777" w:rsidR="00774D2B" w:rsidRPr="00061F56" w:rsidRDefault="00774D2B" w:rsidP="00774D2B">
      <w:r w:rsidRPr="00D879EC">
        <w:t>Houses in Balaclava /</w:t>
      </w:r>
      <w:r w:rsidRPr="00061F56">
        <w:t xml:space="preserve"> St Kilda East includes larger houses and cottages from the Victorian, Edwardian and interwar eras, and a significant number of flats from the 1960s and 1970s, and more recent contemporary apartments.</w:t>
      </w:r>
    </w:p>
    <w:p w14:paraId="5C0E7841" w14:textId="77777777" w:rsidR="00774D2B" w:rsidRPr="00061F56" w:rsidRDefault="00774D2B" w:rsidP="00774D2B">
      <w:r w:rsidRPr="00061F56">
        <w:t>Balaclava was named after the battlefield in the Crimean War (1853-1856) and has related street names like Nightingale, Inkerman, Raglan and Sebastopol.</w:t>
      </w:r>
    </w:p>
    <w:p w14:paraId="32284838" w14:textId="77777777" w:rsidR="00774D2B" w:rsidRPr="00061F56" w:rsidRDefault="00774D2B" w:rsidP="00193E88">
      <w:pPr>
        <w:pStyle w:val="Heading3"/>
      </w:pPr>
      <w:r w:rsidRPr="00061F56">
        <w:t>Servicing the community</w:t>
      </w:r>
    </w:p>
    <w:p w14:paraId="4E674C08" w14:textId="77777777" w:rsidR="00774D2B" w:rsidRPr="00061F56" w:rsidRDefault="00774D2B" w:rsidP="00774D2B">
      <w:r w:rsidRPr="00061F56">
        <w:t>The Balaclava / St Kilda East neighbourhood is home to a range of amenities and facilities.</w:t>
      </w:r>
    </w:p>
    <w:p w14:paraId="12AD1D3C" w14:textId="77777777" w:rsidR="00DE0879" w:rsidRDefault="00DE0879" w:rsidP="00AC0156">
      <w:pPr>
        <w:pStyle w:val="StyleBulleted"/>
        <w:sectPr w:rsidR="00DE0879" w:rsidSect="00256DE0">
          <w:pgSz w:w="16840" w:h="11907" w:orient="landscape" w:code="9"/>
          <w:pgMar w:top="1440" w:right="1440" w:bottom="1440" w:left="1440" w:header="1134" w:footer="1134" w:gutter="0"/>
          <w:cols w:space="708"/>
          <w:docGrid w:linePitch="360"/>
        </w:sectPr>
      </w:pPr>
    </w:p>
    <w:p w14:paraId="6BDCB7E1" w14:textId="78D4B192" w:rsidR="00774D2B" w:rsidRPr="00061F56" w:rsidRDefault="00774D2B" w:rsidP="00AC0156">
      <w:pPr>
        <w:pStyle w:val="StyleBulleted"/>
      </w:pPr>
      <w:r w:rsidRPr="00061F56">
        <w:t>Carlisle Street activity centre</w:t>
      </w:r>
    </w:p>
    <w:p w14:paraId="0D871EF0" w14:textId="77777777" w:rsidR="00774D2B" w:rsidRPr="00061F56" w:rsidRDefault="00774D2B" w:rsidP="00AC0156">
      <w:pPr>
        <w:pStyle w:val="StyleBulleted"/>
      </w:pPr>
      <w:r w:rsidRPr="00061F56">
        <w:t>Inkerman Street local activity centre</w:t>
      </w:r>
    </w:p>
    <w:p w14:paraId="13BA9BC1" w14:textId="77777777" w:rsidR="00774D2B" w:rsidRPr="00061F56" w:rsidRDefault="00774D2B" w:rsidP="00AC0156">
      <w:pPr>
        <w:pStyle w:val="StyleBulleted"/>
      </w:pPr>
      <w:r w:rsidRPr="00061F56">
        <w:t>St Kilda Town Hall</w:t>
      </w:r>
    </w:p>
    <w:p w14:paraId="78F60849" w14:textId="77777777" w:rsidR="00774D2B" w:rsidRPr="00061F56" w:rsidRDefault="00774D2B" w:rsidP="00AC0156">
      <w:pPr>
        <w:pStyle w:val="StyleBulleted"/>
      </w:pPr>
      <w:r w:rsidRPr="00061F56">
        <w:t>Bubup Nairm Family and Children’s Centre</w:t>
      </w:r>
    </w:p>
    <w:p w14:paraId="11A8DC2C" w14:textId="77777777" w:rsidR="00774D2B" w:rsidRPr="00061F56" w:rsidRDefault="00774D2B" w:rsidP="00AC0156">
      <w:pPr>
        <w:pStyle w:val="StyleBulleted"/>
      </w:pPr>
      <w:r w:rsidRPr="00061F56">
        <w:t>The Avenue Children’s Centre</w:t>
      </w:r>
    </w:p>
    <w:p w14:paraId="16133D02" w14:textId="77777777" w:rsidR="00774D2B" w:rsidRPr="00061F56" w:rsidRDefault="00774D2B" w:rsidP="00AC0156">
      <w:pPr>
        <w:pStyle w:val="StyleBulleted"/>
      </w:pPr>
      <w:r w:rsidRPr="00061F56">
        <w:t>St Kilda and Balaclava Kindergarten</w:t>
      </w:r>
    </w:p>
    <w:p w14:paraId="7B1831F7" w14:textId="77777777" w:rsidR="00774D2B" w:rsidRPr="00061F56" w:rsidRDefault="00774D2B" w:rsidP="00AC0156">
      <w:pPr>
        <w:pStyle w:val="StyleBulleted"/>
      </w:pPr>
      <w:r w:rsidRPr="00061F56">
        <w:t>St Kilda Library</w:t>
      </w:r>
    </w:p>
    <w:p w14:paraId="6A41D26E" w14:textId="77777777" w:rsidR="00774D2B" w:rsidRPr="00061F56" w:rsidRDefault="00774D2B" w:rsidP="00AC0156">
      <w:pPr>
        <w:pStyle w:val="StyleBulleted"/>
      </w:pPr>
      <w:r w:rsidRPr="00061F56">
        <w:t>Alma Road Community House (including maternal child health services and Te Arai community garden)</w:t>
      </w:r>
    </w:p>
    <w:p w14:paraId="7A32AFFB" w14:textId="77777777" w:rsidR="00774D2B" w:rsidRPr="00061F56" w:rsidRDefault="00774D2B" w:rsidP="00AC0156">
      <w:pPr>
        <w:pStyle w:val="StyleBulleted"/>
      </w:pPr>
      <w:r w:rsidRPr="00061F56">
        <w:t>St Kilda community garden</w:t>
      </w:r>
    </w:p>
    <w:p w14:paraId="05963137" w14:textId="77777777" w:rsidR="00774D2B" w:rsidRPr="00061F56" w:rsidRDefault="00774D2B" w:rsidP="00AC0156">
      <w:pPr>
        <w:pStyle w:val="StyleBulleted"/>
      </w:pPr>
      <w:r w:rsidRPr="00061F56">
        <w:t>Alma Park Reserve</w:t>
      </w:r>
    </w:p>
    <w:p w14:paraId="6DEAB65D" w14:textId="77777777" w:rsidR="00774D2B" w:rsidRPr="00061F56" w:rsidRDefault="00774D2B" w:rsidP="00AC0156">
      <w:pPr>
        <w:pStyle w:val="StyleBulleted"/>
      </w:pPr>
      <w:r w:rsidRPr="00061F56">
        <w:t>Hewison Reserve</w:t>
      </w:r>
    </w:p>
    <w:p w14:paraId="6062EE24" w14:textId="77777777" w:rsidR="00774D2B" w:rsidRPr="00061F56" w:rsidRDefault="00774D2B" w:rsidP="00AC0156">
      <w:pPr>
        <w:pStyle w:val="StyleBulleted"/>
      </w:pPr>
      <w:r w:rsidRPr="00061F56">
        <w:t>Te Arai Reserve</w:t>
      </w:r>
    </w:p>
    <w:p w14:paraId="4E56CBB2" w14:textId="77777777" w:rsidR="00774D2B" w:rsidRPr="00061F56" w:rsidRDefault="00774D2B" w:rsidP="00AC0156">
      <w:pPr>
        <w:pStyle w:val="StyleBulleted"/>
      </w:pPr>
      <w:r w:rsidRPr="00061F56">
        <w:t>William Street Reserve</w:t>
      </w:r>
    </w:p>
    <w:p w14:paraId="72D145BA" w14:textId="77777777" w:rsidR="00774D2B" w:rsidRPr="00061F56" w:rsidRDefault="00774D2B" w:rsidP="00AC0156">
      <w:pPr>
        <w:pStyle w:val="StyleBulleted"/>
      </w:pPr>
      <w:r w:rsidRPr="00061F56">
        <w:t>Pakington Street Reserve</w:t>
      </w:r>
    </w:p>
    <w:p w14:paraId="48C3BC5F" w14:textId="77777777" w:rsidR="00DE0879" w:rsidRDefault="00DE0879" w:rsidP="009F5C26">
      <w:pPr>
        <w:pStyle w:val="Heading3"/>
        <w:sectPr w:rsidR="00DE0879" w:rsidSect="00DE0879">
          <w:type w:val="continuous"/>
          <w:pgSz w:w="16840" w:h="11907" w:orient="landscape" w:code="9"/>
          <w:pgMar w:top="1440" w:right="1440" w:bottom="1440" w:left="1440" w:header="1134" w:footer="1134" w:gutter="0"/>
          <w:cols w:num="2" w:space="708"/>
          <w:docGrid w:linePitch="360"/>
        </w:sectPr>
      </w:pPr>
    </w:p>
    <w:p w14:paraId="616CD725" w14:textId="37BE5C31" w:rsidR="009F5C26" w:rsidRPr="00D879EC" w:rsidRDefault="009F5C26" w:rsidP="009F5C26">
      <w:pPr>
        <w:pStyle w:val="Heading3"/>
      </w:pPr>
      <w:r w:rsidRPr="00D879EC">
        <w:t>Investment in Balaclava / St Kilda East this year (</w:t>
      </w:r>
      <w:r w:rsidR="008B692E" w:rsidRPr="00D879EC">
        <w:t>2018</w:t>
      </w:r>
      <w:r w:rsidRPr="00D879EC">
        <w:t>/</w:t>
      </w:r>
      <w:r w:rsidR="008B692E" w:rsidRPr="00D879EC">
        <w:t>19</w:t>
      </w:r>
      <w:r w:rsidRPr="00D879EC">
        <w:t>)</w:t>
      </w:r>
    </w:p>
    <w:p w14:paraId="343AD798" w14:textId="77777777" w:rsidR="00D132EA" w:rsidRDefault="00D132EA" w:rsidP="00D20961">
      <w:pPr>
        <w:pStyle w:val="StyleBulleted"/>
        <w:rPr>
          <w:lang w:eastAsia="en-GB"/>
        </w:rPr>
        <w:sectPr w:rsidR="00D132EA" w:rsidSect="00DE0879">
          <w:type w:val="continuous"/>
          <w:pgSz w:w="16840" w:h="11907" w:orient="landscape" w:code="9"/>
          <w:pgMar w:top="1440" w:right="1440" w:bottom="1440" w:left="1440" w:header="1134" w:footer="1134" w:gutter="0"/>
          <w:cols w:space="708"/>
          <w:docGrid w:linePitch="360"/>
        </w:sectPr>
      </w:pPr>
    </w:p>
    <w:p w14:paraId="0F3FFDC8" w14:textId="77777777" w:rsidR="00177BC4" w:rsidRPr="00D879EC" w:rsidRDefault="00177BC4" w:rsidP="00D20961">
      <w:pPr>
        <w:pStyle w:val="StyleBulleted"/>
        <w:rPr>
          <w:lang w:eastAsia="en-GB"/>
        </w:rPr>
      </w:pPr>
      <w:r w:rsidRPr="00D879EC">
        <w:rPr>
          <w:lang w:eastAsia="en-GB"/>
        </w:rPr>
        <w:t>Alma Park stormwater harvesting development</w:t>
      </w:r>
    </w:p>
    <w:p w14:paraId="12CF0AF3" w14:textId="6869D9AD" w:rsidR="00146BD2" w:rsidRPr="00FC526C" w:rsidRDefault="00146BD2" w:rsidP="008B692E">
      <w:pPr>
        <w:pStyle w:val="StyleBulleted"/>
        <w:rPr>
          <w:lang w:eastAsia="en-GB"/>
        </w:rPr>
      </w:pPr>
      <w:r w:rsidRPr="00FC526C">
        <w:rPr>
          <w:lang w:eastAsia="en-GB"/>
        </w:rPr>
        <w:t>Building safety and accessibility:</w:t>
      </w:r>
    </w:p>
    <w:p w14:paraId="3FD0A3C7" w14:textId="12E252B2" w:rsidR="00146BD2" w:rsidRPr="00D879EC" w:rsidRDefault="00146BD2" w:rsidP="00FC526C">
      <w:pPr>
        <w:pStyle w:val="StyleBulleted"/>
        <w:numPr>
          <w:ilvl w:val="1"/>
          <w:numId w:val="2"/>
        </w:numPr>
        <w:ind w:left="709"/>
        <w:rPr>
          <w:lang w:eastAsia="en-GB"/>
        </w:rPr>
      </w:pPr>
      <w:r w:rsidRPr="00D879EC">
        <w:rPr>
          <w:lang w:eastAsia="en-GB"/>
        </w:rPr>
        <w:t>Bubup Nairm Child Care Centre cladding rectification works</w:t>
      </w:r>
    </w:p>
    <w:p w14:paraId="0F8B33A9" w14:textId="24FBD45D" w:rsidR="00146BD2" w:rsidRPr="00FC526C" w:rsidRDefault="00146BD2" w:rsidP="00FC526C">
      <w:pPr>
        <w:pStyle w:val="StyleBulleted"/>
        <w:numPr>
          <w:ilvl w:val="1"/>
          <w:numId w:val="2"/>
        </w:numPr>
        <w:ind w:left="709"/>
        <w:rPr>
          <w:lang w:eastAsia="en-GB"/>
        </w:rPr>
      </w:pPr>
      <w:r w:rsidRPr="00FC526C">
        <w:rPr>
          <w:lang w:eastAsia="en-GB"/>
        </w:rPr>
        <w:t>St Kilda Town Hall security improvements</w:t>
      </w:r>
    </w:p>
    <w:p w14:paraId="0C36C6FD" w14:textId="1FB19B9A" w:rsidR="00177BC4" w:rsidRPr="00D879EC" w:rsidRDefault="00177BC4" w:rsidP="00177BC4">
      <w:pPr>
        <w:pStyle w:val="StyleBulleted"/>
        <w:rPr>
          <w:lang w:eastAsia="en-GB"/>
        </w:rPr>
      </w:pPr>
      <w:r w:rsidRPr="00D879EC">
        <w:rPr>
          <w:lang w:eastAsia="en-GB"/>
        </w:rPr>
        <w:t>Carlisle Street tram stop upgrade (with PTV)</w:t>
      </w:r>
    </w:p>
    <w:p w14:paraId="43920439" w14:textId="20D7D33A" w:rsidR="004354D3" w:rsidRPr="00FC526C" w:rsidRDefault="004354D3" w:rsidP="008B692E">
      <w:pPr>
        <w:pStyle w:val="StyleBulleted"/>
        <w:rPr>
          <w:lang w:eastAsia="en-GB"/>
        </w:rPr>
      </w:pPr>
      <w:r w:rsidRPr="00FC526C">
        <w:rPr>
          <w:lang w:eastAsia="en-GB"/>
        </w:rPr>
        <w:t>Footpath renewals:</w:t>
      </w:r>
    </w:p>
    <w:p w14:paraId="3288B5B4" w14:textId="03D84364" w:rsidR="008B692E" w:rsidRPr="00D879EC" w:rsidRDefault="008B692E" w:rsidP="00FC526C">
      <w:pPr>
        <w:pStyle w:val="StyleBulleted"/>
        <w:numPr>
          <w:ilvl w:val="1"/>
          <w:numId w:val="2"/>
        </w:numPr>
        <w:ind w:left="709"/>
        <w:rPr>
          <w:lang w:eastAsia="en-GB"/>
        </w:rPr>
      </w:pPr>
      <w:r w:rsidRPr="00D879EC">
        <w:rPr>
          <w:lang w:eastAsia="en-GB"/>
        </w:rPr>
        <w:t>Charles Street</w:t>
      </w:r>
    </w:p>
    <w:p w14:paraId="41AF96A1" w14:textId="03885E22" w:rsidR="008B692E" w:rsidRPr="00D879EC" w:rsidRDefault="008B692E" w:rsidP="00FC526C">
      <w:pPr>
        <w:pStyle w:val="StyleBulleted"/>
        <w:numPr>
          <w:ilvl w:val="1"/>
          <w:numId w:val="2"/>
        </w:numPr>
        <w:ind w:left="709"/>
        <w:rPr>
          <w:lang w:eastAsia="en-GB"/>
        </w:rPr>
      </w:pPr>
      <w:r w:rsidRPr="00D879EC">
        <w:rPr>
          <w:lang w:eastAsia="en-GB"/>
        </w:rPr>
        <w:t>Glen Eira Avenue</w:t>
      </w:r>
    </w:p>
    <w:p w14:paraId="083268F9" w14:textId="5FEA838A" w:rsidR="008B692E" w:rsidRPr="00D879EC" w:rsidRDefault="008B692E" w:rsidP="00FC526C">
      <w:pPr>
        <w:pStyle w:val="StyleBulleted"/>
        <w:numPr>
          <w:ilvl w:val="1"/>
          <w:numId w:val="2"/>
        </w:numPr>
        <w:ind w:left="709"/>
        <w:rPr>
          <w:lang w:eastAsia="en-GB"/>
        </w:rPr>
      </w:pPr>
      <w:r w:rsidRPr="00D879EC">
        <w:rPr>
          <w:lang w:eastAsia="en-GB"/>
        </w:rPr>
        <w:t>The Avenue</w:t>
      </w:r>
    </w:p>
    <w:p w14:paraId="4CADB196" w14:textId="5ADFD7C1" w:rsidR="008B692E" w:rsidRPr="00FC526C" w:rsidRDefault="008B692E" w:rsidP="00FC526C">
      <w:pPr>
        <w:pStyle w:val="StyleBulleted"/>
        <w:numPr>
          <w:ilvl w:val="1"/>
          <w:numId w:val="2"/>
        </w:numPr>
        <w:ind w:left="709"/>
        <w:rPr>
          <w:lang w:eastAsia="en-GB"/>
        </w:rPr>
      </w:pPr>
      <w:r w:rsidRPr="00D879EC">
        <w:rPr>
          <w:lang w:eastAsia="en-GB"/>
        </w:rPr>
        <w:t>Woodstock Street</w:t>
      </w:r>
    </w:p>
    <w:p w14:paraId="1E9F5634" w14:textId="77777777" w:rsidR="00FE47BF" w:rsidRPr="00DA2727" w:rsidRDefault="00FE47BF" w:rsidP="00FE47BF">
      <w:pPr>
        <w:pStyle w:val="StyleBulleted"/>
      </w:pPr>
      <w:r w:rsidRPr="00DA2727">
        <w:t>Kerb and channel renewals:</w:t>
      </w:r>
    </w:p>
    <w:p w14:paraId="61BADB89" w14:textId="66A35090" w:rsidR="00FE47BF" w:rsidRDefault="00FE47BF" w:rsidP="00FE47BF">
      <w:pPr>
        <w:pStyle w:val="StyleBulleted"/>
        <w:numPr>
          <w:ilvl w:val="1"/>
          <w:numId w:val="2"/>
        </w:numPr>
        <w:ind w:left="709"/>
        <w:rPr>
          <w:lang w:eastAsia="en-GB"/>
        </w:rPr>
      </w:pPr>
      <w:r>
        <w:rPr>
          <w:lang w:eastAsia="en-GB"/>
        </w:rPr>
        <w:t>Sunhill Court</w:t>
      </w:r>
    </w:p>
    <w:p w14:paraId="0CBF53CF" w14:textId="77777777" w:rsidR="003A0BDD" w:rsidRDefault="003A0BDD" w:rsidP="003A0BDD">
      <w:pPr>
        <w:pStyle w:val="StyleBulleted"/>
        <w:rPr>
          <w:lang w:eastAsia="en-GB"/>
        </w:rPr>
      </w:pPr>
      <w:r>
        <w:rPr>
          <w:lang w:eastAsia="en-GB"/>
        </w:rPr>
        <w:t>Laneway renewals and upgrades:</w:t>
      </w:r>
    </w:p>
    <w:p w14:paraId="7FCA9284" w14:textId="39558015" w:rsidR="00D15935" w:rsidRDefault="00D15935" w:rsidP="003A0BDD">
      <w:pPr>
        <w:pStyle w:val="StyleBulleted"/>
        <w:numPr>
          <w:ilvl w:val="1"/>
          <w:numId w:val="2"/>
        </w:numPr>
        <w:ind w:left="709"/>
        <w:rPr>
          <w:lang w:eastAsia="en-GB"/>
        </w:rPr>
      </w:pPr>
      <w:r>
        <w:rPr>
          <w:lang w:eastAsia="en-GB"/>
        </w:rPr>
        <w:t>R3767 and R3769 (Balston Street)</w:t>
      </w:r>
    </w:p>
    <w:p w14:paraId="258770A7" w14:textId="7BB75756" w:rsidR="003A0BDD" w:rsidRDefault="003A0BDD" w:rsidP="003A0BDD">
      <w:pPr>
        <w:pStyle w:val="StyleBulleted"/>
        <w:numPr>
          <w:ilvl w:val="1"/>
          <w:numId w:val="2"/>
        </w:numPr>
        <w:ind w:left="709"/>
        <w:rPr>
          <w:lang w:eastAsia="en-GB"/>
        </w:rPr>
      </w:pPr>
      <w:r>
        <w:rPr>
          <w:lang w:eastAsia="en-GB"/>
        </w:rPr>
        <w:t>R37</w:t>
      </w:r>
      <w:r w:rsidR="00D15935">
        <w:rPr>
          <w:lang w:eastAsia="en-GB"/>
        </w:rPr>
        <w:t>9</w:t>
      </w:r>
      <w:r>
        <w:rPr>
          <w:lang w:eastAsia="en-GB"/>
        </w:rPr>
        <w:t>3 (Blenheim Street)</w:t>
      </w:r>
    </w:p>
    <w:p w14:paraId="439E686A" w14:textId="3EF00CDB" w:rsidR="00D15935" w:rsidRDefault="00D15935" w:rsidP="003A0BDD">
      <w:pPr>
        <w:pStyle w:val="StyleBulleted"/>
        <w:numPr>
          <w:ilvl w:val="1"/>
          <w:numId w:val="2"/>
        </w:numPr>
        <w:ind w:left="709"/>
        <w:rPr>
          <w:lang w:eastAsia="en-GB"/>
        </w:rPr>
      </w:pPr>
      <w:r>
        <w:rPr>
          <w:lang w:eastAsia="en-GB"/>
        </w:rPr>
        <w:t>R3803 (Chusan Street)</w:t>
      </w:r>
    </w:p>
    <w:p w14:paraId="1A2A0FF1" w14:textId="45CF36E6" w:rsidR="00D15935" w:rsidRDefault="00D15935" w:rsidP="003A0BDD">
      <w:pPr>
        <w:pStyle w:val="StyleBulleted"/>
        <w:numPr>
          <w:ilvl w:val="1"/>
          <w:numId w:val="2"/>
        </w:numPr>
        <w:ind w:left="709"/>
        <w:rPr>
          <w:lang w:eastAsia="en-GB"/>
        </w:rPr>
      </w:pPr>
      <w:r>
        <w:rPr>
          <w:lang w:eastAsia="en-GB"/>
        </w:rPr>
        <w:t>R1475 (Gourlay Street)</w:t>
      </w:r>
    </w:p>
    <w:p w14:paraId="3979DE16" w14:textId="0E53D2EA" w:rsidR="00D15935" w:rsidRDefault="00D15935" w:rsidP="003A0BDD">
      <w:pPr>
        <w:pStyle w:val="StyleBulleted"/>
        <w:numPr>
          <w:ilvl w:val="1"/>
          <w:numId w:val="2"/>
        </w:numPr>
        <w:ind w:left="709"/>
        <w:rPr>
          <w:lang w:eastAsia="en-GB"/>
        </w:rPr>
      </w:pPr>
      <w:r>
        <w:rPr>
          <w:lang w:eastAsia="en-GB"/>
        </w:rPr>
        <w:t>R3765, R3771, R3773 and R3781</w:t>
      </w:r>
    </w:p>
    <w:p w14:paraId="4346633E" w14:textId="63750D12" w:rsidR="00D15935" w:rsidRDefault="00D15935" w:rsidP="00D15935">
      <w:pPr>
        <w:pStyle w:val="StyleBulleted"/>
        <w:numPr>
          <w:ilvl w:val="1"/>
          <w:numId w:val="2"/>
        </w:numPr>
        <w:ind w:left="709"/>
        <w:rPr>
          <w:lang w:eastAsia="en-GB"/>
        </w:rPr>
      </w:pPr>
      <w:r>
        <w:rPr>
          <w:lang w:eastAsia="en-GB"/>
        </w:rPr>
        <w:t>R1497 (William Street)</w:t>
      </w:r>
    </w:p>
    <w:p w14:paraId="5864E200" w14:textId="542E4915" w:rsidR="00EF27F0" w:rsidRPr="00D879EC" w:rsidRDefault="00EF27F0" w:rsidP="00FC526C">
      <w:pPr>
        <w:pStyle w:val="StyleBulleted"/>
        <w:keepNext/>
        <w:ind w:left="357" w:hanging="357"/>
        <w:rPr>
          <w:lang w:eastAsia="en-GB"/>
        </w:rPr>
      </w:pPr>
      <w:r w:rsidRPr="00D879EC">
        <w:rPr>
          <w:lang w:eastAsia="en-GB"/>
        </w:rPr>
        <w:t>Recreation reserves facilities renewals:</w:t>
      </w:r>
    </w:p>
    <w:p w14:paraId="29583A91" w14:textId="7113534A" w:rsidR="00EF27F0" w:rsidRPr="00FC526C" w:rsidRDefault="00EF27F0" w:rsidP="00FC526C">
      <w:pPr>
        <w:pStyle w:val="StyleBulleted"/>
        <w:numPr>
          <w:ilvl w:val="1"/>
          <w:numId w:val="2"/>
        </w:numPr>
        <w:ind w:left="709"/>
        <w:rPr>
          <w:lang w:eastAsia="en-GB"/>
        </w:rPr>
      </w:pPr>
      <w:r w:rsidRPr="00D879EC">
        <w:rPr>
          <w:lang w:eastAsia="en-GB"/>
        </w:rPr>
        <w:t>Alma Park (cricket nets, synthetic cricket pitch and surrounding apron, and new soccer goal posts)</w:t>
      </w:r>
      <w:r w:rsidRPr="00FC526C">
        <w:rPr>
          <w:lang w:eastAsia="en-GB"/>
        </w:rPr>
        <w:t xml:space="preserve">. This </w:t>
      </w:r>
      <w:r w:rsidR="005151EF">
        <w:rPr>
          <w:lang w:eastAsia="en-GB"/>
        </w:rPr>
        <w:t xml:space="preserve">is </w:t>
      </w:r>
      <w:r w:rsidRPr="00FC526C">
        <w:rPr>
          <w:lang w:eastAsia="en-GB"/>
        </w:rPr>
        <w:t>partially funded with a S</w:t>
      </w:r>
      <w:r w:rsidR="005151EF">
        <w:rPr>
          <w:lang w:eastAsia="en-GB"/>
        </w:rPr>
        <w:t xml:space="preserve">port and  </w:t>
      </w:r>
      <w:r w:rsidRPr="00FC526C">
        <w:rPr>
          <w:lang w:eastAsia="en-GB"/>
        </w:rPr>
        <w:t>R</w:t>
      </w:r>
      <w:r w:rsidR="005151EF">
        <w:rPr>
          <w:lang w:eastAsia="en-GB"/>
        </w:rPr>
        <w:t xml:space="preserve">ecreation </w:t>
      </w:r>
      <w:r w:rsidRPr="00FC526C">
        <w:rPr>
          <w:lang w:eastAsia="en-GB"/>
        </w:rPr>
        <w:t>V</w:t>
      </w:r>
      <w:r w:rsidR="005151EF">
        <w:rPr>
          <w:lang w:eastAsia="en-GB"/>
        </w:rPr>
        <w:t>ictoria</w:t>
      </w:r>
      <w:r w:rsidRPr="00FC526C">
        <w:rPr>
          <w:lang w:eastAsia="en-GB"/>
        </w:rPr>
        <w:t xml:space="preserve"> grant.</w:t>
      </w:r>
    </w:p>
    <w:p w14:paraId="00DB2019" w14:textId="77777777" w:rsidR="00D132EA" w:rsidRDefault="00D132EA" w:rsidP="004864EA">
      <w:pPr>
        <w:pStyle w:val="Heading2"/>
        <w:sectPr w:rsidR="00D132EA" w:rsidSect="00FC526C">
          <w:type w:val="continuous"/>
          <w:pgSz w:w="16840" w:h="11907" w:orient="landscape" w:code="9"/>
          <w:pgMar w:top="1440" w:right="1440" w:bottom="1440" w:left="1440" w:header="1134" w:footer="1134" w:gutter="0"/>
          <w:cols w:num="2" w:space="708"/>
          <w:docGrid w:linePitch="360"/>
        </w:sectPr>
      </w:pPr>
    </w:p>
    <w:p w14:paraId="488E94DF" w14:textId="77777777" w:rsidR="00256DE0" w:rsidRDefault="00256DE0" w:rsidP="004864EA">
      <w:pPr>
        <w:pStyle w:val="Heading2"/>
        <w:sectPr w:rsidR="00256DE0" w:rsidSect="00DE0879">
          <w:type w:val="continuous"/>
          <w:pgSz w:w="16840" w:h="11907" w:orient="landscape" w:code="9"/>
          <w:pgMar w:top="1440" w:right="1440" w:bottom="1440" w:left="1440" w:header="1134" w:footer="1134" w:gutter="0"/>
          <w:cols w:space="708"/>
          <w:docGrid w:linePitch="360"/>
        </w:sectPr>
      </w:pPr>
    </w:p>
    <w:p w14:paraId="624FE1AA" w14:textId="77777777" w:rsidR="00774D2B" w:rsidRPr="00D879EC" w:rsidRDefault="00774D2B" w:rsidP="004864EA">
      <w:pPr>
        <w:pStyle w:val="Heading2"/>
      </w:pPr>
      <w:bookmarkStart w:id="82" w:name="_Toc516661123"/>
      <w:bookmarkStart w:id="83" w:name="_Toc517944520"/>
      <w:r w:rsidRPr="00D879EC">
        <w:t>We are St Kilda / St Kilda West</w:t>
      </w:r>
      <w:bookmarkEnd w:id="82"/>
      <w:bookmarkEnd w:id="83"/>
    </w:p>
    <w:p w14:paraId="2D912607" w14:textId="77777777" w:rsidR="00774D2B" w:rsidRPr="00D879EC" w:rsidRDefault="00774D2B" w:rsidP="00774D2B">
      <w:r w:rsidRPr="00D879EC">
        <w:t>Encompassing the suburbs of St Kilda West (east of Cowderoy Street), most of St Kilda and a small part of Elwood, the neighbourhood is attractive to residents and visitors for its iconic retail strips, significant open spaces and the foreshore.</w:t>
      </w:r>
    </w:p>
    <w:p w14:paraId="346CAA45" w14:textId="31E31311" w:rsidR="00774D2B" w:rsidRPr="00D879EC" w:rsidRDefault="00774D2B" w:rsidP="00774D2B">
      <w:r w:rsidRPr="00D879EC">
        <w:t>St Kilda attracts million</w:t>
      </w:r>
      <w:r w:rsidR="001166C4" w:rsidRPr="00D879EC">
        <w:t>s of</w:t>
      </w:r>
      <w:r w:rsidRPr="00D879EC">
        <w:t xml:space="preserve"> visitors</w:t>
      </w:r>
      <w:r w:rsidR="001166C4" w:rsidRPr="00D879EC">
        <w:t xml:space="preserve"> </w:t>
      </w:r>
      <w:r w:rsidRPr="00D879EC">
        <w:t>every year</w:t>
      </w:r>
      <w:r w:rsidR="001166C4" w:rsidRPr="00D879EC">
        <w:t>,</w:t>
      </w:r>
      <w:r w:rsidRPr="00D879EC">
        <w:t xml:space="preserve"> as it is home to many of Melbourne’s famous attractions including Luna Park, the Palais Theatre and St Kilda Beach. It also hosts large events including the St Kilda Festival and Pride March.</w:t>
      </w:r>
    </w:p>
    <w:p w14:paraId="47CCD6BB" w14:textId="77777777" w:rsidR="00774D2B" w:rsidRPr="00D879EC" w:rsidRDefault="00774D2B" w:rsidP="00193E88">
      <w:pPr>
        <w:pStyle w:val="Heading3"/>
      </w:pPr>
      <w:r w:rsidRPr="00D879EC">
        <w:t>Pull out fact</w:t>
      </w:r>
    </w:p>
    <w:p w14:paraId="1856B095" w14:textId="04B57801" w:rsidR="00774D2B" w:rsidRPr="00D879EC" w:rsidRDefault="007D2D88" w:rsidP="00AC0156">
      <w:pPr>
        <w:pStyle w:val="StyleBulleted"/>
      </w:pPr>
      <w:r w:rsidRPr="00D879EC">
        <w:t>54</w:t>
      </w:r>
      <w:r w:rsidR="005857E9" w:rsidRPr="00FC526C">
        <w:t xml:space="preserve"> per cent</w:t>
      </w:r>
      <w:r w:rsidR="00774D2B" w:rsidRPr="00D879EC">
        <w:t xml:space="preserve"> of </w:t>
      </w:r>
      <w:r w:rsidRPr="00D879EC">
        <w:t xml:space="preserve">households </w:t>
      </w:r>
      <w:r w:rsidR="00774D2B" w:rsidRPr="00D879EC">
        <w:t>rent their home.</w:t>
      </w:r>
    </w:p>
    <w:p w14:paraId="50C10624" w14:textId="77777777" w:rsidR="00774D2B" w:rsidRPr="00D879EC" w:rsidRDefault="00774D2B" w:rsidP="00193E88">
      <w:pPr>
        <w:pStyle w:val="Heading3"/>
      </w:pPr>
      <w:r w:rsidRPr="00D879EC">
        <w:t>Our people</w:t>
      </w:r>
    </w:p>
    <w:p w14:paraId="18156DE5" w14:textId="127DABCA" w:rsidR="00774D2B" w:rsidRPr="00D879EC" w:rsidRDefault="00774D2B" w:rsidP="00AC0156">
      <w:pPr>
        <w:pStyle w:val="StyleBulleted"/>
      </w:pPr>
      <w:r w:rsidRPr="00D879EC">
        <w:t>2</w:t>
      </w:r>
      <w:r w:rsidR="007D2D88" w:rsidRPr="00D879EC">
        <w:t>5</w:t>
      </w:r>
      <w:r w:rsidRPr="00D879EC">
        <w:t>,</w:t>
      </w:r>
      <w:r w:rsidR="007D2D88" w:rsidRPr="00D879EC">
        <w:t xml:space="preserve">777 </w:t>
      </w:r>
      <w:r w:rsidRPr="00D879EC">
        <w:t>people are estimated to live here in 201</w:t>
      </w:r>
      <w:r w:rsidR="007D2D88" w:rsidRPr="00D879EC">
        <w:t>8</w:t>
      </w:r>
      <w:r w:rsidRPr="00D879EC">
        <w:t xml:space="preserve">. By 2027, the population is projected to grow by </w:t>
      </w:r>
      <w:r w:rsidR="007D2D88" w:rsidRPr="00D879EC">
        <w:t>12</w:t>
      </w:r>
      <w:r w:rsidRPr="00D879EC">
        <w:t xml:space="preserve"> per cent to 28,</w:t>
      </w:r>
      <w:r w:rsidR="007D2D88" w:rsidRPr="00D879EC">
        <w:t>891.</w:t>
      </w:r>
    </w:p>
    <w:p w14:paraId="0925A35E" w14:textId="7A3422F2" w:rsidR="00774D2B" w:rsidRPr="00D879EC" w:rsidRDefault="00774D2B" w:rsidP="00AC0156">
      <w:pPr>
        <w:pStyle w:val="StyleBulleted"/>
      </w:pPr>
      <w:r w:rsidRPr="00D879EC">
        <w:t>There is a smaller proportion of young people (under 17 years) when compared to the City average but a higher proportion of people aged 18 to 34 years, reflecting the prominence of singles and group households.</w:t>
      </w:r>
    </w:p>
    <w:p w14:paraId="03F8F0F8" w14:textId="4E4DB0A6" w:rsidR="00774D2B" w:rsidRPr="00D879EC" w:rsidRDefault="007D2D88" w:rsidP="00AC0156">
      <w:pPr>
        <w:pStyle w:val="StyleBulleted"/>
      </w:pPr>
      <w:r w:rsidRPr="00D879EC">
        <w:t>Most</w:t>
      </w:r>
      <w:r w:rsidR="00774D2B" w:rsidRPr="00D879EC">
        <w:t xml:space="preserve"> people live in medium to high-density housing (90.</w:t>
      </w:r>
      <w:r w:rsidR="001166C4" w:rsidRPr="00D879EC">
        <w:t>4</w:t>
      </w:r>
      <w:r w:rsidR="00774D2B" w:rsidRPr="00D879EC">
        <w:t xml:space="preserve"> per cent). </w:t>
      </w:r>
    </w:p>
    <w:p w14:paraId="004106D5" w14:textId="3A46EECE" w:rsidR="00774D2B" w:rsidRPr="00D879EC" w:rsidRDefault="00774D2B" w:rsidP="00AC0156">
      <w:pPr>
        <w:pStyle w:val="StyleBulleted"/>
      </w:pPr>
      <w:r w:rsidRPr="00D879EC">
        <w:t xml:space="preserve">Over half the dwellings are being rented (higher than the City average) and </w:t>
      </w:r>
      <w:r w:rsidR="001166C4" w:rsidRPr="00D879EC">
        <w:t xml:space="preserve">almost two out of every five residents </w:t>
      </w:r>
      <w:r w:rsidR="00E679B0" w:rsidRPr="00D879EC">
        <w:t>live</w:t>
      </w:r>
      <w:r w:rsidRPr="00D879EC">
        <w:t xml:space="preserve"> alone.</w:t>
      </w:r>
    </w:p>
    <w:p w14:paraId="59AFB759" w14:textId="136F84E3" w:rsidR="00774D2B" w:rsidRPr="00D879EC" w:rsidRDefault="00774D2B" w:rsidP="00AC0156">
      <w:pPr>
        <w:pStyle w:val="StyleBulleted"/>
      </w:pPr>
      <w:r w:rsidRPr="00D879EC">
        <w:t>1</w:t>
      </w:r>
      <w:r w:rsidR="002E6CA8" w:rsidRPr="00FC526C">
        <w:t>8</w:t>
      </w:r>
      <w:r w:rsidR="002E6CA8" w:rsidRPr="00D879EC">
        <w:t xml:space="preserve"> </w:t>
      </w:r>
      <w:r w:rsidRPr="00D879EC">
        <w:t xml:space="preserve">per cent of people speak a language other than English at home, with </w:t>
      </w:r>
      <w:r w:rsidR="002E6CA8" w:rsidRPr="00D879EC">
        <w:t xml:space="preserve">Spanish </w:t>
      </w:r>
      <w:r w:rsidRPr="00D879EC">
        <w:t xml:space="preserve">and </w:t>
      </w:r>
      <w:r w:rsidR="002E6CA8" w:rsidRPr="00D879EC">
        <w:t xml:space="preserve">Mandarin </w:t>
      </w:r>
      <w:r w:rsidRPr="00D879EC">
        <w:t>the most common.</w:t>
      </w:r>
    </w:p>
    <w:p w14:paraId="4519C459" w14:textId="77777777" w:rsidR="00774D2B" w:rsidRPr="0019157D" w:rsidRDefault="00774D2B" w:rsidP="00193E88">
      <w:pPr>
        <w:pStyle w:val="Heading3"/>
      </w:pPr>
      <w:r w:rsidRPr="0019157D">
        <w:t>History</w:t>
      </w:r>
    </w:p>
    <w:p w14:paraId="088E6B98" w14:textId="7F018BD9" w:rsidR="00774D2B" w:rsidRPr="0019157D" w:rsidRDefault="00774D2B" w:rsidP="00774D2B">
      <w:r w:rsidRPr="0019157D">
        <w:t>Albert Park Reserve was once a rich willam or camp for the Yaluk</w:t>
      </w:r>
      <w:r w:rsidR="002961A9">
        <w:t>u</w:t>
      </w:r>
      <w:r w:rsidRPr="0019157D">
        <w:t>t W</w:t>
      </w:r>
      <w:r w:rsidR="002961A9">
        <w:t>ee</w:t>
      </w:r>
      <w:r w:rsidRPr="0019157D">
        <w:t>lam, with miams (huts) built alongside today’s Albert Park Lake. The Ngargee (Corroboree) Tree located in the south-east corner of Albert Park is the last remaining corroboree tree in Melbourne, and also the site of the ceremonial dance circle and Ngargee grasslands that are a current day focus for cultural and reconciliation activities.</w:t>
      </w:r>
    </w:p>
    <w:p w14:paraId="5AC250DA" w14:textId="77777777" w:rsidR="00774D2B" w:rsidRPr="0019157D" w:rsidRDefault="00774D2B" w:rsidP="00774D2B">
      <w:r w:rsidRPr="0019157D">
        <w:t>European development dates from the 1840s, spurred by the opening of the railway line. St Kilda grew in the late 1880s, continuing into the early 1900s. Expansion continued during the interwar period and the 1940s, including the construction of many flats and apartments. Significant development occurred during the 1950s and 1960s, due mainly to high-density development.</w:t>
      </w:r>
    </w:p>
    <w:p w14:paraId="6BA4A298" w14:textId="77777777" w:rsidR="00774D2B" w:rsidRPr="0019157D" w:rsidRDefault="00774D2B" w:rsidP="00193E88">
      <w:pPr>
        <w:pStyle w:val="Heading3"/>
      </w:pPr>
      <w:r w:rsidRPr="0019157D">
        <w:t>Servicing the community</w:t>
      </w:r>
    </w:p>
    <w:p w14:paraId="25FE9489" w14:textId="77777777" w:rsidR="00774D2B" w:rsidRPr="0019157D" w:rsidRDefault="00774D2B" w:rsidP="00774D2B">
      <w:r w:rsidRPr="0019157D">
        <w:t xml:space="preserve">The St Kilda / St Kilda West neighbourhood is home to a range of amenities, facilities and significant events. </w:t>
      </w:r>
    </w:p>
    <w:p w14:paraId="5BECEBC6" w14:textId="77777777" w:rsidR="00DE0879" w:rsidRDefault="00DE0879" w:rsidP="00AC0156">
      <w:pPr>
        <w:pStyle w:val="StyleBulleted"/>
        <w:sectPr w:rsidR="00DE0879" w:rsidSect="00256DE0">
          <w:pgSz w:w="16840" w:h="11907" w:orient="landscape" w:code="9"/>
          <w:pgMar w:top="1440" w:right="1440" w:bottom="1440" w:left="1440" w:header="1134" w:footer="1134" w:gutter="0"/>
          <w:cols w:space="708"/>
          <w:docGrid w:linePitch="360"/>
        </w:sectPr>
      </w:pPr>
    </w:p>
    <w:p w14:paraId="3295143A" w14:textId="63735E13" w:rsidR="00774D2B" w:rsidRPr="0019157D" w:rsidRDefault="00774D2B" w:rsidP="00AC0156">
      <w:pPr>
        <w:pStyle w:val="StyleBulleted"/>
      </w:pPr>
      <w:r w:rsidRPr="0019157D">
        <w:t>Fitzroy Street activity centre</w:t>
      </w:r>
    </w:p>
    <w:p w14:paraId="1C35C15A" w14:textId="77777777" w:rsidR="00774D2B" w:rsidRPr="0019157D" w:rsidRDefault="00774D2B" w:rsidP="00AC0156">
      <w:pPr>
        <w:pStyle w:val="StyleBulleted"/>
      </w:pPr>
      <w:r w:rsidRPr="0019157D">
        <w:t>Acland Street activity centre</w:t>
      </w:r>
    </w:p>
    <w:p w14:paraId="554749B9" w14:textId="77777777" w:rsidR="00774D2B" w:rsidRPr="0019157D" w:rsidRDefault="00774D2B" w:rsidP="00AC0156">
      <w:pPr>
        <w:pStyle w:val="StyleBulleted"/>
      </w:pPr>
      <w:r w:rsidRPr="0019157D">
        <w:t>St Kilda Road South precinct</w:t>
      </w:r>
    </w:p>
    <w:p w14:paraId="2AE4289B" w14:textId="77777777" w:rsidR="00774D2B" w:rsidRPr="0019157D" w:rsidRDefault="00774D2B" w:rsidP="00AC0156">
      <w:pPr>
        <w:pStyle w:val="StyleBulleted"/>
      </w:pPr>
      <w:r w:rsidRPr="0019157D">
        <w:t>St Kilda Triangle</w:t>
      </w:r>
    </w:p>
    <w:p w14:paraId="0DF69974" w14:textId="77777777" w:rsidR="00774D2B" w:rsidRPr="0019157D" w:rsidRDefault="00774D2B" w:rsidP="00AC0156">
      <w:pPr>
        <w:pStyle w:val="StyleBulleted"/>
      </w:pPr>
      <w:r w:rsidRPr="0019157D">
        <w:t>Betty Day Community Centre</w:t>
      </w:r>
    </w:p>
    <w:p w14:paraId="4869B422" w14:textId="77777777" w:rsidR="00774D2B" w:rsidRPr="0019157D" w:rsidRDefault="00774D2B" w:rsidP="00AC0156">
      <w:pPr>
        <w:pStyle w:val="StyleBulleted"/>
      </w:pPr>
      <w:r w:rsidRPr="0019157D">
        <w:t>Cora Graves Community Centre</w:t>
      </w:r>
    </w:p>
    <w:p w14:paraId="1A3050A6" w14:textId="77777777" w:rsidR="00774D2B" w:rsidRPr="0019157D" w:rsidRDefault="00774D2B" w:rsidP="00AC0156">
      <w:pPr>
        <w:pStyle w:val="StyleBulleted"/>
      </w:pPr>
      <w:r w:rsidRPr="0019157D">
        <w:t>Peanut Farm Reserve Pavilion</w:t>
      </w:r>
    </w:p>
    <w:p w14:paraId="4A92B10B" w14:textId="77777777" w:rsidR="00774D2B" w:rsidRPr="0019157D" w:rsidRDefault="00774D2B" w:rsidP="00AC0156">
      <w:pPr>
        <w:pStyle w:val="StyleBulleted"/>
      </w:pPr>
      <w:r w:rsidRPr="0019157D">
        <w:t>St Kilda Adventure Playground</w:t>
      </w:r>
    </w:p>
    <w:p w14:paraId="789ECA6F" w14:textId="77777777" w:rsidR="00774D2B" w:rsidRPr="0019157D" w:rsidRDefault="00774D2B" w:rsidP="00AC0156">
      <w:pPr>
        <w:pStyle w:val="StyleBulleted"/>
      </w:pPr>
      <w:r w:rsidRPr="0019157D">
        <w:t>Shakespeare Grove and Veg Out</w:t>
      </w:r>
    </w:p>
    <w:p w14:paraId="7EC9038D" w14:textId="77777777" w:rsidR="00774D2B" w:rsidRPr="0019157D" w:rsidRDefault="00774D2B" w:rsidP="00AC0156">
      <w:pPr>
        <w:pStyle w:val="StyleBulleted"/>
      </w:pPr>
      <w:r w:rsidRPr="0019157D">
        <w:t>St Kilda Life Saving Club</w:t>
      </w:r>
    </w:p>
    <w:p w14:paraId="009A228D" w14:textId="77777777" w:rsidR="00774D2B" w:rsidRPr="0019157D" w:rsidRDefault="00774D2B" w:rsidP="00AC0156">
      <w:pPr>
        <w:pStyle w:val="StyleBulleted"/>
      </w:pPr>
      <w:r w:rsidRPr="0019157D">
        <w:t>Port Phillip EcoCentre</w:t>
      </w:r>
    </w:p>
    <w:p w14:paraId="342C251C" w14:textId="77777777" w:rsidR="00774D2B" w:rsidRPr="0019157D" w:rsidRDefault="00774D2B" w:rsidP="00AC0156">
      <w:pPr>
        <w:pStyle w:val="StyleBulleted"/>
      </w:pPr>
      <w:r w:rsidRPr="0019157D">
        <w:t>Eildon Road Children’s Centre</w:t>
      </w:r>
    </w:p>
    <w:p w14:paraId="1C986B42" w14:textId="77777777" w:rsidR="00774D2B" w:rsidRPr="0019157D" w:rsidRDefault="00774D2B" w:rsidP="00AC0156">
      <w:pPr>
        <w:pStyle w:val="StyleBulleted"/>
      </w:pPr>
      <w:r w:rsidRPr="0019157D">
        <w:t>North St Kilda Children’s Centre</w:t>
      </w:r>
    </w:p>
    <w:p w14:paraId="1E5777EA" w14:textId="77777777" w:rsidR="00774D2B" w:rsidRPr="0019157D" w:rsidRDefault="00774D2B" w:rsidP="00AC0156">
      <w:pPr>
        <w:pStyle w:val="StyleBulleted"/>
      </w:pPr>
      <w:r w:rsidRPr="0019157D">
        <w:t>Elwood Children’s Centre</w:t>
      </w:r>
    </w:p>
    <w:p w14:paraId="1CA01F4B" w14:textId="77777777" w:rsidR="00774D2B" w:rsidRPr="0019157D" w:rsidRDefault="00774D2B" w:rsidP="00AC0156">
      <w:pPr>
        <w:pStyle w:val="StyleBulleted"/>
      </w:pPr>
      <w:r w:rsidRPr="0019157D">
        <w:t>St Kilda Festival</w:t>
      </w:r>
    </w:p>
    <w:p w14:paraId="45DD42D2" w14:textId="77777777" w:rsidR="00774D2B" w:rsidRPr="0019157D" w:rsidRDefault="00774D2B" w:rsidP="00AC0156">
      <w:pPr>
        <w:pStyle w:val="StyleBulleted"/>
      </w:pPr>
      <w:r w:rsidRPr="0019157D">
        <w:t>St Kilda Film Festival</w:t>
      </w:r>
    </w:p>
    <w:p w14:paraId="545947D2" w14:textId="77777777" w:rsidR="00774D2B" w:rsidRPr="0019157D" w:rsidRDefault="00774D2B" w:rsidP="00AC0156">
      <w:pPr>
        <w:pStyle w:val="StyleBulleted"/>
      </w:pPr>
      <w:r w:rsidRPr="0019157D">
        <w:t>Esplanade Market</w:t>
      </w:r>
    </w:p>
    <w:p w14:paraId="00251710" w14:textId="77777777" w:rsidR="00774D2B" w:rsidRPr="0019157D" w:rsidRDefault="00774D2B" w:rsidP="00AC0156">
      <w:pPr>
        <w:pStyle w:val="StyleBulleted"/>
      </w:pPr>
      <w:r w:rsidRPr="0019157D">
        <w:t>Linden New Art</w:t>
      </w:r>
    </w:p>
    <w:p w14:paraId="29F27723" w14:textId="77777777" w:rsidR="00774D2B" w:rsidRPr="0019157D" w:rsidRDefault="00774D2B" w:rsidP="00AC0156">
      <w:pPr>
        <w:pStyle w:val="StyleBulleted"/>
      </w:pPr>
      <w:r w:rsidRPr="0019157D">
        <w:t>Theatreworks</w:t>
      </w:r>
    </w:p>
    <w:p w14:paraId="55D147A4" w14:textId="77777777" w:rsidR="00774D2B" w:rsidRPr="0019157D" w:rsidRDefault="00774D2B" w:rsidP="00AC0156">
      <w:pPr>
        <w:pStyle w:val="StyleBulleted"/>
      </w:pPr>
      <w:r w:rsidRPr="0019157D">
        <w:t>Shakespeare Grove Artist Studios</w:t>
      </w:r>
    </w:p>
    <w:p w14:paraId="58B64335" w14:textId="77777777" w:rsidR="00774D2B" w:rsidRPr="0019157D" w:rsidRDefault="00774D2B" w:rsidP="00AC0156">
      <w:pPr>
        <w:pStyle w:val="StyleBulleted"/>
      </w:pPr>
      <w:r w:rsidRPr="0019157D">
        <w:t>Palais Theatre</w:t>
      </w:r>
    </w:p>
    <w:p w14:paraId="633D1FEB" w14:textId="77777777" w:rsidR="00774D2B" w:rsidRPr="0019157D" w:rsidRDefault="00774D2B" w:rsidP="004864EA">
      <w:pPr>
        <w:pStyle w:val="StyleBulleted"/>
      </w:pPr>
      <w:r w:rsidRPr="0019157D">
        <w:t>Luna Park</w:t>
      </w:r>
      <w:r w:rsidR="00193E88">
        <w:t xml:space="preserve"> (</w:t>
      </w:r>
      <w:r w:rsidR="004864EA">
        <w:t>a</w:t>
      </w:r>
      <w:r w:rsidR="004864EA" w:rsidRPr="004864EA">
        <w:t>sset not owned / managed by council</w:t>
      </w:r>
      <w:r w:rsidR="004864EA">
        <w:t>)</w:t>
      </w:r>
    </w:p>
    <w:p w14:paraId="3AFE6824" w14:textId="77777777" w:rsidR="004864EA" w:rsidRDefault="00774D2B" w:rsidP="00462C5D">
      <w:pPr>
        <w:pStyle w:val="StyleBulleted"/>
      </w:pPr>
      <w:r w:rsidRPr="0019157D">
        <w:t>Astor Theatre</w:t>
      </w:r>
      <w:r w:rsidR="004864EA" w:rsidRPr="004864EA">
        <w:rPr>
          <w:sz w:val="18"/>
        </w:rPr>
        <w:t xml:space="preserve"> </w:t>
      </w:r>
      <w:r w:rsidR="004864EA">
        <w:t>(a</w:t>
      </w:r>
      <w:r w:rsidR="004864EA" w:rsidRPr="004864EA">
        <w:t>sset not owned / managed by council</w:t>
      </w:r>
      <w:r w:rsidR="004864EA">
        <w:t>)</w:t>
      </w:r>
    </w:p>
    <w:p w14:paraId="4CEE0AE3" w14:textId="77777777" w:rsidR="00774D2B" w:rsidRPr="0019157D" w:rsidRDefault="00774D2B" w:rsidP="00462C5D">
      <w:pPr>
        <w:pStyle w:val="StyleBulleted"/>
      </w:pPr>
      <w:r w:rsidRPr="0019157D">
        <w:t>National Theatre</w:t>
      </w:r>
      <w:r w:rsidR="004864EA">
        <w:t xml:space="preserve"> (a</w:t>
      </w:r>
      <w:r w:rsidR="004864EA" w:rsidRPr="004864EA">
        <w:t>sset not owned / managed by council</w:t>
      </w:r>
      <w:r w:rsidR="004864EA">
        <w:t>)</w:t>
      </w:r>
    </w:p>
    <w:p w14:paraId="63249030" w14:textId="77777777" w:rsidR="00774D2B" w:rsidRPr="0019157D" w:rsidRDefault="00774D2B" w:rsidP="00AC0156">
      <w:pPr>
        <w:pStyle w:val="StyleBulleted"/>
      </w:pPr>
      <w:r w:rsidRPr="0019157D">
        <w:t>St Kilda Sea Baths</w:t>
      </w:r>
      <w:r w:rsidR="004864EA">
        <w:t xml:space="preserve"> (a</w:t>
      </w:r>
      <w:r w:rsidR="004864EA" w:rsidRPr="004864EA">
        <w:t>sset not owned / managed by council</w:t>
      </w:r>
      <w:r w:rsidR="004864EA">
        <w:t>)</w:t>
      </w:r>
    </w:p>
    <w:p w14:paraId="0CBC6698" w14:textId="77777777" w:rsidR="00774D2B" w:rsidRPr="0019157D" w:rsidRDefault="00774D2B" w:rsidP="00AC0156">
      <w:pPr>
        <w:pStyle w:val="StyleBulleted"/>
      </w:pPr>
      <w:r w:rsidRPr="0019157D">
        <w:t>St Kilda Botanical Gardens</w:t>
      </w:r>
    </w:p>
    <w:p w14:paraId="32B890F0" w14:textId="77777777" w:rsidR="00774D2B" w:rsidRPr="0019157D" w:rsidRDefault="00774D2B" w:rsidP="00AC0156">
      <w:pPr>
        <w:pStyle w:val="StyleBulleted"/>
      </w:pPr>
      <w:r w:rsidRPr="0019157D">
        <w:t>Catani Gardens</w:t>
      </w:r>
    </w:p>
    <w:p w14:paraId="6D9D181C" w14:textId="77777777" w:rsidR="00774D2B" w:rsidRPr="0019157D" w:rsidRDefault="00774D2B" w:rsidP="00AC0156">
      <w:pPr>
        <w:pStyle w:val="StyleBulleted"/>
      </w:pPr>
      <w:r w:rsidRPr="0019157D">
        <w:t>St Kilda Marina</w:t>
      </w:r>
    </w:p>
    <w:p w14:paraId="3EB2CA9B" w14:textId="77777777" w:rsidR="00774D2B" w:rsidRPr="0019157D" w:rsidRDefault="00774D2B" w:rsidP="00AC0156">
      <w:pPr>
        <w:pStyle w:val="StyleBulleted"/>
      </w:pPr>
      <w:r w:rsidRPr="0019157D">
        <w:t>O’Donnell Gardens</w:t>
      </w:r>
    </w:p>
    <w:p w14:paraId="6C136D74" w14:textId="77777777" w:rsidR="00774D2B" w:rsidRPr="0019157D" w:rsidRDefault="00774D2B" w:rsidP="00AC0156">
      <w:pPr>
        <w:pStyle w:val="StyleBulleted"/>
      </w:pPr>
      <w:r w:rsidRPr="0019157D">
        <w:t>Church Street Reserve</w:t>
      </w:r>
    </w:p>
    <w:p w14:paraId="405AF07B" w14:textId="77777777" w:rsidR="00774D2B" w:rsidRPr="0019157D" w:rsidRDefault="00774D2B" w:rsidP="00AC0156">
      <w:pPr>
        <w:pStyle w:val="StyleBulleted"/>
      </w:pPr>
      <w:r w:rsidRPr="0019157D">
        <w:t>Crimea Street Reserve</w:t>
      </w:r>
    </w:p>
    <w:p w14:paraId="7BC8638A" w14:textId="77777777" w:rsidR="00774D2B" w:rsidRPr="0019157D" w:rsidRDefault="00774D2B" w:rsidP="00AC0156">
      <w:pPr>
        <w:pStyle w:val="StyleBulleted"/>
      </w:pPr>
      <w:r w:rsidRPr="0019157D">
        <w:t>Cummings Reserve</w:t>
      </w:r>
    </w:p>
    <w:p w14:paraId="519FA290" w14:textId="77777777" w:rsidR="00774D2B" w:rsidRPr="0019157D" w:rsidRDefault="00774D2B" w:rsidP="00AC0156">
      <w:pPr>
        <w:pStyle w:val="StyleBulleted"/>
      </w:pPr>
      <w:r w:rsidRPr="0019157D">
        <w:t>H R Johnson Reserve</w:t>
      </w:r>
    </w:p>
    <w:p w14:paraId="742C4AD9" w14:textId="77777777" w:rsidR="00774D2B" w:rsidRPr="0019157D" w:rsidRDefault="00774D2B" w:rsidP="00AC0156">
      <w:pPr>
        <w:pStyle w:val="StyleBulleted"/>
      </w:pPr>
      <w:r w:rsidRPr="0019157D">
        <w:t>Jacoby Reserve</w:t>
      </w:r>
    </w:p>
    <w:p w14:paraId="62404D2F" w14:textId="77777777" w:rsidR="00774D2B" w:rsidRPr="0019157D" w:rsidRDefault="00774D2B" w:rsidP="00AC0156">
      <w:pPr>
        <w:pStyle w:val="StyleBulleted"/>
      </w:pPr>
      <w:r w:rsidRPr="0019157D">
        <w:t>Jim Duggan Reserve</w:t>
      </w:r>
    </w:p>
    <w:p w14:paraId="57DDE2B5" w14:textId="77777777" w:rsidR="00774D2B" w:rsidRPr="0019157D" w:rsidRDefault="00774D2B" w:rsidP="00AC0156">
      <w:pPr>
        <w:pStyle w:val="StyleBulleted"/>
      </w:pPr>
      <w:r w:rsidRPr="0019157D">
        <w:t>Renfrey Reserve</w:t>
      </w:r>
    </w:p>
    <w:p w14:paraId="764F2366" w14:textId="77777777" w:rsidR="00774D2B" w:rsidRPr="0019157D" w:rsidRDefault="00774D2B" w:rsidP="00AC0156">
      <w:pPr>
        <w:pStyle w:val="StyleBulleted"/>
      </w:pPr>
      <w:r w:rsidRPr="0019157D">
        <w:t>Talbot Reserve</w:t>
      </w:r>
    </w:p>
    <w:p w14:paraId="550E049A" w14:textId="77777777" w:rsidR="00774D2B" w:rsidRPr="0019157D" w:rsidRDefault="00774D2B" w:rsidP="00AC0156">
      <w:pPr>
        <w:pStyle w:val="StyleBulleted"/>
      </w:pPr>
      <w:r w:rsidRPr="0019157D">
        <w:t>Waterloo Reserve</w:t>
      </w:r>
    </w:p>
    <w:p w14:paraId="346E1048" w14:textId="77777777" w:rsidR="00DE0879" w:rsidRDefault="00DE0879" w:rsidP="009F5C26">
      <w:pPr>
        <w:pStyle w:val="Heading3"/>
        <w:sectPr w:rsidR="00DE0879" w:rsidSect="00DE0879">
          <w:type w:val="continuous"/>
          <w:pgSz w:w="16840" w:h="11907" w:orient="landscape" w:code="9"/>
          <w:pgMar w:top="1440" w:right="1440" w:bottom="1440" w:left="1440" w:header="1134" w:footer="1134" w:gutter="0"/>
          <w:cols w:num="2" w:space="708"/>
          <w:docGrid w:linePitch="360"/>
        </w:sectPr>
      </w:pPr>
    </w:p>
    <w:p w14:paraId="15D36E3A" w14:textId="005E2B4F" w:rsidR="009F5C26" w:rsidRPr="00D879EC" w:rsidRDefault="009F5C26" w:rsidP="009F5C26">
      <w:pPr>
        <w:pStyle w:val="Heading3"/>
      </w:pPr>
      <w:r w:rsidRPr="00D879EC">
        <w:t>Investment in St Kilda / St Kilda West this year (</w:t>
      </w:r>
      <w:r w:rsidR="008B692E" w:rsidRPr="00D879EC">
        <w:t>2018</w:t>
      </w:r>
      <w:r w:rsidRPr="00D879EC">
        <w:t>/</w:t>
      </w:r>
      <w:r w:rsidR="008B692E" w:rsidRPr="00D879EC">
        <w:t>19</w:t>
      </w:r>
      <w:r w:rsidRPr="00D879EC">
        <w:t>)</w:t>
      </w:r>
    </w:p>
    <w:p w14:paraId="2662C4F6" w14:textId="77777777" w:rsidR="00D132EA" w:rsidRDefault="00D132EA" w:rsidP="00AC0156">
      <w:pPr>
        <w:pStyle w:val="StyleBulleted"/>
        <w:rPr>
          <w:lang w:eastAsia="en-GB"/>
        </w:rPr>
        <w:sectPr w:rsidR="00D132EA" w:rsidSect="00DE0879">
          <w:type w:val="continuous"/>
          <w:pgSz w:w="16840" w:h="11907" w:orient="landscape" w:code="9"/>
          <w:pgMar w:top="1440" w:right="1440" w:bottom="1440" w:left="1440" w:header="1134" w:footer="1134" w:gutter="0"/>
          <w:cols w:space="708"/>
          <w:docGrid w:linePitch="360"/>
        </w:sectPr>
      </w:pPr>
    </w:p>
    <w:p w14:paraId="0BEB5976" w14:textId="15149909" w:rsidR="00770D71" w:rsidRPr="00D879EC" w:rsidRDefault="00770D71" w:rsidP="00AC0156">
      <w:pPr>
        <w:pStyle w:val="StyleBulleted"/>
        <w:rPr>
          <w:lang w:eastAsia="en-GB"/>
        </w:rPr>
      </w:pPr>
      <w:r w:rsidRPr="00D879EC">
        <w:rPr>
          <w:lang w:eastAsia="en-GB"/>
        </w:rPr>
        <w:t>Blackspot safety improvements:</w:t>
      </w:r>
    </w:p>
    <w:p w14:paraId="7F2FFDDF" w14:textId="7F736F90" w:rsidR="00770D71" w:rsidRPr="00D879EC" w:rsidRDefault="00770D71" w:rsidP="00770D71">
      <w:pPr>
        <w:pStyle w:val="StyleBulleted"/>
        <w:numPr>
          <w:ilvl w:val="1"/>
          <w:numId w:val="2"/>
        </w:numPr>
        <w:ind w:left="709"/>
        <w:rPr>
          <w:lang w:eastAsia="en-GB"/>
        </w:rPr>
      </w:pPr>
      <w:r w:rsidRPr="00D879EC">
        <w:rPr>
          <w:lang w:eastAsia="en-GB"/>
        </w:rPr>
        <w:t xml:space="preserve">Inkerman Street/Chapel Street intersection </w:t>
      </w:r>
    </w:p>
    <w:p w14:paraId="6F2B3F88" w14:textId="62919F5A" w:rsidR="00770D71" w:rsidRPr="00D879EC" w:rsidRDefault="00770D71" w:rsidP="00770D71">
      <w:pPr>
        <w:pStyle w:val="StyleBulleted"/>
        <w:numPr>
          <w:ilvl w:val="1"/>
          <w:numId w:val="2"/>
        </w:numPr>
        <w:ind w:left="709"/>
        <w:rPr>
          <w:lang w:eastAsia="en-GB"/>
        </w:rPr>
      </w:pPr>
      <w:r w:rsidRPr="00D879EC">
        <w:rPr>
          <w:lang w:eastAsia="en-GB"/>
        </w:rPr>
        <w:t xml:space="preserve">Alma Road/Chapel Street intersection </w:t>
      </w:r>
    </w:p>
    <w:p w14:paraId="0C5A741C" w14:textId="4E90625B" w:rsidR="00770D71" w:rsidRPr="00D879EC" w:rsidRDefault="00770D71" w:rsidP="00FC526C">
      <w:pPr>
        <w:pStyle w:val="StyleBulleted"/>
        <w:numPr>
          <w:ilvl w:val="1"/>
          <w:numId w:val="2"/>
        </w:numPr>
        <w:ind w:left="709"/>
        <w:rPr>
          <w:lang w:eastAsia="en-GB"/>
        </w:rPr>
      </w:pPr>
      <w:r w:rsidRPr="00D879EC">
        <w:rPr>
          <w:lang w:eastAsia="en-GB"/>
        </w:rPr>
        <w:t>Fitzroy Street/Park Street intersection</w:t>
      </w:r>
    </w:p>
    <w:p w14:paraId="7DD56012" w14:textId="2DBCD4A0" w:rsidR="003F307C" w:rsidRDefault="003F307C" w:rsidP="00673D58">
      <w:pPr>
        <w:pStyle w:val="StyleBulleted"/>
        <w:rPr>
          <w:lang w:eastAsia="en-GB"/>
        </w:rPr>
      </w:pPr>
      <w:r>
        <w:rPr>
          <w:lang w:eastAsia="en-GB"/>
        </w:rPr>
        <w:t xml:space="preserve">Carlo Catani Wall Structural Rectification </w:t>
      </w:r>
      <w:r w:rsidR="00ED6C45">
        <w:rPr>
          <w:lang w:eastAsia="en-GB"/>
        </w:rPr>
        <w:t>–</w:t>
      </w:r>
      <w:r>
        <w:rPr>
          <w:lang w:eastAsia="en-GB"/>
        </w:rPr>
        <w:t xml:space="preserve"> complet</w:t>
      </w:r>
      <w:r w:rsidR="00ED6C45">
        <w:rPr>
          <w:lang w:eastAsia="en-GB"/>
        </w:rPr>
        <w:t>e construction</w:t>
      </w:r>
    </w:p>
    <w:p w14:paraId="7D89AA70" w14:textId="1081A0F6" w:rsidR="00673D58" w:rsidRPr="00C674B8" w:rsidRDefault="00673D58" w:rsidP="00673D58">
      <w:pPr>
        <w:pStyle w:val="StyleBulleted"/>
        <w:rPr>
          <w:lang w:eastAsia="en-GB"/>
        </w:rPr>
      </w:pPr>
      <w:r w:rsidRPr="00C674B8">
        <w:rPr>
          <w:lang w:eastAsia="en-GB"/>
        </w:rPr>
        <w:t>EcoCentre redevelopment opportunities (</w:t>
      </w:r>
      <w:r w:rsidR="003E6DFB">
        <w:rPr>
          <w:lang w:eastAsia="en-GB"/>
        </w:rPr>
        <w:t>design</w:t>
      </w:r>
      <w:r w:rsidRPr="00C674B8">
        <w:rPr>
          <w:lang w:eastAsia="en-GB"/>
        </w:rPr>
        <w:t>)</w:t>
      </w:r>
    </w:p>
    <w:p w14:paraId="588435E5" w14:textId="7651C7F2" w:rsidR="00673D58" w:rsidRPr="00D879EC" w:rsidRDefault="00673D58" w:rsidP="00673D58">
      <w:pPr>
        <w:pStyle w:val="StyleBulleted"/>
        <w:rPr>
          <w:lang w:eastAsia="en-GB"/>
        </w:rPr>
      </w:pPr>
      <w:r w:rsidRPr="00D879EC">
        <w:t>Fitzroy Street streetscape upgrade from Grey Street to Lakeside Drive (with PTV)</w:t>
      </w:r>
    </w:p>
    <w:p w14:paraId="00C487EA" w14:textId="7E5521B0" w:rsidR="004354D3" w:rsidRPr="00FC526C" w:rsidRDefault="004354D3" w:rsidP="008B692E">
      <w:pPr>
        <w:pStyle w:val="StyleBulleted"/>
        <w:rPr>
          <w:lang w:eastAsia="en-GB"/>
        </w:rPr>
      </w:pPr>
      <w:r w:rsidRPr="00FC526C">
        <w:rPr>
          <w:lang w:eastAsia="en-GB"/>
        </w:rPr>
        <w:t>Footpath renewals:</w:t>
      </w:r>
    </w:p>
    <w:p w14:paraId="319CE651" w14:textId="69E849DF" w:rsidR="008B692E" w:rsidRPr="00D879EC" w:rsidRDefault="008B692E" w:rsidP="00FC526C">
      <w:pPr>
        <w:pStyle w:val="StyleBulleted"/>
        <w:numPr>
          <w:ilvl w:val="1"/>
          <w:numId w:val="2"/>
        </w:numPr>
        <w:ind w:left="709"/>
        <w:rPr>
          <w:lang w:eastAsia="en-GB"/>
        </w:rPr>
      </w:pPr>
      <w:r w:rsidRPr="00D879EC">
        <w:rPr>
          <w:lang w:eastAsia="en-GB"/>
        </w:rPr>
        <w:t xml:space="preserve">Barkly Street </w:t>
      </w:r>
    </w:p>
    <w:p w14:paraId="6B3C7E3A" w14:textId="0C506066" w:rsidR="008B692E" w:rsidRPr="00D879EC" w:rsidRDefault="008B692E" w:rsidP="00FC526C">
      <w:pPr>
        <w:pStyle w:val="StyleBulleted"/>
        <w:numPr>
          <w:ilvl w:val="1"/>
          <w:numId w:val="2"/>
        </w:numPr>
        <w:ind w:left="709"/>
        <w:rPr>
          <w:lang w:eastAsia="en-GB"/>
        </w:rPr>
      </w:pPr>
      <w:r w:rsidRPr="00D879EC">
        <w:rPr>
          <w:lang w:eastAsia="en-GB"/>
        </w:rPr>
        <w:t>Blessington Street</w:t>
      </w:r>
    </w:p>
    <w:p w14:paraId="0AC357E2" w14:textId="46C98CBC" w:rsidR="008B692E" w:rsidRPr="00D879EC" w:rsidRDefault="008B692E" w:rsidP="00FC526C">
      <w:pPr>
        <w:pStyle w:val="StyleBulleted"/>
        <w:numPr>
          <w:ilvl w:val="1"/>
          <w:numId w:val="2"/>
        </w:numPr>
        <w:ind w:left="709"/>
        <w:rPr>
          <w:lang w:eastAsia="en-GB"/>
        </w:rPr>
      </w:pPr>
      <w:r w:rsidRPr="00D879EC">
        <w:rPr>
          <w:lang w:eastAsia="en-GB"/>
        </w:rPr>
        <w:t>Cintra Avenue</w:t>
      </w:r>
    </w:p>
    <w:p w14:paraId="030F204B" w14:textId="2EB63135" w:rsidR="008B692E" w:rsidRPr="00D879EC" w:rsidRDefault="008B692E" w:rsidP="00FC526C">
      <w:pPr>
        <w:pStyle w:val="StyleBulleted"/>
        <w:numPr>
          <w:ilvl w:val="1"/>
          <w:numId w:val="2"/>
        </w:numPr>
        <w:ind w:left="709"/>
        <w:rPr>
          <w:lang w:eastAsia="en-GB"/>
        </w:rPr>
      </w:pPr>
      <w:r w:rsidRPr="00D879EC">
        <w:rPr>
          <w:lang w:eastAsia="en-GB"/>
        </w:rPr>
        <w:t>Clyde Street</w:t>
      </w:r>
    </w:p>
    <w:p w14:paraId="765690A5" w14:textId="135544A9" w:rsidR="008B692E" w:rsidRPr="00D879EC" w:rsidRDefault="008B692E" w:rsidP="00FC526C">
      <w:pPr>
        <w:pStyle w:val="StyleBulleted"/>
        <w:numPr>
          <w:ilvl w:val="1"/>
          <w:numId w:val="2"/>
        </w:numPr>
        <w:ind w:left="709"/>
        <w:rPr>
          <w:lang w:eastAsia="en-GB"/>
        </w:rPr>
      </w:pPr>
      <w:r w:rsidRPr="00D879EC">
        <w:rPr>
          <w:lang w:eastAsia="en-GB"/>
        </w:rPr>
        <w:t>Cowper Street</w:t>
      </w:r>
    </w:p>
    <w:p w14:paraId="71F7FB02" w14:textId="74D43182" w:rsidR="008B692E" w:rsidRPr="00D879EC" w:rsidRDefault="008B692E" w:rsidP="00FC526C">
      <w:pPr>
        <w:pStyle w:val="StyleBulleted"/>
        <w:numPr>
          <w:ilvl w:val="1"/>
          <w:numId w:val="2"/>
        </w:numPr>
        <w:ind w:left="709"/>
        <w:rPr>
          <w:lang w:eastAsia="en-GB"/>
        </w:rPr>
      </w:pPr>
      <w:r w:rsidRPr="00D879EC">
        <w:rPr>
          <w:lang w:eastAsia="en-GB"/>
        </w:rPr>
        <w:t>Dalgety Lane</w:t>
      </w:r>
    </w:p>
    <w:p w14:paraId="5165703D" w14:textId="3CB4481C" w:rsidR="008B692E" w:rsidRPr="00D879EC" w:rsidRDefault="008B692E" w:rsidP="00FC526C">
      <w:pPr>
        <w:pStyle w:val="StyleBulleted"/>
        <w:numPr>
          <w:ilvl w:val="1"/>
          <w:numId w:val="2"/>
        </w:numPr>
        <w:ind w:left="709"/>
        <w:rPr>
          <w:lang w:eastAsia="en-GB"/>
        </w:rPr>
      </w:pPr>
      <w:r w:rsidRPr="00D879EC">
        <w:rPr>
          <w:lang w:eastAsia="en-GB"/>
        </w:rPr>
        <w:t>Fitzroy Street</w:t>
      </w:r>
    </w:p>
    <w:p w14:paraId="3B8FBF62" w14:textId="16D66544" w:rsidR="008B692E" w:rsidRPr="00D879EC" w:rsidRDefault="008B692E" w:rsidP="00FC526C">
      <w:pPr>
        <w:pStyle w:val="StyleBulleted"/>
        <w:numPr>
          <w:ilvl w:val="1"/>
          <w:numId w:val="2"/>
        </w:numPr>
        <w:ind w:left="709"/>
        <w:rPr>
          <w:lang w:eastAsia="en-GB"/>
        </w:rPr>
      </w:pPr>
      <w:r w:rsidRPr="00D879EC">
        <w:rPr>
          <w:lang w:eastAsia="en-GB"/>
        </w:rPr>
        <w:t>Herbert Street</w:t>
      </w:r>
    </w:p>
    <w:p w14:paraId="3DB9CD08" w14:textId="114FB9DD" w:rsidR="008B692E" w:rsidRPr="00FC526C" w:rsidRDefault="008B692E" w:rsidP="00FC526C">
      <w:pPr>
        <w:pStyle w:val="StyleBulleted"/>
        <w:numPr>
          <w:ilvl w:val="1"/>
          <w:numId w:val="2"/>
        </w:numPr>
        <w:ind w:left="709"/>
        <w:rPr>
          <w:lang w:eastAsia="en-GB"/>
        </w:rPr>
      </w:pPr>
      <w:r w:rsidRPr="00D879EC">
        <w:rPr>
          <w:lang w:eastAsia="en-GB"/>
        </w:rPr>
        <w:t>Inkerman Grove</w:t>
      </w:r>
    </w:p>
    <w:p w14:paraId="560D4A1C" w14:textId="15202B61" w:rsidR="00A73712" w:rsidRPr="00FC526C" w:rsidRDefault="00A73712">
      <w:pPr>
        <w:pStyle w:val="StyleBulleted"/>
        <w:rPr>
          <w:lang w:eastAsia="en-GB"/>
        </w:rPr>
      </w:pPr>
      <w:r w:rsidRPr="00FC526C">
        <w:rPr>
          <w:lang w:eastAsia="en-GB"/>
        </w:rPr>
        <w:t xml:space="preserve">Foreshore </w:t>
      </w:r>
      <w:r w:rsidR="00484017" w:rsidRPr="00FC526C">
        <w:rPr>
          <w:lang w:eastAsia="en-GB"/>
        </w:rPr>
        <w:t>a</w:t>
      </w:r>
      <w:r w:rsidRPr="00FC526C">
        <w:rPr>
          <w:lang w:eastAsia="en-GB"/>
        </w:rPr>
        <w:t xml:space="preserve">ssets </w:t>
      </w:r>
      <w:r w:rsidR="00484017" w:rsidRPr="00FC526C">
        <w:rPr>
          <w:lang w:eastAsia="en-GB"/>
        </w:rPr>
        <w:t>r</w:t>
      </w:r>
      <w:r w:rsidRPr="00FC526C">
        <w:rPr>
          <w:lang w:eastAsia="en-GB"/>
        </w:rPr>
        <w:t xml:space="preserve">enewal and </w:t>
      </w:r>
      <w:r w:rsidR="00484017" w:rsidRPr="00FC526C">
        <w:rPr>
          <w:lang w:eastAsia="en-GB"/>
        </w:rPr>
        <w:t>u</w:t>
      </w:r>
      <w:r w:rsidRPr="00FC526C">
        <w:rPr>
          <w:lang w:eastAsia="en-GB"/>
        </w:rPr>
        <w:t>pgrad</w:t>
      </w:r>
      <w:r w:rsidR="00484017" w:rsidRPr="00FC526C">
        <w:rPr>
          <w:lang w:eastAsia="en-GB"/>
        </w:rPr>
        <w:t>e:</w:t>
      </w:r>
    </w:p>
    <w:p w14:paraId="3A9A088F" w14:textId="1CDAB255" w:rsidR="00A73712" w:rsidRPr="00FC526C" w:rsidRDefault="00A73712" w:rsidP="00FC526C">
      <w:pPr>
        <w:pStyle w:val="StyleBulleted"/>
        <w:numPr>
          <w:ilvl w:val="1"/>
          <w:numId w:val="2"/>
        </w:numPr>
        <w:ind w:left="709"/>
        <w:rPr>
          <w:lang w:eastAsia="en-GB"/>
        </w:rPr>
      </w:pPr>
      <w:r w:rsidRPr="00D879EC">
        <w:rPr>
          <w:lang w:eastAsia="en-GB"/>
        </w:rPr>
        <w:t>landscape design of Missing links section of the foreshore and St Kilda Pier Promenade and Road</w:t>
      </w:r>
      <w:r w:rsidRPr="00FC526C">
        <w:rPr>
          <w:lang w:eastAsia="en-GB"/>
        </w:rPr>
        <w:t xml:space="preserve"> </w:t>
      </w:r>
    </w:p>
    <w:p w14:paraId="6F7498A1" w14:textId="77777777" w:rsidR="00D15935" w:rsidRPr="00DA2727" w:rsidRDefault="00D15935" w:rsidP="00D15935">
      <w:pPr>
        <w:pStyle w:val="StyleBulleted"/>
      </w:pPr>
      <w:r w:rsidRPr="00DA2727">
        <w:t>Kerb and channel renewals:</w:t>
      </w:r>
    </w:p>
    <w:p w14:paraId="67104176" w14:textId="0B45ABDA" w:rsidR="00D15935" w:rsidRDefault="00D15935" w:rsidP="00D15935">
      <w:pPr>
        <w:pStyle w:val="StyleBulleted"/>
        <w:numPr>
          <w:ilvl w:val="1"/>
          <w:numId w:val="2"/>
        </w:numPr>
        <w:ind w:left="709"/>
        <w:rPr>
          <w:lang w:eastAsia="en-GB"/>
        </w:rPr>
      </w:pPr>
      <w:r>
        <w:rPr>
          <w:lang w:eastAsia="en-GB"/>
        </w:rPr>
        <w:t>Crimea Street</w:t>
      </w:r>
    </w:p>
    <w:p w14:paraId="0ADE7894" w14:textId="5D9CBE03" w:rsidR="00D15935" w:rsidRDefault="00D15935" w:rsidP="00D15935">
      <w:pPr>
        <w:pStyle w:val="StyleBulleted"/>
        <w:numPr>
          <w:ilvl w:val="1"/>
          <w:numId w:val="2"/>
        </w:numPr>
        <w:ind w:left="709"/>
        <w:rPr>
          <w:lang w:eastAsia="en-GB"/>
        </w:rPr>
      </w:pPr>
      <w:r>
        <w:rPr>
          <w:lang w:eastAsia="en-GB"/>
        </w:rPr>
        <w:t>Tennyson Street</w:t>
      </w:r>
    </w:p>
    <w:p w14:paraId="09700433" w14:textId="173FD7BC" w:rsidR="0000605C" w:rsidRDefault="0000605C" w:rsidP="00484017">
      <w:pPr>
        <w:pStyle w:val="StyleBulleted"/>
        <w:rPr>
          <w:lang w:eastAsia="en-GB"/>
        </w:rPr>
      </w:pPr>
      <w:r>
        <w:rPr>
          <w:lang w:eastAsia="en-GB"/>
        </w:rPr>
        <w:t>Laneway renewals and upgrades:</w:t>
      </w:r>
    </w:p>
    <w:p w14:paraId="3FC05C31" w14:textId="0602063A" w:rsidR="00D15935" w:rsidRDefault="00D15935">
      <w:pPr>
        <w:pStyle w:val="StyleBulleted"/>
        <w:numPr>
          <w:ilvl w:val="1"/>
          <w:numId w:val="2"/>
        </w:numPr>
        <w:ind w:left="709"/>
        <w:rPr>
          <w:lang w:eastAsia="en-GB"/>
        </w:rPr>
      </w:pPr>
      <w:r>
        <w:rPr>
          <w:lang w:eastAsia="en-GB"/>
        </w:rPr>
        <w:t>R4023 (Barkly Street)</w:t>
      </w:r>
    </w:p>
    <w:p w14:paraId="16B593D3" w14:textId="686CE840" w:rsidR="00D15935" w:rsidRDefault="00D15935">
      <w:pPr>
        <w:pStyle w:val="StyleBulleted"/>
        <w:numPr>
          <w:ilvl w:val="1"/>
          <w:numId w:val="2"/>
        </w:numPr>
        <w:ind w:left="709"/>
        <w:rPr>
          <w:lang w:eastAsia="en-GB"/>
        </w:rPr>
      </w:pPr>
      <w:r>
        <w:rPr>
          <w:lang w:eastAsia="en-GB"/>
        </w:rPr>
        <w:t>R3591 (Charles Street)</w:t>
      </w:r>
    </w:p>
    <w:p w14:paraId="2D54B806" w14:textId="595F069F" w:rsidR="0000605C" w:rsidRDefault="0000605C">
      <w:pPr>
        <w:pStyle w:val="StyleBulleted"/>
        <w:numPr>
          <w:ilvl w:val="1"/>
          <w:numId w:val="2"/>
        </w:numPr>
        <w:ind w:left="709"/>
        <w:rPr>
          <w:lang w:eastAsia="en-GB"/>
        </w:rPr>
      </w:pPr>
      <w:r>
        <w:rPr>
          <w:lang w:eastAsia="en-GB"/>
        </w:rPr>
        <w:t>R3</w:t>
      </w:r>
      <w:r w:rsidR="00D15935">
        <w:rPr>
          <w:lang w:eastAsia="en-GB"/>
        </w:rPr>
        <w:t>483</w:t>
      </w:r>
      <w:r>
        <w:rPr>
          <w:lang w:eastAsia="en-GB"/>
        </w:rPr>
        <w:t xml:space="preserve"> (</w:t>
      </w:r>
      <w:r w:rsidR="00D15935">
        <w:rPr>
          <w:lang w:eastAsia="en-GB"/>
        </w:rPr>
        <w:t>Clyde Street</w:t>
      </w:r>
      <w:r>
        <w:rPr>
          <w:lang w:eastAsia="en-GB"/>
        </w:rPr>
        <w:t>)</w:t>
      </w:r>
    </w:p>
    <w:p w14:paraId="2D8DF048" w14:textId="5B6EBB09" w:rsidR="00D15935" w:rsidRDefault="00D15935">
      <w:pPr>
        <w:pStyle w:val="StyleBulleted"/>
        <w:numPr>
          <w:ilvl w:val="1"/>
          <w:numId w:val="2"/>
        </w:numPr>
        <w:ind w:left="709"/>
        <w:rPr>
          <w:lang w:eastAsia="en-GB"/>
        </w:rPr>
      </w:pPr>
      <w:r>
        <w:rPr>
          <w:lang w:eastAsia="en-GB"/>
        </w:rPr>
        <w:t>R3385 (Mozart Street)</w:t>
      </w:r>
    </w:p>
    <w:p w14:paraId="379D0927" w14:textId="78C69C21" w:rsidR="0000605C" w:rsidRDefault="0000605C">
      <w:pPr>
        <w:pStyle w:val="StyleBulleted"/>
        <w:numPr>
          <w:ilvl w:val="1"/>
          <w:numId w:val="2"/>
        </w:numPr>
        <w:ind w:left="709"/>
        <w:rPr>
          <w:lang w:eastAsia="en-GB"/>
        </w:rPr>
      </w:pPr>
      <w:r>
        <w:rPr>
          <w:lang w:eastAsia="en-GB"/>
        </w:rPr>
        <w:t>R3377 (Spenser Street)</w:t>
      </w:r>
    </w:p>
    <w:p w14:paraId="5E9FE090" w14:textId="7FE94650" w:rsidR="00ED6C45" w:rsidRDefault="00ED6C45" w:rsidP="00484017">
      <w:pPr>
        <w:pStyle w:val="StyleBulleted"/>
        <w:rPr>
          <w:lang w:eastAsia="en-GB"/>
        </w:rPr>
      </w:pPr>
      <w:r>
        <w:rPr>
          <w:lang w:eastAsia="en-GB"/>
        </w:rPr>
        <w:t xml:space="preserve">Linden </w:t>
      </w:r>
      <w:r w:rsidR="00142219">
        <w:rPr>
          <w:lang w:eastAsia="en-GB"/>
        </w:rPr>
        <w:t xml:space="preserve">New Art </w:t>
      </w:r>
      <w:r>
        <w:rPr>
          <w:lang w:eastAsia="en-GB"/>
        </w:rPr>
        <w:t>upgrade – complete works</w:t>
      </w:r>
    </w:p>
    <w:p w14:paraId="5A05EA18" w14:textId="0CEC41AA" w:rsidR="00484017" w:rsidRPr="00FC526C" w:rsidRDefault="00484017" w:rsidP="00484017">
      <w:pPr>
        <w:pStyle w:val="StyleBulleted"/>
        <w:rPr>
          <w:lang w:eastAsia="en-GB"/>
        </w:rPr>
      </w:pPr>
      <w:r w:rsidRPr="00FC526C">
        <w:rPr>
          <w:lang w:eastAsia="en-GB"/>
        </w:rPr>
        <w:t>Open Space Irrigation renewal and upgrade:</w:t>
      </w:r>
    </w:p>
    <w:p w14:paraId="2FF28A70" w14:textId="3C72AA21" w:rsidR="00484017" w:rsidRPr="00FC526C" w:rsidRDefault="00484017" w:rsidP="00484017">
      <w:pPr>
        <w:pStyle w:val="StyleBulleted"/>
        <w:numPr>
          <w:ilvl w:val="1"/>
          <w:numId w:val="2"/>
        </w:numPr>
        <w:ind w:left="709"/>
        <w:rPr>
          <w:lang w:eastAsia="en-GB"/>
        </w:rPr>
      </w:pPr>
      <w:r w:rsidRPr="00FC526C">
        <w:rPr>
          <w:lang w:eastAsia="en-GB"/>
        </w:rPr>
        <w:t xml:space="preserve">St Kilda Botanical </w:t>
      </w:r>
      <w:r w:rsidR="00345FBB" w:rsidRPr="00FC526C">
        <w:rPr>
          <w:lang w:eastAsia="en-GB"/>
        </w:rPr>
        <w:t>G</w:t>
      </w:r>
      <w:r w:rsidRPr="00FC526C">
        <w:rPr>
          <w:lang w:eastAsia="en-GB"/>
        </w:rPr>
        <w:t>ardens pond pump replacement</w:t>
      </w:r>
    </w:p>
    <w:p w14:paraId="44C8AD4B" w14:textId="1DFCCE67" w:rsidR="00484017" w:rsidRPr="00FC526C" w:rsidRDefault="00484017" w:rsidP="00484017">
      <w:pPr>
        <w:pStyle w:val="StyleBulleted"/>
        <w:numPr>
          <w:ilvl w:val="1"/>
          <w:numId w:val="2"/>
        </w:numPr>
        <w:ind w:left="709"/>
        <w:rPr>
          <w:lang w:eastAsia="en-GB"/>
        </w:rPr>
      </w:pPr>
      <w:r w:rsidRPr="00D879EC">
        <w:rPr>
          <w:lang w:eastAsia="en-GB"/>
        </w:rPr>
        <w:t>Rotary Playground/ Stokehouse Reserve</w:t>
      </w:r>
    </w:p>
    <w:p w14:paraId="1AFA03B6" w14:textId="481D6B1F" w:rsidR="00673D58" w:rsidRPr="00FC526C" w:rsidRDefault="00673D58" w:rsidP="002428EB">
      <w:pPr>
        <w:pStyle w:val="StyleBulleted"/>
        <w:numPr>
          <w:ilvl w:val="0"/>
          <w:numId w:val="54"/>
        </w:numPr>
        <w:ind w:left="357" w:hanging="357"/>
      </w:pPr>
      <w:r w:rsidRPr="00FC526C">
        <w:t xml:space="preserve">Palais Theatre </w:t>
      </w:r>
      <w:r w:rsidR="00E717E9">
        <w:t>capital works (footpath rectification and toilet design)</w:t>
      </w:r>
    </w:p>
    <w:p w14:paraId="5B4D0CB6" w14:textId="1B1F9C06" w:rsidR="008208AF" w:rsidRPr="00FC526C" w:rsidRDefault="008208AF" w:rsidP="002428EB">
      <w:pPr>
        <w:pStyle w:val="StyleBulleted"/>
        <w:numPr>
          <w:ilvl w:val="0"/>
          <w:numId w:val="54"/>
        </w:numPr>
        <w:ind w:left="357" w:hanging="357"/>
      </w:pPr>
      <w:r w:rsidRPr="00FC526C">
        <w:t>Park Street bike link between St Kilda Road and Moray Street</w:t>
      </w:r>
      <w:r w:rsidR="007D12A8" w:rsidRPr="00FC526C">
        <w:t xml:space="preserve"> connecting the St Kilda Road bike lane to the north and Moray Street bike link to the south</w:t>
      </w:r>
      <w:r w:rsidR="00E717E9">
        <w:t xml:space="preserve"> (design)</w:t>
      </w:r>
    </w:p>
    <w:p w14:paraId="356F2C45" w14:textId="27329A10" w:rsidR="002428EB" w:rsidRPr="00FC526C" w:rsidRDefault="002428EB" w:rsidP="002428EB">
      <w:pPr>
        <w:pStyle w:val="StyleBulleted"/>
        <w:numPr>
          <w:ilvl w:val="0"/>
          <w:numId w:val="54"/>
        </w:numPr>
        <w:ind w:left="357" w:hanging="357"/>
      </w:pPr>
      <w:r w:rsidRPr="00FC526C">
        <w:t>Parks and Playground renewals and upgrades:</w:t>
      </w:r>
    </w:p>
    <w:p w14:paraId="05021B27" w14:textId="695F9298" w:rsidR="002428EB" w:rsidRPr="00FC526C" w:rsidRDefault="002428EB" w:rsidP="002428EB">
      <w:pPr>
        <w:pStyle w:val="StyleBulleted"/>
        <w:numPr>
          <w:ilvl w:val="0"/>
          <w:numId w:val="53"/>
        </w:numPr>
      </w:pPr>
      <w:r w:rsidRPr="00FC526C">
        <w:t>Chipton Reserve (complete construction)</w:t>
      </w:r>
    </w:p>
    <w:p w14:paraId="51990EF1" w14:textId="644AC756" w:rsidR="002428EB" w:rsidRPr="00FC526C" w:rsidRDefault="002428EB" w:rsidP="002428EB">
      <w:pPr>
        <w:pStyle w:val="StyleBulleted"/>
        <w:numPr>
          <w:ilvl w:val="0"/>
          <w:numId w:val="53"/>
        </w:numPr>
      </w:pPr>
      <w:r w:rsidRPr="00FC526C">
        <w:t>Newton Court Reserve (design and complete construction) (matched Victorian Government grant funding)</w:t>
      </w:r>
    </w:p>
    <w:p w14:paraId="69FA6B5A" w14:textId="18ACA7D6" w:rsidR="00345FBB" w:rsidRPr="00FC526C" w:rsidRDefault="00345FBB" w:rsidP="00345FBB">
      <w:pPr>
        <w:pStyle w:val="StyleBulleted"/>
        <w:rPr>
          <w:lang w:eastAsia="en-GB"/>
        </w:rPr>
      </w:pPr>
      <w:r w:rsidRPr="00FC526C">
        <w:rPr>
          <w:lang w:eastAsia="en-GB"/>
        </w:rPr>
        <w:t>Parks, furniture and pathway renewals:</w:t>
      </w:r>
    </w:p>
    <w:p w14:paraId="10545CB3" w14:textId="644D46EE" w:rsidR="00484017" w:rsidRPr="00D879EC" w:rsidRDefault="00345FBB" w:rsidP="00FC526C">
      <w:pPr>
        <w:pStyle w:val="StyleBulleted"/>
        <w:numPr>
          <w:ilvl w:val="1"/>
          <w:numId w:val="2"/>
        </w:numPr>
        <w:ind w:left="709"/>
        <w:rPr>
          <w:lang w:eastAsia="en-GB"/>
        </w:rPr>
      </w:pPr>
      <w:r w:rsidRPr="00D879EC">
        <w:rPr>
          <w:lang w:eastAsia="en-GB"/>
        </w:rPr>
        <w:t>St Kilda Botanical Gardens (upgrade of fences along Blessington, Dickens and Tennyson streets)</w:t>
      </w:r>
    </w:p>
    <w:p w14:paraId="1E357225" w14:textId="77750B68" w:rsidR="00177BC4" w:rsidRPr="00D879EC" w:rsidRDefault="00177BC4" w:rsidP="00177BC4">
      <w:pPr>
        <w:pStyle w:val="StyleBulleted"/>
        <w:rPr>
          <w:lang w:eastAsia="en-GB"/>
        </w:rPr>
      </w:pPr>
      <w:r w:rsidRPr="00D879EC">
        <w:rPr>
          <w:lang w:eastAsia="en-GB"/>
        </w:rPr>
        <w:t>Peanut Farm Reserve sports pavilion upgrade</w:t>
      </w:r>
      <w:r w:rsidR="003F307C">
        <w:rPr>
          <w:lang w:eastAsia="en-GB"/>
        </w:rPr>
        <w:t xml:space="preserve"> </w:t>
      </w:r>
      <w:r w:rsidR="00ED6C45">
        <w:rPr>
          <w:lang w:eastAsia="en-GB"/>
        </w:rPr>
        <w:t xml:space="preserve">and public space lighting </w:t>
      </w:r>
      <w:r w:rsidR="003F307C">
        <w:rPr>
          <w:lang w:eastAsia="en-GB"/>
        </w:rPr>
        <w:t>– complete</w:t>
      </w:r>
      <w:r w:rsidR="00ED6C45">
        <w:rPr>
          <w:lang w:eastAsia="en-GB"/>
        </w:rPr>
        <w:t xml:space="preserve"> construction</w:t>
      </w:r>
    </w:p>
    <w:p w14:paraId="6FF53537" w14:textId="77777777" w:rsidR="00842A54" w:rsidRDefault="00842A54" w:rsidP="00842A54">
      <w:pPr>
        <w:pStyle w:val="StyleBulleted"/>
      </w:pPr>
      <w:r w:rsidRPr="00D879EC">
        <w:t>Road renewals:</w:t>
      </w:r>
    </w:p>
    <w:p w14:paraId="63533BE7" w14:textId="36FDD6CF" w:rsidR="00056BBD" w:rsidRDefault="00056BBD" w:rsidP="00842A54">
      <w:pPr>
        <w:pStyle w:val="StyleBulleted"/>
        <w:numPr>
          <w:ilvl w:val="1"/>
          <w:numId w:val="2"/>
        </w:numPr>
        <w:ind w:left="709"/>
        <w:rPr>
          <w:lang w:eastAsia="en-GB"/>
        </w:rPr>
      </w:pPr>
      <w:r>
        <w:rPr>
          <w:lang w:eastAsia="en-GB"/>
        </w:rPr>
        <w:t>Chapel Street (resurfac</w:t>
      </w:r>
      <w:r w:rsidR="00FE47BF">
        <w:rPr>
          <w:lang w:eastAsia="en-GB"/>
        </w:rPr>
        <w:t>e</w:t>
      </w:r>
      <w:r>
        <w:rPr>
          <w:lang w:eastAsia="en-GB"/>
        </w:rPr>
        <w:t>)</w:t>
      </w:r>
    </w:p>
    <w:p w14:paraId="4343FEC4" w14:textId="1E9921EE" w:rsidR="00FE47BF" w:rsidRDefault="00FE47BF" w:rsidP="00842A54">
      <w:pPr>
        <w:pStyle w:val="StyleBulleted"/>
        <w:numPr>
          <w:ilvl w:val="1"/>
          <w:numId w:val="2"/>
        </w:numPr>
        <w:ind w:left="709"/>
        <w:rPr>
          <w:lang w:eastAsia="en-GB"/>
        </w:rPr>
      </w:pPr>
      <w:r>
        <w:rPr>
          <w:lang w:eastAsia="en-GB"/>
        </w:rPr>
        <w:t>Charles Street (resurface)</w:t>
      </w:r>
    </w:p>
    <w:p w14:paraId="378BFD10" w14:textId="4D3C5430" w:rsidR="00FE47BF" w:rsidRDefault="00FE47BF" w:rsidP="00842A54">
      <w:pPr>
        <w:pStyle w:val="StyleBulleted"/>
        <w:numPr>
          <w:ilvl w:val="1"/>
          <w:numId w:val="2"/>
        </w:numPr>
        <w:ind w:left="709"/>
        <w:rPr>
          <w:lang w:eastAsia="en-GB"/>
        </w:rPr>
      </w:pPr>
      <w:r>
        <w:rPr>
          <w:lang w:eastAsia="en-GB"/>
        </w:rPr>
        <w:t>Enfield Street (resurface)</w:t>
      </w:r>
    </w:p>
    <w:p w14:paraId="2D076196" w14:textId="03ED0957" w:rsidR="00842A54" w:rsidRDefault="00842A54" w:rsidP="00842A54">
      <w:pPr>
        <w:pStyle w:val="StyleBulleted"/>
        <w:numPr>
          <w:ilvl w:val="1"/>
          <w:numId w:val="2"/>
        </w:numPr>
        <w:ind w:left="709"/>
        <w:rPr>
          <w:lang w:eastAsia="en-GB"/>
        </w:rPr>
      </w:pPr>
      <w:r>
        <w:rPr>
          <w:lang w:eastAsia="en-GB"/>
        </w:rPr>
        <w:t>Irymple Avenue (design)</w:t>
      </w:r>
    </w:p>
    <w:p w14:paraId="6E31C2F5" w14:textId="2069FA60" w:rsidR="00056BBD" w:rsidRDefault="00056BBD" w:rsidP="00842A54">
      <w:pPr>
        <w:pStyle w:val="StyleBulleted"/>
        <w:numPr>
          <w:ilvl w:val="1"/>
          <w:numId w:val="2"/>
        </w:numPr>
        <w:ind w:left="709"/>
        <w:rPr>
          <w:lang w:eastAsia="en-GB"/>
        </w:rPr>
      </w:pPr>
      <w:r>
        <w:rPr>
          <w:lang w:eastAsia="en-GB"/>
        </w:rPr>
        <w:t>Princes Street (resurfac</w:t>
      </w:r>
      <w:r w:rsidR="00FE47BF">
        <w:rPr>
          <w:lang w:eastAsia="en-GB"/>
        </w:rPr>
        <w:t>e</w:t>
      </w:r>
      <w:r>
        <w:rPr>
          <w:lang w:eastAsia="en-GB"/>
        </w:rPr>
        <w:t>)</w:t>
      </w:r>
    </w:p>
    <w:p w14:paraId="31221508" w14:textId="36AAD0AC" w:rsidR="00770D71" w:rsidRPr="00FC526C" w:rsidRDefault="00770D71" w:rsidP="00402C05">
      <w:pPr>
        <w:pStyle w:val="StyleBulleted"/>
        <w:rPr>
          <w:lang w:eastAsia="en-GB"/>
        </w:rPr>
      </w:pPr>
      <w:r w:rsidRPr="00FC526C">
        <w:rPr>
          <w:lang w:eastAsia="en-GB"/>
        </w:rPr>
        <w:t>Sports fields lighting expansion:</w:t>
      </w:r>
    </w:p>
    <w:p w14:paraId="52143771" w14:textId="0DB971CF" w:rsidR="00770D71" w:rsidRPr="00FC526C" w:rsidRDefault="00770D71" w:rsidP="00FC526C">
      <w:pPr>
        <w:pStyle w:val="StyleBulleted"/>
        <w:numPr>
          <w:ilvl w:val="1"/>
          <w:numId w:val="2"/>
        </w:numPr>
        <w:ind w:left="709"/>
        <w:rPr>
          <w:lang w:eastAsia="en-GB"/>
        </w:rPr>
      </w:pPr>
      <w:r w:rsidRPr="00FC526C">
        <w:rPr>
          <w:lang w:eastAsia="en-GB"/>
        </w:rPr>
        <w:t>Peanut Farm, including remediation works</w:t>
      </w:r>
    </w:p>
    <w:p w14:paraId="643F3612" w14:textId="5E10AED8" w:rsidR="008208AF" w:rsidRPr="00FC526C" w:rsidRDefault="008208AF" w:rsidP="008208AF">
      <w:pPr>
        <w:pStyle w:val="StyleBulleted"/>
        <w:rPr>
          <w:lang w:eastAsia="en-GB"/>
        </w:rPr>
      </w:pPr>
      <w:r w:rsidRPr="00FC526C">
        <w:rPr>
          <w:lang w:eastAsia="en-GB"/>
        </w:rPr>
        <w:t>St Kilda Adventure Playground upgrade (feasibility in 2018/19)</w:t>
      </w:r>
    </w:p>
    <w:p w14:paraId="4110895B" w14:textId="7E08143A" w:rsidR="008208AF" w:rsidRPr="00FC526C" w:rsidRDefault="008208AF" w:rsidP="008208AF">
      <w:pPr>
        <w:pStyle w:val="StyleBulleted"/>
        <w:rPr>
          <w:lang w:eastAsia="en-GB"/>
        </w:rPr>
      </w:pPr>
      <w:r w:rsidRPr="00FC526C">
        <w:rPr>
          <w:lang w:eastAsia="en-GB"/>
        </w:rPr>
        <w:t>St Kilda Junction safety upgrade to implement pedestrian safety and landscape works (design in 2018/19)</w:t>
      </w:r>
    </w:p>
    <w:p w14:paraId="7BA09AC5" w14:textId="36FB0372" w:rsidR="00D879EC" w:rsidRPr="00D879EC" w:rsidRDefault="00D879EC" w:rsidP="00D879EC">
      <w:pPr>
        <w:pStyle w:val="StyleBulleted"/>
        <w:rPr>
          <w:lang w:eastAsia="en-GB"/>
        </w:rPr>
      </w:pPr>
      <w:r w:rsidRPr="00D879EC">
        <w:rPr>
          <w:lang w:eastAsia="en-GB"/>
        </w:rPr>
        <w:t>St Kilda Marina</w:t>
      </w:r>
    </w:p>
    <w:p w14:paraId="79A4F5DF" w14:textId="6AE01211" w:rsidR="00402C05" w:rsidRPr="00FC526C" w:rsidRDefault="00402C05" w:rsidP="00402C05">
      <w:pPr>
        <w:pStyle w:val="StyleBulleted"/>
        <w:rPr>
          <w:lang w:eastAsia="en-GB"/>
        </w:rPr>
      </w:pPr>
      <w:r w:rsidRPr="00FC526C">
        <w:rPr>
          <w:lang w:eastAsia="en-GB"/>
        </w:rPr>
        <w:t>Stormwater management:</w:t>
      </w:r>
    </w:p>
    <w:p w14:paraId="48796E9D" w14:textId="546EEF20" w:rsidR="00402C05" w:rsidRPr="00FC526C" w:rsidRDefault="00402C05" w:rsidP="00402C05">
      <w:pPr>
        <w:pStyle w:val="StyleBulleted"/>
        <w:numPr>
          <w:ilvl w:val="1"/>
          <w:numId w:val="2"/>
        </w:numPr>
        <w:ind w:left="709"/>
        <w:rPr>
          <w:lang w:eastAsia="en-GB"/>
        </w:rPr>
      </w:pPr>
      <w:r w:rsidRPr="00FC526C">
        <w:rPr>
          <w:lang w:eastAsia="en-GB"/>
        </w:rPr>
        <w:t>Beaconsfield Parade (renew outlet to address pooling)</w:t>
      </w:r>
    </w:p>
    <w:p w14:paraId="3D43250A" w14:textId="4374DFCB" w:rsidR="00402C05" w:rsidRPr="00FC526C" w:rsidRDefault="00770D71">
      <w:pPr>
        <w:pStyle w:val="StyleBulleted"/>
        <w:rPr>
          <w:lang w:eastAsia="en-GB"/>
        </w:rPr>
      </w:pPr>
      <w:r w:rsidRPr="00FC526C">
        <w:rPr>
          <w:lang w:eastAsia="en-GB"/>
        </w:rPr>
        <w:t>Walk Plan and Bike Plan implementation:</w:t>
      </w:r>
    </w:p>
    <w:p w14:paraId="75BA577E" w14:textId="4FF0AF98" w:rsidR="00770D71" w:rsidRPr="00FC526C" w:rsidRDefault="00770D71" w:rsidP="00FC526C">
      <w:pPr>
        <w:pStyle w:val="StyleBulleted"/>
        <w:numPr>
          <w:ilvl w:val="1"/>
          <w:numId w:val="2"/>
        </w:numPr>
        <w:ind w:left="709"/>
        <w:rPr>
          <w:lang w:eastAsia="en-GB"/>
        </w:rPr>
      </w:pPr>
      <w:r w:rsidRPr="00FC526C">
        <w:rPr>
          <w:lang w:eastAsia="en-GB"/>
        </w:rPr>
        <w:t>Fitzroy Street and Park Street signalisation</w:t>
      </w:r>
    </w:p>
    <w:p w14:paraId="5F8D3268" w14:textId="13BB9553" w:rsidR="008208AF" w:rsidRPr="00D879EC" w:rsidRDefault="008208AF">
      <w:pPr>
        <w:pStyle w:val="StyleBulleted"/>
        <w:rPr>
          <w:lang w:eastAsia="en-GB"/>
        </w:rPr>
      </w:pPr>
      <w:r w:rsidRPr="00D879EC">
        <w:rPr>
          <w:lang w:eastAsia="en-GB"/>
        </w:rPr>
        <w:t>Wellington Street/ Dandenong Road and Dandenong Road/ Chapel Street</w:t>
      </w:r>
      <w:r w:rsidRPr="00FC526C">
        <w:rPr>
          <w:lang w:eastAsia="en-GB"/>
        </w:rPr>
        <w:t xml:space="preserve"> intersection improvements </w:t>
      </w:r>
    </w:p>
    <w:p w14:paraId="35721C88" w14:textId="77777777" w:rsidR="00D132EA" w:rsidRDefault="00D132EA" w:rsidP="004864EA">
      <w:pPr>
        <w:pStyle w:val="Heading2"/>
        <w:rPr>
          <w:lang w:eastAsia="en-GB"/>
        </w:rPr>
        <w:sectPr w:rsidR="00D132EA" w:rsidSect="00FC526C">
          <w:type w:val="continuous"/>
          <w:pgSz w:w="16840" w:h="11907" w:orient="landscape" w:code="9"/>
          <w:pgMar w:top="1440" w:right="1440" w:bottom="1440" w:left="1440" w:header="1134" w:footer="1134" w:gutter="0"/>
          <w:cols w:num="2" w:space="708"/>
          <w:docGrid w:linePitch="360"/>
        </w:sectPr>
      </w:pPr>
    </w:p>
    <w:p w14:paraId="064AC261" w14:textId="77777777" w:rsidR="00774D2B" w:rsidRPr="008D7743" w:rsidRDefault="00774D2B" w:rsidP="004864EA">
      <w:pPr>
        <w:pStyle w:val="Heading2"/>
      </w:pPr>
      <w:bookmarkStart w:id="84" w:name="_Toc516661124"/>
      <w:bookmarkStart w:id="85" w:name="_Toc517944521"/>
      <w:r w:rsidRPr="00D879EC">
        <w:t>We are St Kilda Ro</w:t>
      </w:r>
      <w:r w:rsidRPr="008D7743">
        <w:t>ad</w:t>
      </w:r>
      <w:bookmarkEnd w:id="84"/>
      <w:bookmarkEnd w:id="85"/>
    </w:p>
    <w:p w14:paraId="7D0FC70C" w14:textId="77777777" w:rsidR="00774D2B" w:rsidRPr="0019157D" w:rsidRDefault="00774D2B" w:rsidP="00774D2B">
      <w:r w:rsidRPr="0019157D">
        <w:t>Encompassing parts of the suburbs of Melbourne and Windsor, and parts of Albert Park and South Melbourne, the St Kilda Road neighbourhood is unique in the City because of its mix of offices and high-rise residential development. It is our fastest growing neighbourhood.</w:t>
      </w:r>
    </w:p>
    <w:p w14:paraId="6153FFF5" w14:textId="77777777" w:rsidR="00774D2B" w:rsidRPr="0019157D" w:rsidRDefault="00774D2B" w:rsidP="00774D2B">
      <w:r w:rsidRPr="0019157D">
        <w:t>St Kilda Road is a significant employment area with over 20,000 people working in the neighbourhood. The planned Domain Station for the Melbourne Metro will enhance access to the area. The neighbourhood includes and adjoins significant open spaces and recreational facilities.</w:t>
      </w:r>
    </w:p>
    <w:p w14:paraId="6E8F49B8" w14:textId="77777777" w:rsidR="00774D2B" w:rsidRPr="0019157D" w:rsidRDefault="00774D2B" w:rsidP="00C046AE">
      <w:pPr>
        <w:pStyle w:val="Heading3"/>
      </w:pPr>
      <w:r w:rsidRPr="0019157D">
        <w:t>Pull out fact</w:t>
      </w:r>
    </w:p>
    <w:p w14:paraId="0A0C1162" w14:textId="4E1B8AA9" w:rsidR="00774D2B" w:rsidRPr="0019157D" w:rsidRDefault="00774D2B" w:rsidP="00AC0156">
      <w:pPr>
        <w:pStyle w:val="StyleBulleted"/>
      </w:pPr>
      <w:r w:rsidRPr="0019157D">
        <w:t xml:space="preserve">Population is </w:t>
      </w:r>
      <w:r w:rsidRPr="00D879EC">
        <w:t xml:space="preserve">forecast to grow by </w:t>
      </w:r>
      <w:r w:rsidR="00F34875" w:rsidRPr="00D879EC">
        <w:t>38</w:t>
      </w:r>
      <w:r w:rsidRPr="00D879EC">
        <w:t xml:space="preserve"> per cen</w:t>
      </w:r>
      <w:r w:rsidRPr="0019157D">
        <w:t>t by 2027.</w:t>
      </w:r>
    </w:p>
    <w:p w14:paraId="0C0381B2" w14:textId="77777777" w:rsidR="00774D2B" w:rsidRPr="00D879EC" w:rsidRDefault="00774D2B" w:rsidP="00C046AE">
      <w:pPr>
        <w:pStyle w:val="Heading3"/>
      </w:pPr>
      <w:r w:rsidRPr="0019157D">
        <w:t xml:space="preserve">Our </w:t>
      </w:r>
      <w:r w:rsidRPr="00D879EC">
        <w:t>people</w:t>
      </w:r>
    </w:p>
    <w:p w14:paraId="7D9339C4" w14:textId="58B3DA91" w:rsidR="00774D2B" w:rsidRPr="00D879EC" w:rsidRDefault="00774D2B" w:rsidP="00AC0156">
      <w:pPr>
        <w:pStyle w:val="StyleBulleted"/>
      </w:pPr>
      <w:r w:rsidRPr="00D879EC">
        <w:t>12,</w:t>
      </w:r>
      <w:r w:rsidR="00F34875" w:rsidRPr="00D879EC">
        <w:t xml:space="preserve">582 </w:t>
      </w:r>
      <w:r w:rsidRPr="00D879EC">
        <w:t xml:space="preserve">people are estimated to live here in </w:t>
      </w:r>
      <w:r w:rsidR="00F34875" w:rsidRPr="00D879EC">
        <w:t>2018</w:t>
      </w:r>
      <w:r w:rsidRPr="00D879EC">
        <w:t xml:space="preserve">, </w:t>
      </w:r>
      <w:r w:rsidR="00BD4F70" w:rsidRPr="00D879EC">
        <w:t>growing</w:t>
      </w:r>
      <w:r w:rsidRPr="00D879EC">
        <w:t xml:space="preserve"> to 17,</w:t>
      </w:r>
      <w:r w:rsidR="00F34875" w:rsidRPr="00D879EC">
        <w:t xml:space="preserve">309 </w:t>
      </w:r>
      <w:r w:rsidRPr="00D879EC">
        <w:t>in 2027.</w:t>
      </w:r>
    </w:p>
    <w:p w14:paraId="141C0593" w14:textId="77777777" w:rsidR="00774D2B" w:rsidRPr="00D879EC" w:rsidRDefault="00774D2B" w:rsidP="00AC0156">
      <w:pPr>
        <w:pStyle w:val="StyleBulleted"/>
      </w:pPr>
      <w:r w:rsidRPr="00D879EC">
        <w:t>There are a higher proportion of people aged between 18 to 34 years than the City average and a much smaller proportion of parents and young families.</w:t>
      </w:r>
    </w:p>
    <w:p w14:paraId="120E8523" w14:textId="2FD59954" w:rsidR="00774D2B" w:rsidRPr="00D879EC" w:rsidRDefault="00F34875" w:rsidP="00AC0156">
      <w:pPr>
        <w:pStyle w:val="StyleBulleted"/>
      </w:pPr>
      <w:r w:rsidRPr="00D879EC">
        <w:t xml:space="preserve">Over </w:t>
      </w:r>
      <w:r w:rsidR="00774D2B" w:rsidRPr="00D879EC">
        <w:t xml:space="preserve">97 per cent of residents live in high density housing, with </w:t>
      </w:r>
      <w:r w:rsidRPr="00D879EC">
        <w:t xml:space="preserve">over half being </w:t>
      </w:r>
      <w:r w:rsidR="00774D2B" w:rsidRPr="00D879EC">
        <w:t>private renters.</w:t>
      </w:r>
    </w:p>
    <w:p w14:paraId="323B8A8A" w14:textId="0756AA91" w:rsidR="008764EE" w:rsidRPr="00D879EC" w:rsidRDefault="00774D2B" w:rsidP="00AC0156">
      <w:pPr>
        <w:pStyle w:val="StyleBulleted"/>
      </w:pPr>
      <w:r w:rsidRPr="00D879EC">
        <w:t>Significantly more people were born overseas (4</w:t>
      </w:r>
      <w:r w:rsidR="00F34875" w:rsidRPr="00D879EC">
        <w:t>7</w:t>
      </w:r>
      <w:r w:rsidRPr="00D879EC">
        <w:t>.</w:t>
      </w:r>
      <w:r w:rsidR="00F34875" w:rsidRPr="00D879EC">
        <w:t xml:space="preserve">4 </w:t>
      </w:r>
      <w:r w:rsidRPr="00D879EC">
        <w:t>per cent) than the City average (31</w:t>
      </w:r>
      <w:r w:rsidR="00F34875" w:rsidRPr="00D879EC">
        <w:t>.4</w:t>
      </w:r>
      <w:r w:rsidRPr="00D879EC">
        <w:t xml:space="preserve"> per cent), with origins including China, the United Kingdom, India</w:t>
      </w:r>
      <w:r w:rsidR="00F34875" w:rsidRPr="00D879EC">
        <w:t xml:space="preserve"> and New Zealand</w:t>
      </w:r>
      <w:r w:rsidRPr="00D879EC">
        <w:t>.</w:t>
      </w:r>
    </w:p>
    <w:p w14:paraId="5216540C" w14:textId="376B9DC3" w:rsidR="00774D2B" w:rsidRPr="00D879EC" w:rsidRDefault="008764EE" w:rsidP="00AC0156">
      <w:pPr>
        <w:pStyle w:val="StyleBulleted"/>
      </w:pPr>
      <w:r w:rsidRPr="00FC526C">
        <w:t>34</w:t>
      </w:r>
      <w:r w:rsidRPr="00D879EC">
        <w:t xml:space="preserve"> per cent of people speak a language other than English at home, with </w:t>
      </w:r>
      <w:r w:rsidRPr="00FC526C">
        <w:t>Mandarin</w:t>
      </w:r>
      <w:r w:rsidRPr="00D879EC">
        <w:t xml:space="preserve"> and Cantonese the most common.</w:t>
      </w:r>
    </w:p>
    <w:p w14:paraId="3DA34360" w14:textId="77777777" w:rsidR="00774D2B" w:rsidRPr="00D879EC" w:rsidRDefault="00774D2B" w:rsidP="00C046AE">
      <w:pPr>
        <w:pStyle w:val="Heading3"/>
        <w:rPr>
          <w:rFonts w:eastAsiaTheme="majorEastAsia"/>
        </w:rPr>
      </w:pPr>
      <w:r w:rsidRPr="00D879EC">
        <w:rPr>
          <w:rFonts w:eastAsiaTheme="majorEastAsia"/>
        </w:rPr>
        <w:t>History</w:t>
      </w:r>
    </w:p>
    <w:p w14:paraId="3B5C8CBF" w14:textId="297E626F" w:rsidR="00774D2B" w:rsidRPr="00D879EC" w:rsidRDefault="00774D2B" w:rsidP="00774D2B">
      <w:r w:rsidRPr="00D879EC">
        <w:t xml:space="preserve">St Kilda Road is regarded as Melbourne’s iconic ‘urban boulevard’. Development of the area dates from the 1860s, with </w:t>
      </w:r>
      <w:r w:rsidR="008764EE" w:rsidRPr="00D879EC">
        <w:t>several</w:t>
      </w:r>
      <w:r w:rsidRPr="00D879EC">
        <w:t xml:space="preserve"> heritage mansions </w:t>
      </w:r>
      <w:r w:rsidR="008764EE" w:rsidRPr="00D879EC">
        <w:t>remaining</w:t>
      </w:r>
      <w:r w:rsidRPr="00D879EC">
        <w:t xml:space="preserve">. Rapid residential apartment development has taken place from the early 1990s, replacing former office space. </w:t>
      </w:r>
    </w:p>
    <w:p w14:paraId="6890512D" w14:textId="77777777" w:rsidR="00774D2B" w:rsidRPr="0019157D" w:rsidRDefault="00774D2B" w:rsidP="00774D2B">
      <w:r w:rsidRPr="00D879EC">
        <w:t>The population more than doubled between 1991 and 2001 and growth continues, with development of residential apartment towers now focused in the area nort</w:t>
      </w:r>
      <w:r w:rsidRPr="0019157D">
        <w:t>h of Albert Road.</w:t>
      </w:r>
    </w:p>
    <w:p w14:paraId="03872ABB" w14:textId="77777777" w:rsidR="00774D2B" w:rsidRPr="0019157D" w:rsidRDefault="00774D2B" w:rsidP="00C046AE">
      <w:pPr>
        <w:pStyle w:val="Heading3"/>
      </w:pPr>
      <w:r w:rsidRPr="0019157D">
        <w:t>Servicing the community</w:t>
      </w:r>
    </w:p>
    <w:p w14:paraId="737EF350" w14:textId="77777777" w:rsidR="00774D2B" w:rsidRPr="0019157D" w:rsidRDefault="00774D2B" w:rsidP="00774D2B">
      <w:r w:rsidRPr="0019157D">
        <w:t>The St Kilda Road neighbourhood is home to a range of amenities and facilities.</w:t>
      </w:r>
    </w:p>
    <w:p w14:paraId="68494AC8" w14:textId="77777777" w:rsidR="00774D2B" w:rsidRPr="0019157D" w:rsidRDefault="00774D2B" w:rsidP="00AC0156">
      <w:pPr>
        <w:pStyle w:val="StyleBulleted"/>
      </w:pPr>
      <w:r w:rsidRPr="0019157D">
        <w:t>St Kilda Road North precinct</w:t>
      </w:r>
    </w:p>
    <w:p w14:paraId="5EC6CB46" w14:textId="77777777" w:rsidR="00774D2B" w:rsidRPr="0019157D" w:rsidRDefault="00774D2B" w:rsidP="00AC0156">
      <w:pPr>
        <w:pStyle w:val="StyleBulleted"/>
      </w:pPr>
      <w:r w:rsidRPr="0019157D">
        <w:t>Domain interchange</w:t>
      </w:r>
    </w:p>
    <w:p w14:paraId="0B71167F" w14:textId="77777777" w:rsidR="00774D2B" w:rsidRPr="0019157D" w:rsidRDefault="00774D2B" w:rsidP="00AC0156">
      <w:pPr>
        <w:pStyle w:val="StyleBulleted"/>
      </w:pPr>
      <w:r w:rsidRPr="0019157D">
        <w:t>Bowen Crescent Reserve</w:t>
      </w:r>
    </w:p>
    <w:p w14:paraId="0C78C65B" w14:textId="77777777" w:rsidR="00774D2B" w:rsidRPr="0019157D" w:rsidRDefault="00774D2B" w:rsidP="00AC0156">
      <w:pPr>
        <w:pStyle w:val="StyleBulleted"/>
      </w:pPr>
      <w:r w:rsidRPr="0019157D">
        <w:t>Albert Road Reserve</w:t>
      </w:r>
    </w:p>
    <w:p w14:paraId="105E37BA" w14:textId="77777777" w:rsidR="00774D2B" w:rsidRPr="0019157D" w:rsidRDefault="00774D2B" w:rsidP="00AC0156">
      <w:pPr>
        <w:pStyle w:val="StyleBulleted"/>
      </w:pPr>
      <w:r w:rsidRPr="0019157D">
        <w:t>Albert Park, Golf Course and Lake</w:t>
      </w:r>
      <w:r w:rsidR="001C3174">
        <w:t xml:space="preserve"> (a</w:t>
      </w:r>
      <w:r w:rsidR="001C3174" w:rsidRPr="004864EA">
        <w:t>sset not owned / managed by council</w:t>
      </w:r>
      <w:r w:rsidR="001C3174">
        <w:t>)</w:t>
      </w:r>
    </w:p>
    <w:p w14:paraId="098C838F" w14:textId="77777777" w:rsidR="00774D2B" w:rsidRPr="0019157D" w:rsidRDefault="00774D2B" w:rsidP="00AC0156">
      <w:pPr>
        <w:pStyle w:val="StyleBulleted"/>
      </w:pPr>
      <w:r w:rsidRPr="0019157D">
        <w:t>Albert Reserve tennis, lacrosse and cricket facilities</w:t>
      </w:r>
      <w:r w:rsidR="004864EA">
        <w:t xml:space="preserve"> (a</w:t>
      </w:r>
      <w:r w:rsidR="004864EA" w:rsidRPr="00DE2667">
        <w:t>sset not owned / managed by council</w:t>
      </w:r>
      <w:r w:rsidR="004864EA">
        <w:t>)</w:t>
      </w:r>
    </w:p>
    <w:p w14:paraId="6E9FC622" w14:textId="53285910" w:rsidR="009F5C26" w:rsidRPr="00D879EC" w:rsidRDefault="009F5C26" w:rsidP="009F5C26">
      <w:pPr>
        <w:pStyle w:val="Heading3"/>
      </w:pPr>
      <w:r w:rsidRPr="00D879EC">
        <w:t>Investment in St Kilda Road this year (</w:t>
      </w:r>
      <w:r w:rsidR="008B692E" w:rsidRPr="00D879EC">
        <w:t>2018</w:t>
      </w:r>
      <w:r w:rsidRPr="00D879EC">
        <w:t>/</w:t>
      </w:r>
      <w:r w:rsidR="008B692E" w:rsidRPr="00D879EC">
        <w:t>19</w:t>
      </w:r>
      <w:r w:rsidRPr="00D879EC">
        <w:t>)</w:t>
      </w:r>
    </w:p>
    <w:p w14:paraId="15E15FD4" w14:textId="77777777" w:rsidR="00D132EA" w:rsidRDefault="00D132EA" w:rsidP="008B692E">
      <w:pPr>
        <w:pStyle w:val="StyleBulleted"/>
        <w:rPr>
          <w:lang w:eastAsia="en-GB"/>
        </w:rPr>
        <w:sectPr w:rsidR="00D132EA" w:rsidSect="00DE0879">
          <w:type w:val="continuous"/>
          <w:pgSz w:w="16840" w:h="11907" w:orient="landscape" w:code="9"/>
          <w:pgMar w:top="1440" w:right="1440" w:bottom="1440" w:left="1440" w:header="1134" w:footer="1134" w:gutter="0"/>
          <w:cols w:space="708"/>
          <w:docGrid w:linePitch="360"/>
        </w:sectPr>
      </w:pPr>
    </w:p>
    <w:p w14:paraId="5561E288" w14:textId="2E895B0C" w:rsidR="004354D3" w:rsidRPr="00FC526C" w:rsidRDefault="004354D3" w:rsidP="008B692E">
      <w:pPr>
        <w:pStyle w:val="StyleBulleted"/>
        <w:rPr>
          <w:lang w:eastAsia="en-GB"/>
        </w:rPr>
      </w:pPr>
      <w:r w:rsidRPr="00FC526C">
        <w:rPr>
          <w:lang w:eastAsia="en-GB"/>
        </w:rPr>
        <w:t>Footpath renewals:</w:t>
      </w:r>
    </w:p>
    <w:p w14:paraId="0C542CAC" w14:textId="2D46FB71" w:rsidR="008B692E" w:rsidRPr="00D879EC" w:rsidRDefault="008B692E" w:rsidP="00FC526C">
      <w:pPr>
        <w:pStyle w:val="StyleBulleted"/>
        <w:numPr>
          <w:ilvl w:val="1"/>
          <w:numId w:val="2"/>
        </w:numPr>
        <w:ind w:left="709"/>
        <w:rPr>
          <w:lang w:eastAsia="en-GB"/>
        </w:rPr>
      </w:pPr>
      <w:r w:rsidRPr="00D879EC">
        <w:rPr>
          <w:lang w:eastAsia="en-GB"/>
        </w:rPr>
        <w:t xml:space="preserve">Park Street </w:t>
      </w:r>
    </w:p>
    <w:p w14:paraId="1442743D" w14:textId="1FC25CD4" w:rsidR="008B692E" w:rsidRPr="00D879EC" w:rsidRDefault="008B692E" w:rsidP="00FC526C">
      <w:pPr>
        <w:pStyle w:val="StyleBulleted"/>
        <w:numPr>
          <w:ilvl w:val="1"/>
          <w:numId w:val="2"/>
        </w:numPr>
        <w:ind w:left="709"/>
        <w:rPr>
          <w:lang w:eastAsia="en-GB"/>
        </w:rPr>
      </w:pPr>
      <w:r w:rsidRPr="00D879EC">
        <w:rPr>
          <w:lang w:eastAsia="en-GB"/>
        </w:rPr>
        <w:t xml:space="preserve">Queens Lane </w:t>
      </w:r>
    </w:p>
    <w:p w14:paraId="54721303" w14:textId="60436204" w:rsidR="008B692E" w:rsidRPr="00D879EC" w:rsidRDefault="008B692E" w:rsidP="00FC526C">
      <w:pPr>
        <w:pStyle w:val="StyleBulleted"/>
        <w:numPr>
          <w:ilvl w:val="1"/>
          <w:numId w:val="2"/>
        </w:numPr>
        <w:ind w:left="709"/>
        <w:rPr>
          <w:lang w:eastAsia="en-GB"/>
        </w:rPr>
      </w:pPr>
      <w:r w:rsidRPr="00D879EC">
        <w:rPr>
          <w:lang w:eastAsia="en-GB"/>
        </w:rPr>
        <w:t xml:space="preserve">Queens Road </w:t>
      </w:r>
    </w:p>
    <w:p w14:paraId="1498D42D" w14:textId="77777777" w:rsidR="00622E11" w:rsidRPr="00FC526C" w:rsidRDefault="008B692E" w:rsidP="00FC526C">
      <w:pPr>
        <w:pStyle w:val="StyleBulleted"/>
        <w:numPr>
          <w:ilvl w:val="1"/>
          <w:numId w:val="2"/>
        </w:numPr>
        <w:ind w:left="709"/>
        <w:rPr>
          <w:lang w:eastAsia="en-GB"/>
        </w:rPr>
      </w:pPr>
      <w:r w:rsidRPr="00D879EC">
        <w:rPr>
          <w:lang w:eastAsia="en-GB"/>
        </w:rPr>
        <w:t>St Kilda Road</w:t>
      </w:r>
    </w:p>
    <w:p w14:paraId="046A69D7" w14:textId="663039A2" w:rsidR="00FE47BF" w:rsidRPr="00DA2727" w:rsidRDefault="00FE47BF" w:rsidP="00FC526C">
      <w:pPr>
        <w:pStyle w:val="StyleBulleted"/>
        <w:keepNext/>
        <w:ind w:left="357" w:hanging="357"/>
        <w:rPr>
          <w:lang w:eastAsia="en-GB"/>
        </w:rPr>
      </w:pPr>
      <w:r>
        <w:rPr>
          <w:lang w:eastAsia="en-GB"/>
        </w:rPr>
        <w:t>Road renewals</w:t>
      </w:r>
      <w:r w:rsidRPr="00DA2727">
        <w:rPr>
          <w:lang w:eastAsia="en-GB"/>
        </w:rPr>
        <w:t>:</w:t>
      </w:r>
    </w:p>
    <w:p w14:paraId="016B0BDD" w14:textId="0D590E12" w:rsidR="00FE47BF" w:rsidRDefault="00FE47BF" w:rsidP="00FE47BF">
      <w:pPr>
        <w:pStyle w:val="StyleBulleted"/>
        <w:numPr>
          <w:ilvl w:val="1"/>
          <w:numId w:val="2"/>
        </w:numPr>
        <w:ind w:left="709"/>
        <w:rPr>
          <w:lang w:eastAsia="en-GB"/>
        </w:rPr>
      </w:pPr>
      <w:r w:rsidRPr="00DA2727">
        <w:rPr>
          <w:lang w:eastAsia="en-GB"/>
        </w:rPr>
        <w:t xml:space="preserve">Queens </w:t>
      </w:r>
      <w:r>
        <w:rPr>
          <w:lang w:eastAsia="en-GB"/>
        </w:rPr>
        <w:t xml:space="preserve">Lane </w:t>
      </w:r>
      <w:r w:rsidRPr="00DA2727">
        <w:rPr>
          <w:lang w:eastAsia="en-GB"/>
        </w:rPr>
        <w:t>(</w:t>
      </w:r>
      <w:r>
        <w:rPr>
          <w:lang w:eastAsia="en-GB"/>
        </w:rPr>
        <w:t>resurface</w:t>
      </w:r>
      <w:r w:rsidRPr="00DA2727">
        <w:rPr>
          <w:lang w:eastAsia="en-GB"/>
        </w:rPr>
        <w:t>)</w:t>
      </w:r>
    </w:p>
    <w:p w14:paraId="03B9E236" w14:textId="5520058B" w:rsidR="00FE47BF" w:rsidRPr="00DA2727" w:rsidRDefault="00FE47BF" w:rsidP="00FE47BF">
      <w:pPr>
        <w:pStyle w:val="StyleBulleted"/>
        <w:numPr>
          <w:ilvl w:val="1"/>
          <w:numId w:val="2"/>
        </w:numPr>
        <w:ind w:left="709"/>
        <w:rPr>
          <w:lang w:eastAsia="en-GB"/>
        </w:rPr>
      </w:pPr>
      <w:r>
        <w:rPr>
          <w:lang w:eastAsia="en-GB"/>
        </w:rPr>
        <w:t>R1809 (Punt Road) (resurface)</w:t>
      </w:r>
    </w:p>
    <w:p w14:paraId="7D3EFA1C" w14:textId="77777777" w:rsidR="00402C05" w:rsidRPr="00FC526C" w:rsidRDefault="00402C05" w:rsidP="00402C05">
      <w:pPr>
        <w:pStyle w:val="StyleBulleted"/>
        <w:rPr>
          <w:lang w:eastAsia="en-GB"/>
        </w:rPr>
      </w:pPr>
      <w:r w:rsidRPr="00FC526C">
        <w:rPr>
          <w:lang w:eastAsia="en-GB"/>
        </w:rPr>
        <w:t>Stormwater management:</w:t>
      </w:r>
    </w:p>
    <w:p w14:paraId="740DEE0B" w14:textId="56625E03" w:rsidR="00402C05" w:rsidRPr="00FC526C" w:rsidRDefault="00402C05" w:rsidP="00402C05">
      <w:pPr>
        <w:pStyle w:val="StyleBulleted"/>
        <w:numPr>
          <w:ilvl w:val="1"/>
          <w:numId w:val="2"/>
        </w:numPr>
        <w:ind w:left="709"/>
        <w:rPr>
          <w:lang w:eastAsia="en-GB"/>
        </w:rPr>
      </w:pPr>
      <w:r w:rsidRPr="00FC526C">
        <w:rPr>
          <w:lang w:eastAsia="en-GB"/>
        </w:rPr>
        <w:t>Queens Road (design to address capacity)</w:t>
      </w:r>
    </w:p>
    <w:p w14:paraId="7C675B0E" w14:textId="2AE0F8F5" w:rsidR="008B692E" w:rsidRPr="00D879EC" w:rsidRDefault="00D879EC" w:rsidP="00D20961">
      <w:pPr>
        <w:pStyle w:val="StyleBulleted"/>
        <w:rPr>
          <w:lang w:eastAsia="en-GB"/>
        </w:rPr>
      </w:pPr>
      <w:r w:rsidRPr="00D879EC">
        <w:rPr>
          <w:lang w:eastAsia="en-GB"/>
        </w:rPr>
        <w:t>Work with Victorian Government on the Melbourne</w:t>
      </w:r>
      <w:r w:rsidRPr="0019157D">
        <w:rPr>
          <w:lang w:eastAsia="en-GB"/>
        </w:rPr>
        <w:t xml:space="preserve"> </w:t>
      </w:r>
      <w:r w:rsidRPr="00D879EC">
        <w:rPr>
          <w:lang w:eastAsia="en-GB"/>
        </w:rPr>
        <w:t>Metro Tunnel Project / Domain Station</w:t>
      </w:r>
    </w:p>
    <w:p w14:paraId="7F8564BA" w14:textId="77777777" w:rsidR="00D132EA" w:rsidRDefault="00D132EA" w:rsidP="004864EA">
      <w:pPr>
        <w:pStyle w:val="Heading2"/>
        <w:sectPr w:rsidR="00D132EA" w:rsidSect="00FC526C">
          <w:type w:val="continuous"/>
          <w:pgSz w:w="16840" w:h="11907" w:orient="landscape" w:code="9"/>
          <w:pgMar w:top="1440" w:right="1440" w:bottom="1440" w:left="1440" w:header="1134" w:footer="1134" w:gutter="0"/>
          <w:cols w:num="2" w:space="708"/>
          <w:docGrid w:linePitch="360"/>
        </w:sectPr>
      </w:pPr>
    </w:p>
    <w:p w14:paraId="68A5F1C3" w14:textId="77777777" w:rsidR="00256DE0" w:rsidRDefault="00256DE0" w:rsidP="004864EA">
      <w:pPr>
        <w:pStyle w:val="Heading2"/>
        <w:sectPr w:rsidR="00256DE0" w:rsidSect="00DE0879">
          <w:type w:val="continuous"/>
          <w:pgSz w:w="16840" w:h="11907" w:orient="landscape" w:code="9"/>
          <w:pgMar w:top="1440" w:right="1440" w:bottom="1440" w:left="1440" w:header="1134" w:footer="1134" w:gutter="0"/>
          <w:cols w:space="708"/>
          <w:docGrid w:linePitch="360"/>
        </w:sectPr>
      </w:pPr>
    </w:p>
    <w:p w14:paraId="61985A4B" w14:textId="597B4229" w:rsidR="00774D2B" w:rsidRPr="005D3758" w:rsidRDefault="00774D2B" w:rsidP="004864EA">
      <w:pPr>
        <w:pStyle w:val="Heading2"/>
      </w:pPr>
      <w:bookmarkStart w:id="86" w:name="_Toc516661125"/>
      <w:bookmarkStart w:id="87" w:name="_Toc517944522"/>
      <w:r>
        <w:t xml:space="preserve">We are </w:t>
      </w:r>
      <w:r w:rsidRPr="005D3758">
        <w:t>Albert Park / Middle Park</w:t>
      </w:r>
      <w:bookmarkEnd w:id="86"/>
      <w:bookmarkEnd w:id="87"/>
    </w:p>
    <w:p w14:paraId="2CCCCAF6" w14:textId="77777777" w:rsidR="00774D2B" w:rsidRPr="00D879EC" w:rsidRDefault="00774D2B" w:rsidP="00774D2B">
      <w:r w:rsidRPr="00DE2667">
        <w:t xml:space="preserve">Encompassing the suburb of Middle Park, part of the suburb of Albert Park and part of St Kilda West, this neighbourhood is one of the oldest parts of </w:t>
      </w:r>
      <w:r w:rsidRPr="00D879EC">
        <w:t>the City with significant heritage areas featuring wide tree-lined streets and houses from the Victorian and Edwardian eras. Primarily a residential area, visitors are also drawn to the beach, local shopping strips and recreational facilities in Albert Park.</w:t>
      </w:r>
    </w:p>
    <w:p w14:paraId="4792FF6E" w14:textId="77777777" w:rsidR="00774D2B" w:rsidRPr="00D879EC" w:rsidRDefault="00774D2B" w:rsidP="00C046AE">
      <w:pPr>
        <w:pStyle w:val="Heading3"/>
      </w:pPr>
      <w:r w:rsidRPr="00D879EC">
        <w:t>Pull out fact</w:t>
      </w:r>
    </w:p>
    <w:p w14:paraId="6D5E0469" w14:textId="2F8C12EF" w:rsidR="00774D2B" w:rsidRPr="00D879EC" w:rsidRDefault="002D5973" w:rsidP="00AC0156">
      <w:pPr>
        <w:pStyle w:val="StyleBulleted"/>
        <w:rPr>
          <w:b/>
          <w:i/>
          <w:lang w:eastAsia="ja-JP"/>
        </w:rPr>
      </w:pPr>
      <w:r w:rsidRPr="00D879EC">
        <w:rPr>
          <w:lang w:eastAsia="ja-JP"/>
        </w:rPr>
        <w:t xml:space="preserve">16 </w:t>
      </w:r>
      <w:r w:rsidR="00774D2B" w:rsidRPr="00D879EC">
        <w:rPr>
          <w:lang w:eastAsia="ja-JP"/>
        </w:rPr>
        <w:t>per cent of people speak a language other than English at home.</w:t>
      </w:r>
    </w:p>
    <w:p w14:paraId="4ADC2E19" w14:textId="77777777" w:rsidR="00774D2B" w:rsidRPr="00D879EC" w:rsidRDefault="00774D2B" w:rsidP="009F5C26">
      <w:pPr>
        <w:pStyle w:val="Heading3"/>
      </w:pPr>
      <w:r w:rsidRPr="00D879EC">
        <w:t>Our people</w:t>
      </w:r>
    </w:p>
    <w:p w14:paraId="7BE15BF5" w14:textId="6FB65D80" w:rsidR="00774D2B" w:rsidRPr="00D879EC" w:rsidRDefault="00522804" w:rsidP="00AC0156">
      <w:pPr>
        <w:pStyle w:val="StyleBulleted"/>
      </w:pPr>
      <w:r w:rsidRPr="00D879EC">
        <w:t>12</w:t>
      </w:r>
      <w:r w:rsidR="00774D2B" w:rsidRPr="00D879EC">
        <w:t>,</w:t>
      </w:r>
      <w:r w:rsidRPr="00D879EC">
        <w:t xml:space="preserve">300 </w:t>
      </w:r>
      <w:r w:rsidR="00774D2B" w:rsidRPr="00D879EC">
        <w:t xml:space="preserve">people are estimated to live here in </w:t>
      </w:r>
      <w:r w:rsidRPr="00D879EC">
        <w:t>2018</w:t>
      </w:r>
      <w:r w:rsidR="00774D2B" w:rsidRPr="00D879EC">
        <w:t xml:space="preserve">. The population is forecast to decline to </w:t>
      </w:r>
      <w:r w:rsidRPr="00D879EC">
        <w:t>12</w:t>
      </w:r>
      <w:r w:rsidR="00774D2B" w:rsidRPr="00D879EC">
        <w:t>,</w:t>
      </w:r>
      <w:r w:rsidRPr="00D879EC">
        <w:t xml:space="preserve">197 </w:t>
      </w:r>
      <w:r w:rsidR="00774D2B" w:rsidRPr="00D879EC">
        <w:t>by 2027 due to limited housing growth and a reduction in household size (as families mature).</w:t>
      </w:r>
    </w:p>
    <w:p w14:paraId="0F91AEE8" w14:textId="77777777" w:rsidR="00774D2B" w:rsidRPr="00D879EC" w:rsidRDefault="00774D2B" w:rsidP="00AC0156">
      <w:pPr>
        <w:pStyle w:val="StyleBulleted"/>
      </w:pPr>
      <w:r w:rsidRPr="00D879EC">
        <w:t>There are a higher proportion of pre-schoolers and people at post-retirement age than the City average and a significantly smaller proportion of young people starting out in the workforce.</w:t>
      </w:r>
    </w:p>
    <w:p w14:paraId="62EFB925" w14:textId="55A8E560" w:rsidR="00774D2B" w:rsidRPr="00D879EC" w:rsidRDefault="00774D2B" w:rsidP="00AC0156">
      <w:pPr>
        <w:pStyle w:val="StyleBulleted"/>
      </w:pPr>
      <w:r w:rsidRPr="00D879EC">
        <w:t xml:space="preserve">While </w:t>
      </w:r>
      <w:r w:rsidR="00E92AFB" w:rsidRPr="00D879EC">
        <w:t xml:space="preserve">more than </w:t>
      </w:r>
      <w:r w:rsidRPr="00D879EC">
        <w:t>half of residents live in medium density housing, a significantly higher proportion live in separate housing (</w:t>
      </w:r>
      <w:r w:rsidR="00E92AFB" w:rsidRPr="00D879EC">
        <w:t>15</w:t>
      </w:r>
      <w:r w:rsidRPr="00D879EC">
        <w:t>.</w:t>
      </w:r>
      <w:r w:rsidR="00E92AFB" w:rsidRPr="00D879EC">
        <w:t>2</w:t>
      </w:r>
      <w:r w:rsidRPr="00D879EC">
        <w:t xml:space="preserve"> per cent) than the City average of </w:t>
      </w:r>
      <w:r w:rsidR="00E92AFB" w:rsidRPr="00D879EC">
        <w:t>8.4</w:t>
      </w:r>
      <w:r w:rsidRPr="00D879EC">
        <w:t xml:space="preserve"> per cent.</w:t>
      </w:r>
    </w:p>
    <w:p w14:paraId="219EA97E" w14:textId="77777777" w:rsidR="00774D2B" w:rsidRPr="00D879EC" w:rsidRDefault="00774D2B" w:rsidP="00AC0156">
      <w:pPr>
        <w:pStyle w:val="StyleBulleted"/>
      </w:pPr>
      <w:r w:rsidRPr="00D879EC">
        <w:t>Greek and Italian are the most common languages other than English that are spoken at home.</w:t>
      </w:r>
    </w:p>
    <w:p w14:paraId="5ED91393" w14:textId="77777777" w:rsidR="00774D2B" w:rsidRPr="00D879EC" w:rsidRDefault="00774D2B" w:rsidP="009F5C26">
      <w:pPr>
        <w:pStyle w:val="Heading3"/>
        <w:rPr>
          <w:rFonts w:eastAsiaTheme="majorEastAsia"/>
        </w:rPr>
      </w:pPr>
      <w:r w:rsidRPr="00D879EC">
        <w:rPr>
          <w:rFonts w:eastAsiaTheme="majorEastAsia"/>
        </w:rPr>
        <w:t>History</w:t>
      </w:r>
    </w:p>
    <w:p w14:paraId="48D0CF36" w14:textId="18EDBF42" w:rsidR="00774D2B" w:rsidRPr="00D879EC" w:rsidRDefault="00774D2B" w:rsidP="00774D2B">
      <w:r w:rsidRPr="00D879EC">
        <w:t>The coastline of Port Phillip Bay was a focal point for the Boon Wurrung, who travelled annually down the coast returning to Port Phillip in warmer weather. The Canterbury Road Urban Forest still retains surviving plants of the woodlands and wetlands of the former Albert Park Lagoon, which was th</w:t>
      </w:r>
      <w:r w:rsidR="00BD4F70" w:rsidRPr="00D879EC">
        <w:t>e traditional home to the Yaluk</w:t>
      </w:r>
      <w:r w:rsidR="002961A9" w:rsidRPr="00D879EC">
        <w:t>u</w:t>
      </w:r>
      <w:r w:rsidRPr="00D879EC">
        <w:t>t W</w:t>
      </w:r>
      <w:r w:rsidR="002961A9" w:rsidRPr="00D879EC">
        <w:t>ee</w:t>
      </w:r>
      <w:r w:rsidRPr="00D879EC">
        <w:t xml:space="preserve">lam clan. </w:t>
      </w:r>
    </w:p>
    <w:p w14:paraId="0DAA182C" w14:textId="77777777" w:rsidR="00774D2B" w:rsidRPr="00DE2667" w:rsidRDefault="00774D2B" w:rsidP="00774D2B">
      <w:r w:rsidRPr="00D879EC">
        <w:t>European development dates from the 1850s, spurred by the opening of the railway line. Expansion continued during the interwar period and the 1940s, an</w:t>
      </w:r>
      <w:r w:rsidRPr="00DE2667">
        <w:t>d significant development occurred during the 1960s. The population was relatively stable between 1991 and 2006, and increased slightly between 2006 and 2011.</w:t>
      </w:r>
    </w:p>
    <w:p w14:paraId="516E0362" w14:textId="77777777" w:rsidR="00774D2B" w:rsidRPr="00DE2667" w:rsidRDefault="00774D2B" w:rsidP="009F5C26">
      <w:pPr>
        <w:pStyle w:val="Heading3"/>
      </w:pPr>
      <w:r w:rsidRPr="00DE2667">
        <w:t>Servicing the community</w:t>
      </w:r>
    </w:p>
    <w:p w14:paraId="0484B7AC" w14:textId="77777777" w:rsidR="00774D2B" w:rsidRPr="00DE2667" w:rsidRDefault="00774D2B" w:rsidP="00774D2B">
      <w:r w:rsidRPr="00DE2667">
        <w:t>The Albert Park / Middle Park neighbourhood is home to a range of amenities and facilities.</w:t>
      </w:r>
    </w:p>
    <w:p w14:paraId="6373088D" w14:textId="77777777" w:rsidR="00DE0879" w:rsidRDefault="00DE0879" w:rsidP="00AC0156">
      <w:pPr>
        <w:pStyle w:val="StyleBulleted"/>
        <w:sectPr w:rsidR="00DE0879" w:rsidSect="00256DE0">
          <w:pgSz w:w="16840" w:h="11907" w:orient="landscape" w:code="9"/>
          <w:pgMar w:top="1440" w:right="1440" w:bottom="1440" w:left="1440" w:header="1134" w:footer="1134" w:gutter="0"/>
          <w:cols w:space="708"/>
          <w:docGrid w:linePitch="360"/>
        </w:sectPr>
      </w:pPr>
    </w:p>
    <w:p w14:paraId="7286F8A1" w14:textId="181E74C9" w:rsidR="00774D2B" w:rsidRPr="00DE2667" w:rsidRDefault="00774D2B" w:rsidP="00AC0156">
      <w:pPr>
        <w:pStyle w:val="StyleBulleted"/>
      </w:pPr>
      <w:r w:rsidRPr="00DE2667">
        <w:t>Bridport Street / Victoria Avenue neighbourhood activity centre</w:t>
      </w:r>
    </w:p>
    <w:p w14:paraId="3EFD2CB4" w14:textId="77777777" w:rsidR="00774D2B" w:rsidRPr="00DE2667" w:rsidRDefault="00774D2B" w:rsidP="00AC0156">
      <w:pPr>
        <w:pStyle w:val="StyleBulleted"/>
      </w:pPr>
      <w:r w:rsidRPr="00DE2667">
        <w:t>Armstrong Street neighbourhood activity centre</w:t>
      </w:r>
    </w:p>
    <w:p w14:paraId="11A8C4BE" w14:textId="77777777" w:rsidR="00774D2B" w:rsidRPr="00DE2667" w:rsidRDefault="00774D2B" w:rsidP="00AC0156">
      <w:pPr>
        <w:pStyle w:val="StyleBulleted"/>
      </w:pPr>
      <w:r w:rsidRPr="00DE2667">
        <w:t>Albert Park Preschool and Maternal Child Health</w:t>
      </w:r>
    </w:p>
    <w:p w14:paraId="12906E37" w14:textId="77777777" w:rsidR="00774D2B" w:rsidRPr="00DE2667" w:rsidRDefault="00774D2B" w:rsidP="00AC0156">
      <w:pPr>
        <w:pStyle w:val="StyleBulleted"/>
      </w:pPr>
      <w:r w:rsidRPr="00DE2667">
        <w:t>Middle Park Kindergarten</w:t>
      </w:r>
    </w:p>
    <w:p w14:paraId="49E0E881" w14:textId="77777777" w:rsidR="00774D2B" w:rsidRPr="00DE2667" w:rsidRDefault="00774D2B" w:rsidP="00AC0156">
      <w:pPr>
        <w:pStyle w:val="StyleBulleted"/>
      </w:pPr>
      <w:r w:rsidRPr="00DE2667">
        <w:t>South Melbourne Childcare Cooperative</w:t>
      </w:r>
    </w:p>
    <w:p w14:paraId="5444835D" w14:textId="77777777" w:rsidR="00774D2B" w:rsidRPr="00DE2667" w:rsidRDefault="00774D2B" w:rsidP="00AC0156">
      <w:pPr>
        <w:pStyle w:val="StyleBulleted"/>
      </w:pPr>
      <w:r w:rsidRPr="00DE2667">
        <w:t>Albert Park Library</w:t>
      </w:r>
    </w:p>
    <w:p w14:paraId="63707334" w14:textId="77777777" w:rsidR="00774D2B" w:rsidRPr="00DE2667" w:rsidRDefault="00774D2B" w:rsidP="00AC0156">
      <w:pPr>
        <w:pStyle w:val="StyleBulleted"/>
      </w:pPr>
      <w:r w:rsidRPr="00DE2667">
        <w:t>Mary Kehoe Community Centre (including Mary and Basil community garden)</w:t>
      </w:r>
    </w:p>
    <w:p w14:paraId="6C008BB9" w14:textId="77777777" w:rsidR="00774D2B" w:rsidRPr="00DE2667" w:rsidRDefault="00774D2B" w:rsidP="00AC0156">
      <w:pPr>
        <w:pStyle w:val="StyleBulleted"/>
      </w:pPr>
      <w:r w:rsidRPr="00DE2667">
        <w:t xml:space="preserve">Middle Park Community Centre </w:t>
      </w:r>
      <w:r>
        <w:t>(</w:t>
      </w:r>
      <w:r w:rsidRPr="00DE2667">
        <w:t>including library, toy library, maternal and child health and civic kindergarten)</w:t>
      </w:r>
    </w:p>
    <w:p w14:paraId="6BFD1F62" w14:textId="77777777" w:rsidR="00774D2B" w:rsidRPr="00DE2667" w:rsidRDefault="00774D2B" w:rsidP="00AC0156">
      <w:pPr>
        <w:pStyle w:val="StyleBulleted"/>
      </w:pPr>
      <w:r w:rsidRPr="00DE2667">
        <w:t>South Melbourne Life Saving Club</w:t>
      </w:r>
    </w:p>
    <w:p w14:paraId="68A9D116" w14:textId="77777777" w:rsidR="00774D2B" w:rsidRPr="00DE2667" w:rsidRDefault="00774D2B" w:rsidP="00AC0156">
      <w:pPr>
        <w:pStyle w:val="StyleBulleted"/>
      </w:pPr>
      <w:r w:rsidRPr="00DE2667">
        <w:t>Albert Park Yachting and Angling Club</w:t>
      </w:r>
    </w:p>
    <w:p w14:paraId="55C714C7" w14:textId="77777777" w:rsidR="00774D2B" w:rsidRPr="00DE2667" w:rsidRDefault="00774D2B" w:rsidP="00AC0156">
      <w:pPr>
        <w:pStyle w:val="StyleBulleted"/>
      </w:pPr>
      <w:r w:rsidRPr="00DE2667">
        <w:t>Albert Park and Middle Park beaches</w:t>
      </w:r>
    </w:p>
    <w:p w14:paraId="517503B0" w14:textId="77777777" w:rsidR="00774D2B" w:rsidRPr="00DE2667" w:rsidRDefault="00774D2B" w:rsidP="00AC0156">
      <w:pPr>
        <w:pStyle w:val="StyleBulleted"/>
      </w:pPr>
      <w:r w:rsidRPr="00DE2667">
        <w:t>Albert Park Reserve</w:t>
      </w:r>
      <w:r w:rsidR="001C3174">
        <w:t xml:space="preserve"> (a</w:t>
      </w:r>
      <w:r w:rsidR="001C3174" w:rsidRPr="004864EA">
        <w:t>sset not owned / managed by council</w:t>
      </w:r>
      <w:r w:rsidR="001C3174">
        <w:t>)</w:t>
      </w:r>
    </w:p>
    <w:p w14:paraId="111B5846" w14:textId="77777777" w:rsidR="00774D2B" w:rsidRPr="00DE2667" w:rsidRDefault="00774D2B" w:rsidP="00AC0156">
      <w:pPr>
        <w:pStyle w:val="StyleBulleted"/>
      </w:pPr>
      <w:r w:rsidRPr="00DE2667">
        <w:t>Ashworth Street Reserve</w:t>
      </w:r>
    </w:p>
    <w:p w14:paraId="61162708" w14:textId="77777777" w:rsidR="00774D2B" w:rsidRPr="00DE2667" w:rsidRDefault="00774D2B" w:rsidP="00AC0156">
      <w:pPr>
        <w:pStyle w:val="StyleBulleted"/>
      </w:pPr>
      <w:r w:rsidRPr="00DE2667">
        <w:t>Danks Street Playspace</w:t>
      </w:r>
    </w:p>
    <w:p w14:paraId="29E44130" w14:textId="77777777" w:rsidR="00774D2B" w:rsidRPr="00DE2667" w:rsidRDefault="00774D2B" w:rsidP="00AC0156">
      <w:pPr>
        <w:pStyle w:val="StyleBulleted"/>
      </w:pPr>
      <w:r w:rsidRPr="00DE2667">
        <w:t>Gasworks Arts Park</w:t>
      </w:r>
    </w:p>
    <w:p w14:paraId="34A59BC4" w14:textId="77777777" w:rsidR="00774D2B" w:rsidRPr="00DE2667" w:rsidRDefault="00774D2B" w:rsidP="00AC0156">
      <w:pPr>
        <w:pStyle w:val="StyleBulleted"/>
      </w:pPr>
      <w:r w:rsidRPr="00DE2667">
        <w:t>Frank and Mary Crean Reserve</w:t>
      </w:r>
    </w:p>
    <w:p w14:paraId="50557310" w14:textId="77777777" w:rsidR="00774D2B" w:rsidRPr="00DE2667" w:rsidRDefault="00774D2B" w:rsidP="00AC0156">
      <w:pPr>
        <w:pStyle w:val="StyleBulleted"/>
      </w:pPr>
      <w:r w:rsidRPr="00DE2667">
        <w:t>Little Finlay Reserve</w:t>
      </w:r>
    </w:p>
    <w:p w14:paraId="792C03E0" w14:textId="77777777" w:rsidR="00774D2B" w:rsidRPr="00DE2667" w:rsidRDefault="00774D2B" w:rsidP="00AC0156">
      <w:pPr>
        <w:pStyle w:val="StyleBulleted"/>
      </w:pPr>
      <w:r w:rsidRPr="00DE2667">
        <w:t>Little Page Reserve</w:t>
      </w:r>
    </w:p>
    <w:p w14:paraId="289DAB20" w14:textId="77777777" w:rsidR="00774D2B" w:rsidRPr="00DE2667" w:rsidRDefault="00774D2B" w:rsidP="00AC0156">
      <w:pPr>
        <w:pStyle w:val="StyleBulleted"/>
      </w:pPr>
      <w:r w:rsidRPr="00DE2667">
        <w:t>Neville Street Reserve</w:t>
      </w:r>
    </w:p>
    <w:p w14:paraId="43BAC31E" w14:textId="77777777" w:rsidR="00774D2B" w:rsidRPr="00DE2667" w:rsidRDefault="00774D2B" w:rsidP="00462C5D">
      <w:pPr>
        <w:pStyle w:val="StyleBulleted"/>
      </w:pPr>
      <w:r w:rsidRPr="00DE2667">
        <w:t>Moubray Street Pop Up Park</w:t>
      </w:r>
    </w:p>
    <w:p w14:paraId="7F1E893C" w14:textId="77777777" w:rsidR="00DE0879" w:rsidRDefault="00DE0879" w:rsidP="009F5C26">
      <w:pPr>
        <w:pStyle w:val="Heading3"/>
        <w:sectPr w:rsidR="00DE0879" w:rsidSect="00DE0879">
          <w:type w:val="continuous"/>
          <w:pgSz w:w="16840" w:h="11907" w:orient="landscape" w:code="9"/>
          <w:pgMar w:top="1440" w:right="1440" w:bottom="1440" w:left="1440" w:header="1134" w:footer="1134" w:gutter="0"/>
          <w:cols w:num="2" w:space="708"/>
          <w:docGrid w:linePitch="360"/>
        </w:sectPr>
      </w:pPr>
    </w:p>
    <w:p w14:paraId="6EDC1D3A" w14:textId="50424D61" w:rsidR="00C046AE" w:rsidRPr="00D879EC" w:rsidRDefault="00C046AE" w:rsidP="009F5C26">
      <w:pPr>
        <w:pStyle w:val="Heading3"/>
      </w:pPr>
      <w:r w:rsidRPr="00D879EC">
        <w:t>Investment in Albert Park / Middle Park this year (</w:t>
      </w:r>
      <w:r w:rsidR="008B692E" w:rsidRPr="00D879EC">
        <w:t>2018</w:t>
      </w:r>
      <w:r w:rsidRPr="00D879EC">
        <w:t>/</w:t>
      </w:r>
      <w:r w:rsidR="008B692E" w:rsidRPr="00D879EC">
        <w:t>19</w:t>
      </w:r>
      <w:r w:rsidRPr="00D879EC">
        <w:t>)</w:t>
      </w:r>
    </w:p>
    <w:p w14:paraId="60326FE8" w14:textId="77777777" w:rsidR="00D132EA" w:rsidRDefault="00D132EA" w:rsidP="00177BC4">
      <w:pPr>
        <w:pStyle w:val="StyleBulleted"/>
        <w:sectPr w:rsidR="00D132EA" w:rsidSect="00DE0879">
          <w:type w:val="continuous"/>
          <w:pgSz w:w="16840" w:h="11907" w:orient="landscape" w:code="9"/>
          <w:pgMar w:top="1440" w:right="1440" w:bottom="1440" w:left="1440" w:header="1134" w:footer="1134" w:gutter="0"/>
          <w:cols w:space="708"/>
          <w:docGrid w:linePitch="360"/>
        </w:sectPr>
      </w:pPr>
    </w:p>
    <w:p w14:paraId="2372DA8D" w14:textId="0F7683B6" w:rsidR="00177BC4" w:rsidRPr="00D879EC" w:rsidRDefault="00177BC4" w:rsidP="00177BC4">
      <w:pPr>
        <w:pStyle w:val="StyleBulleted"/>
      </w:pPr>
      <w:r w:rsidRPr="00D879EC">
        <w:t>Albert Park stormwater harvesting opportunities (with Parks Victoria)</w:t>
      </w:r>
    </w:p>
    <w:p w14:paraId="258A417A" w14:textId="77777777" w:rsidR="004354D3" w:rsidRPr="00FC526C" w:rsidRDefault="004354D3" w:rsidP="008B692E">
      <w:pPr>
        <w:pStyle w:val="StyleBulleted"/>
      </w:pPr>
      <w:r w:rsidRPr="00FC526C">
        <w:t>Footpath renewals:</w:t>
      </w:r>
    </w:p>
    <w:p w14:paraId="4D5B093D" w14:textId="3A9806A5" w:rsidR="008B692E" w:rsidRPr="00D879EC" w:rsidRDefault="008B692E" w:rsidP="00FC526C">
      <w:pPr>
        <w:pStyle w:val="StyleBulleted"/>
        <w:numPr>
          <w:ilvl w:val="1"/>
          <w:numId w:val="2"/>
        </w:numPr>
        <w:ind w:left="709"/>
      </w:pPr>
      <w:r w:rsidRPr="00D879EC">
        <w:t xml:space="preserve">Ferrars Street </w:t>
      </w:r>
    </w:p>
    <w:p w14:paraId="387E4253" w14:textId="6348BC96" w:rsidR="008B692E" w:rsidRPr="00D879EC" w:rsidRDefault="008B692E" w:rsidP="00FC526C">
      <w:pPr>
        <w:pStyle w:val="StyleBulleted"/>
        <w:numPr>
          <w:ilvl w:val="1"/>
          <w:numId w:val="2"/>
        </w:numPr>
        <w:ind w:left="709"/>
      </w:pPr>
      <w:r w:rsidRPr="00D879EC">
        <w:t xml:space="preserve">Merton Street </w:t>
      </w:r>
    </w:p>
    <w:p w14:paraId="5EC349D6" w14:textId="59D49B8D" w:rsidR="008B692E" w:rsidRPr="00D879EC" w:rsidRDefault="008B692E" w:rsidP="00FC526C">
      <w:pPr>
        <w:pStyle w:val="StyleBulleted"/>
        <w:numPr>
          <w:ilvl w:val="1"/>
          <w:numId w:val="2"/>
        </w:numPr>
        <w:ind w:left="709"/>
      </w:pPr>
      <w:r w:rsidRPr="00D879EC">
        <w:t>Moubray Street</w:t>
      </w:r>
    </w:p>
    <w:p w14:paraId="04F46EDD" w14:textId="48F8E096" w:rsidR="008B692E" w:rsidRPr="00D879EC" w:rsidRDefault="008B692E" w:rsidP="00FC526C">
      <w:pPr>
        <w:pStyle w:val="StyleBulleted"/>
        <w:numPr>
          <w:ilvl w:val="1"/>
          <w:numId w:val="2"/>
        </w:numPr>
        <w:ind w:left="709"/>
      </w:pPr>
      <w:r w:rsidRPr="00D879EC">
        <w:t>Moubray Street</w:t>
      </w:r>
    </w:p>
    <w:p w14:paraId="3FEE0AB9" w14:textId="3E008FD5" w:rsidR="008B692E" w:rsidRPr="00FC526C" w:rsidRDefault="008B692E" w:rsidP="00FC526C">
      <w:pPr>
        <w:pStyle w:val="StyleBulleted"/>
        <w:numPr>
          <w:ilvl w:val="1"/>
          <w:numId w:val="2"/>
        </w:numPr>
        <w:ind w:left="709"/>
      </w:pPr>
      <w:r w:rsidRPr="00D879EC">
        <w:t>St Vincent Place South</w:t>
      </w:r>
    </w:p>
    <w:p w14:paraId="28AC8376" w14:textId="22AD9B8B" w:rsidR="008B692E" w:rsidRPr="00D879EC" w:rsidRDefault="008B692E" w:rsidP="00FC526C">
      <w:pPr>
        <w:pStyle w:val="StyleBulleted"/>
        <w:numPr>
          <w:ilvl w:val="1"/>
          <w:numId w:val="2"/>
        </w:numPr>
        <w:ind w:left="709"/>
      </w:pPr>
      <w:r w:rsidRPr="00D879EC">
        <w:t>Danks Street</w:t>
      </w:r>
      <w:r w:rsidRPr="00FC526C">
        <w:t xml:space="preserve"> </w:t>
      </w:r>
    </w:p>
    <w:p w14:paraId="2159A821" w14:textId="63C51F99" w:rsidR="008B692E" w:rsidRPr="00FC526C" w:rsidRDefault="008B692E" w:rsidP="00FC526C">
      <w:pPr>
        <w:pStyle w:val="StyleBulleted"/>
        <w:numPr>
          <w:ilvl w:val="1"/>
          <w:numId w:val="2"/>
        </w:numPr>
        <w:ind w:left="709"/>
      </w:pPr>
      <w:r w:rsidRPr="00D879EC">
        <w:t>Page Street</w:t>
      </w:r>
      <w:r w:rsidRPr="00FC526C">
        <w:t xml:space="preserve"> </w:t>
      </w:r>
    </w:p>
    <w:p w14:paraId="7CEFB283" w14:textId="77777777" w:rsidR="008208AF" w:rsidRPr="00D879EC" w:rsidRDefault="008208AF" w:rsidP="008208AF">
      <w:pPr>
        <w:pStyle w:val="StyleBulleted"/>
      </w:pPr>
      <w:r w:rsidRPr="00D879EC">
        <w:t>Gasworks Arts Park reinstatement (design in 2018/19)</w:t>
      </w:r>
    </w:p>
    <w:p w14:paraId="0EC547A4" w14:textId="79FBB476" w:rsidR="00673D58" w:rsidRPr="00D879EC" w:rsidRDefault="00673D58" w:rsidP="00673D58">
      <w:pPr>
        <w:pStyle w:val="StyleBulleted"/>
      </w:pPr>
      <w:r w:rsidRPr="00D879EC">
        <w:t>Gasworks Theatre seats replacement</w:t>
      </w:r>
    </w:p>
    <w:p w14:paraId="1324A5B8" w14:textId="248C7A7A" w:rsidR="001C0B05" w:rsidRPr="00FC526C" w:rsidRDefault="001C0B05" w:rsidP="00A73712">
      <w:pPr>
        <w:pStyle w:val="StyleBulleted"/>
      </w:pPr>
      <w:r w:rsidRPr="00FC526C">
        <w:t>Kerb and channel renewals:</w:t>
      </w:r>
    </w:p>
    <w:p w14:paraId="7CDBB43B" w14:textId="4DC0D5E6" w:rsidR="00FE47BF" w:rsidRDefault="00FE47BF" w:rsidP="00FE47BF">
      <w:pPr>
        <w:pStyle w:val="StyleBulleted"/>
        <w:numPr>
          <w:ilvl w:val="1"/>
          <w:numId w:val="2"/>
        </w:numPr>
        <w:ind w:left="709"/>
        <w:rPr>
          <w:lang w:eastAsia="en-GB"/>
        </w:rPr>
      </w:pPr>
      <w:r>
        <w:rPr>
          <w:lang w:eastAsia="en-GB"/>
        </w:rPr>
        <w:t>Danks Street</w:t>
      </w:r>
    </w:p>
    <w:p w14:paraId="5B6BC7C5" w14:textId="324B37E9" w:rsidR="003A0BDD" w:rsidRDefault="005151EF" w:rsidP="003A0BDD">
      <w:pPr>
        <w:pStyle w:val="StyleBulleted"/>
        <w:rPr>
          <w:lang w:eastAsia="en-GB"/>
        </w:rPr>
      </w:pPr>
      <w:r>
        <w:rPr>
          <w:lang w:eastAsia="en-GB"/>
        </w:rPr>
        <w:br w:type="column"/>
      </w:r>
      <w:r w:rsidR="003A0BDD">
        <w:rPr>
          <w:lang w:eastAsia="en-GB"/>
        </w:rPr>
        <w:t>Laneway renewals and upgrades:</w:t>
      </w:r>
    </w:p>
    <w:p w14:paraId="50DBAE9A" w14:textId="73C9F88C" w:rsidR="003A0BDD" w:rsidRDefault="003A0BDD" w:rsidP="003A0BDD">
      <w:pPr>
        <w:pStyle w:val="StyleBulleted"/>
        <w:numPr>
          <w:ilvl w:val="1"/>
          <w:numId w:val="2"/>
        </w:numPr>
        <w:ind w:left="709"/>
        <w:rPr>
          <w:lang w:eastAsia="en-GB"/>
        </w:rPr>
      </w:pPr>
      <w:r>
        <w:rPr>
          <w:lang w:eastAsia="en-GB"/>
        </w:rPr>
        <w:t>R</w:t>
      </w:r>
      <w:r w:rsidR="003653A3">
        <w:rPr>
          <w:lang w:eastAsia="en-GB"/>
        </w:rPr>
        <w:t>2605</w:t>
      </w:r>
      <w:r>
        <w:rPr>
          <w:lang w:eastAsia="en-GB"/>
        </w:rPr>
        <w:t xml:space="preserve"> (</w:t>
      </w:r>
      <w:r w:rsidR="003653A3">
        <w:rPr>
          <w:lang w:eastAsia="en-GB"/>
        </w:rPr>
        <w:t>Draper</w:t>
      </w:r>
      <w:r>
        <w:rPr>
          <w:lang w:eastAsia="en-GB"/>
        </w:rPr>
        <w:t xml:space="preserve"> Street)</w:t>
      </w:r>
    </w:p>
    <w:p w14:paraId="76054870" w14:textId="56123268" w:rsidR="00A73712" w:rsidRPr="00FC526C" w:rsidRDefault="00A73712" w:rsidP="00A73712">
      <w:pPr>
        <w:pStyle w:val="StyleBulleted"/>
      </w:pPr>
      <w:r w:rsidRPr="00FC526C">
        <w:t>Litter bin renewals:</w:t>
      </w:r>
    </w:p>
    <w:p w14:paraId="43B8F935" w14:textId="4E0CFF6E" w:rsidR="00A73712" w:rsidRPr="00FC526C" w:rsidRDefault="00A73712" w:rsidP="00A73712">
      <w:pPr>
        <w:pStyle w:val="StyleBulleted"/>
        <w:numPr>
          <w:ilvl w:val="1"/>
          <w:numId w:val="2"/>
        </w:numPr>
        <w:ind w:left="709"/>
      </w:pPr>
      <w:r w:rsidRPr="00D879EC">
        <w:t>St Vincent Gardens Albert Park (five 240 litre bins)</w:t>
      </w:r>
    </w:p>
    <w:p w14:paraId="49454526" w14:textId="77777777" w:rsidR="00484017" w:rsidRPr="00FC526C" w:rsidRDefault="00484017" w:rsidP="00484017">
      <w:pPr>
        <w:pStyle w:val="StyleBulleted"/>
        <w:rPr>
          <w:lang w:eastAsia="en-GB"/>
        </w:rPr>
      </w:pPr>
      <w:r w:rsidRPr="00FC526C">
        <w:rPr>
          <w:lang w:eastAsia="en-GB"/>
        </w:rPr>
        <w:t>Maritime infrastructure renewals:</w:t>
      </w:r>
    </w:p>
    <w:p w14:paraId="017A905C" w14:textId="73B5BBB9" w:rsidR="00484017" w:rsidRPr="00FC526C" w:rsidRDefault="00484017" w:rsidP="00484017">
      <w:pPr>
        <w:pStyle w:val="StyleBulleted"/>
        <w:numPr>
          <w:ilvl w:val="1"/>
          <w:numId w:val="2"/>
        </w:numPr>
        <w:ind w:left="709"/>
        <w:rPr>
          <w:lang w:eastAsia="en-GB"/>
        </w:rPr>
      </w:pPr>
      <w:r w:rsidRPr="00FC526C">
        <w:rPr>
          <w:lang w:eastAsia="en-GB"/>
        </w:rPr>
        <w:t>Albert Park Angling Club wave deflection wall</w:t>
      </w:r>
    </w:p>
    <w:p w14:paraId="286A6720" w14:textId="77777777" w:rsidR="002428EB" w:rsidRPr="00FC526C" w:rsidRDefault="002428EB" w:rsidP="002428EB">
      <w:pPr>
        <w:pStyle w:val="StyleBulleted"/>
        <w:numPr>
          <w:ilvl w:val="0"/>
          <w:numId w:val="54"/>
        </w:numPr>
        <w:ind w:left="357" w:hanging="357"/>
      </w:pPr>
      <w:r w:rsidRPr="00FC526C">
        <w:t>Parks and Playground renewals and upgrades:</w:t>
      </w:r>
    </w:p>
    <w:p w14:paraId="46986F24" w14:textId="71054209" w:rsidR="002428EB" w:rsidRPr="00FC526C" w:rsidRDefault="002428EB" w:rsidP="002428EB">
      <w:pPr>
        <w:pStyle w:val="StyleBulleted"/>
        <w:numPr>
          <w:ilvl w:val="0"/>
          <w:numId w:val="53"/>
        </w:numPr>
      </w:pPr>
      <w:r w:rsidRPr="00FC526C">
        <w:t>St Vincent Gardens (design in 2018/19, construct in 2019/20)</w:t>
      </w:r>
    </w:p>
    <w:p w14:paraId="1C5A1D15" w14:textId="60F2234B" w:rsidR="00A73712" w:rsidRPr="00FC526C" w:rsidRDefault="00EF27F0">
      <w:pPr>
        <w:pStyle w:val="StyleBulleted"/>
      </w:pPr>
      <w:r w:rsidRPr="00FC526C">
        <w:t>Road renewals:</w:t>
      </w:r>
    </w:p>
    <w:p w14:paraId="47448765" w14:textId="4BD5A282" w:rsidR="00FE47BF" w:rsidRDefault="00FE47BF" w:rsidP="00FE47BF">
      <w:pPr>
        <w:pStyle w:val="StyleBulleted"/>
        <w:numPr>
          <w:ilvl w:val="1"/>
          <w:numId w:val="2"/>
        </w:numPr>
        <w:ind w:left="709"/>
        <w:rPr>
          <w:lang w:eastAsia="en-GB"/>
        </w:rPr>
      </w:pPr>
      <w:r>
        <w:rPr>
          <w:lang w:eastAsia="en-GB"/>
        </w:rPr>
        <w:t>Cardigan Place (road resurface)</w:t>
      </w:r>
    </w:p>
    <w:p w14:paraId="5DC82134" w14:textId="0CE54622" w:rsidR="00FE47BF" w:rsidRPr="00DA2727" w:rsidRDefault="00FE47BF" w:rsidP="00FE47BF">
      <w:pPr>
        <w:pStyle w:val="StyleBulleted"/>
        <w:numPr>
          <w:ilvl w:val="1"/>
          <w:numId w:val="2"/>
        </w:numPr>
        <w:ind w:left="709"/>
        <w:rPr>
          <w:lang w:eastAsia="en-GB"/>
        </w:rPr>
      </w:pPr>
      <w:r>
        <w:rPr>
          <w:lang w:eastAsia="en-GB"/>
        </w:rPr>
        <w:t>Kerferd Road (road resurface)</w:t>
      </w:r>
    </w:p>
    <w:p w14:paraId="46F97A2D" w14:textId="77777777" w:rsidR="00770D71" w:rsidRPr="00FC526C" w:rsidRDefault="00770D71" w:rsidP="00770D71">
      <w:pPr>
        <w:pStyle w:val="StyleBulleted"/>
        <w:rPr>
          <w:lang w:eastAsia="en-GB"/>
        </w:rPr>
      </w:pPr>
      <w:r w:rsidRPr="00FC526C">
        <w:rPr>
          <w:lang w:eastAsia="en-GB"/>
        </w:rPr>
        <w:t>Safer street infrastructure improvement</w:t>
      </w:r>
    </w:p>
    <w:p w14:paraId="6BD0ECCF" w14:textId="11B4DF2C" w:rsidR="00770D71" w:rsidRPr="00FC526C" w:rsidRDefault="00770D71" w:rsidP="00770D71">
      <w:pPr>
        <w:pStyle w:val="StyleBulleted"/>
        <w:numPr>
          <w:ilvl w:val="1"/>
          <w:numId w:val="2"/>
        </w:numPr>
        <w:ind w:left="709"/>
        <w:rPr>
          <w:lang w:eastAsia="en-GB"/>
        </w:rPr>
      </w:pPr>
      <w:r w:rsidRPr="00D879EC">
        <w:rPr>
          <w:lang w:eastAsia="en-GB"/>
        </w:rPr>
        <w:t>Bridport Street/ Richardson Street intersection</w:t>
      </w:r>
    </w:p>
    <w:p w14:paraId="42D7A93C" w14:textId="19150C1D" w:rsidR="00177BC4" w:rsidRPr="00D879EC" w:rsidRDefault="00177BC4" w:rsidP="005151EF">
      <w:pPr>
        <w:pStyle w:val="StyleBulleted"/>
      </w:pPr>
      <w:r w:rsidRPr="00D879EC">
        <w:t xml:space="preserve">South Melbourne Life Saving Club redevelopment </w:t>
      </w:r>
    </w:p>
    <w:p w14:paraId="2601726D" w14:textId="608C739E" w:rsidR="00A93872" w:rsidRPr="00FC526C" w:rsidRDefault="0024774E" w:rsidP="005151EF">
      <w:pPr>
        <w:pStyle w:val="StyleBulleted"/>
        <w:rPr>
          <w:lang w:eastAsia="en-GB"/>
        </w:rPr>
      </w:pPr>
      <w:r w:rsidRPr="00FC526C">
        <w:rPr>
          <w:lang w:eastAsia="en-GB"/>
        </w:rPr>
        <w:t>Stormwater management:</w:t>
      </w:r>
    </w:p>
    <w:p w14:paraId="5A2240C0" w14:textId="77777777" w:rsidR="00AB3EC2" w:rsidRPr="00FC526C" w:rsidRDefault="00AB3EC2" w:rsidP="00AB3EC2">
      <w:pPr>
        <w:pStyle w:val="StyleBulleted"/>
        <w:numPr>
          <w:ilvl w:val="1"/>
          <w:numId w:val="2"/>
        </w:numPr>
        <w:ind w:left="709"/>
        <w:rPr>
          <w:lang w:eastAsia="en-GB"/>
        </w:rPr>
      </w:pPr>
      <w:r w:rsidRPr="00FC526C">
        <w:rPr>
          <w:lang w:eastAsia="en-GB"/>
        </w:rPr>
        <w:t>Dundas Place (design, raingarden and pipe diversion)</w:t>
      </w:r>
    </w:p>
    <w:p w14:paraId="35E07FC5" w14:textId="77777777" w:rsidR="0024774E" w:rsidRPr="00FC526C" w:rsidRDefault="00AB3EC2" w:rsidP="00AB3EC2">
      <w:pPr>
        <w:pStyle w:val="StyleBulleted"/>
        <w:numPr>
          <w:ilvl w:val="1"/>
          <w:numId w:val="2"/>
        </w:numPr>
        <w:ind w:left="709"/>
        <w:rPr>
          <w:lang w:eastAsia="en-GB"/>
        </w:rPr>
      </w:pPr>
      <w:r w:rsidRPr="00FC526C">
        <w:rPr>
          <w:lang w:eastAsia="en-GB"/>
        </w:rPr>
        <w:t>Lane R1035, near Mills St (replace pipe)</w:t>
      </w:r>
    </w:p>
    <w:p w14:paraId="392896FA" w14:textId="75B8E8ED" w:rsidR="00AB3EC2" w:rsidRPr="00FC526C" w:rsidRDefault="0024774E" w:rsidP="00AB3EC2">
      <w:pPr>
        <w:pStyle w:val="StyleBulleted"/>
        <w:numPr>
          <w:ilvl w:val="1"/>
          <w:numId w:val="2"/>
        </w:numPr>
        <w:ind w:left="709"/>
        <w:rPr>
          <w:lang w:eastAsia="en-GB"/>
        </w:rPr>
      </w:pPr>
      <w:r w:rsidRPr="00FC526C">
        <w:rPr>
          <w:lang w:eastAsia="en-GB"/>
        </w:rPr>
        <w:t>Langridge Street (pipe replacement)</w:t>
      </w:r>
      <w:r w:rsidR="00AB3EC2" w:rsidRPr="00FC526C">
        <w:rPr>
          <w:lang w:eastAsia="en-GB"/>
        </w:rPr>
        <w:t xml:space="preserve"> </w:t>
      </w:r>
    </w:p>
    <w:p w14:paraId="114B12AF" w14:textId="76E9B631" w:rsidR="00AB3EC2" w:rsidRPr="00FC526C" w:rsidRDefault="00AB3EC2" w:rsidP="00A93872">
      <w:pPr>
        <w:pStyle w:val="StyleBulleted"/>
        <w:numPr>
          <w:ilvl w:val="1"/>
          <w:numId w:val="2"/>
        </w:numPr>
        <w:ind w:left="709"/>
        <w:rPr>
          <w:lang w:eastAsia="en-GB"/>
        </w:rPr>
      </w:pPr>
      <w:r w:rsidRPr="00FC526C">
        <w:rPr>
          <w:lang w:eastAsia="en-GB"/>
        </w:rPr>
        <w:t>Wright Street (replace pipe)</w:t>
      </w:r>
    </w:p>
    <w:p w14:paraId="6D10E889" w14:textId="28A17DCB" w:rsidR="00960EBE" w:rsidRPr="00614BA8" w:rsidRDefault="00256DE0" w:rsidP="00960EBE">
      <w:pPr>
        <w:pStyle w:val="StyleBulleted"/>
        <w:rPr>
          <w:lang w:eastAsia="en-GB"/>
        </w:rPr>
      </w:pPr>
      <w:r>
        <w:rPr>
          <w:lang w:eastAsia="en-GB"/>
        </w:rPr>
        <w:br w:type="column"/>
      </w:r>
      <w:r w:rsidR="00960EBE" w:rsidRPr="00D879EC">
        <w:rPr>
          <w:lang w:eastAsia="en-GB"/>
        </w:rPr>
        <w:t>Water Sensitive Urban Design implementation</w:t>
      </w:r>
      <w:r w:rsidR="00960EBE" w:rsidRPr="00614BA8">
        <w:rPr>
          <w:lang w:eastAsia="en-GB"/>
        </w:rPr>
        <w:t>:</w:t>
      </w:r>
    </w:p>
    <w:p w14:paraId="6B7963EE" w14:textId="21FC4F54" w:rsidR="00960EBE" w:rsidRPr="00614BA8" w:rsidRDefault="00960EBE" w:rsidP="00960EBE">
      <w:pPr>
        <w:pStyle w:val="StyleBulleted"/>
        <w:numPr>
          <w:ilvl w:val="1"/>
          <w:numId w:val="2"/>
        </w:numPr>
        <w:ind w:left="709"/>
        <w:rPr>
          <w:lang w:eastAsia="en-GB"/>
        </w:rPr>
      </w:pPr>
      <w:r w:rsidRPr="00D879EC">
        <w:rPr>
          <w:lang w:eastAsia="en-GB"/>
        </w:rPr>
        <w:t>Foote Street / Reed Street</w:t>
      </w:r>
    </w:p>
    <w:p w14:paraId="2AFB9886" w14:textId="1F02FE19" w:rsidR="00960EBE" w:rsidRPr="00614BA8" w:rsidRDefault="00960EBE" w:rsidP="00960EBE">
      <w:pPr>
        <w:pStyle w:val="StyleBulleted"/>
        <w:numPr>
          <w:ilvl w:val="1"/>
          <w:numId w:val="2"/>
        </w:numPr>
        <w:ind w:left="709"/>
        <w:rPr>
          <w:lang w:eastAsia="en-GB"/>
        </w:rPr>
      </w:pPr>
      <w:r w:rsidRPr="00D879EC">
        <w:rPr>
          <w:lang w:eastAsia="en-GB"/>
        </w:rPr>
        <w:t>Hambleton and Mills Street</w:t>
      </w:r>
    </w:p>
    <w:p w14:paraId="11171849" w14:textId="7DBA2947" w:rsidR="00960EBE" w:rsidRDefault="00960EBE" w:rsidP="00960EBE">
      <w:pPr>
        <w:pStyle w:val="StyleBulleted"/>
        <w:numPr>
          <w:ilvl w:val="1"/>
          <w:numId w:val="2"/>
        </w:numPr>
        <w:ind w:left="709"/>
        <w:rPr>
          <w:lang w:eastAsia="en-GB"/>
        </w:rPr>
      </w:pPr>
      <w:r w:rsidRPr="00D879EC">
        <w:rPr>
          <w:lang w:eastAsia="en-GB"/>
        </w:rPr>
        <w:t>Danks Street / Withers Street</w:t>
      </w:r>
    </w:p>
    <w:p w14:paraId="69CE7177" w14:textId="21128511" w:rsidR="00CD4228" w:rsidRPr="00614BA8" w:rsidRDefault="00CD4228" w:rsidP="00960EBE">
      <w:pPr>
        <w:pStyle w:val="StyleBulleted"/>
        <w:numPr>
          <w:ilvl w:val="1"/>
          <w:numId w:val="2"/>
        </w:numPr>
        <w:ind w:left="709"/>
        <w:rPr>
          <w:lang w:eastAsia="en-GB"/>
        </w:rPr>
      </w:pPr>
      <w:r w:rsidRPr="00D879EC">
        <w:rPr>
          <w:lang w:eastAsia="en-GB"/>
        </w:rPr>
        <w:t>Moubray Street / Bridport Street West</w:t>
      </w:r>
    </w:p>
    <w:p w14:paraId="14EB1D1F" w14:textId="77777777" w:rsidR="00256DE0" w:rsidRDefault="00256DE0" w:rsidP="004864EA">
      <w:pPr>
        <w:pStyle w:val="Heading2"/>
        <w:sectPr w:rsidR="00256DE0" w:rsidSect="00FC526C">
          <w:type w:val="continuous"/>
          <w:pgSz w:w="16840" w:h="11907" w:orient="landscape" w:code="9"/>
          <w:pgMar w:top="1440" w:right="1440" w:bottom="1440" w:left="1440" w:header="1134" w:footer="1134" w:gutter="0"/>
          <w:cols w:num="2" w:space="708"/>
          <w:docGrid w:linePitch="360"/>
        </w:sectPr>
      </w:pPr>
    </w:p>
    <w:p w14:paraId="6481D5CF" w14:textId="77777777" w:rsidR="00774D2B" w:rsidRPr="00E507F1" w:rsidRDefault="00774D2B" w:rsidP="004864EA">
      <w:pPr>
        <w:pStyle w:val="Heading2"/>
      </w:pPr>
      <w:bookmarkStart w:id="88" w:name="_Toc516661126"/>
      <w:bookmarkStart w:id="89" w:name="_Toc517944523"/>
      <w:r w:rsidRPr="00D879EC">
        <w:t>We are Sout</w:t>
      </w:r>
      <w:r w:rsidRPr="00E507F1">
        <w:t>h Melbourne</w:t>
      </w:r>
      <w:bookmarkEnd w:id="88"/>
      <w:bookmarkEnd w:id="89"/>
    </w:p>
    <w:p w14:paraId="63F44A60" w14:textId="0DD681E8" w:rsidR="00774D2B" w:rsidRPr="00DE2667" w:rsidRDefault="00774D2B" w:rsidP="00774D2B">
      <w:r w:rsidRPr="00DE2667">
        <w:t xml:space="preserve">Encompassing most of the suburb of South Melbourne and part of Albert Park, the neighbourhood is one of Melbourne’s original suburbs. The South Melbourne activity centre, including Clarendon Street and the South Melbourne Market, attracts </w:t>
      </w:r>
      <w:r w:rsidR="006650A9" w:rsidRPr="00DE2667">
        <w:t>local and regional visitors</w:t>
      </w:r>
      <w:r w:rsidRPr="00DE2667">
        <w:t>. Significant established business precincts, predominantly east of Clarendon Street, offer a location for small and medium size firms close to central Melbourne.</w:t>
      </w:r>
    </w:p>
    <w:p w14:paraId="2DD63F76" w14:textId="77777777" w:rsidR="00774D2B" w:rsidRPr="00DE2667" w:rsidRDefault="00774D2B" w:rsidP="00C046AE">
      <w:pPr>
        <w:pStyle w:val="Heading3"/>
      </w:pPr>
      <w:r w:rsidRPr="00DE2667">
        <w:t>Pull out fact</w:t>
      </w:r>
    </w:p>
    <w:p w14:paraId="0F4D4BA4" w14:textId="68D8419A" w:rsidR="00774D2B" w:rsidRPr="00D879EC" w:rsidRDefault="005857E9" w:rsidP="00AC0156">
      <w:pPr>
        <w:pStyle w:val="StyleBulleted"/>
      </w:pPr>
      <w:r w:rsidRPr="00D879EC">
        <w:t>16</w:t>
      </w:r>
      <w:r w:rsidR="00774D2B" w:rsidRPr="00D879EC">
        <w:t>.</w:t>
      </w:r>
      <w:r w:rsidRPr="00D879EC">
        <w:t xml:space="preserve">3 </w:t>
      </w:r>
      <w:r w:rsidR="00774D2B" w:rsidRPr="00D879EC">
        <w:t>per cent of people live in social housing.</w:t>
      </w:r>
    </w:p>
    <w:p w14:paraId="235B87C7" w14:textId="77777777" w:rsidR="00774D2B" w:rsidRPr="00D879EC" w:rsidRDefault="00774D2B" w:rsidP="00C046AE">
      <w:pPr>
        <w:pStyle w:val="Heading3"/>
      </w:pPr>
      <w:r w:rsidRPr="00D879EC">
        <w:t>Our people</w:t>
      </w:r>
    </w:p>
    <w:p w14:paraId="0974B5C9" w14:textId="29863E35" w:rsidR="00774D2B" w:rsidRPr="00D879EC" w:rsidRDefault="00522804" w:rsidP="00774D2B">
      <w:r w:rsidRPr="00D879EC">
        <w:t>9</w:t>
      </w:r>
      <w:r w:rsidR="00774D2B" w:rsidRPr="00D879EC">
        <w:t>,</w:t>
      </w:r>
      <w:r w:rsidRPr="00D879EC">
        <w:t xml:space="preserve">718 </w:t>
      </w:r>
      <w:r w:rsidR="00774D2B" w:rsidRPr="00D879EC">
        <w:t xml:space="preserve">people are estimated to live here in </w:t>
      </w:r>
      <w:r w:rsidRPr="00D879EC">
        <w:t>2018</w:t>
      </w:r>
      <w:r w:rsidR="00774D2B" w:rsidRPr="00D879EC">
        <w:t>. The population will grow by 1</w:t>
      </w:r>
      <w:r w:rsidRPr="00D879EC">
        <w:t>7</w:t>
      </w:r>
      <w:r w:rsidR="00774D2B" w:rsidRPr="00D879EC">
        <w:t xml:space="preserve"> per cent to </w:t>
      </w:r>
      <w:r w:rsidRPr="00D879EC">
        <w:t>11</w:t>
      </w:r>
      <w:r w:rsidR="00774D2B" w:rsidRPr="00D879EC">
        <w:t>,</w:t>
      </w:r>
      <w:r w:rsidRPr="00D879EC">
        <w:t xml:space="preserve">403 </w:t>
      </w:r>
      <w:r w:rsidR="00774D2B" w:rsidRPr="00D879EC">
        <w:t>by 2027.</w:t>
      </w:r>
    </w:p>
    <w:p w14:paraId="5D6EA75A" w14:textId="74462879" w:rsidR="00774D2B" w:rsidRPr="00D879EC" w:rsidRDefault="00774D2B" w:rsidP="00774D2B">
      <w:r w:rsidRPr="00D879EC">
        <w:t>Compared to the City average, there is a higher proportion of people aged over 70 years</w:t>
      </w:r>
      <w:r w:rsidR="00E4719A" w:rsidRPr="00D879EC">
        <w:t xml:space="preserve">, </w:t>
      </w:r>
      <w:r w:rsidRPr="00D879EC">
        <w:t xml:space="preserve">and a lower proportion of </w:t>
      </w:r>
      <w:r w:rsidR="00F00F97" w:rsidRPr="00FC526C">
        <w:t xml:space="preserve">residents aged between 18 and 34 </w:t>
      </w:r>
      <w:r w:rsidRPr="00D879EC">
        <w:t>years.</w:t>
      </w:r>
    </w:p>
    <w:p w14:paraId="7916FE89" w14:textId="7C444197" w:rsidR="00774D2B" w:rsidRPr="00D879EC" w:rsidRDefault="00774D2B" w:rsidP="00774D2B">
      <w:r w:rsidRPr="00D879EC">
        <w:t>Residents live in a mix of medium density (</w:t>
      </w:r>
      <w:r w:rsidR="00F00F97" w:rsidRPr="00D879EC">
        <w:t>56</w:t>
      </w:r>
      <w:r w:rsidRPr="00D879EC">
        <w:t>.</w:t>
      </w:r>
      <w:r w:rsidR="00F00F97" w:rsidRPr="00D879EC">
        <w:t xml:space="preserve">5 </w:t>
      </w:r>
      <w:r w:rsidRPr="00D879EC">
        <w:t>per cent), separate house (</w:t>
      </w:r>
      <w:r w:rsidR="00F00F97" w:rsidRPr="00D879EC">
        <w:t>8</w:t>
      </w:r>
      <w:r w:rsidRPr="00D879EC">
        <w:t>.</w:t>
      </w:r>
      <w:r w:rsidR="00F00F97" w:rsidRPr="00D879EC">
        <w:t xml:space="preserve">5 </w:t>
      </w:r>
      <w:r w:rsidRPr="00D879EC">
        <w:t>per cent) and high-density (</w:t>
      </w:r>
      <w:r w:rsidR="00F00F97" w:rsidRPr="00D879EC">
        <w:t>33</w:t>
      </w:r>
      <w:r w:rsidRPr="00D879EC">
        <w:t>.4 per cent) housing, with a higher than average proportion of family households.</w:t>
      </w:r>
    </w:p>
    <w:p w14:paraId="022FBB9E" w14:textId="49AC7B40" w:rsidR="00774D2B" w:rsidRPr="00DE2667" w:rsidRDefault="005857E9" w:rsidP="00774D2B">
      <w:r w:rsidRPr="00D879EC">
        <w:t>Greek and Russian are the most common languages other than English that are spoken at home.</w:t>
      </w:r>
    </w:p>
    <w:p w14:paraId="7C3D5AF6" w14:textId="77777777" w:rsidR="00774D2B" w:rsidRPr="00C046AE" w:rsidRDefault="00774D2B" w:rsidP="00C046AE">
      <w:pPr>
        <w:pStyle w:val="Heading3"/>
        <w:rPr>
          <w:rFonts w:eastAsiaTheme="majorEastAsia"/>
        </w:rPr>
      </w:pPr>
      <w:r w:rsidRPr="00C046AE">
        <w:rPr>
          <w:rFonts w:eastAsiaTheme="majorEastAsia"/>
        </w:rPr>
        <w:t>History</w:t>
      </w:r>
    </w:p>
    <w:p w14:paraId="58D782E8" w14:textId="077A9D53" w:rsidR="00774D2B" w:rsidRPr="00DE2667" w:rsidRDefault="00774D2B" w:rsidP="00774D2B">
      <w:r w:rsidRPr="00DE2667">
        <w:t>South Melbourne, or Nerre</w:t>
      </w:r>
      <w:r w:rsidR="000F6F9C">
        <w:t xml:space="preserve"> nerre</w:t>
      </w:r>
      <w:r w:rsidR="00BD4F70">
        <w:t xml:space="preserve"> minum, was home to the Yaluk</w:t>
      </w:r>
      <w:r w:rsidR="002961A9">
        <w:t>u</w:t>
      </w:r>
      <w:r w:rsidRPr="00DE2667">
        <w:t>t W</w:t>
      </w:r>
      <w:r w:rsidR="002961A9">
        <w:t>ee</w:t>
      </w:r>
      <w:r w:rsidRPr="00DE2667">
        <w:t>lam clan of the Boon Wurrung. The higher ground of Emerald Hill (now the site of the South Melbourne Town Hall) was used as a place to engage in ceremonies.</w:t>
      </w:r>
    </w:p>
    <w:p w14:paraId="5EC5F2A5" w14:textId="77777777" w:rsidR="00774D2B" w:rsidRPr="00DE2667" w:rsidRDefault="00774D2B" w:rsidP="00774D2B">
      <w:r w:rsidRPr="00DE2667">
        <w:t>Development dates from the 1850s, following establishment of a tent city for gold seekers. There was rapid growth in the 1870s and 1880s, and significant development occurred a century later, including construction of high-rise public housing estates. The population has increased gradually from the early 1990s, a result of contemporary apartment developments.</w:t>
      </w:r>
    </w:p>
    <w:p w14:paraId="6AFA8126" w14:textId="77777777" w:rsidR="00774D2B" w:rsidRPr="00DE2667" w:rsidRDefault="00774D2B" w:rsidP="00C046AE">
      <w:pPr>
        <w:pStyle w:val="Heading3"/>
      </w:pPr>
      <w:r w:rsidRPr="00DE2667">
        <w:t>Servicing the community</w:t>
      </w:r>
    </w:p>
    <w:p w14:paraId="27398D83" w14:textId="77777777" w:rsidR="00774D2B" w:rsidRPr="00DE2667" w:rsidRDefault="00774D2B" w:rsidP="00774D2B">
      <w:r w:rsidRPr="00DE2667">
        <w:t>The South Melbourne neighbourhood is home to a range of amenities and facilities.</w:t>
      </w:r>
    </w:p>
    <w:p w14:paraId="47276562" w14:textId="77777777" w:rsidR="00DE0879" w:rsidRDefault="00DE0879" w:rsidP="00AC0156">
      <w:pPr>
        <w:pStyle w:val="StyleBulleted"/>
        <w:sectPr w:rsidR="00DE0879" w:rsidSect="00256DE0">
          <w:pgSz w:w="16840" w:h="11907" w:orient="landscape" w:code="9"/>
          <w:pgMar w:top="1440" w:right="1440" w:bottom="1440" w:left="1440" w:header="1134" w:footer="1134" w:gutter="0"/>
          <w:cols w:space="708"/>
          <w:docGrid w:linePitch="360"/>
        </w:sectPr>
      </w:pPr>
    </w:p>
    <w:p w14:paraId="65F6940F" w14:textId="5183C4F2" w:rsidR="00774D2B" w:rsidRPr="00DE2667" w:rsidRDefault="00774D2B" w:rsidP="00AC0156">
      <w:pPr>
        <w:pStyle w:val="StyleBulleted"/>
      </w:pPr>
      <w:r w:rsidRPr="00DE2667">
        <w:t>South Melbourne Central activity centre (Clarendon Street, South Melbourne Market and surrounding business precincts)</w:t>
      </w:r>
    </w:p>
    <w:p w14:paraId="3F9AE980" w14:textId="77777777" w:rsidR="00774D2B" w:rsidRPr="00DE2667" w:rsidRDefault="00774D2B" w:rsidP="00AC0156">
      <w:pPr>
        <w:pStyle w:val="StyleBulleted"/>
      </w:pPr>
      <w:r w:rsidRPr="00DE2667">
        <w:t>South Melbourne Town Hall and Community Hub</w:t>
      </w:r>
    </w:p>
    <w:p w14:paraId="34FCBC7A" w14:textId="77777777" w:rsidR="00774D2B" w:rsidRPr="00DE2667" w:rsidRDefault="00774D2B" w:rsidP="00AC0156">
      <w:pPr>
        <w:pStyle w:val="StyleBulleted"/>
      </w:pPr>
      <w:r w:rsidRPr="00DE2667">
        <w:t>South Melbourne Market</w:t>
      </w:r>
    </w:p>
    <w:p w14:paraId="5ED75A27" w14:textId="77777777" w:rsidR="00774D2B" w:rsidRPr="00DE2667" w:rsidRDefault="00774D2B" w:rsidP="00AC0156">
      <w:pPr>
        <w:pStyle w:val="StyleBulleted"/>
      </w:pPr>
      <w:r w:rsidRPr="00DE2667">
        <w:t>Emerald Hill Library and Heritage Centre</w:t>
      </w:r>
    </w:p>
    <w:p w14:paraId="06AA6F1A" w14:textId="77777777" w:rsidR="00774D2B" w:rsidRPr="00DE2667" w:rsidRDefault="00774D2B" w:rsidP="00AC0156">
      <w:pPr>
        <w:pStyle w:val="StyleBulleted"/>
      </w:pPr>
      <w:r w:rsidRPr="00DE2667">
        <w:t>South Melbourne Community Centre/Trugo Club</w:t>
      </w:r>
    </w:p>
    <w:p w14:paraId="5374DF42" w14:textId="77777777" w:rsidR="00774D2B" w:rsidRPr="00DE2667" w:rsidRDefault="00774D2B" w:rsidP="00AC0156">
      <w:pPr>
        <w:pStyle w:val="StyleBulleted"/>
      </w:pPr>
      <w:r w:rsidRPr="00DE2667">
        <w:t>South Melbourne Hellenic RSL</w:t>
      </w:r>
    </w:p>
    <w:p w14:paraId="45A5C443" w14:textId="77777777" w:rsidR="00774D2B" w:rsidRPr="00DE2667" w:rsidRDefault="00774D2B" w:rsidP="00AC0156">
      <w:pPr>
        <w:pStyle w:val="StyleBulleted"/>
      </w:pPr>
      <w:r w:rsidRPr="00DE2667">
        <w:t>Melbourne Sports and Aquatic Centre</w:t>
      </w:r>
      <w:r w:rsidR="001C3174">
        <w:t xml:space="preserve"> (</w:t>
      </w:r>
      <w:r w:rsidR="001C3174" w:rsidRPr="001C3174">
        <w:t>a</w:t>
      </w:r>
      <w:r w:rsidR="001C3174" w:rsidRPr="00DE2667">
        <w:t>sset not owned / managed by council</w:t>
      </w:r>
      <w:r w:rsidR="001C3174">
        <w:t>)</w:t>
      </w:r>
    </w:p>
    <w:p w14:paraId="03671DA7" w14:textId="77777777" w:rsidR="00774D2B" w:rsidRPr="00DE2667" w:rsidRDefault="00774D2B" w:rsidP="00AC0156">
      <w:pPr>
        <w:pStyle w:val="StyleBulleted"/>
      </w:pPr>
      <w:r w:rsidRPr="00DE2667">
        <w:t>Napier Street Aged Care</w:t>
      </w:r>
      <w:r w:rsidR="001C3174">
        <w:t xml:space="preserve"> (</w:t>
      </w:r>
      <w:r w:rsidR="001C3174" w:rsidRPr="001C3174">
        <w:t>a</w:t>
      </w:r>
      <w:r w:rsidR="001C3174" w:rsidRPr="00DE2667">
        <w:t>sset not owned / managed by council</w:t>
      </w:r>
      <w:r w:rsidR="001C3174">
        <w:t>)</w:t>
      </w:r>
    </w:p>
    <w:p w14:paraId="25E944F2" w14:textId="77777777" w:rsidR="00774D2B" w:rsidRPr="00DE2667" w:rsidRDefault="00774D2B" w:rsidP="00AC0156">
      <w:pPr>
        <w:pStyle w:val="StyleBulleted"/>
      </w:pPr>
      <w:r w:rsidRPr="00DE2667">
        <w:t>CASPA Care Residential Care</w:t>
      </w:r>
    </w:p>
    <w:p w14:paraId="0106B103" w14:textId="77777777" w:rsidR="00774D2B" w:rsidRPr="00DE2667" w:rsidRDefault="00774D2B" w:rsidP="00AC0156">
      <w:pPr>
        <w:pStyle w:val="StyleBulleted"/>
      </w:pPr>
      <w:r w:rsidRPr="00DE2667">
        <w:t xml:space="preserve">Clarendon Children’s Centre </w:t>
      </w:r>
    </w:p>
    <w:p w14:paraId="78C1834C" w14:textId="77777777" w:rsidR="00774D2B" w:rsidRPr="00DE2667" w:rsidRDefault="00774D2B" w:rsidP="00AC0156">
      <w:pPr>
        <w:pStyle w:val="StyleBulleted"/>
      </w:pPr>
      <w:r w:rsidRPr="00DE2667">
        <w:t>Clarendon Family Centre (including maternal and child health and toy library)</w:t>
      </w:r>
    </w:p>
    <w:p w14:paraId="32D6F831" w14:textId="77777777" w:rsidR="00774D2B" w:rsidRPr="00DE2667" w:rsidRDefault="00774D2B" w:rsidP="00AC0156">
      <w:pPr>
        <w:pStyle w:val="StyleBulleted"/>
      </w:pPr>
      <w:r w:rsidRPr="00DE2667">
        <w:t>Coventry Children’s Centre</w:t>
      </w:r>
    </w:p>
    <w:p w14:paraId="7BFC3F4C" w14:textId="77777777" w:rsidR="00774D2B" w:rsidRPr="00DE2667" w:rsidRDefault="00774D2B" w:rsidP="00AC0156">
      <w:pPr>
        <w:pStyle w:val="StyleBulleted"/>
      </w:pPr>
      <w:r w:rsidRPr="00DE2667">
        <w:t>Lillian Cannam Kindergarten</w:t>
      </w:r>
    </w:p>
    <w:p w14:paraId="17153C1A" w14:textId="77777777" w:rsidR="00774D2B" w:rsidRPr="00DE2667" w:rsidRDefault="00774D2B" w:rsidP="00AC0156">
      <w:pPr>
        <w:pStyle w:val="StyleBulleted"/>
      </w:pPr>
      <w:r w:rsidRPr="00DE2667">
        <w:t>Pickles Street Learning (Youth Education) Centre</w:t>
      </w:r>
    </w:p>
    <w:p w14:paraId="24AF5DBB" w14:textId="77777777" w:rsidR="00774D2B" w:rsidRPr="00DE2667" w:rsidRDefault="00774D2B" w:rsidP="00AC0156">
      <w:pPr>
        <w:pStyle w:val="StyleBulleted"/>
      </w:pPr>
      <w:r w:rsidRPr="00DE2667">
        <w:t>Skinners Adventure Playground</w:t>
      </w:r>
    </w:p>
    <w:p w14:paraId="76AB8FD2" w14:textId="77777777" w:rsidR="00774D2B" w:rsidRPr="00DE2667" w:rsidRDefault="00774D2B" w:rsidP="00AC0156">
      <w:pPr>
        <w:pStyle w:val="StyleBulleted"/>
      </w:pPr>
      <w:r w:rsidRPr="00DE2667">
        <w:t>Sol Green Community Centre</w:t>
      </w:r>
    </w:p>
    <w:p w14:paraId="2EB950AB" w14:textId="77777777" w:rsidR="00774D2B" w:rsidRPr="00DE2667" w:rsidRDefault="00774D2B" w:rsidP="00AC0156">
      <w:pPr>
        <w:pStyle w:val="StyleBulleted"/>
      </w:pPr>
      <w:r w:rsidRPr="00DE2667">
        <w:t>St Vincent Gardens</w:t>
      </w:r>
    </w:p>
    <w:p w14:paraId="165880D2" w14:textId="77777777" w:rsidR="00774D2B" w:rsidRPr="00DE2667" w:rsidRDefault="00774D2B" w:rsidP="00AC0156">
      <w:pPr>
        <w:pStyle w:val="StyleBulleted"/>
      </w:pPr>
      <w:r w:rsidRPr="00DE2667">
        <w:t>Sol Green Reserve</w:t>
      </w:r>
    </w:p>
    <w:p w14:paraId="5C52C3D1" w14:textId="77777777" w:rsidR="00774D2B" w:rsidRPr="00DE2667" w:rsidRDefault="00774D2B" w:rsidP="00AC0156">
      <w:pPr>
        <w:pStyle w:val="StyleBulleted"/>
      </w:pPr>
      <w:r w:rsidRPr="00DE2667">
        <w:t>Lyell / Iffla Reserve</w:t>
      </w:r>
    </w:p>
    <w:p w14:paraId="6E2F065C" w14:textId="77777777" w:rsidR="00774D2B" w:rsidRPr="00DE2667" w:rsidRDefault="00774D2B" w:rsidP="00AC0156">
      <w:pPr>
        <w:pStyle w:val="StyleBulleted"/>
      </w:pPr>
      <w:r w:rsidRPr="00DE2667">
        <w:t>Eastern Reserve</w:t>
      </w:r>
    </w:p>
    <w:p w14:paraId="1D13E4AB" w14:textId="77777777" w:rsidR="00774D2B" w:rsidRPr="00DE2667" w:rsidRDefault="00774D2B" w:rsidP="00AC0156">
      <w:pPr>
        <w:pStyle w:val="StyleBulleted"/>
      </w:pPr>
      <w:r w:rsidRPr="00DE2667">
        <w:t>Ludwig Stamer Reserve</w:t>
      </w:r>
    </w:p>
    <w:p w14:paraId="1F3847AB" w14:textId="77777777" w:rsidR="00774D2B" w:rsidRDefault="00774D2B" w:rsidP="00AC0156">
      <w:pPr>
        <w:pStyle w:val="StyleBulleted"/>
      </w:pPr>
      <w:r w:rsidRPr="00DE2667">
        <w:t>Emerald Hill Place</w:t>
      </w:r>
    </w:p>
    <w:p w14:paraId="6986A058" w14:textId="6CC2374B" w:rsidR="009E5243" w:rsidRPr="00DE2667" w:rsidRDefault="009E5243" w:rsidP="00AC0156">
      <w:pPr>
        <w:pStyle w:val="StyleBulleted"/>
      </w:pPr>
      <w:r>
        <w:t>Howe Crescent Reserve</w:t>
      </w:r>
    </w:p>
    <w:p w14:paraId="5B1E99C3" w14:textId="77777777" w:rsidR="00DE0879" w:rsidRDefault="00DE0879" w:rsidP="00C046AE">
      <w:pPr>
        <w:pStyle w:val="Heading3"/>
        <w:sectPr w:rsidR="00DE0879" w:rsidSect="00DE0879">
          <w:type w:val="continuous"/>
          <w:pgSz w:w="16840" w:h="11907" w:orient="landscape" w:code="9"/>
          <w:pgMar w:top="1440" w:right="1440" w:bottom="1440" w:left="1440" w:header="1134" w:footer="1134" w:gutter="0"/>
          <w:cols w:num="2" w:space="708"/>
          <w:docGrid w:linePitch="360"/>
        </w:sectPr>
      </w:pPr>
    </w:p>
    <w:p w14:paraId="4D2232E7" w14:textId="3BBFFDF3" w:rsidR="00C046AE" w:rsidRPr="00DE2667" w:rsidRDefault="00C046AE" w:rsidP="00C046AE">
      <w:pPr>
        <w:pStyle w:val="Heading3"/>
      </w:pPr>
      <w:r w:rsidRPr="00DE2667">
        <w:t>Investment in South Melbourne this yea</w:t>
      </w:r>
      <w:r w:rsidRPr="006A5FEB">
        <w:t>r (</w:t>
      </w:r>
      <w:r w:rsidR="008B692E" w:rsidRPr="006A5FEB">
        <w:t>2018</w:t>
      </w:r>
      <w:r w:rsidRPr="006A5FEB">
        <w:t>/</w:t>
      </w:r>
      <w:r w:rsidR="008B692E" w:rsidRPr="006A5FEB">
        <w:t>19</w:t>
      </w:r>
      <w:r w:rsidRPr="006A5FEB">
        <w:t>)</w:t>
      </w:r>
    </w:p>
    <w:p w14:paraId="7444FF02" w14:textId="77777777" w:rsidR="00D132EA" w:rsidRDefault="00D132EA" w:rsidP="008B692E">
      <w:pPr>
        <w:pStyle w:val="StyleBulleted"/>
        <w:rPr>
          <w:lang w:eastAsia="en-GB"/>
        </w:rPr>
        <w:sectPr w:rsidR="00D132EA" w:rsidSect="00DE0879">
          <w:type w:val="continuous"/>
          <w:pgSz w:w="16840" w:h="11907" w:orient="landscape" w:code="9"/>
          <w:pgMar w:top="1440" w:right="1440" w:bottom="1440" w:left="1440" w:header="1134" w:footer="1134" w:gutter="0"/>
          <w:cols w:space="708"/>
          <w:docGrid w:linePitch="360"/>
        </w:sectPr>
      </w:pPr>
    </w:p>
    <w:p w14:paraId="39E629C6" w14:textId="627984FE" w:rsidR="004354D3" w:rsidRPr="00FC526C" w:rsidRDefault="004354D3" w:rsidP="008B692E">
      <w:pPr>
        <w:pStyle w:val="StyleBulleted"/>
      </w:pPr>
      <w:r w:rsidRPr="00FC526C">
        <w:t>Footpath renewals:</w:t>
      </w:r>
    </w:p>
    <w:p w14:paraId="0A66AB9A" w14:textId="40538654" w:rsidR="008B692E" w:rsidRPr="00D879EC" w:rsidRDefault="008B692E" w:rsidP="00FC526C">
      <w:pPr>
        <w:pStyle w:val="StyleBulleted"/>
        <w:numPr>
          <w:ilvl w:val="1"/>
          <w:numId w:val="2"/>
        </w:numPr>
        <w:ind w:left="709"/>
      </w:pPr>
      <w:r w:rsidRPr="00D879EC">
        <w:t>Bank Street</w:t>
      </w:r>
      <w:r w:rsidRPr="00FC526C">
        <w:rPr>
          <w:lang w:eastAsia="en-GB"/>
        </w:rPr>
        <w:t xml:space="preserve"> </w:t>
      </w:r>
    </w:p>
    <w:p w14:paraId="08FF98B6" w14:textId="512DFE9F" w:rsidR="008B692E" w:rsidRPr="00FC526C" w:rsidRDefault="008B692E" w:rsidP="00FC526C">
      <w:pPr>
        <w:pStyle w:val="StyleBulleted"/>
        <w:numPr>
          <w:ilvl w:val="1"/>
          <w:numId w:val="2"/>
        </w:numPr>
        <w:ind w:left="709"/>
        <w:rPr>
          <w:lang w:eastAsia="en-GB"/>
        </w:rPr>
      </w:pPr>
      <w:r w:rsidRPr="00FC526C">
        <w:rPr>
          <w:lang w:eastAsia="en-GB"/>
        </w:rPr>
        <w:t xml:space="preserve">Chessell Street </w:t>
      </w:r>
    </w:p>
    <w:p w14:paraId="6077A263" w14:textId="445A21DB" w:rsidR="008B692E" w:rsidRPr="00D879EC" w:rsidRDefault="008B692E" w:rsidP="00FC526C">
      <w:pPr>
        <w:pStyle w:val="StyleBulleted"/>
        <w:numPr>
          <w:ilvl w:val="1"/>
          <w:numId w:val="2"/>
        </w:numPr>
        <w:ind w:left="709"/>
      </w:pPr>
      <w:r w:rsidRPr="00D879EC">
        <w:t>Dorcas Lane</w:t>
      </w:r>
      <w:r w:rsidRPr="00FC526C">
        <w:rPr>
          <w:lang w:eastAsia="en-GB"/>
        </w:rPr>
        <w:t xml:space="preserve"> </w:t>
      </w:r>
    </w:p>
    <w:p w14:paraId="509231BE" w14:textId="06FF6BE9" w:rsidR="008B692E" w:rsidRPr="00FC526C" w:rsidRDefault="008B692E" w:rsidP="00FC526C">
      <w:pPr>
        <w:pStyle w:val="StyleBulleted"/>
        <w:numPr>
          <w:ilvl w:val="1"/>
          <w:numId w:val="2"/>
        </w:numPr>
        <w:ind w:left="709"/>
        <w:rPr>
          <w:lang w:eastAsia="en-GB"/>
        </w:rPr>
      </w:pPr>
      <w:r w:rsidRPr="00FC526C">
        <w:rPr>
          <w:lang w:eastAsia="en-GB"/>
        </w:rPr>
        <w:t xml:space="preserve">Kings Way </w:t>
      </w:r>
    </w:p>
    <w:p w14:paraId="4ACE0FBA" w14:textId="467385C9" w:rsidR="008B692E" w:rsidRPr="00D879EC" w:rsidRDefault="008B692E" w:rsidP="00FC526C">
      <w:pPr>
        <w:pStyle w:val="StyleBulleted"/>
        <w:numPr>
          <w:ilvl w:val="1"/>
          <w:numId w:val="2"/>
        </w:numPr>
        <w:ind w:left="709"/>
      </w:pPr>
      <w:r w:rsidRPr="00D879EC">
        <w:t>Gladstone Grove</w:t>
      </w:r>
      <w:r w:rsidRPr="00FC526C">
        <w:rPr>
          <w:lang w:eastAsia="en-GB"/>
        </w:rPr>
        <w:t xml:space="preserve"> </w:t>
      </w:r>
    </w:p>
    <w:p w14:paraId="5E3E419D" w14:textId="4CF0ABA8" w:rsidR="008B692E" w:rsidRPr="00D879EC" w:rsidRDefault="008B692E" w:rsidP="00FC526C">
      <w:pPr>
        <w:pStyle w:val="StyleBulleted"/>
        <w:numPr>
          <w:ilvl w:val="1"/>
          <w:numId w:val="2"/>
        </w:numPr>
        <w:ind w:left="709"/>
      </w:pPr>
      <w:r w:rsidRPr="00D879EC">
        <w:t>Kerr Street</w:t>
      </w:r>
      <w:r w:rsidRPr="00FC526C">
        <w:rPr>
          <w:lang w:eastAsia="en-GB"/>
        </w:rPr>
        <w:t xml:space="preserve"> </w:t>
      </w:r>
    </w:p>
    <w:p w14:paraId="15680538" w14:textId="6E4F1090" w:rsidR="008B692E" w:rsidRPr="00D879EC" w:rsidRDefault="008B692E" w:rsidP="00FC526C">
      <w:pPr>
        <w:pStyle w:val="StyleBulleted"/>
        <w:numPr>
          <w:ilvl w:val="1"/>
          <w:numId w:val="2"/>
        </w:numPr>
        <w:ind w:left="709"/>
      </w:pPr>
      <w:r w:rsidRPr="00D879EC">
        <w:t>Kings Way</w:t>
      </w:r>
      <w:r w:rsidRPr="00FC526C">
        <w:rPr>
          <w:lang w:eastAsia="en-GB"/>
        </w:rPr>
        <w:t xml:space="preserve"> </w:t>
      </w:r>
    </w:p>
    <w:p w14:paraId="6BFDCB08" w14:textId="687B590D" w:rsidR="008B692E" w:rsidRPr="00D879EC" w:rsidRDefault="008B692E" w:rsidP="00FC526C">
      <w:pPr>
        <w:pStyle w:val="StyleBulleted"/>
        <w:numPr>
          <w:ilvl w:val="1"/>
          <w:numId w:val="2"/>
        </w:numPr>
        <w:ind w:left="709"/>
      </w:pPr>
      <w:r w:rsidRPr="00D879EC">
        <w:t>Law Street</w:t>
      </w:r>
      <w:r w:rsidRPr="00FC526C">
        <w:rPr>
          <w:lang w:eastAsia="en-GB"/>
        </w:rPr>
        <w:t xml:space="preserve"> </w:t>
      </w:r>
    </w:p>
    <w:p w14:paraId="0262E4DA" w14:textId="316F4DB2" w:rsidR="008B692E" w:rsidRPr="00D879EC" w:rsidRDefault="008B692E" w:rsidP="00FC526C">
      <w:pPr>
        <w:pStyle w:val="StyleBulleted"/>
        <w:numPr>
          <w:ilvl w:val="1"/>
          <w:numId w:val="2"/>
        </w:numPr>
        <w:ind w:left="709"/>
      </w:pPr>
      <w:r w:rsidRPr="00D879EC">
        <w:t>Montague Street</w:t>
      </w:r>
      <w:r w:rsidRPr="00FC526C">
        <w:rPr>
          <w:lang w:eastAsia="en-GB"/>
        </w:rPr>
        <w:t xml:space="preserve"> </w:t>
      </w:r>
    </w:p>
    <w:p w14:paraId="26F224E3" w14:textId="26312A3D" w:rsidR="008B692E" w:rsidRPr="00D879EC" w:rsidRDefault="008B692E" w:rsidP="00FC526C">
      <w:pPr>
        <w:pStyle w:val="StyleBulleted"/>
        <w:numPr>
          <w:ilvl w:val="1"/>
          <w:numId w:val="2"/>
        </w:numPr>
        <w:ind w:left="709"/>
      </w:pPr>
      <w:r w:rsidRPr="00D879EC">
        <w:t>Nolan Court</w:t>
      </w:r>
      <w:r w:rsidRPr="00FC526C">
        <w:rPr>
          <w:lang w:eastAsia="en-GB"/>
        </w:rPr>
        <w:t xml:space="preserve"> </w:t>
      </w:r>
    </w:p>
    <w:p w14:paraId="327DD9F5" w14:textId="02C8CB18" w:rsidR="008B692E" w:rsidRPr="00D879EC" w:rsidRDefault="008B692E" w:rsidP="00FC526C">
      <w:pPr>
        <w:pStyle w:val="StyleBulleted"/>
        <w:numPr>
          <w:ilvl w:val="1"/>
          <w:numId w:val="2"/>
        </w:numPr>
        <w:ind w:left="709"/>
      </w:pPr>
      <w:r w:rsidRPr="00D879EC">
        <w:t>Smith Street</w:t>
      </w:r>
      <w:r w:rsidRPr="00FC526C">
        <w:rPr>
          <w:lang w:eastAsia="en-GB"/>
        </w:rPr>
        <w:t xml:space="preserve"> </w:t>
      </w:r>
    </w:p>
    <w:p w14:paraId="6343DDF6" w14:textId="77777777" w:rsidR="00A80E60" w:rsidRDefault="008B692E" w:rsidP="00FC526C">
      <w:pPr>
        <w:pStyle w:val="StyleBulleted"/>
        <w:numPr>
          <w:ilvl w:val="1"/>
          <w:numId w:val="2"/>
        </w:numPr>
        <w:ind w:left="709"/>
      </w:pPr>
      <w:r w:rsidRPr="00D879EC">
        <w:t>Tope Street</w:t>
      </w:r>
    </w:p>
    <w:p w14:paraId="4018662E" w14:textId="4F50A12B" w:rsidR="00FE47BF" w:rsidRPr="00DA2727" w:rsidRDefault="00FE47BF" w:rsidP="00A80E60">
      <w:pPr>
        <w:pStyle w:val="StyleBulleted"/>
      </w:pPr>
      <w:r w:rsidRPr="00DA2727">
        <w:t>Kerb and channel renewals:</w:t>
      </w:r>
    </w:p>
    <w:p w14:paraId="0314C882" w14:textId="09BB6460" w:rsidR="00FE47BF" w:rsidRDefault="00D15935" w:rsidP="00FE47BF">
      <w:pPr>
        <w:pStyle w:val="StyleBulleted"/>
        <w:numPr>
          <w:ilvl w:val="1"/>
          <w:numId w:val="2"/>
        </w:numPr>
        <w:ind w:left="709"/>
        <w:rPr>
          <w:lang w:eastAsia="en-GB"/>
        </w:rPr>
      </w:pPr>
      <w:r>
        <w:rPr>
          <w:lang w:eastAsia="en-GB"/>
        </w:rPr>
        <w:t xml:space="preserve">Henderson </w:t>
      </w:r>
      <w:r w:rsidR="00FE47BF">
        <w:rPr>
          <w:lang w:eastAsia="en-GB"/>
        </w:rPr>
        <w:t>Street</w:t>
      </w:r>
    </w:p>
    <w:p w14:paraId="5ACF0403" w14:textId="54555BA1" w:rsidR="00673D58" w:rsidRPr="00D879EC" w:rsidRDefault="00673D58" w:rsidP="00673D58">
      <w:pPr>
        <w:pStyle w:val="StyleBulleted"/>
        <w:rPr>
          <w:lang w:eastAsia="en-GB"/>
        </w:rPr>
      </w:pPr>
      <w:r w:rsidRPr="00D879EC">
        <w:rPr>
          <w:lang w:eastAsia="en-GB"/>
        </w:rPr>
        <w:t>Kerferd Road safety and streetscape improvements planning</w:t>
      </w:r>
    </w:p>
    <w:p w14:paraId="74A3811C" w14:textId="77777777" w:rsidR="006A5FEB" w:rsidRDefault="006A5FEB" w:rsidP="006A5FEB">
      <w:pPr>
        <w:pStyle w:val="StyleBulleted"/>
        <w:rPr>
          <w:lang w:eastAsia="en-GB"/>
        </w:rPr>
      </w:pPr>
      <w:r>
        <w:rPr>
          <w:lang w:eastAsia="en-GB"/>
        </w:rPr>
        <w:t>Laneway renewals and upgrades:</w:t>
      </w:r>
    </w:p>
    <w:p w14:paraId="3F9D0961" w14:textId="4F35B7D2" w:rsidR="006A5FEB" w:rsidRDefault="006A5FEB" w:rsidP="00FC526C">
      <w:pPr>
        <w:pStyle w:val="StyleBulleted"/>
        <w:numPr>
          <w:ilvl w:val="1"/>
          <w:numId w:val="2"/>
        </w:numPr>
        <w:ind w:left="714" w:hanging="357"/>
        <w:rPr>
          <w:lang w:eastAsia="en-GB"/>
        </w:rPr>
      </w:pPr>
      <w:r>
        <w:rPr>
          <w:lang w:eastAsia="en-GB"/>
        </w:rPr>
        <w:t>R296</w:t>
      </w:r>
      <w:r w:rsidR="003653A3">
        <w:rPr>
          <w:lang w:eastAsia="en-GB"/>
        </w:rPr>
        <w:t>5</w:t>
      </w:r>
      <w:r>
        <w:rPr>
          <w:lang w:eastAsia="en-GB"/>
        </w:rPr>
        <w:t xml:space="preserve"> (Eville Street)</w:t>
      </w:r>
    </w:p>
    <w:p w14:paraId="5AD9D12C" w14:textId="65DA906A" w:rsidR="003653A3" w:rsidRDefault="003653A3" w:rsidP="00FC526C">
      <w:pPr>
        <w:pStyle w:val="StyleBulleted"/>
        <w:numPr>
          <w:ilvl w:val="1"/>
          <w:numId w:val="2"/>
        </w:numPr>
        <w:ind w:left="714" w:hanging="357"/>
        <w:rPr>
          <w:lang w:eastAsia="en-GB"/>
        </w:rPr>
      </w:pPr>
      <w:r>
        <w:rPr>
          <w:lang w:eastAsia="en-GB"/>
        </w:rPr>
        <w:t>R3163 (Gladstone Place)</w:t>
      </w:r>
    </w:p>
    <w:p w14:paraId="0CE31019" w14:textId="6512CD98" w:rsidR="003653A3" w:rsidRDefault="003653A3" w:rsidP="00FC526C">
      <w:pPr>
        <w:pStyle w:val="StyleBulleted"/>
        <w:numPr>
          <w:ilvl w:val="1"/>
          <w:numId w:val="2"/>
        </w:numPr>
        <w:ind w:left="714" w:hanging="357"/>
        <w:rPr>
          <w:lang w:eastAsia="en-GB"/>
        </w:rPr>
      </w:pPr>
      <w:r>
        <w:rPr>
          <w:lang w:eastAsia="en-GB"/>
        </w:rPr>
        <w:t>R2581 (Nelson Place)</w:t>
      </w:r>
    </w:p>
    <w:p w14:paraId="067DB1F9" w14:textId="3552F7F0" w:rsidR="006A5FEB" w:rsidRDefault="006A5FEB" w:rsidP="00FC526C">
      <w:pPr>
        <w:pStyle w:val="StyleBulleted"/>
        <w:numPr>
          <w:ilvl w:val="1"/>
          <w:numId w:val="2"/>
        </w:numPr>
        <w:ind w:left="714" w:hanging="357"/>
        <w:rPr>
          <w:lang w:eastAsia="en-GB"/>
        </w:rPr>
      </w:pPr>
      <w:r>
        <w:rPr>
          <w:lang w:eastAsia="en-GB"/>
        </w:rPr>
        <w:t>R2</w:t>
      </w:r>
      <w:r w:rsidR="003653A3">
        <w:rPr>
          <w:lang w:eastAsia="en-GB"/>
        </w:rPr>
        <w:t>597</w:t>
      </w:r>
      <w:r>
        <w:rPr>
          <w:lang w:eastAsia="en-GB"/>
        </w:rPr>
        <w:t xml:space="preserve"> (</w:t>
      </w:r>
      <w:r w:rsidR="003653A3">
        <w:rPr>
          <w:lang w:eastAsia="en-GB"/>
        </w:rPr>
        <w:t xml:space="preserve">Smith </w:t>
      </w:r>
      <w:r>
        <w:rPr>
          <w:lang w:eastAsia="en-GB"/>
        </w:rPr>
        <w:t>Street)</w:t>
      </w:r>
    </w:p>
    <w:p w14:paraId="71C8A0E2" w14:textId="21316FEC" w:rsidR="00256DE0" w:rsidRDefault="006A5FEB" w:rsidP="00FC526C">
      <w:pPr>
        <w:pStyle w:val="StyleBulleted"/>
        <w:numPr>
          <w:ilvl w:val="1"/>
          <w:numId w:val="2"/>
        </w:numPr>
        <w:ind w:left="714" w:hanging="357"/>
      </w:pPr>
      <w:r>
        <w:rPr>
          <w:lang w:eastAsia="en-GB"/>
        </w:rPr>
        <w:t>R</w:t>
      </w:r>
      <w:r w:rsidR="003653A3">
        <w:rPr>
          <w:lang w:eastAsia="en-GB"/>
        </w:rPr>
        <w:t xml:space="preserve">3173 and R3185 </w:t>
      </w:r>
      <w:r>
        <w:rPr>
          <w:lang w:eastAsia="en-GB"/>
        </w:rPr>
        <w:t>(</w:t>
      </w:r>
      <w:r w:rsidR="003653A3">
        <w:rPr>
          <w:lang w:eastAsia="en-GB"/>
        </w:rPr>
        <w:t xml:space="preserve">Thistlethwaite </w:t>
      </w:r>
      <w:r>
        <w:rPr>
          <w:lang w:eastAsia="en-GB"/>
        </w:rPr>
        <w:t>Street)</w:t>
      </w:r>
      <w:r w:rsidR="00256DE0">
        <w:br w:type="page"/>
      </w:r>
    </w:p>
    <w:p w14:paraId="5982BC65" w14:textId="72459095" w:rsidR="00842A54" w:rsidRDefault="00842A54" w:rsidP="00842A54">
      <w:pPr>
        <w:pStyle w:val="StyleBulleted"/>
      </w:pPr>
      <w:r w:rsidRPr="00D879EC">
        <w:t>Road renewals:</w:t>
      </w:r>
    </w:p>
    <w:p w14:paraId="5685CE7C" w14:textId="73F0D20E" w:rsidR="00FE47BF" w:rsidRDefault="00FE47BF" w:rsidP="00842A54">
      <w:pPr>
        <w:pStyle w:val="StyleBulleted"/>
        <w:numPr>
          <w:ilvl w:val="1"/>
          <w:numId w:val="2"/>
        </w:numPr>
        <w:ind w:left="709"/>
        <w:rPr>
          <w:lang w:eastAsia="en-GB"/>
        </w:rPr>
      </w:pPr>
      <w:r>
        <w:rPr>
          <w:lang w:eastAsia="en-GB"/>
        </w:rPr>
        <w:t>Banks Street (road resurface)</w:t>
      </w:r>
    </w:p>
    <w:p w14:paraId="0B4B85A2" w14:textId="1FD8AD87" w:rsidR="00842A54" w:rsidRDefault="00842A54" w:rsidP="00842A54">
      <w:pPr>
        <w:pStyle w:val="StyleBulleted"/>
        <w:numPr>
          <w:ilvl w:val="1"/>
          <w:numId w:val="2"/>
        </w:numPr>
        <w:ind w:left="709"/>
        <w:rPr>
          <w:lang w:eastAsia="en-GB"/>
        </w:rPr>
      </w:pPr>
      <w:r>
        <w:rPr>
          <w:lang w:eastAsia="en-GB"/>
        </w:rPr>
        <w:t>Kings Way (design)</w:t>
      </w:r>
    </w:p>
    <w:p w14:paraId="078259B1" w14:textId="4A75BD91" w:rsidR="00842A54" w:rsidRDefault="00842A54" w:rsidP="00842A54">
      <w:pPr>
        <w:pStyle w:val="StyleBulleted"/>
        <w:numPr>
          <w:ilvl w:val="1"/>
          <w:numId w:val="2"/>
        </w:numPr>
        <w:ind w:left="709"/>
        <w:rPr>
          <w:lang w:eastAsia="en-GB"/>
        </w:rPr>
      </w:pPr>
      <w:r>
        <w:rPr>
          <w:lang w:eastAsia="en-GB"/>
        </w:rPr>
        <w:t>Northumberland Street (design)</w:t>
      </w:r>
    </w:p>
    <w:p w14:paraId="21F64E4D" w14:textId="7991F3D5" w:rsidR="00842A54" w:rsidRDefault="00842A54" w:rsidP="00842A54">
      <w:pPr>
        <w:pStyle w:val="StyleBulleted"/>
        <w:numPr>
          <w:ilvl w:val="1"/>
          <w:numId w:val="2"/>
        </w:numPr>
        <w:ind w:left="709"/>
        <w:rPr>
          <w:lang w:eastAsia="en-GB"/>
        </w:rPr>
      </w:pPr>
      <w:r>
        <w:rPr>
          <w:lang w:eastAsia="en-GB"/>
        </w:rPr>
        <w:t>Bike Path (near Victrack Depot)</w:t>
      </w:r>
    </w:p>
    <w:p w14:paraId="04F9AC31" w14:textId="04788183" w:rsidR="008208AF" w:rsidRPr="00FC526C" w:rsidRDefault="008208AF" w:rsidP="008208AF">
      <w:pPr>
        <w:pStyle w:val="StyleBulleted"/>
        <w:rPr>
          <w:lang w:eastAsia="en-GB"/>
        </w:rPr>
      </w:pPr>
      <w:r w:rsidRPr="00FC526C">
        <w:rPr>
          <w:lang w:eastAsia="en-GB"/>
        </w:rPr>
        <w:t>Skinners Adventure Playground upgrade (feasibility in 2018/19)</w:t>
      </w:r>
    </w:p>
    <w:p w14:paraId="1192F74D" w14:textId="77777777" w:rsidR="00177BC4" w:rsidRPr="00D879EC" w:rsidRDefault="00177BC4" w:rsidP="00177BC4">
      <w:pPr>
        <w:pStyle w:val="StyleBulleted"/>
        <w:rPr>
          <w:lang w:eastAsia="en-GB"/>
        </w:rPr>
      </w:pPr>
      <w:r w:rsidRPr="00D879EC">
        <w:rPr>
          <w:lang w:eastAsia="en-GB"/>
        </w:rPr>
        <w:t>South Melbourne Community Centre upgrade</w:t>
      </w:r>
    </w:p>
    <w:p w14:paraId="14117786" w14:textId="77777777" w:rsidR="00673D58" w:rsidRPr="00FC526C" w:rsidRDefault="00673D58" w:rsidP="00673D58">
      <w:pPr>
        <w:pStyle w:val="StyleBulleted"/>
        <w:rPr>
          <w:lang w:eastAsia="en-GB"/>
        </w:rPr>
      </w:pPr>
      <w:r w:rsidRPr="00FC526C">
        <w:rPr>
          <w:lang w:eastAsia="en-GB"/>
        </w:rPr>
        <w:t>South Melbourne Market building compliance:</w:t>
      </w:r>
    </w:p>
    <w:p w14:paraId="7D230F97" w14:textId="77777777" w:rsidR="00673D58" w:rsidRPr="00FC526C" w:rsidRDefault="00673D58" w:rsidP="00673D58">
      <w:pPr>
        <w:pStyle w:val="StyleBulleted"/>
        <w:numPr>
          <w:ilvl w:val="1"/>
          <w:numId w:val="2"/>
        </w:numPr>
        <w:ind w:left="709"/>
        <w:rPr>
          <w:lang w:eastAsia="en-GB"/>
        </w:rPr>
      </w:pPr>
      <w:r w:rsidRPr="00FC526C">
        <w:rPr>
          <w:lang w:eastAsia="en-GB"/>
        </w:rPr>
        <w:t>Install a compliant roof car park sprinkler system</w:t>
      </w:r>
    </w:p>
    <w:p w14:paraId="451A11BC" w14:textId="77777777" w:rsidR="00673D58" w:rsidRPr="00FC526C" w:rsidRDefault="00673D58" w:rsidP="00673D58">
      <w:pPr>
        <w:pStyle w:val="StyleBulleted"/>
        <w:numPr>
          <w:ilvl w:val="1"/>
          <w:numId w:val="2"/>
        </w:numPr>
        <w:ind w:left="709"/>
        <w:rPr>
          <w:lang w:eastAsia="en-GB"/>
        </w:rPr>
      </w:pPr>
      <w:r w:rsidRPr="00FC526C">
        <w:rPr>
          <w:lang w:eastAsia="en-GB"/>
        </w:rPr>
        <w:t>Address accompanying access and egress issues</w:t>
      </w:r>
    </w:p>
    <w:p w14:paraId="741E212A" w14:textId="139F5AD8" w:rsidR="006B7916" w:rsidRPr="00FC526C" w:rsidRDefault="006B7916">
      <w:pPr>
        <w:pStyle w:val="StyleBulleted"/>
      </w:pPr>
      <w:r w:rsidRPr="00FC526C">
        <w:t>South Melbourne Market renewals:</w:t>
      </w:r>
    </w:p>
    <w:p w14:paraId="636CBFBF" w14:textId="6C8D0B67" w:rsidR="006B7916" w:rsidRPr="00FC526C" w:rsidRDefault="00A93872" w:rsidP="00FC526C">
      <w:pPr>
        <w:pStyle w:val="StyleBulleted"/>
        <w:numPr>
          <w:ilvl w:val="1"/>
          <w:numId w:val="2"/>
        </w:numPr>
        <w:ind w:left="709"/>
      </w:pPr>
      <w:r w:rsidRPr="00FC526C">
        <w:t>External Food Hall upgrade</w:t>
      </w:r>
    </w:p>
    <w:p w14:paraId="79FB6061" w14:textId="4216D006" w:rsidR="00A93872" w:rsidRPr="00FC526C" w:rsidRDefault="00A93872" w:rsidP="00FC526C">
      <w:pPr>
        <w:pStyle w:val="StyleBulleted"/>
        <w:numPr>
          <w:ilvl w:val="1"/>
          <w:numId w:val="2"/>
        </w:numPr>
        <w:ind w:left="709"/>
      </w:pPr>
      <w:r w:rsidRPr="00FC526C">
        <w:t>Lighting enhancements</w:t>
      </w:r>
    </w:p>
    <w:p w14:paraId="00374156" w14:textId="3B30F58C" w:rsidR="00A93872" w:rsidRPr="00FC526C" w:rsidRDefault="00A93872" w:rsidP="00FC526C">
      <w:pPr>
        <w:pStyle w:val="StyleBulleted"/>
        <w:numPr>
          <w:ilvl w:val="1"/>
          <w:numId w:val="2"/>
        </w:numPr>
        <w:ind w:left="709"/>
      </w:pPr>
      <w:r w:rsidRPr="00FC526C">
        <w:t>Security camera replacements</w:t>
      </w:r>
    </w:p>
    <w:p w14:paraId="6048C97C" w14:textId="3AA35BA1" w:rsidR="00A93872" w:rsidRPr="00FC526C" w:rsidRDefault="00A93872" w:rsidP="00FC526C">
      <w:pPr>
        <w:pStyle w:val="StyleBulleted"/>
        <w:numPr>
          <w:ilvl w:val="1"/>
          <w:numId w:val="2"/>
        </w:numPr>
        <w:ind w:left="709"/>
      </w:pPr>
      <w:r w:rsidRPr="00FC526C">
        <w:t>Food Halls seating installation</w:t>
      </w:r>
    </w:p>
    <w:p w14:paraId="0B389353" w14:textId="77777777" w:rsidR="00770D71" w:rsidRPr="00FC526C" w:rsidRDefault="00770D71" w:rsidP="00770D71">
      <w:pPr>
        <w:pStyle w:val="StyleBulleted"/>
        <w:rPr>
          <w:lang w:eastAsia="en-GB"/>
        </w:rPr>
      </w:pPr>
      <w:r w:rsidRPr="00FC526C">
        <w:rPr>
          <w:lang w:eastAsia="en-GB"/>
        </w:rPr>
        <w:t>South Melbourne Market solar installation</w:t>
      </w:r>
    </w:p>
    <w:p w14:paraId="4C572F09" w14:textId="77777777" w:rsidR="00770D71" w:rsidRPr="00D879EC" w:rsidRDefault="00770D71" w:rsidP="00770D71">
      <w:pPr>
        <w:pStyle w:val="StyleBulleted"/>
        <w:rPr>
          <w:lang w:eastAsia="en-GB"/>
        </w:rPr>
      </w:pPr>
      <w:r w:rsidRPr="00D879EC">
        <w:rPr>
          <w:lang w:eastAsia="en-GB"/>
        </w:rPr>
        <w:t>South Melbourne Market stall changeover refit works</w:t>
      </w:r>
    </w:p>
    <w:p w14:paraId="411669FA" w14:textId="77777777" w:rsidR="00D879EC" w:rsidRPr="00D879EC" w:rsidRDefault="00D879EC" w:rsidP="00D879EC">
      <w:pPr>
        <w:pStyle w:val="StyleBulleted"/>
        <w:rPr>
          <w:lang w:eastAsia="en-GB"/>
        </w:rPr>
      </w:pPr>
      <w:r w:rsidRPr="00D879EC">
        <w:rPr>
          <w:lang w:eastAsia="en-GB"/>
        </w:rPr>
        <w:t>South Melbourne Market strategic business case</w:t>
      </w:r>
    </w:p>
    <w:p w14:paraId="619F35FD" w14:textId="77777777" w:rsidR="00177BC4" w:rsidRPr="00FC526C" w:rsidRDefault="00177BC4" w:rsidP="00177BC4">
      <w:pPr>
        <w:pStyle w:val="StyleBulleted"/>
        <w:rPr>
          <w:lang w:eastAsia="en-GB"/>
        </w:rPr>
      </w:pPr>
      <w:r w:rsidRPr="00FC526C">
        <w:rPr>
          <w:lang w:eastAsia="en-GB"/>
        </w:rPr>
        <w:t>South Melbourne Town Hall ANAM lease works</w:t>
      </w:r>
    </w:p>
    <w:p w14:paraId="40A852E6" w14:textId="77777777" w:rsidR="00177BC4" w:rsidRPr="00D879EC" w:rsidRDefault="00177BC4" w:rsidP="00177BC4">
      <w:pPr>
        <w:pStyle w:val="StyleBulleted"/>
      </w:pPr>
      <w:r w:rsidRPr="00D879EC">
        <w:rPr>
          <w:lang w:eastAsia="en-GB"/>
        </w:rPr>
        <w:t>South Melbourne Town Hall lift upgrade</w:t>
      </w:r>
    </w:p>
    <w:p w14:paraId="07E0DEE2" w14:textId="77777777" w:rsidR="00402C05" w:rsidRPr="00FC526C" w:rsidRDefault="00402C05" w:rsidP="00402C05">
      <w:pPr>
        <w:pStyle w:val="StyleBulleted"/>
        <w:rPr>
          <w:lang w:eastAsia="en-GB"/>
        </w:rPr>
      </w:pPr>
      <w:r w:rsidRPr="00FC526C">
        <w:rPr>
          <w:lang w:eastAsia="en-GB"/>
        </w:rPr>
        <w:t>Stormwater management:</w:t>
      </w:r>
    </w:p>
    <w:p w14:paraId="58D34942" w14:textId="26331A79" w:rsidR="00402C05" w:rsidRPr="00FC526C" w:rsidRDefault="00402C05" w:rsidP="00402C05">
      <w:pPr>
        <w:pStyle w:val="StyleBulleted"/>
        <w:numPr>
          <w:ilvl w:val="1"/>
          <w:numId w:val="2"/>
        </w:numPr>
        <w:ind w:left="709"/>
        <w:rPr>
          <w:lang w:eastAsia="en-GB"/>
        </w:rPr>
      </w:pPr>
      <w:r w:rsidRPr="00FC526C">
        <w:rPr>
          <w:lang w:eastAsia="en-GB"/>
        </w:rPr>
        <w:t>Cobden Street (pipe replacement and redirection)</w:t>
      </w:r>
    </w:p>
    <w:p w14:paraId="118B5632" w14:textId="4796C136" w:rsidR="00402C05" w:rsidRPr="00FC526C" w:rsidRDefault="00402C05" w:rsidP="00402C05">
      <w:pPr>
        <w:pStyle w:val="StyleBulleted"/>
        <w:numPr>
          <w:ilvl w:val="1"/>
          <w:numId w:val="2"/>
        </w:numPr>
        <w:ind w:left="709"/>
        <w:rPr>
          <w:lang w:eastAsia="en-GB"/>
        </w:rPr>
      </w:pPr>
      <w:r w:rsidRPr="00FC526C">
        <w:rPr>
          <w:lang w:eastAsia="en-GB"/>
        </w:rPr>
        <w:t>Chessell Street (pipe replacement)</w:t>
      </w:r>
    </w:p>
    <w:p w14:paraId="07E03E7A" w14:textId="77777777" w:rsidR="00402C05" w:rsidRPr="00FC526C" w:rsidRDefault="00402C05" w:rsidP="00402C05">
      <w:pPr>
        <w:pStyle w:val="StyleBulleted"/>
        <w:numPr>
          <w:ilvl w:val="1"/>
          <w:numId w:val="2"/>
        </w:numPr>
        <w:ind w:left="709"/>
        <w:rPr>
          <w:lang w:eastAsia="en-GB"/>
        </w:rPr>
      </w:pPr>
      <w:r w:rsidRPr="00FC526C">
        <w:rPr>
          <w:lang w:eastAsia="en-GB"/>
        </w:rPr>
        <w:t>Cecil and Park streets (pipe relining)</w:t>
      </w:r>
    </w:p>
    <w:p w14:paraId="47C190FB" w14:textId="38D91D4C" w:rsidR="00402C05" w:rsidRPr="00FC526C" w:rsidRDefault="00402C05" w:rsidP="00402C05">
      <w:pPr>
        <w:pStyle w:val="StyleBulleted"/>
        <w:numPr>
          <w:ilvl w:val="1"/>
          <w:numId w:val="2"/>
        </w:numPr>
        <w:ind w:left="709"/>
        <w:rPr>
          <w:lang w:eastAsia="en-GB"/>
        </w:rPr>
      </w:pPr>
      <w:r w:rsidRPr="00FC526C">
        <w:rPr>
          <w:lang w:eastAsia="en-GB"/>
        </w:rPr>
        <w:t>Gladstone Lane (address water pooling)</w:t>
      </w:r>
    </w:p>
    <w:p w14:paraId="7C45B5D0" w14:textId="698CEF86" w:rsidR="00402C05" w:rsidRPr="00FC526C" w:rsidRDefault="00402C05" w:rsidP="00402C05">
      <w:pPr>
        <w:pStyle w:val="StyleBulleted"/>
        <w:numPr>
          <w:ilvl w:val="1"/>
          <w:numId w:val="2"/>
        </w:numPr>
        <w:ind w:left="709"/>
        <w:rPr>
          <w:lang w:eastAsia="en-GB"/>
        </w:rPr>
      </w:pPr>
      <w:r w:rsidRPr="00FC526C">
        <w:rPr>
          <w:lang w:eastAsia="en-GB"/>
        </w:rPr>
        <w:t>Heather and Park streets (address capacity)</w:t>
      </w:r>
    </w:p>
    <w:p w14:paraId="17ABD4A7" w14:textId="77777777" w:rsidR="00402C05" w:rsidRPr="00FC526C" w:rsidRDefault="00402C05" w:rsidP="00402C05">
      <w:pPr>
        <w:pStyle w:val="StyleBulleted"/>
        <w:numPr>
          <w:ilvl w:val="1"/>
          <w:numId w:val="2"/>
        </w:numPr>
        <w:ind w:left="709"/>
        <w:rPr>
          <w:lang w:eastAsia="en-GB"/>
        </w:rPr>
      </w:pPr>
      <w:r w:rsidRPr="00FC526C">
        <w:rPr>
          <w:lang w:eastAsia="en-GB"/>
        </w:rPr>
        <w:t>South Melbourne Market (pipe relining)</w:t>
      </w:r>
    </w:p>
    <w:p w14:paraId="647E76F4" w14:textId="77777777" w:rsidR="00D132EA" w:rsidRDefault="00D132EA" w:rsidP="004864EA">
      <w:pPr>
        <w:pStyle w:val="Heading2"/>
        <w:sectPr w:rsidR="00D132EA" w:rsidSect="00FC526C">
          <w:type w:val="continuous"/>
          <w:pgSz w:w="16840" w:h="11907" w:orient="landscape" w:code="9"/>
          <w:pgMar w:top="1440" w:right="1440" w:bottom="1440" w:left="1440" w:header="1134" w:footer="1134" w:gutter="0"/>
          <w:cols w:num="2" w:space="708"/>
          <w:docGrid w:linePitch="360"/>
        </w:sectPr>
      </w:pPr>
    </w:p>
    <w:p w14:paraId="1E0EE8C7" w14:textId="77777777" w:rsidR="00256DE0" w:rsidRDefault="00256DE0" w:rsidP="004864EA">
      <w:pPr>
        <w:pStyle w:val="Heading2"/>
        <w:sectPr w:rsidR="00256DE0" w:rsidSect="00DE0879">
          <w:type w:val="continuous"/>
          <w:pgSz w:w="16840" w:h="11907" w:orient="landscape" w:code="9"/>
          <w:pgMar w:top="1440" w:right="1440" w:bottom="1440" w:left="1440" w:header="1134" w:footer="1134" w:gutter="0"/>
          <w:cols w:space="708"/>
          <w:docGrid w:linePitch="360"/>
        </w:sectPr>
      </w:pPr>
    </w:p>
    <w:p w14:paraId="712DC383" w14:textId="77777777" w:rsidR="00774D2B" w:rsidRDefault="00774D2B" w:rsidP="004864EA">
      <w:pPr>
        <w:pStyle w:val="Heading2"/>
      </w:pPr>
      <w:bookmarkStart w:id="90" w:name="_Toc516661127"/>
      <w:bookmarkStart w:id="91" w:name="_Toc517944524"/>
      <w:r w:rsidRPr="00D879EC">
        <w:t>We are Po</w:t>
      </w:r>
      <w:r>
        <w:t>rt Melbourne</w:t>
      </w:r>
      <w:bookmarkEnd w:id="90"/>
      <w:bookmarkEnd w:id="91"/>
    </w:p>
    <w:p w14:paraId="03B273C7" w14:textId="77777777" w:rsidR="00774D2B" w:rsidRPr="00777955" w:rsidRDefault="00774D2B" w:rsidP="00774D2B">
      <w:r w:rsidRPr="00777955">
        <w:t>Encompassing most of the suburb of Port Melbourne, this neighbourhood is a gateway to Melbourne via Station Pier. The Waterfront precinct brings a large number of visitors to the neighbourhood and beyond, attracted to the foreshore and beaches and the retail and commercial strip along Bay Street. Traditional residential heritage precincts contrast with the distinctive areas of Garden City, Beacon Cove and contemporary apartment development in the Port Melbourne mixed use area. The neighbourhood is also home to the Port Phillip Specialist School for children with disabilities.</w:t>
      </w:r>
    </w:p>
    <w:p w14:paraId="70103E15" w14:textId="77777777" w:rsidR="00774D2B" w:rsidRPr="00D879EC" w:rsidRDefault="00774D2B" w:rsidP="00C046AE">
      <w:pPr>
        <w:pStyle w:val="Heading3"/>
      </w:pPr>
      <w:r w:rsidRPr="00777955">
        <w:t xml:space="preserve">Pull </w:t>
      </w:r>
      <w:r w:rsidRPr="00D879EC">
        <w:t>out fact</w:t>
      </w:r>
    </w:p>
    <w:p w14:paraId="3A2A8C96" w14:textId="27C038F1" w:rsidR="00774D2B" w:rsidRPr="00D879EC" w:rsidRDefault="00C344B2" w:rsidP="00AC0156">
      <w:pPr>
        <w:pStyle w:val="StyleBulleted"/>
      </w:pPr>
      <w:r w:rsidRPr="00D879EC">
        <w:t>Almost 5</w:t>
      </w:r>
      <w:r w:rsidR="00774D2B" w:rsidRPr="00D879EC">
        <w:t xml:space="preserve"> per cent </w:t>
      </w:r>
      <w:r w:rsidRPr="00D879EC">
        <w:t>of residents speak Greek at home</w:t>
      </w:r>
      <w:r w:rsidR="00774D2B" w:rsidRPr="00D879EC">
        <w:t>.</w:t>
      </w:r>
    </w:p>
    <w:p w14:paraId="0D603222" w14:textId="77777777" w:rsidR="00774D2B" w:rsidRPr="00D879EC" w:rsidRDefault="00774D2B" w:rsidP="00C046AE">
      <w:pPr>
        <w:pStyle w:val="Heading3"/>
      </w:pPr>
      <w:r w:rsidRPr="00D879EC">
        <w:t>Our people</w:t>
      </w:r>
    </w:p>
    <w:p w14:paraId="3E6FFB73" w14:textId="79C749A8" w:rsidR="00774D2B" w:rsidRPr="00D879EC" w:rsidRDefault="00774D2B" w:rsidP="00AC0156">
      <w:pPr>
        <w:pStyle w:val="StyleBulleted"/>
      </w:pPr>
      <w:r w:rsidRPr="00D879EC">
        <w:t>17,</w:t>
      </w:r>
      <w:r w:rsidR="00522804" w:rsidRPr="00D879EC">
        <w:t xml:space="preserve">544 </w:t>
      </w:r>
      <w:r w:rsidRPr="00D879EC">
        <w:t xml:space="preserve">people are estimated to live here in </w:t>
      </w:r>
      <w:r w:rsidR="00522804" w:rsidRPr="00D879EC">
        <w:t>2018</w:t>
      </w:r>
      <w:r w:rsidRPr="00D879EC">
        <w:t xml:space="preserve">, growing to </w:t>
      </w:r>
      <w:r w:rsidR="00522804" w:rsidRPr="00D879EC">
        <w:t>18</w:t>
      </w:r>
      <w:r w:rsidRPr="00D879EC">
        <w:t>,</w:t>
      </w:r>
      <w:r w:rsidR="00522804" w:rsidRPr="00D879EC">
        <w:t xml:space="preserve">062 </w:t>
      </w:r>
      <w:r w:rsidR="00C344B2" w:rsidRPr="00D879EC">
        <w:t xml:space="preserve">(3.0 per cent) </w:t>
      </w:r>
      <w:r w:rsidRPr="00D879EC">
        <w:t>by 2027.</w:t>
      </w:r>
    </w:p>
    <w:p w14:paraId="690E2DFC" w14:textId="55A99471" w:rsidR="00774D2B" w:rsidRPr="00D879EC" w:rsidRDefault="00774D2B" w:rsidP="00AC0156">
      <w:pPr>
        <w:pStyle w:val="StyleBulleted"/>
      </w:pPr>
      <w:r w:rsidRPr="00D879EC">
        <w:t xml:space="preserve">Compared to the City average, there </w:t>
      </w:r>
      <w:r w:rsidR="00A63A42" w:rsidRPr="00D879EC">
        <w:t xml:space="preserve">is </w:t>
      </w:r>
      <w:r w:rsidRPr="00D879EC">
        <w:t>a larger proportion of families with young children and people at retirement age (</w:t>
      </w:r>
      <w:r w:rsidR="00E92AFB" w:rsidRPr="00D879EC">
        <w:t>60</w:t>
      </w:r>
      <w:r w:rsidRPr="00D879EC">
        <w:t>+ years)</w:t>
      </w:r>
      <w:r w:rsidR="00E92AFB" w:rsidRPr="00D879EC">
        <w:t xml:space="preserve">, and significantly smaller proportion of </w:t>
      </w:r>
      <w:r w:rsidR="00E92AFB" w:rsidRPr="00FC526C">
        <w:t xml:space="preserve">residents aged </w:t>
      </w:r>
      <w:r w:rsidR="00E92AFB" w:rsidRPr="00D879EC">
        <w:t xml:space="preserve">between 18 to </w:t>
      </w:r>
      <w:r w:rsidR="00E92AFB" w:rsidRPr="00FC526C">
        <w:t>3</w:t>
      </w:r>
      <w:r w:rsidR="00E92AFB" w:rsidRPr="00D879EC">
        <w:t>4</w:t>
      </w:r>
      <w:r w:rsidRPr="00D879EC">
        <w:t>.</w:t>
      </w:r>
    </w:p>
    <w:p w14:paraId="60071A20" w14:textId="7750D195" w:rsidR="00774D2B" w:rsidRPr="00D879EC" w:rsidRDefault="00774D2B" w:rsidP="00AC0156">
      <w:pPr>
        <w:pStyle w:val="StyleBulleted"/>
      </w:pPr>
      <w:r w:rsidRPr="00D879EC">
        <w:t>There is a smaller proportion of renters than the City average (4</w:t>
      </w:r>
      <w:r w:rsidR="00C344B2" w:rsidRPr="00D879EC">
        <w:t>2</w:t>
      </w:r>
      <w:r w:rsidRPr="00D879EC">
        <w:t>.</w:t>
      </w:r>
      <w:r w:rsidR="00C344B2" w:rsidRPr="00D879EC">
        <w:t xml:space="preserve">7 </w:t>
      </w:r>
      <w:r w:rsidRPr="00D879EC">
        <w:t xml:space="preserve">per cent compared with </w:t>
      </w:r>
      <w:r w:rsidR="00C344B2" w:rsidRPr="00D879EC">
        <w:t>49</w:t>
      </w:r>
      <w:r w:rsidRPr="00D879EC">
        <w:t>.</w:t>
      </w:r>
      <w:r w:rsidR="00C344B2" w:rsidRPr="00D879EC">
        <w:t>2</w:t>
      </w:r>
      <w:r w:rsidRPr="00D879EC">
        <w:t xml:space="preserve"> per cent) </w:t>
      </w:r>
    </w:p>
    <w:p w14:paraId="0B8227F4" w14:textId="5C67133B" w:rsidR="00774D2B" w:rsidRPr="00D879EC" w:rsidRDefault="00774D2B" w:rsidP="00AC0156">
      <w:pPr>
        <w:pStyle w:val="StyleBulleted"/>
      </w:pPr>
      <w:r w:rsidRPr="00D879EC">
        <w:t>There is a larger proportion of people living in social housing (</w:t>
      </w:r>
      <w:r w:rsidR="00C344B2" w:rsidRPr="00D879EC">
        <w:t>7</w:t>
      </w:r>
      <w:r w:rsidRPr="00D879EC">
        <w:t>.</w:t>
      </w:r>
      <w:r w:rsidR="00C344B2" w:rsidRPr="00D879EC">
        <w:t xml:space="preserve">3 </w:t>
      </w:r>
      <w:r w:rsidRPr="00D879EC">
        <w:t>per cent compared to the City average of 4.</w:t>
      </w:r>
      <w:r w:rsidR="00C344B2" w:rsidRPr="00D879EC">
        <w:t xml:space="preserve">7 </w:t>
      </w:r>
      <w:r w:rsidRPr="00D879EC">
        <w:t>per cent).</w:t>
      </w:r>
    </w:p>
    <w:p w14:paraId="1B436574" w14:textId="77777777" w:rsidR="00774D2B" w:rsidRPr="00D879EC" w:rsidRDefault="00774D2B" w:rsidP="00C046AE">
      <w:pPr>
        <w:pStyle w:val="Heading3"/>
        <w:rPr>
          <w:rFonts w:eastAsiaTheme="majorEastAsia"/>
        </w:rPr>
      </w:pPr>
      <w:r w:rsidRPr="00D879EC">
        <w:rPr>
          <w:rFonts w:eastAsiaTheme="majorEastAsia"/>
        </w:rPr>
        <w:t>History</w:t>
      </w:r>
    </w:p>
    <w:p w14:paraId="0397D442" w14:textId="77777777" w:rsidR="00774D2B" w:rsidRPr="00D879EC" w:rsidRDefault="00774D2B" w:rsidP="00774D2B">
      <w:r w:rsidRPr="00D879EC">
        <w:t xml:space="preserve">The Port Melbourne lagoon was an original feature of this neighbourhood and a well-known Aboriginal site. The lagoon was filled in from the 1890s to create Lagoon Reserve and Edwards Park. </w:t>
      </w:r>
    </w:p>
    <w:p w14:paraId="72B69588" w14:textId="77777777" w:rsidR="00774D2B" w:rsidRPr="00D879EC" w:rsidRDefault="00774D2B" w:rsidP="00774D2B">
      <w:r w:rsidRPr="00D879EC">
        <w:t>Port Melbourne is one of the oldest neighbourhoods in the City, with housing dating from the Victorian and Edwardian eras. Major exceptions are the historic Garden City estates developed in the 1930s and 1940s, and the more recent Beacon Cove development adjacent to Station Pier. Beacon Cove and significant redevelopment of former industrial sites for residential apartments (southern end of Bay Street) have seen the population double over the last few decades.</w:t>
      </w:r>
    </w:p>
    <w:p w14:paraId="61936D07" w14:textId="77777777" w:rsidR="00774D2B" w:rsidRPr="00D879EC" w:rsidRDefault="00774D2B" w:rsidP="00C046AE">
      <w:pPr>
        <w:pStyle w:val="Heading3"/>
      </w:pPr>
      <w:r w:rsidRPr="00D879EC">
        <w:t>Servicing the community</w:t>
      </w:r>
    </w:p>
    <w:p w14:paraId="6FCA91A9" w14:textId="77777777" w:rsidR="00774D2B" w:rsidRPr="00D879EC" w:rsidRDefault="00774D2B" w:rsidP="00774D2B">
      <w:r w:rsidRPr="00D879EC">
        <w:t>The Port Melbourne neighbourhood is home to a range of amenities and facilities.</w:t>
      </w:r>
    </w:p>
    <w:p w14:paraId="185EAE22" w14:textId="77777777" w:rsidR="00A24D97" w:rsidRPr="00D879EC" w:rsidRDefault="00A24D97" w:rsidP="00AC0156">
      <w:pPr>
        <w:pStyle w:val="StyleBulleted"/>
        <w:sectPr w:rsidR="00A24D97" w:rsidRPr="00D879EC" w:rsidSect="00256DE0">
          <w:pgSz w:w="16840" w:h="11907" w:orient="landscape" w:code="9"/>
          <w:pgMar w:top="1440" w:right="1440" w:bottom="1440" w:left="1440" w:header="1134" w:footer="1134" w:gutter="0"/>
          <w:cols w:space="708"/>
          <w:docGrid w:linePitch="360"/>
        </w:sectPr>
      </w:pPr>
    </w:p>
    <w:p w14:paraId="494304B8" w14:textId="6DEF8217" w:rsidR="00774D2B" w:rsidRPr="00D879EC" w:rsidRDefault="00774D2B" w:rsidP="00AC0156">
      <w:pPr>
        <w:pStyle w:val="StyleBulleted"/>
      </w:pPr>
      <w:r w:rsidRPr="00D879EC">
        <w:t>Bay Street major activity centre</w:t>
      </w:r>
    </w:p>
    <w:p w14:paraId="2B18D84B" w14:textId="77777777" w:rsidR="00774D2B" w:rsidRPr="00D879EC" w:rsidRDefault="00774D2B" w:rsidP="00AC0156">
      <w:pPr>
        <w:pStyle w:val="StyleBulleted"/>
      </w:pPr>
      <w:r w:rsidRPr="00D879EC">
        <w:t>Garden City neighbourhood activity centre</w:t>
      </w:r>
    </w:p>
    <w:p w14:paraId="732E79BA" w14:textId="77777777" w:rsidR="00774D2B" w:rsidRPr="00D879EC" w:rsidRDefault="00774D2B" w:rsidP="00AC0156">
      <w:pPr>
        <w:pStyle w:val="StyleBulleted"/>
      </w:pPr>
      <w:r w:rsidRPr="00D879EC">
        <w:t>Port Melbourne Waterfront precinct</w:t>
      </w:r>
    </w:p>
    <w:p w14:paraId="5900D585" w14:textId="77777777" w:rsidR="00774D2B" w:rsidRPr="00D879EC" w:rsidRDefault="00774D2B" w:rsidP="00AC0156">
      <w:pPr>
        <w:pStyle w:val="StyleBulleted"/>
      </w:pPr>
      <w:r w:rsidRPr="00D879EC">
        <w:t>Ada Mary A’Beckett Children’s Centre</w:t>
      </w:r>
    </w:p>
    <w:p w14:paraId="100C4063" w14:textId="77777777" w:rsidR="00774D2B" w:rsidRPr="00D879EC" w:rsidRDefault="00774D2B" w:rsidP="00AC0156">
      <w:pPr>
        <w:pStyle w:val="StyleBulleted"/>
      </w:pPr>
      <w:r w:rsidRPr="00D879EC">
        <w:t>Clark Street Children’s Centre</w:t>
      </w:r>
    </w:p>
    <w:p w14:paraId="410ECD1D" w14:textId="77777777" w:rsidR="00774D2B" w:rsidRPr="00D879EC" w:rsidRDefault="00774D2B" w:rsidP="00AC0156">
      <w:pPr>
        <w:pStyle w:val="StyleBulleted"/>
      </w:pPr>
      <w:r w:rsidRPr="00D879EC">
        <w:t>Bubup Womindjeka Family and Children’s Centre</w:t>
      </w:r>
    </w:p>
    <w:p w14:paraId="6FDF9F62" w14:textId="77777777" w:rsidR="00774D2B" w:rsidRPr="00D879EC" w:rsidRDefault="00774D2B" w:rsidP="00AC0156">
      <w:pPr>
        <w:pStyle w:val="StyleBulleted"/>
      </w:pPr>
      <w:r w:rsidRPr="00D879EC">
        <w:t>Port Melbourne Library</w:t>
      </w:r>
    </w:p>
    <w:p w14:paraId="70F2683D" w14:textId="77777777" w:rsidR="00774D2B" w:rsidRPr="00D879EC" w:rsidRDefault="00774D2B" w:rsidP="00AC0156">
      <w:pPr>
        <w:pStyle w:val="StyleBulleted"/>
      </w:pPr>
      <w:r w:rsidRPr="00D879EC">
        <w:t>Fishermans Bend Community Centre (and community garden)</w:t>
      </w:r>
    </w:p>
    <w:p w14:paraId="1E95CCE5" w14:textId="77777777" w:rsidR="00774D2B" w:rsidRPr="00D879EC" w:rsidRDefault="00774D2B" w:rsidP="00AC0156">
      <w:pPr>
        <w:pStyle w:val="StyleBulleted"/>
      </w:pPr>
      <w:r w:rsidRPr="00D879EC">
        <w:t>Liardet Street Community Centre</w:t>
      </w:r>
    </w:p>
    <w:p w14:paraId="73E233D9" w14:textId="77777777" w:rsidR="00774D2B" w:rsidRPr="00D879EC" w:rsidRDefault="00774D2B" w:rsidP="00AC0156">
      <w:pPr>
        <w:pStyle w:val="StyleBulleted"/>
      </w:pPr>
      <w:r w:rsidRPr="00D879EC">
        <w:t>Port Melbourne Community Centre / Trugo Club</w:t>
      </w:r>
    </w:p>
    <w:p w14:paraId="47EBF0AF" w14:textId="77777777" w:rsidR="00774D2B" w:rsidRPr="00D879EC" w:rsidRDefault="00774D2B" w:rsidP="00AC0156">
      <w:pPr>
        <w:pStyle w:val="StyleBulleted"/>
      </w:pPr>
      <w:r w:rsidRPr="00D879EC">
        <w:t>Port Melbourne Community Room</w:t>
      </w:r>
    </w:p>
    <w:p w14:paraId="417D564C" w14:textId="77777777" w:rsidR="00774D2B" w:rsidRPr="00D879EC" w:rsidRDefault="00774D2B" w:rsidP="00AC0156">
      <w:pPr>
        <w:pStyle w:val="StyleBulleted"/>
      </w:pPr>
      <w:r w:rsidRPr="00D879EC">
        <w:t>Port Melbourne Cricket Ground</w:t>
      </w:r>
    </w:p>
    <w:p w14:paraId="00646A98" w14:textId="77777777" w:rsidR="00774D2B" w:rsidRPr="00D879EC" w:rsidRDefault="00774D2B" w:rsidP="00AC0156">
      <w:pPr>
        <w:pStyle w:val="StyleBulleted"/>
      </w:pPr>
      <w:r w:rsidRPr="00D879EC">
        <w:t>Port Melbourne Tennis Club</w:t>
      </w:r>
    </w:p>
    <w:p w14:paraId="2759F98D" w14:textId="77777777" w:rsidR="00774D2B" w:rsidRPr="00D879EC" w:rsidRDefault="00774D2B" w:rsidP="00AC0156">
      <w:pPr>
        <w:pStyle w:val="StyleBulleted"/>
      </w:pPr>
      <w:r w:rsidRPr="00D879EC">
        <w:t>Port Melbourne Life Saving Club</w:t>
      </w:r>
    </w:p>
    <w:p w14:paraId="41C74FC5" w14:textId="77777777" w:rsidR="00774D2B" w:rsidRPr="00D879EC" w:rsidRDefault="00774D2B" w:rsidP="00AC0156">
      <w:pPr>
        <w:pStyle w:val="StyleBulleted"/>
      </w:pPr>
      <w:r w:rsidRPr="00D879EC">
        <w:t>Port Melbourne Bowls Club</w:t>
      </w:r>
    </w:p>
    <w:p w14:paraId="164C0D9D" w14:textId="77777777" w:rsidR="00774D2B" w:rsidRPr="00D879EC" w:rsidRDefault="00774D2B" w:rsidP="00AC0156">
      <w:pPr>
        <w:pStyle w:val="StyleBulleted"/>
      </w:pPr>
      <w:r w:rsidRPr="00D879EC">
        <w:t>Port Melbourne Yacht Club</w:t>
      </w:r>
    </w:p>
    <w:p w14:paraId="7EB2F9BA" w14:textId="77777777" w:rsidR="00774D2B" w:rsidRPr="00D879EC" w:rsidRDefault="00774D2B" w:rsidP="00AC0156">
      <w:pPr>
        <w:pStyle w:val="StyleBulleted"/>
      </w:pPr>
      <w:r w:rsidRPr="00D879EC">
        <w:t>Sandridge Community Centre / Trugo Club</w:t>
      </w:r>
    </w:p>
    <w:p w14:paraId="33234F87" w14:textId="77777777" w:rsidR="00774D2B" w:rsidRPr="00D879EC" w:rsidRDefault="00774D2B" w:rsidP="00AC0156">
      <w:pPr>
        <w:pStyle w:val="StyleBulleted"/>
      </w:pPr>
      <w:r w:rsidRPr="00D879EC">
        <w:t>Sandridge Life Saving Club</w:t>
      </w:r>
    </w:p>
    <w:p w14:paraId="6CAECABA" w14:textId="77777777" w:rsidR="00774D2B" w:rsidRPr="00D879EC" w:rsidRDefault="00774D2B" w:rsidP="00AC0156">
      <w:pPr>
        <w:pStyle w:val="StyleBulleted"/>
      </w:pPr>
      <w:r w:rsidRPr="00D879EC">
        <w:t>Buckingham Reserve</w:t>
      </w:r>
    </w:p>
    <w:p w14:paraId="08A435DD" w14:textId="77777777" w:rsidR="00774D2B" w:rsidRPr="00D879EC" w:rsidRDefault="00774D2B" w:rsidP="00AC0156">
      <w:pPr>
        <w:pStyle w:val="StyleBulleted"/>
      </w:pPr>
      <w:r w:rsidRPr="00D879EC">
        <w:t>Crichton Reserve</w:t>
      </w:r>
    </w:p>
    <w:p w14:paraId="1EB30F2B" w14:textId="77777777" w:rsidR="00774D2B" w:rsidRPr="00D879EC" w:rsidRDefault="00774D2B" w:rsidP="00AC0156">
      <w:pPr>
        <w:pStyle w:val="StyleBulleted"/>
      </w:pPr>
      <w:r w:rsidRPr="00D879EC">
        <w:t>Cyril Letts Reserve</w:t>
      </w:r>
    </w:p>
    <w:p w14:paraId="56599AB8" w14:textId="77777777" w:rsidR="00774D2B" w:rsidRPr="00D879EC" w:rsidRDefault="00774D2B" w:rsidP="00AC0156">
      <w:pPr>
        <w:pStyle w:val="StyleBulleted"/>
      </w:pPr>
      <w:r w:rsidRPr="00D879EC">
        <w:t>Edwards Park</w:t>
      </w:r>
    </w:p>
    <w:p w14:paraId="4691643A" w14:textId="77777777" w:rsidR="00774D2B" w:rsidRPr="00D879EC" w:rsidRDefault="00774D2B" w:rsidP="00AC0156">
      <w:pPr>
        <w:pStyle w:val="StyleBulleted"/>
      </w:pPr>
      <w:r w:rsidRPr="00D879EC">
        <w:t>Fred Jackson Reserve</w:t>
      </w:r>
    </w:p>
    <w:p w14:paraId="52BEE7AD" w14:textId="77777777" w:rsidR="00774D2B" w:rsidRPr="00D879EC" w:rsidRDefault="00774D2B" w:rsidP="00AC0156">
      <w:pPr>
        <w:pStyle w:val="StyleBulleted"/>
      </w:pPr>
      <w:r w:rsidRPr="00D879EC">
        <w:t>Lagoon Reserve</w:t>
      </w:r>
    </w:p>
    <w:p w14:paraId="00CAB330" w14:textId="77777777" w:rsidR="00774D2B" w:rsidRPr="00D879EC" w:rsidRDefault="00774D2B" w:rsidP="00AC0156">
      <w:pPr>
        <w:pStyle w:val="StyleBulleted"/>
      </w:pPr>
      <w:r w:rsidRPr="00D879EC">
        <w:t>Garden City Reserve</w:t>
      </w:r>
    </w:p>
    <w:p w14:paraId="7B48FC05" w14:textId="77777777" w:rsidR="00774D2B" w:rsidRPr="00D879EC" w:rsidRDefault="00774D2B" w:rsidP="00AC0156">
      <w:pPr>
        <w:pStyle w:val="StyleBulleted"/>
      </w:pPr>
      <w:r w:rsidRPr="00D879EC">
        <w:t>Morris Reserve</w:t>
      </w:r>
    </w:p>
    <w:p w14:paraId="39F945E0" w14:textId="77777777" w:rsidR="00774D2B" w:rsidRPr="00D879EC" w:rsidRDefault="00774D2B" w:rsidP="00AC0156">
      <w:pPr>
        <w:pStyle w:val="StyleBulleted"/>
      </w:pPr>
      <w:r w:rsidRPr="00D879EC">
        <w:t>R F Julier Reserve</w:t>
      </w:r>
    </w:p>
    <w:p w14:paraId="2AFA83B5" w14:textId="77777777" w:rsidR="00774D2B" w:rsidRPr="00D879EC" w:rsidRDefault="00774D2B" w:rsidP="00AC0156">
      <w:pPr>
        <w:pStyle w:val="StyleBulleted"/>
      </w:pPr>
      <w:r w:rsidRPr="00D879EC">
        <w:t>Sangster Reserve</w:t>
      </w:r>
    </w:p>
    <w:p w14:paraId="679B8EB8" w14:textId="77777777" w:rsidR="00774D2B" w:rsidRPr="00D879EC" w:rsidRDefault="00774D2B" w:rsidP="00AC0156">
      <w:pPr>
        <w:pStyle w:val="StyleBulleted"/>
      </w:pPr>
      <w:r w:rsidRPr="00D879EC">
        <w:t>Walter Reserve</w:t>
      </w:r>
    </w:p>
    <w:p w14:paraId="55BF0C1F" w14:textId="77777777" w:rsidR="004864EA" w:rsidRPr="00D879EC" w:rsidRDefault="00774D2B" w:rsidP="004864EA">
      <w:pPr>
        <w:pStyle w:val="StyleBulleted"/>
      </w:pPr>
      <w:r w:rsidRPr="00D879EC">
        <w:t>Perce White Reserve</w:t>
      </w:r>
      <w:r w:rsidR="004864EA" w:rsidRPr="00D879EC">
        <w:t xml:space="preserve"> (asset not owned / managed by council)</w:t>
      </w:r>
    </w:p>
    <w:p w14:paraId="1D40F4F4" w14:textId="77777777" w:rsidR="00774D2B" w:rsidRPr="00D879EC" w:rsidRDefault="00774D2B" w:rsidP="00AC0156">
      <w:pPr>
        <w:pStyle w:val="StyleBulleted"/>
      </w:pPr>
      <w:r w:rsidRPr="00D879EC">
        <w:t>Port Melbourne Town Hall (including toy library)</w:t>
      </w:r>
    </w:p>
    <w:p w14:paraId="73074BDA" w14:textId="77777777" w:rsidR="00A24D97" w:rsidRPr="00D879EC" w:rsidRDefault="00A24D97" w:rsidP="004864EA">
      <w:pPr>
        <w:pStyle w:val="Heading4"/>
        <w:sectPr w:rsidR="00A24D97" w:rsidRPr="00D879EC" w:rsidSect="00A24D97">
          <w:type w:val="continuous"/>
          <w:pgSz w:w="16840" w:h="11907" w:orient="landscape" w:code="9"/>
          <w:pgMar w:top="1440" w:right="1440" w:bottom="1440" w:left="1440" w:header="1134" w:footer="1134" w:gutter="0"/>
          <w:cols w:num="2" w:space="708"/>
          <w:docGrid w:linePitch="360"/>
        </w:sectPr>
      </w:pPr>
    </w:p>
    <w:p w14:paraId="6001F980" w14:textId="019A5469" w:rsidR="00C046AE" w:rsidRPr="00A24D97" w:rsidRDefault="00C046AE" w:rsidP="00FC526C">
      <w:pPr>
        <w:pStyle w:val="Heading3"/>
      </w:pPr>
      <w:r w:rsidRPr="00D45E65">
        <w:t>Investment in Port Melbourne this year (</w:t>
      </w:r>
      <w:r w:rsidR="004354D3" w:rsidRPr="00755A3F">
        <w:t>2018</w:t>
      </w:r>
      <w:r w:rsidRPr="00E06A9E">
        <w:t>/</w:t>
      </w:r>
      <w:r w:rsidR="004354D3" w:rsidRPr="00015598">
        <w:t>19</w:t>
      </w:r>
      <w:r w:rsidRPr="007F3082">
        <w:t>)</w:t>
      </w:r>
    </w:p>
    <w:p w14:paraId="22C4DE82" w14:textId="77777777" w:rsidR="00960EBE" w:rsidRPr="00614BA8" w:rsidRDefault="00960EBE" w:rsidP="00960EBE">
      <w:pPr>
        <w:pStyle w:val="StyleBulleted"/>
        <w:rPr>
          <w:lang w:eastAsia="en-GB"/>
        </w:rPr>
      </w:pPr>
      <w:r w:rsidRPr="00614BA8">
        <w:rPr>
          <w:lang w:eastAsia="en-GB"/>
        </w:rPr>
        <w:t xml:space="preserve">Bike </w:t>
      </w:r>
      <w:r>
        <w:rPr>
          <w:lang w:eastAsia="en-GB"/>
        </w:rPr>
        <w:t>Network</w:t>
      </w:r>
      <w:r w:rsidRPr="00614BA8">
        <w:rPr>
          <w:lang w:eastAsia="en-GB"/>
        </w:rPr>
        <w:t xml:space="preserve"> implementation:</w:t>
      </w:r>
    </w:p>
    <w:p w14:paraId="7598DDEA" w14:textId="77777777" w:rsidR="00960EBE" w:rsidRPr="00D879EC" w:rsidRDefault="00960EBE" w:rsidP="00960EBE">
      <w:pPr>
        <w:pStyle w:val="StyleBulleted"/>
        <w:numPr>
          <w:ilvl w:val="1"/>
          <w:numId w:val="2"/>
        </w:numPr>
        <w:ind w:left="709"/>
        <w:rPr>
          <w:lang w:eastAsia="en-GB"/>
        </w:rPr>
      </w:pPr>
      <w:r w:rsidRPr="00D879EC">
        <w:rPr>
          <w:lang w:eastAsia="en-GB"/>
        </w:rPr>
        <w:t>Beacon Cove shared path upgrade</w:t>
      </w:r>
    </w:p>
    <w:p w14:paraId="04865F29" w14:textId="77777777" w:rsidR="00960EBE" w:rsidRPr="00D879EC" w:rsidRDefault="00960EBE" w:rsidP="00960EBE">
      <w:pPr>
        <w:pStyle w:val="StyleBulleted"/>
        <w:numPr>
          <w:ilvl w:val="1"/>
          <w:numId w:val="2"/>
        </w:numPr>
        <w:ind w:left="709"/>
        <w:rPr>
          <w:lang w:eastAsia="en-GB"/>
        </w:rPr>
      </w:pPr>
      <w:r w:rsidRPr="00D879EC">
        <w:rPr>
          <w:lang w:eastAsia="en-GB"/>
        </w:rPr>
        <w:t>Garden City Reserve shared path upgrade</w:t>
      </w:r>
    </w:p>
    <w:p w14:paraId="7214E445" w14:textId="1BEDE1CC" w:rsidR="004354D3" w:rsidRPr="00D879EC" w:rsidRDefault="004354D3" w:rsidP="00AC0156">
      <w:pPr>
        <w:pStyle w:val="StyleBulleted"/>
        <w:rPr>
          <w:lang w:eastAsia="en-GB"/>
        </w:rPr>
      </w:pPr>
      <w:r w:rsidRPr="00D879EC">
        <w:rPr>
          <w:lang w:eastAsia="en-GB"/>
        </w:rPr>
        <w:t>Footpath renewals:</w:t>
      </w:r>
    </w:p>
    <w:p w14:paraId="7CE8DB5A" w14:textId="77777777" w:rsidR="004354D3" w:rsidRPr="00D879EC" w:rsidRDefault="004354D3" w:rsidP="004354D3">
      <w:pPr>
        <w:pStyle w:val="StyleBulleted"/>
        <w:numPr>
          <w:ilvl w:val="1"/>
          <w:numId w:val="2"/>
        </w:numPr>
        <w:ind w:left="709"/>
        <w:rPr>
          <w:lang w:eastAsia="en-GB"/>
        </w:rPr>
      </w:pPr>
      <w:r w:rsidRPr="00D879EC">
        <w:rPr>
          <w:lang w:eastAsia="en-GB"/>
        </w:rPr>
        <w:t>Bay Street</w:t>
      </w:r>
    </w:p>
    <w:p w14:paraId="0C340E99" w14:textId="77777777" w:rsidR="004354D3" w:rsidRPr="00D879EC" w:rsidRDefault="004354D3" w:rsidP="004354D3">
      <w:pPr>
        <w:pStyle w:val="StyleBulleted"/>
        <w:numPr>
          <w:ilvl w:val="1"/>
          <w:numId w:val="2"/>
        </w:numPr>
        <w:ind w:left="709"/>
        <w:rPr>
          <w:lang w:eastAsia="en-GB"/>
        </w:rPr>
      </w:pPr>
      <w:r w:rsidRPr="00D879EC">
        <w:rPr>
          <w:lang w:eastAsia="en-GB"/>
        </w:rPr>
        <w:t>Florence Place</w:t>
      </w:r>
    </w:p>
    <w:p w14:paraId="4420C3A5" w14:textId="77777777" w:rsidR="004354D3" w:rsidRPr="00D879EC" w:rsidRDefault="004354D3" w:rsidP="004354D3">
      <w:pPr>
        <w:pStyle w:val="StyleBulleted"/>
        <w:numPr>
          <w:ilvl w:val="1"/>
          <w:numId w:val="2"/>
        </w:numPr>
        <w:ind w:left="709"/>
        <w:rPr>
          <w:lang w:eastAsia="en-GB"/>
        </w:rPr>
      </w:pPr>
      <w:r w:rsidRPr="00D879EC">
        <w:rPr>
          <w:lang w:eastAsia="en-GB"/>
        </w:rPr>
        <w:t>Munro Street</w:t>
      </w:r>
    </w:p>
    <w:p w14:paraId="37FE7665" w14:textId="77777777" w:rsidR="004354D3" w:rsidRPr="00D879EC" w:rsidRDefault="004354D3" w:rsidP="004354D3">
      <w:pPr>
        <w:pStyle w:val="StyleBulleted"/>
        <w:numPr>
          <w:ilvl w:val="1"/>
          <w:numId w:val="2"/>
        </w:numPr>
        <w:ind w:left="709"/>
        <w:rPr>
          <w:lang w:eastAsia="en-GB"/>
        </w:rPr>
      </w:pPr>
      <w:r w:rsidRPr="00D879EC">
        <w:rPr>
          <w:lang w:eastAsia="en-GB"/>
        </w:rPr>
        <w:t>Nott Street</w:t>
      </w:r>
    </w:p>
    <w:p w14:paraId="3810D849" w14:textId="77777777" w:rsidR="004354D3" w:rsidRPr="00D879EC" w:rsidRDefault="004354D3" w:rsidP="004354D3">
      <w:pPr>
        <w:pStyle w:val="StyleBulleted"/>
        <w:numPr>
          <w:ilvl w:val="1"/>
          <w:numId w:val="2"/>
        </w:numPr>
        <w:ind w:left="709"/>
        <w:rPr>
          <w:lang w:eastAsia="en-GB"/>
        </w:rPr>
      </w:pPr>
      <w:r w:rsidRPr="00D879EC">
        <w:rPr>
          <w:lang w:eastAsia="en-GB"/>
        </w:rPr>
        <w:t>Ozone Street</w:t>
      </w:r>
    </w:p>
    <w:p w14:paraId="139E20F0" w14:textId="77777777" w:rsidR="004354D3" w:rsidRPr="00D879EC" w:rsidRDefault="004354D3" w:rsidP="004354D3">
      <w:pPr>
        <w:pStyle w:val="StyleBulleted"/>
        <w:numPr>
          <w:ilvl w:val="1"/>
          <w:numId w:val="2"/>
        </w:numPr>
        <w:ind w:left="709"/>
        <w:rPr>
          <w:lang w:eastAsia="en-GB"/>
        </w:rPr>
      </w:pPr>
      <w:r w:rsidRPr="00D879EC">
        <w:rPr>
          <w:lang w:eastAsia="en-GB"/>
        </w:rPr>
        <w:t>Spring Street East</w:t>
      </w:r>
    </w:p>
    <w:p w14:paraId="34625A40" w14:textId="77777777" w:rsidR="004354D3" w:rsidRPr="00D879EC" w:rsidRDefault="004354D3" w:rsidP="004354D3">
      <w:pPr>
        <w:pStyle w:val="StyleBulleted"/>
        <w:numPr>
          <w:ilvl w:val="1"/>
          <w:numId w:val="2"/>
        </w:numPr>
        <w:ind w:left="709"/>
        <w:rPr>
          <w:lang w:eastAsia="en-GB"/>
        </w:rPr>
      </w:pPr>
      <w:r w:rsidRPr="00D879EC">
        <w:rPr>
          <w:lang w:eastAsia="en-GB"/>
        </w:rPr>
        <w:t>Swallow Street</w:t>
      </w:r>
    </w:p>
    <w:p w14:paraId="282CB79C" w14:textId="77777777" w:rsidR="004354D3" w:rsidRPr="00D879EC" w:rsidRDefault="004354D3" w:rsidP="004354D3">
      <w:pPr>
        <w:pStyle w:val="StyleBulleted"/>
        <w:numPr>
          <w:ilvl w:val="1"/>
          <w:numId w:val="2"/>
        </w:numPr>
        <w:ind w:left="709"/>
        <w:rPr>
          <w:lang w:eastAsia="en-GB"/>
        </w:rPr>
      </w:pPr>
      <w:r w:rsidRPr="00D879EC">
        <w:rPr>
          <w:lang w:eastAsia="en-GB"/>
        </w:rPr>
        <w:t>Williamstown Road</w:t>
      </w:r>
    </w:p>
    <w:p w14:paraId="0FFC20EF" w14:textId="58582473" w:rsidR="004354D3" w:rsidRPr="00D879EC" w:rsidRDefault="004354D3" w:rsidP="00FC526C">
      <w:pPr>
        <w:pStyle w:val="StyleBulleted"/>
        <w:numPr>
          <w:ilvl w:val="1"/>
          <w:numId w:val="2"/>
        </w:numPr>
        <w:ind w:left="709"/>
        <w:rPr>
          <w:lang w:eastAsia="en-GB"/>
        </w:rPr>
      </w:pPr>
      <w:r w:rsidRPr="00D879EC">
        <w:rPr>
          <w:lang w:eastAsia="en-GB"/>
        </w:rPr>
        <w:t>Woodruff Street</w:t>
      </w:r>
    </w:p>
    <w:p w14:paraId="67AFE4E6" w14:textId="291732A6" w:rsidR="00673D58" w:rsidRPr="00FC526C" w:rsidRDefault="00673D58" w:rsidP="00A73712">
      <w:pPr>
        <w:pStyle w:val="StyleBulleted"/>
      </w:pPr>
      <w:r w:rsidRPr="00FC526C">
        <w:t>Graham Street skate park upgrade</w:t>
      </w:r>
    </w:p>
    <w:p w14:paraId="04DC3808" w14:textId="77777777" w:rsidR="00FE47BF" w:rsidRPr="00DA2727" w:rsidRDefault="00FE47BF" w:rsidP="00FE47BF">
      <w:pPr>
        <w:pStyle w:val="StyleBulleted"/>
      </w:pPr>
      <w:r w:rsidRPr="00DA2727">
        <w:t>Kerb and channel renewals:</w:t>
      </w:r>
    </w:p>
    <w:p w14:paraId="0F5E2B21" w14:textId="6B1B864E" w:rsidR="00FE47BF" w:rsidRDefault="00FE47BF" w:rsidP="00FE47BF">
      <w:pPr>
        <w:pStyle w:val="StyleBulleted"/>
        <w:numPr>
          <w:ilvl w:val="1"/>
          <w:numId w:val="2"/>
        </w:numPr>
        <w:ind w:left="709"/>
        <w:rPr>
          <w:lang w:eastAsia="en-GB"/>
        </w:rPr>
      </w:pPr>
      <w:r>
        <w:rPr>
          <w:lang w:eastAsia="en-GB"/>
        </w:rPr>
        <w:t>Farrell Street</w:t>
      </w:r>
    </w:p>
    <w:p w14:paraId="19FC4331" w14:textId="5A7647B0" w:rsidR="00FE47BF" w:rsidRDefault="00FE47BF" w:rsidP="00FE47BF">
      <w:pPr>
        <w:pStyle w:val="StyleBulleted"/>
        <w:numPr>
          <w:ilvl w:val="1"/>
          <w:numId w:val="2"/>
        </w:numPr>
        <w:ind w:left="709"/>
        <w:rPr>
          <w:lang w:eastAsia="en-GB"/>
        </w:rPr>
      </w:pPr>
      <w:r>
        <w:rPr>
          <w:lang w:eastAsia="en-GB"/>
        </w:rPr>
        <w:t>Leith Crescent</w:t>
      </w:r>
    </w:p>
    <w:p w14:paraId="06A90E12" w14:textId="35DBA2AF" w:rsidR="00FE47BF" w:rsidRDefault="00FE47BF" w:rsidP="00FE47BF">
      <w:pPr>
        <w:pStyle w:val="StyleBulleted"/>
        <w:numPr>
          <w:ilvl w:val="1"/>
          <w:numId w:val="2"/>
        </w:numPr>
        <w:ind w:left="709"/>
        <w:rPr>
          <w:lang w:eastAsia="en-GB"/>
        </w:rPr>
      </w:pPr>
      <w:r>
        <w:rPr>
          <w:lang w:eastAsia="en-GB"/>
        </w:rPr>
        <w:t>Spring Street East</w:t>
      </w:r>
    </w:p>
    <w:p w14:paraId="45FCD68F" w14:textId="532707AB" w:rsidR="00FE47BF" w:rsidRDefault="00FE47BF" w:rsidP="00FE47BF">
      <w:pPr>
        <w:pStyle w:val="StyleBulleted"/>
        <w:numPr>
          <w:ilvl w:val="1"/>
          <w:numId w:val="2"/>
        </w:numPr>
        <w:ind w:left="709"/>
        <w:rPr>
          <w:lang w:eastAsia="en-GB"/>
        </w:rPr>
      </w:pPr>
      <w:r>
        <w:rPr>
          <w:lang w:eastAsia="en-GB"/>
        </w:rPr>
        <w:t>Station Street</w:t>
      </w:r>
    </w:p>
    <w:p w14:paraId="254005BA" w14:textId="175341C6" w:rsidR="00A73712" w:rsidRPr="00FC526C" w:rsidRDefault="00A73712" w:rsidP="00A73712">
      <w:pPr>
        <w:pStyle w:val="StyleBulleted"/>
      </w:pPr>
      <w:r w:rsidRPr="00FC526C">
        <w:t>Litter bin renewals:</w:t>
      </w:r>
    </w:p>
    <w:p w14:paraId="3F813047" w14:textId="13F51D62" w:rsidR="00A73712" w:rsidRPr="00FC526C" w:rsidRDefault="00A73712" w:rsidP="00FC526C">
      <w:pPr>
        <w:pStyle w:val="StyleBulleted"/>
        <w:numPr>
          <w:ilvl w:val="1"/>
          <w:numId w:val="2"/>
        </w:numPr>
        <w:ind w:left="709"/>
      </w:pPr>
      <w:r w:rsidRPr="00D879EC">
        <w:t>Sandridge, Beacon Cove and Port Melbourne beaches (</w:t>
      </w:r>
      <w:r w:rsidRPr="00FC526C">
        <w:t>Fifty 240 litre bin</w:t>
      </w:r>
      <w:r w:rsidRPr="00D879EC">
        <w:t>)</w:t>
      </w:r>
    </w:p>
    <w:p w14:paraId="487B2F3C" w14:textId="11E571BA" w:rsidR="00A73712" w:rsidRPr="00D879EC" w:rsidRDefault="00A73712">
      <w:pPr>
        <w:pStyle w:val="StyleBulleted"/>
        <w:rPr>
          <w:lang w:eastAsia="en-GB"/>
        </w:rPr>
      </w:pPr>
      <w:r w:rsidRPr="00D879EC">
        <w:rPr>
          <w:lang w:eastAsia="en-GB"/>
        </w:rPr>
        <w:t>Maritime infrastructure renewals:</w:t>
      </w:r>
    </w:p>
    <w:p w14:paraId="2A489855" w14:textId="4662C262" w:rsidR="00A73712" w:rsidRPr="00FC526C" w:rsidRDefault="00484017" w:rsidP="00FC526C">
      <w:pPr>
        <w:pStyle w:val="StyleBulleted"/>
        <w:numPr>
          <w:ilvl w:val="1"/>
          <w:numId w:val="2"/>
        </w:numPr>
        <w:ind w:left="709"/>
        <w:rPr>
          <w:lang w:eastAsia="en-GB"/>
        </w:rPr>
      </w:pPr>
      <w:r w:rsidRPr="00D879EC">
        <w:rPr>
          <w:lang w:eastAsia="en-GB"/>
        </w:rPr>
        <w:t>Beacon Cove</w:t>
      </w:r>
    </w:p>
    <w:p w14:paraId="5044B557" w14:textId="77777777" w:rsidR="004908AC" w:rsidRPr="00FC526C" w:rsidRDefault="004908AC" w:rsidP="00FC526C">
      <w:pPr>
        <w:pStyle w:val="StyleBulleted"/>
        <w:keepNext/>
        <w:ind w:left="357" w:hanging="357"/>
        <w:rPr>
          <w:lang w:eastAsia="en-GB"/>
        </w:rPr>
      </w:pPr>
      <w:r w:rsidRPr="00FC526C">
        <w:rPr>
          <w:lang w:eastAsia="en-GB"/>
        </w:rPr>
        <w:t>Open Space Irrigation renewal and upgrade:</w:t>
      </w:r>
    </w:p>
    <w:p w14:paraId="76EDBAD8" w14:textId="14723B83" w:rsidR="004908AC" w:rsidRPr="00FC526C" w:rsidRDefault="004908AC" w:rsidP="004908AC">
      <w:pPr>
        <w:pStyle w:val="StyleBulleted"/>
        <w:numPr>
          <w:ilvl w:val="1"/>
          <w:numId w:val="2"/>
        </w:numPr>
        <w:ind w:left="709"/>
        <w:rPr>
          <w:lang w:eastAsia="en-GB"/>
        </w:rPr>
      </w:pPr>
      <w:r w:rsidRPr="00FC526C">
        <w:rPr>
          <w:lang w:eastAsia="en-GB"/>
        </w:rPr>
        <w:t>Beacon Cove</w:t>
      </w:r>
    </w:p>
    <w:p w14:paraId="1484B610" w14:textId="77777777" w:rsidR="002428EB" w:rsidRPr="00FC526C" w:rsidRDefault="002428EB" w:rsidP="002428EB">
      <w:pPr>
        <w:pStyle w:val="StyleBulleted"/>
        <w:numPr>
          <w:ilvl w:val="0"/>
          <w:numId w:val="54"/>
        </w:numPr>
        <w:ind w:left="357" w:hanging="357"/>
      </w:pPr>
      <w:r w:rsidRPr="00FC526C">
        <w:t>Parks and Playground renewals and upgrades:</w:t>
      </w:r>
    </w:p>
    <w:p w14:paraId="2B8D212A" w14:textId="409E8E9C" w:rsidR="002428EB" w:rsidRPr="00FC526C" w:rsidRDefault="002428EB" w:rsidP="002428EB">
      <w:pPr>
        <w:pStyle w:val="StyleBulleted"/>
        <w:numPr>
          <w:ilvl w:val="0"/>
          <w:numId w:val="53"/>
        </w:numPr>
      </w:pPr>
      <w:r w:rsidRPr="00FC526C">
        <w:t>Buckingham Reserve (design in 2018/19, construct in 2019/20)</w:t>
      </w:r>
    </w:p>
    <w:p w14:paraId="41A10548" w14:textId="4BF7C542" w:rsidR="00345FBB" w:rsidRPr="00FC526C" w:rsidRDefault="00345FBB" w:rsidP="00345FBB">
      <w:pPr>
        <w:pStyle w:val="StyleBulleted"/>
        <w:rPr>
          <w:lang w:eastAsia="en-GB"/>
        </w:rPr>
      </w:pPr>
      <w:r w:rsidRPr="00FC526C">
        <w:rPr>
          <w:lang w:eastAsia="en-GB"/>
        </w:rPr>
        <w:t>Public space lighting renewals and upgrades:</w:t>
      </w:r>
    </w:p>
    <w:p w14:paraId="595460EA" w14:textId="08D47D3D" w:rsidR="00345FBB" w:rsidRPr="00FC526C" w:rsidRDefault="00345FBB" w:rsidP="00345FBB">
      <w:pPr>
        <w:pStyle w:val="StyleBulleted"/>
        <w:numPr>
          <w:ilvl w:val="1"/>
          <w:numId w:val="2"/>
        </w:numPr>
        <w:ind w:left="709"/>
        <w:rPr>
          <w:lang w:eastAsia="en-GB"/>
        </w:rPr>
      </w:pPr>
      <w:r w:rsidRPr="00D879EC">
        <w:rPr>
          <w:lang w:eastAsia="en-GB"/>
        </w:rPr>
        <w:t>Station Pier (commence replacement of lighting infrastructure – completion by 2021/22)</w:t>
      </w:r>
    </w:p>
    <w:p w14:paraId="684A0C3A" w14:textId="3DB346A1" w:rsidR="00960EBE" w:rsidRDefault="00960EBE" w:rsidP="00960EBE">
      <w:pPr>
        <w:pStyle w:val="StyleBulleted"/>
        <w:rPr>
          <w:lang w:eastAsia="en-GB"/>
        </w:rPr>
      </w:pPr>
      <w:r w:rsidRPr="00960EBE">
        <w:rPr>
          <w:lang w:eastAsia="en-GB"/>
        </w:rPr>
        <w:t>Port Melb</w:t>
      </w:r>
      <w:r>
        <w:rPr>
          <w:lang w:eastAsia="en-GB"/>
        </w:rPr>
        <w:t>ourne</w:t>
      </w:r>
      <w:r w:rsidRPr="00960EBE">
        <w:rPr>
          <w:lang w:eastAsia="en-GB"/>
        </w:rPr>
        <w:t xml:space="preserve"> Waterfron</w:t>
      </w:r>
      <w:r>
        <w:rPr>
          <w:lang w:eastAsia="en-GB"/>
        </w:rPr>
        <w:t>t</w:t>
      </w:r>
      <w:r w:rsidRPr="00960EBE">
        <w:rPr>
          <w:lang w:eastAsia="en-GB"/>
        </w:rPr>
        <w:t xml:space="preserve"> Place Precinct Design Guidelines</w:t>
      </w:r>
      <w:r>
        <w:rPr>
          <w:lang w:eastAsia="en-GB"/>
        </w:rPr>
        <w:t xml:space="preserve"> – completion</w:t>
      </w:r>
    </w:p>
    <w:p w14:paraId="0CE66710" w14:textId="77777777" w:rsidR="002F3889" w:rsidRDefault="002F3889" w:rsidP="002F3889">
      <w:pPr>
        <w:pStyle w:val="StyleBulleted"/>
      </w:pPr>
      <w:r w:rsidRPr="00D879EC">
        <w:t>Road renewals:</w:t>
      </w:r>
    </w:p>
    <w:p w14:paraId="62B33C8F" w14:textId="21E5EE31" w:rsidR="00FE47BF" w:rsidRDefault="00FE47BF" w:rsidP="002F3889">
      <w:pPr>
        <w:pStyle w:val="StyleBulleted"/>
        <w:numPr>
          <w:ilvl w:val="1"/>
          <w:numId w:val="2"/>
        </w:numPr>
        <w:ind w:left="709"/>
        <w:rPr>
          <w:lang w:eastAsia="en-GB"/>
        </w:rPr>
      </w:pPr>
      <w:r>
        <w:rPr>
          <w:lang w:eastAsia="en-GB"/>
        </w:rPr>
        <w:t>Griffin Crescent (road resurface)</w:t>
      </w:r>
    </w:p>
    <w:p w14:paraId="7E0C858F" w14:textId="73CB8B7D" w:rsidR="002F3889" w:rsidRDefault="00842A54" w:rsidP="002F3889">
      <w:pPr>
        <w:pStyle w:val="StyleBulleted"/>
        <w:numPr>
          <w:ilvl w:val="1"/>
          <w:numId w:val="2"/>
        </w:numPr>
        <w:ind w:left="709"/>
        <w:rPr>
          <w:lang w:eastAsia="en-GB"/>
        </w:rPr>
      </w:pPr>
      <w:r>
        <w:rPr>
          <w:lang w:eastAsia="en-GB"/>
        </w:rPr>
        <w:t>Melville Street</w:t>
      </w:r>
    </w:p>
    <w:p w14:paraId="731EBAA3" w14:textId="018B1860" w:rsidR="00FE47BF" w:rsidRDefault="00FE47BF" w:rsidP="002F3889">
      <w:pPr>
        <w:pStyle w:val="StyleBulleted"/>
        <w:numPr>
          <w:ilvl w:val="1"/>
          <w:numId w:val="2"/>
        </w:numPr>
        <w:ind w:left="709"/>
        <w:rPr>
          <w:lang w:eastAsia="en-GB"/>
        </w:rPr>
      </w:pPr>
      <w:r>
        <w:rPr>
          <w:lang w:eastAsia="en-GB"/>
        </w:rPr>
        <w:t>R2320 (Esplanade East) (road resurface)</w:t>
      </w:r>
    </w:p>
    <w:p w14:paraId="6BFAC941" w14:textId="627C0EFE" w:rsidR="00770D71" w:rsidRPr="00FC526C" w:rsidRDefault="00770D71">
      <w:pPr>
        <w:pStyle w:val="StyleBulleted"/>
        <w:rPr>
          <w:lang w:eastAsia="en-GB"/>
        </w:rPr>
      </w:pPr>
      <w:r w:rsidRPr="00FC526C">
        <w:rPr>
          <w:lang w:eastAsia="en-GB"/>
        </w:rPr>
        <w:t>Safer street infrastructure improvement</w:t>
      </w:r>
    </w:p>
    <w:p w14:paraId="4C580090" w14:textId="428D7CEB" w:rsidR="00770D71" w:rsidRPr="00FC526C" w:rsidRDefault="00770D71" w:rsidP="00FC526C">
      <w:pPr>
        <w:pStyle w:val="StyleBulleted"/>
        <w:numPr>
          <w:ilvl w:val="1"/>
          <w:numId w:val="2"/>
        </w:numPr>
        <w:ind w:left="709"/>
        <w:rPr>
          <w:lang w:eastAsia="en-GB"/>
        </w:rPr>
      </w:pPr>
      <w:r w:rsidRPr="00D879EC">
        <w:rPr>
          <w:lang w:eastAsia="en-GB"/>
        </w:rPr>
        <w:t>Liardet Street/ Esplanade West intersection</w:t>
      </w:r>
    </w:p>
    <w:p w14:paraId="476BD069" w14:textId="5A6EE958" w:rsidR="0024774E" w:rsidRPr="00FC526C" w:rsidRDefault="0024774E">
      <w:pPr>
        <w:pStyle w:val="StyleBulleted"/>
        <w:rPr>
          <w:lang w:eastAsia="en-GB"/>
        </w:rPr>
      </w:pPr>
      <w:r w:rsidRPr="00FC526C">
        <w:rPr>
          <w:lang w:eastAsia="en-GB"/>
        </w:rPr>
        <w:t>Stormwater management:</w:t>
      </w:r>
    </w:p>
    <w:p w14:paraId="72F5BEE6" w14:textId="208DB2A5" w:rsidR="0024774E" w:rsidRPr="00FC526C" w:rsidRDefault="0024774E" w:rsidP="00FC526C">
      <w:pPr>
        <w:pStyle w:val="StyleBulleted"/>
        <w:numPr>
          <w:ilvl w:val="1"/>
          <w:numId w:val="2"/>
        </w:numPr>
        <w:ind w:left="709"/>
        <w:rPr>
          <w:lang w:eastAsia="en-GB"/>
        </w:rPr>
      </w:pPr>
      <w:r w:rsidRPr="00FC526C">
        <w:rPr>
          <w:lang w:eastAsia="en-GB"/>
        </w:rPr>
        <w:t>Esplanade East (address pooling)</w:t>
      </w:r>
    </w:p>
    <w:p w14:paraId="780F663B" w14:textId="79EBCE4D" w:rsidR="0024774E" w:rsidRPr="00FC526C" w:rsidRDefault="0024774E" w:rsidP="00FC526C">
      <w:pPr>
        <w:pStyle w:val="StyleBulleted"/>
        <w:numPr>
          <w:ilvl w:val="1"/>
          <w:numId w:val="2"/>
        </w:numPr>
        <w:ind w:left="709"/>
        <w:rPr>
          <w:lang w:eastAsia="en-GB"/>
        </w:rPr>
      </w:pPr>
      <w:r w:rsidRPr="00FC526C">
        <w:rPr>
          <w:lang w:eastAsia="en-GB"/>
        </w:rPr>
        <w:t>Park Street and St Vincent Place North</w:t>
      </w:r>
      <w:r w:rsidR="00402C05" w:rsidRPr="00FC526C">
        <w:rPr>
          <w:lang w:eastAsia="en-GB"/>
        </w:rPr>
        <w:t xml:space="preserve"> (address pooling)</w:t>
      </w:r>
    </w:p>
    <w:p w14:paraId="4743BEC1" w14:textId="5F017BE5" w:rsidR="0024774E" w:rsidRPr="00FC526C" w:rsidRDefault="0024774E" w:rsidP="00FC526C">
      <w:pPr>
        <w:pStyle w:val="StyleBulleted"/>
        <w:numPr>
          <w:ilvl w:val="1"/>
          <w:numId w:val="2"/>
        </w:numPr>
        <w:ind w:left="709"/>
        <w:rPr>
          <w:lang w:eastAsia="en-GB"/>
        </w:rPr>
      </w:pPr>
      <w:r w:rsidRPr="00FC526C">
        <w:rPr>
          <w:lang w:eastAsia="en-GB"/>
        </w:rPr>
        <w:t>Garden City Reserve</w:t>
      </w:r>
      <w:r w:rsidR="00402C05" w:rsidRPr="00FC526C">
        <w:rPr>
          <w:lang w:eastAsia="en-GB"/>
        </w:rPr>
        <w:t xml:space="preserve"> (design, underground water retention system and pipe installation)</w:t>
      </w:r>
    </w:p>
    <w:p w14:paraId="3E88CC69" w14:textId="7498EB63" w:rsidR="0024774E" w:rsidRPr="00FC526C" w:rsidRDefault="0024774E" w:rsidP="00FC526C">
      <w:pPr>
        <w:pStyle w:val="StyleBulleted"/>
        <w:numPr>
          <w:ilvl w:val="1"/>
          <w:numId w:val="2"/>
        </w:numPr>
        <w:ind w:left="709"/>
        <w:rPr>
          <w:lang w:eastAsia="en-GB"/>
        </w:rPr>
      </w:pPr>
      <w:r w:rsidRPr="00FC526C">
        <w:rPr>
          <w:lang w:eastAsia="en-GB"/>
        </w:rPr>
        <w:t>Liardet Street</w:t>
      </w:r>
      <w:r w:rsidR="00402C05" w:rsidRPr="00FC526C">
        <w:rPr>
          <w:lang w:eastAsia="en-GB"/>
        </w:rPr>
        <w:t xml:space="preserve"> (address pooling and reconstruction of drainage system)</w:t>
      </w:r>
    </w:p>
    <w:p w14:paraId="16FFE6D0" w14:textId="6B0441AF" w:rsidR="00D132EA" w:rsidRDefault="0024774E">
      <w:pPr>
        <w:pStyle w:val="StyleBulleted"/>
        <w:numPr>
          <w:ilvl w:val="1"/>
          <w:numId w:val="2"/>
        </w:numPr>
        <w:ind w:left="709"/>
        <w:rPr>
          <w:lang w:eastAsia="en-GB"/>
        </w:rPr>
        <w:sectPr w:rsidR="00D132EA" w:rsidSect="00FC526C">
          <w:type w:val="continuous"/>
          <w:pgSz w:w="16840" w:h="11907" w:orient="landscape" w:code="9"/>
          <w:pgMar w:top="1440" w:right="1440" w:bottom="1440" w:left="1440" w:header="1134" w:footer="1134" w:gutter="0"/>
          <w:cols w:num="2" w:space="708"/>
          <w:docGrid w:linePitch="360"/>
        </w:sectPr>
      </w:pPr>
      <w:r w:rsidRPr="00FC526C">
        <w:rPr>
          <w:lang w:eastAsia="en-GB"/>
        </w:rPr>
        <w:t xml:space="preserve">Beach </w:t>
      </w:r>
      <w:r w:rsidR="006650A9" w:rsidRPr="00FC526C">
        <w:rPr>
          <w:lang w:eastAsia="en-GB"/>
        </w:rPr>
        <w:t>Street (</w:t>
      </w:r>
      <w:r w:rsidR="00402C05" w:rsidRPr="00FC526C">
        <w:rPr>
          <w:lang w:eastAsia="en-GB"/>
        </w:rPr>
        <w:t>install rain garden and pipe replacement)</w:t>
      </w:r>
    </w:p>
    <w:p w14:paraId="7AFB20AE" w14:textId="77777777" w:rsidR="00256DE0" w:rsidRDefault="00256DE0" w:rsidP="004864EA">
      <w:pPr>
        <w:pStyle w:val="Heading2"/>
        <w:rPr>
          <w:lang w:eastAsia="en-GB"/>
        </w:rPr>
        <w:sectPr w:rsidR="00256DE0" w:rsidSect="00DE0879">
          <w:type w:val="continuous"/>
          <w:pgSz w:w="16840" w:h="11907" w:orient="landscape" w:code="9"/>
          <w:pgMar w:top="1440" w:right="1440" w:bottom="1440" w:left="1440" w:header="1134" w:footer="1134" w:gutter="0"/>
          <w:cols w:space="708"/>
          <w:docGrid w:linePitch="360"/>
        </w:sectPr>
      </w:pPr>
    </w:p>
    <w:p w14:paraId="2D9B606F" w14:textId="77777777" w:rsidR="00774D2B" w:rsidRDefault="00774D2B" w:rsidP="004864EA">
      <w:pPr>
        <w:pStyle w:val="Heading2"/>
      </w:pPr>
      <w:bookmarkStart w:id="92" w:name="_Toc516661128"/>
      <w:bookmarkStart w:id="93" w:name="_Toc517944525"/>
      <w:r>
        <w:t>We are Montague</w:t>
      </w:r>
      <w:bookmarkEnd w:id="92"/>
      <w:bookmarkEnd w:id="93"/>
    </w:p>
    <w:p w14:paraId="2BEE32D7" w14:textId="5F1FA8D0" w:rsidR="000A4B00" w:rsidRPr="004351AA" w:rsidRDefault="00774D2B" w:rsidP="00774D2B">
      <w:pPr>
        <w:rPr>
          <w:color w:val="auto"/>
        </w:rPr>
      </w:pPr>
      <w:r w:rsidRPr="004351AA">
        <w:rPr>
          <w:color w:val="auto"/>
        </w:rPr>
        <w:t>Montague</w:t>
      </w:r>
      <w:r w:rsidR="000A4B00" w:rsidRPr="004351AA">
        <w:rPr>
          <w:rFonts w:cs="Arial"/>
          <w:color w:val="auto"/>
          <w:shd w:val="clear" w:color="auto" w:fill="FFFFFF"/>
        </w:rPr>
        <w:t xml:space="preserve"> </w:t>
      </w:r>
      <w:r w:rsidR="0019491F" w:rsidRPr="004351AA">
        <w:rPr>
          <w:rFonts w:cs="Arial"/>
          <w:color w:val="auto"/>
          <w:shd w:val="clear" w:color="auto" w:fill="FFFFFF"/>
        </w:rPr>
        <w:t xml:space="preserve">is an emerging neighbourhood in Fishermans Bend. Montague </w:t>
      </w:r>
      <w:r w:rsidR="000A4B00" w:rsidRPr="004351AA">
        <w:rPr>
          <w:rFonts w:cs="Arial"/>
          <w:color w:val="auto"/>
          <w:shd w:val="clear" w:color="auto" w:fill="FFFFFF"/>
        </w:rPr>
        <w:t>is bound by the West Gate Freeway to the north, the St Kilda Light Rail Line (Route 96) to the east, City Road to the south, and Boundary Street to the west.</w:t>
      </w:r>
    </w:p>
    <w:p w14:paraId="3CCF3BDF" w14:textId="46978BC6" w:rsidR="00774D2B" w:rsidRPr="00777955" w:rsidRDefault="0019491F" w:rsidP="00774D2B">
      <w:r w:rsidRPr="0019491F">
        <w:t>A</w:t>
      </w:r>
      <w:r w:rsidR="000A4B00" w:rsidRPr="0019491F">
        <w:t xml:space="preserve">s </w:t>
      </w:r>
      <w:r w:rsidR="00774D2B" w:rsidRPr="0019491F">
        <w:t xml:space="preserve">part of Fishermans Bend, </w:t>
      </w:r>
      <w:r w:rsidRPr="0019491F">
        <w:t xml:space="preserve">Montague </w:t>
      </w:r>
      <w:r w:rsidR="00774D2B" w:rsidRPr="0019491F">
        <w:t>is envisaged to feature high-density tower development to the north, and finer grain lower-rise development to the south that will respect heritage buildings and adjoining established neighbourhoods</w:t>
      </w:r>
      <w:r w:rsidR="00774D2B" w:rsidRPr="00777955">
        <w:t>.</w:t>
      </w:r>
    </w:p>
    <w:p w14:paraId="675DD12D" w14:textId="525F273A" w:rsidR="00774D2B" w:rsidRPr="00777955" w:rsidRDefault="0019491F" w:rsidP="009F5C26">
      <w:pPr>
        <w:pStyle w:val="Heading3"/>
      </w:pPr>
      <w:r>
        <w:t>The area</w:t>
      </w:r>
    </w:p>
    <w:p w14:paraId="203AB57D" w14:textId="2770B816" w:rsidR="0019491F" w:rsidRPr="00D879EC" w:rsidRDefault="0019491F" w:rsidP="0019491F">
      <w:pPr>
        <w:pStyle w:val="StyleBulleted"/>
      </w:pPr>
      <w:r w:rsidRPr="00777955">
        <w:t xml:space="preserve">Montague is currently a significant employment area featuring a range of businesses, including cafes and a major cluster of creative </w:t>
      </w:r>
      <w:r w:rsidRPr="00D879EC">
        <w:t>industries. It is also home to significant cultural and built heritage that further contribute to the neighbourhood’s distinct character.</w:t>
      </w:r>
    </w:p>
    <w:p w14:paraId="64F2B0EF" w14:textId="3DBEF589" w:rsidR="007B3C74" w:rsidRPr="00D879EC" w:rsidRDefault="00522804" w:rsidP="007B3C74">
      <w:pPr>
        <w:pStyle w:val="StyleBulleted"/>
      </w:pPr>
      <w:r w:rsidRPr="00FC526C">
        <w:t>651</w:t>
      </w:r>
      <w:r w:rsidRPr="00D879EC">
        <w:t xml:space="preserve"> people are estimated to live here in </w:t>
      </w:r>
      <w:r w:rsidRPr="00FC526C">
        <w:t>2018</w:t>
      </w:r>
      <w:r w:rsidRPr="00D879EC">
        <w:t xml:space="preserve">, up from </w:t>
      </w:r>
      <w:r w:rsidR="007B3C74" w:rsidRPr="00D879EC">
        <w:t xml:space="preserve">92 in 2017. By 2027, it is projected that </w:t>
      </w:r>
      <w:r w:rsidRPr="00FC526C">
        <w:t>7</w:t>
      </w:r>
      <w:r w:rsidR="007B3C74" w:rsidRPr="00D879EC">
        <w:t>,</w:t>
      </w:r>
      <w:r w:rsidRPr="00D879EC">
        <w:t>0</w:t>
      </w:r>
      <w:r w:rsidRPr="00FC526C">
        <w:t>64</w:t>
      </w:r>
      <w:r w:rsidR="007B3C74" w:rsidRPr="00D879EC">
        <w:t xml:space="preserve"> people will reside in Montague and 14,</w:t>
      </w:r>
      <w:r w:rsidR="00E4719A" w:rsidRPr="00D879EC">
        <w:t xml:space="preserve">106 </w:t>
      </w:r>
      <w:r w:rsidR="007B3C74" w:rsidRPr="00D879EC">
        <w:t>residents by 2041.</w:t>
      </w:r>
    </w:p>
    <w:p w14:paraId="07515282" w14:textId="77777777" w:rsidR="0019491F" w:rsidRPr="00D879EC" w:rsidRDefault="0019491F" w:rsidP="0019491F">
      <w:pPr>
        <w:pStyle w:val="StyleBulleted"/>
      </w:pPr>
      <w:r w:rsidRPr="00D879EC">
        <w:t>The Montague Continuing Education Centre provides services to young persons with mild intellectual disabilities. Montague has strong links to the CBD with established light rail routes.</w:t>
      </w:r>
    </w:p>
    <w:p w14:paraId="37F14EFE" w14:textId="77777777" w:rsidR="00774D2B" w:rsidRPr="00D879EC" w:rsidRDefault="00774D2B" w:rsidP="009F5C26">
      <w:pPr>
        <w:pStyle w:val="Heading3"/>
        <w:rPr>
          <w:rFonts w:eastAsiaTheme="majorEastAsia"/>
        </w:rPr>
      </w:pPr>
      <w:r w:rsidRPr="00D879EC">
        <w:rPr>
          <w:rFonts w:eastAsiaTheme="majorEastAsia"/>
        </w:rPr>
        <w:t>History</w:t>
      </w:r>
    </w:p>
    <w:p w14:paraId="3F70462F" w14:textId="77777777" w:rsidR="00774D2B" w:rsidRPr="00D879EC" w:rsidRDefault="00774D2B" w:rsidP="00774D2B">
      <w:r w:rsidRPr="00D879EC">
        <w:t>Montague contains a mix of nineteenth and early twentieth century low scale residential, commercial and industrial buildings, including some early historic sites related to the growth of Melbourne’s port and earliest worker suburbs. Examples include ‘corner’ hotels such as Wayside Inn, Talbot Inn, Golden Fleece Hotel, Victorian shops and dwellings along City Road and Montague Street, and notable industrial buildings like the former Dunlop factory and Laycock &amp; Sons Woollen Mills.</w:t>
      </w:r>
    </w:p>
    <w:p w14:paraId="51413FBB" w14:textId="77777777" w:rsidR="00774D2B" w:rsidRPr="00D879EC" w:rsidRDefault="00774D2B" w:rsidP="009F5C26">
      <w:pPr>
        <w:pStyle w:val="Heading3"/>
      </w:pPr>
      <w:r w:rsidRPr="00D879EC">
        <w:t>Servicing the community</w:t>
      </w:r>
    </w:p>
    <w:p w14:paraId="4F36CDC9" w14:textId="77777777" w:rsidR="00774D2B" w:rsidRPr="00D879EC" w:rsidRDefault="00774D2B" w:rsidP="00774D2B">
      <w:r w:rsidRPr="00D879EC">
        <w:t>The Montague neighbourhood will be home amenities and facilities currently under development.</w:t>
      </w:r>
    </w:p>
    <w:p w14:paraId="04818498" w14:textId="5C2DB53C" w:rsidR="00774D2B" w:rsidRPr="00D879EC" w:rsidRDefault="00774D2B" w:rsidP="00AC0156">
      <w:pPr>
        <w:pStyle w:val="StyleBulleted"/>
      </w:pPr>
      <w:r w:rsidRPr="00D879EC">
        <w:t>Ferrars Street Education and Community Precinct</w:t>
      </w:r>
      <w:r w:rsidR="00517316">
        <w:t xml:space="preserve"> (recently opened)</w:t>
      </w:r>
    </w:p>
    <w:p w14:paraId="77C87642" w14:textId="77777777" w:rsidR="00774D2B" w:rsidRPr="00D879EC" w:rsidRDefault="00774D2B" w:rsidP="00AC0156">
      <w:pPr>
        <w:pStyle w:val="StyleBulleted"/>
      </w:pPr>
      <w:r w:rsidRPr="00D879EC">
        <w:t>Community hub (proposed community hub co-located at the Montague Continuing Education Centre)</w:t>
      </w:r>
    </w:p>
    <w:p w14:paraId="1DB7D331" w14:textId="33D1B6A6" w:rsidR="00256DE0" w:rsidRDefault="00774D2B" w:rsidP="00FC526C">
      <w:pPr>
        <w:pStyle w:val="StyleBulleted"/>
      </w:pPr>
      <w:r w:rsidRPr="00D879EC">
        <w:t>Montague Park (</w:t>
      </w:r>
      <w:r w:rsidR="00B05861">
        <w:t xml:space="preserve">proposed name Kirrip Park – </w:t>
      </w:r>
      <w:r w:rsidRPr="00D879EC">
        <w:t>at the corner of Buckhurst and Ferrars Street)</w:t>
      </w:r>
      <w:r w:rsidR="00256DE0">
        <w:br w:type="page"/>
      </w:r>
    </w:p>
    <w:p w14:paraId="6E82A7A9" w14:textId="1C6BA7BB" w:rsidR="00C046AE" w:rsidRPr="00777955" w:rsidRDefault="00C046AE" w:rsidP="009F5C26">
      <w:pPr>
        <w:pStyle w:val="Heading3"/>
      </w:pPr>
      <w:r w:rsidRPr="00D879EC">
        <w:t>Investment in Montague this year (</w:t>
      </w:r>
      <w:r w:rsidR="008B692E" w:rsidRPr="00D879EC">
        <w:t>2018</w:t>
      </w:r>
      <w:r w:rsidRPr="00D879EC">
        <w:t>/</w:t>
      </w:r>
      <w:r w:rsidR="008B692E" w:rsidRPr="00D879EC">
        <w:t>19</w:t>
      </w:r>
      <w:r w:rsidRPr="00D879EC">
        <w:t>)</w:t>
      </w:r>
    </w:p>
    <w:p w14:paraId="3EB85800" w14:textId="77777777" w:rsidR="00D132EA" w:rsidRDefault="00D132EA" w:rsidP="00AC0156">
      <w:pPr>
        <w:pStyle w:val="StyleBulleted"/>
        <w:rPr>
          <w:lang w:eastAsia="en-GB"/>
        </w:rPr>
        <w:sectPr w:rsidR="00D132EA" w:rsidSect="00256DE0">
          <w:pgSz w:w="16840" w:h="11907" w:orient="landscape" w:code="9"/>
          <w:pgMar w:top="1440" w:right="1440" w:bottom="1440" w:left="1440" w:header="1134" w:footer="1134" w:gutter="0"/>
          <w:cols w:space="708"/>
          <w:docGrid w:linePitch="360"/>
        </w:sectPr>
      </w:pPr>
    </w:p>
    <w:p w14:paraId="7E77866F" w14:textId="77777777" w:rsidR="00C325D4" w:rsidRPr="00D879EC" w:rsidRDefault="00C046AE" w:rsidP="00AC0156">
      <w:pPr>
        <w:pStyle w:val="StyleBulleted"/>
        <w:rPr>
          <w:lang w:eastAsia="en-GB"/>
        </w:rPr>
      </w:pPr>
      <w:r w:rsidRPr="00D879EC">
        <w:rPr>
          <w:lang w:eastAsia="en-GB"/>
        </w:rPr>
        <w:t xml:space="preserve">Ferrars Street Education and Community precinct </w:t>
      </w:r>
      <w:r w:rsidR="00C325D4" w:rsidRPr="00D879EC">
        <w:rPr>
          <w:lang w:eastAsia="en-GB"/>
        </w:rPr>
        <w:t>– remediation of Montague Park site</w:t>
      </w:r>
    </w:p>
    <w:p w14:paraId="5B10E049" w14:textId="7CF1E536" w:rsidR="00C325D4" w:rsidRPr="00FC526C" w:rsidRDefault="00C325D4" w:rsidP="00C325D4">
      <w:pPr>
        <w:pStyle w:val="StyleBulleted"/>
        <w:rPr>
          <w:lang w:eastAsia="en-GB"/>
        </w:rPr>
      </w:pPr>
      <w:r w:rsidRPr="00D879EC">
        <w:rPr>
          <w:lang w:eastAsia="en-GB"/>
        </w:rPr>
        <w:t>Ferrars Street Education and Community precinct – delivery of streetscape (Railway Place) as an integrated space to the school and other key projects including changes to intersections and tram stop works (Route 109 and 96)</w:t>
      </w:r>
    </w:p>
    <w:p w14:paraId="66F35661" w14:textId="141114F7" w:rsidR="00F568F9" w:rsidRPr="00FC526C" w:rsidRDefault="00F568F9" w:rsidP="00FC526C">
      <w:pPr>
        <w:pStyle w:val="StyleBulleted"/>
        <w:keepNext/>
        <w:ind w:left="357" w:hanging="357"/>
        <w:rPr>
          <w:lang w:eastAsia="en-GB"/>
        </w:rPr>
      </w:pPr>
      <w:r w:rsidRPr="00FC526C">
        <w:rPr>
          <w:lang w:eastAsia="en-GB"/>
        </w:rPr>
        <w:t>Parking technology enhancements:</w:t>
      </w:r>
    </w:p>
    <w:p w14:paraId="6E5E0EAF" w14:textId="5943D8A5" w:rsidR="00F568F9" w:rsidRPr="00D879EC" w:rsidRDefault="00A4173C" w:rsidP="00FC526C">
      <w:pPr>
        <w:pStyle w:val="StyleBulleted"/>
        <w:numPr>
          <w:ilvl w:val="1"/>
          <w:numId w:val="2"/>
        </w:numPr>
        <w:ind w:left="709"/>
        <w:rPr>
          <w:lang w:eastAsia="en-GB"/>
        </w:rPr>
      </w:pPr>
      <w:r w:rsidRPr="00614BA8">
        <w:rPr>
          <w:lang w:eastAsia="en-GB"/>
        </w:rPr>
        <w:t>Installation of new paid parking ticket machines in Fishermans Bend</w:t>
      </w:r>
      <w:r>
        <w:rPr>
          <w:lang w:eastAsia="en-GB"/>
        </w:rPr>
        <w:t xml:space="preserve"> and </w:t>
      </w:r>
      <w:r w:rsidRPr="00614BA8">
        <w:rPr>
          <w:lang w:eastAsia="en-GB"/>
        </w:rPr>
        <w:t>introduction of time based controls</w:t>
      </w:r>
    </w:p>
    <w:p w14:paraId="40FD3568" w14:textId="77777777" w:rsidR="00D132EA" w:rsidRDefault="00D132EA" w:rsidP="00C046AE">
      <w:pPr>
        <w:pStyle w:val="Heading2"/>
        <w:rPr>
          <w:lang w:eastAsia="en-GB"/>
        </w:rPr>
        <w:sectPr w:rsidR="00D132EA" w:rsidSect="00FC526C">
          <w:type w:val="continuous"/>
          <w:pgSz w:w="16840" w:h="11907" w:orient="landscape" w:code="9"/>
          <w:pgMar w:top="1440" w:right="1440" w:bottom="1440" w:left="1440" w:header="1134" w:footer="1134" w:gutter="0"/>
          <w:cols w:num="2" w:space="708"/>
          <w:docGrid w:linePitch="360"/>
        </w:sectPr>
      </w:pPr>
    </w:p>
    <w:p w14:paraId="1184AE72" w14:textId="77777777" w:rsidR="00256DE0" w:rsidRDefault="00256DE0" w:rsidP="00C046AE">
      <w:pPr>
        <w:pStyle w:val="Heading2"/>
        <w:rPr>
          <w:lang w:eastAsia="en-GB"/>
        </w:rPr>
        <w:sectPr w:rsidR="00256DE0" w:rsidSect="00DE0879">
          <w:type w:val="continuous"/>
          <w:pgSz w:w="16840" w:h="11907" w:orient="landscape" w:code="9"/>
          <w:pgMar w:top="1440" w:right="1440" w:bottom="1440" w:left="1440" w:header="1134" w:footer="1134" w:gutter="0"/>
          <w:cols w:space="708"/>
          <w:docGrid w:linePitch="360"/>
        </w:sectPr>
      </w:pPr>
    </w:p>
    <w:p w14:paraId="75DB9D49" w14:textId="77777777" w:rsidR="00774D2B" w:rsidRPr="00CE6FCF" w:rsidRDefault="00774D2B" w:rsidP="00C046AE">
      <w:pPr>
        <w:pStyle w:val="Heading2"/>
      </w:pPr>
      <w:bookmarkStart w:id="94" w:name="_Toc516661129"/>
      <w:bookmarkStart w:id="95" w:name="_Toc517944526"/>
      <w:r w:rsidRPr="00D879EC">
        <w:t>W</w:t>
      </w:r>
      <w:r w:rsidRPr="00CE6FCF">
        <w:t>e are Sandridge / Wirraway</w:t>
      </w:r>
      <w:bookmarkEnd w:id="94"/>
      <w:bookmarkEnd w:id="95"/>
    </w:p>
    <w:p w14:paraId="5CDAF88D" w14:textId="77777777" w:rsidR="0019491F" w:rsidRDefault="00774D2B" w:rsidP="00774D2B">
      <w:r w:rsidRPr="0008462B">
        <w:t>Sandridge / Wirraway will transform over the next 30 years</w:t>
      </w:r>
      <w:r w:rsidRPr="00777955">
        <w:t xml:space="preserve"> as the Fishermans Bend renewal area develops.</w:t>
      </w:r>
    </w:p>
    <w:p w14:paraId="0C7975D5" w14:textId="04ACC3E9" w:rsidR="007B3C74" w:rsidRPr="004351AA" w:rsidRDefault="0019491F" w:rsidP="00774D2B">
      <w:pPr>
        <w:rPr>
          <w:rFonts w:cs="Arial"/>
          <w:color w:val="auto"/>
          <w:shd w:val="clear" w:color="auto" w:fill="FFFFFF"/>
        </w:rPr>
      </w:pPr>
      <w:r w:rsidRPr="004351AA">
        <w:rPr>
          <w:rFonts w:cs="Arial"/>
          <w:color w:val="auto"/>
          <w:shd w:val="clear" w:color="auto" w:fill="FFFFFF"/>
        </w:rPr>
        <w:t xml:space="preserve">Sandridge </w:t>
      </w:r>
      <w:r w:rsidR="007B3C74" w:rsidRPr="004351AA">
        <w:rPr>
          <w:rFonts w:cs="Arial"/>
          <w:color w:val="auto"/>
          <w:shd w:val="clear" w:color="auto" w:fill="FFFFFF"/>
        </w:rPr>
        <w:t xml:space="preserve">/ Wirraway </w:t>
      </w:r>
      <w:r w:rsidRPr="004351AA">
        <w:rPr>
          <w:rFonts w:cs="Arial"/>
          <w:color w:val="auto"/>
          <w:shd w:val="clear" w:color="auto" w:fill="FFFFFF"/>
        </w:rPr>
        <w:t xml:space="preserve">is bound by the West Gate Freeway to the north, Williamstown Road to the south, </w:t>
      </w:r>
      <w:r w:rsidR="007B3C74" w:rsidRPr="004351AA">
        <w:rPr>
          <w:rFonts w:cs="Arial"/>
          <w:color w:val="auto"/>
          <w:shd w:val="clear" w:color="auto" w:fill="FFFFFF"/>
        </w:rPr>
        <w:t xml:space="preserve">Todd Road to the west and </w:t>
      </w:r>
      <w:r w:rsidRPr="004351AA">
        <w:rPr>
          <w:rFonts w:cs="Arial"/>
          <w:color w:val="auto"/>
          <w:shd w:val="clear" w:color="auto" w:fill="FFFFFF"/>
        </w:rPr>
        <w:t xml:space="preserve">Johnson Street to the east. </w:t>
      </w:r>
    </w:p>
    <w:p w14:paraId="052DF288" w14:textId="642EE707" w:rsidR="00774D2B" w:rsidRPr="00777955" w:rsidRDefault="00774D2B" w:rsidP="00774D2B">
      <w:r w:rsidRPr="00777955">
        <w:t>By 2051, it is anticipated the neighbourhood will host more than 20,000 jobs, primarily in the Sandridge suburb, as a result of its premium office and commercial location and proposed transport connections with the CBD across the Yarra River. The suburb of Wirraway is envisaged as a family friendly inner city neighbourhood offering a diverse choice of housing.</w:t>
      </w:r>
    </w:p>
    <w:p w14:paraId="6BED5E7E" w14:textId="249B7729" w:rsidR="00774D2B" w:rsidRPr="00D879EC" w:rsidRDefault="007B3C74" w:rsidP="009F5C26">
      <w:pPr>
        <w:pStyle w:val="Heading3"/>
      </w:pPr>
      <w:r w:rsidRPr="00D879EC">
        <w:t>The area</w:t>
      </w:r>
    </w:p>
    <w:p w14:paraId="0C4EFAA4" w14:textId="44083016" w:rsidR="00774D2B" w:rsidRPr="00D879EC" w:rsidRDefault="00522804" w:rsidP="00AC0156">
      <w:pPr>
        <w:pStyle w:val="StyleBulleted"/>
      </w:pPr>
      <w:r w:rsidRPr="00FC526C">
        <w:t>521</w:t>
      </w:r>
      <w:r w:rsidRPr="00D879EC">
        <w:t xml:space="preserve"> people are estimated to live here in </w:t>
      </w:r>
      <w:r w:rsidRPr="00FC526C">
        <w:t>2018</w:t>
      </w:r>
      <w:r w:rsidRPr="00D879EC">
        <w:t xml:space="preserve">, up from </w:t>
      </w:r>
      <w:r w:rsidR="00774D2B" w:rsidRPr="00D879EC">
        <w:t>307 in 2017. By 2027, it is projected that 5,</w:t>
      </w:r>
      <w:r w:rsidRPr="00D879EC">
        <w:t xml:space="preserve">508 </w:t>
      </w:r>
      <w:r w:rsidR="00774D2B" w:rsidRPr="00D879EC">
        <w:t xml:space="preserve">people will reside in Sandridge / Wirraway and </w:t>
      </w:r>
      <w:r w:rsidR="00E4719A" w:rsidRPr="00D879EC">
        <w:t>23</w:t>
      </w:r>
      <w:r w:rsidR="00774D2B" w:rsidRPr="00D879EC">
        <w:t>,</w:t>
      </w:r>
      <w:r w:rsidR="00E4719A" w:rsidRPr="00D879EC">
        <w:t xml:space="preserve">021 </w:t>
      </w:r>
      <w:r w:rsidR="00774D2B" w:rsidRPr="00D879EC">
        <w:t>residents by 2041.</w:t>
      </w:r>
    </w:p>
    <w:p w14:paraId="22D0831E" w14:textId="77777777" w:rsidR="007B3C74" w:rsidRPr="00777955" w:rsidRDefault="007B3C74" w:rsidP="007B3C74">
      <w:pPr>
        <w:pStyle w:val="StyleBulleted"/>
      </w:pPr>
      <w:r w:rsidRPr="00D879EC">
        <w:t>This neighbourhood adjoins the Fisherman Bend employment precinct (within the City of Melbourne), which is home to 12,500 existing jobs. North Port Oval and its historic grandstand is an anchor for the local community. JL Murphy Reserve is a major green space in Fishermans Bend, with a focus on</w:t>
      </w:r>
      <w:r w:rsidRPr="00777955">
        <w:t xml:space="preserve"> active recreation, organised sports and leisure activities.</w:t>
      </w:r>
    </w:p>
    <w:p w14:paraId="4CF22A96" w14:textId="77777777" w:rsidR="00774D2B" w:rsidRPr="009F5C26" w:rsidRDefault="00774D2B" w:rsidP="009F5C26">
      <w:pPr>
        <w:pStyle w:val="Heading3"/>
        <w:rPr>
          <w:rFonts w:eastAsiaTheme="majorEastAsia"/>
        </w:rPr>
      </w:pPr>
      <w:r w:rsidRPr="009F5C26">
        <w:rPr>
          <w:rFonts w:eastAsiaTheme="majorEastAsia"/>
        </w:rPr>
        <w:t>History</w:t>
      </w:r>
    </w:p>
    <w:p w14:paraId="0158A180" w14:textId="77777777" w:rsidR="00774D2B" w:rsidRPr="00777955" w:rsidRDefault="00774D2B" w:rsidP="00774D2B">
      <w:r w:rsidRPr="00777955">
        <w:t>The Sandridge area, named after the high ridges of sand created by wind, originally contained extensive wetlands that were rich hunting and gathering grounds for the Boon Wurrung people.</w:t>
      </w:r>
    </w:p>
    <w:p w14:paraId="40385948" w14:textId="77777777" w:rsidR="00774D2B" w:rsidRPr="00777955" w:rsidRDefault="00774D2B" w:rsidP="00774D2B">
      <w:r w:rsidRPr="00777955">
        <w:t>Formerly part of the neighbourhood of Port Melbourne, this primarily industrial area has been home to several prominent historical Australian aircraft design and automotive manufacturing companies, including the former Rootes/Chrysler factory. ‘The Block’ residential development at 164 Ingles Street is an example of retention and reuse of an important heritage building that will convey the place’s history to the future Fishermans Bend community. The building was the office of John Kitchen and Sons P/L, the largest soap making firm in Australia. The building also has architectural significance as an exceptionally imposing commercial building in the Classical Revival style from the interwar period.</w:t>
      </w:r>
    </w:p>
    <w:p w14:paraId="4CC5F852" w14:textId="77777777" w:rsidR="00774D2B" w:rsidRPr="00777955" w:rsidRDefault="00774D2B" w:rsidP="009F5C26">
      <w:pPr>
        <w:pStyle w:val="Heading3"/>
      </w:pPr>
      <w:r w:rsidRPr="00777955">
        <w:t>Servicing the community</w:t>
      </w:r>
    </w:p>
    <w:p w14:paraId="61D44CEF" w14:textId="77777777" w:rsidR="00774D2B" w:rsidRPr="00777955" w:rsidRDefault="00774D2B" w:rsidP="00774D2B">
      <w:r w:rsidRPr="00777955">
        <w:t>The Sandridge / Wirraway neighbourhood is home to a range of amenities and facilities.</w:t>
      </w:r>
    </w:p>
    <w:p w14:paraId="2898634A" w14:textId="77777777" w:rsidR="00774D2B" w:rsidRPr="00777955" w:rsidRDefault="00774D2B" w:rsidP="00AC0156">
      <w:pPr>
        <w:pStyle w:val="StyleBulleted"/>
      </w:pPr>
      <w:r w:rsidRPr="00777955">
        <w:t>North Port Oval Reserve and Pavilion</w:t>
      </w:r>
    </w:p>
    <w:p w14:paraId="7925C806" w14:textId="77777777" w:rsidR="00774D2B" w:rsidRPr="00777955" w:rsidRDefault="00774D2B" w:rsidP="00AC0156">
      <w:pPr>
        <w:pStyle w:val="StyleBulleted"/>
      </w:pPr>
      <w:r w:rsidRPr="00777955">
        <w:t>JL Murphy Reserve (including Dig-In Community Garden)</w:t>
      </w:r>
    </w:p>
    <w:p w14:paraId="39778C96" w14:textId="77777777" w:rsidR="00774D2B" w:rsidRPr="00777955" w:rsidRDefault="00774D2B" w:rsidP="00AC0156">
      <w:pPr>
        <w:pStyle w:val="StyleBulleted"/>
      </w:pPr>
      <w:r w:rsidRPr="00777955">
        <w:t>Council Depot and Resource Recovery Centre</w:t>
      </w:r>
    </w:p>
    <w:p w14:paraId="3A591A74" w14:textId="1AF0035B" w:rsidR="009F5C26" w:rsidRPr="00D879EC" w:rsidRDefault="009F5C26" w:rsidP="009F5C26">
      <w:pPr>
        <w:pStyle w:val="Heading3"/>
      </w:pPr>
      <w:r w:rsidRPr="00D879EC">
        <w:t>Investment in Sandridge / Wirraway this year (</w:t>
      </w:r>
      <w:r w:rsidR="008B692E" w:rsidRPr="00D879EC">
        <w:t>2018</w:t>
      </w:r>
      <w:r w:rsidRPr="00D879EC">
        <w:t>/</w:t>
      </w:r>
      <w:r w:rsidR="008B692E" w:rsidRPr="00D879EC">
        <w:t>19</w:t>
      </w:r>
      <w:r w:rsidRPr="00D879EC">
        <w:t>)</w:t>
      </w:r>
    </w:p>
    <w:p w14:paraId="433CC3D8" w14:textId="77777777" w:rsidR="00D132EA" w:rsidRDefault="00D132EA" w:rsidP="00AC0156">
      <w:pPr>
        <w:pStyle w:val="StyleBulleted"/>
        <w:rPr>
          <w:lang w:eastAsia="en-GB"/>
        </w:rPr>
        <w:sectPr w:rsidR="00D132EA" w:rsidSect="00256DE0">
          <w:pgSz w:w="16840" w:h="11907" w:orient="landscape" w:code="9"/>
          <w:pgMar w:top="1440" w:right="1440" w:bottom="1440" w:left="1440" w:header="1134" w:footer="1134" w:gutter="0"/>
          <w:cols w:space="708"/>
          <w:docGrid w:linePitch="360"/>
        </w:sectPr>
      </w:pPr>
    </w:p>
    <w:p w14:paraId="6EA47889" w14:textId="63EDD676" w:rsidR="009F5C26" w:rsidRPr="00FC526C" w:rsidRDefault="009F5C26" w:rsidP="00AC0156">
      <w:pPr>
        <w:pStyle w:val="StyleBulleted"/>
        <w:rPr>
          <w:lang w:eastAsia="en-GB"/>
        </w:rPr>
      </w:pPr>
      <w:r w:rsidRPr="00D879EC">
        <w:rPr>
          <w:lang w:eastAsia="en-GB"/>
        </w:rPr>
        <w:t>JL Murphy Reserve pavilion upgrade</w:t>
      </w:r>
    </w:p>
    <w:p w14:paraId="1EEDA56E" w14:textId="5D1B387E" w:rsidR="008208AF" w:rsidRPr="00FC526C" w:rsidRDefault="008208AF" w:rsidP="00AC0156">
      <w:pPr>
        <w:pStyle w:val="StyleBulleted"/>
        <w:rPr>
          <w:lang w:eastAsia="en-GB"/>
        </w:rPr>
      </w:pPr>
      <w:r w:rsidRPr="00FC526C">
        <w:rPr>
          <w:lang w:eastAsia="en-GB"/>
        </w:rPr>
        <w:t>JL Murphy Playspace upgrade</w:t>
      </w:r>
    </w:p>
    <w:p w14:paraId="72EB2C2C" w14:textId="0ADB6380" w:rsidR="00710538" w:rsidRDefault="008208AF" w:rsidP="00D51FA1">
      <w:pPr>
        <w:pStyle w:val="StyleBulleted"/>
        <w:rPr>
          <w:lang w:eastAsia="en-GB"/>
        </w:rPr>
        <w:sectPr w:rsidR="00710538" w:rsidSect="00FC526C">
          <w:type w:val="continuous"/>
          <w:pgSz w:w="16840" w:h="11907" w:orient="landscape" w:code="9"/>
          <w:pgMar w:top="1440" w:right="1440" w:bottom="1440" w:left="1440" w:header="1134" w:footer="1134" w:gutter="0"/>
          <w:cols w:num="2" w:space="708"/>
          <w:docGrid w:linePitch="360"/>
        </w:sectPr>
      </w:pPr>
      <w:r w:rsidRPr="00FC526C">
        <w:rPr>
          <w:lang w:eastAsia="en-GB"/>
        </w:rPr>
        <w:t>North</w:t>
      </w:r>
      <w:r w:rsidR="00B05861">
        <w:rPr>
          <w:lang w:eastAsia="en-GB"/>
        </w:rPr>
        <w:t xml:space="preserve"> P</w:t>
      </w:r>
      <w:r w:rsidRPr="00FC526C">
        <w:rPr>
          <w:lang w:eastAsia="en-GB"/>
        </w:rPr>
        <w:t>ort Oval upgrade</w:t>
      </w:r>
    </w:p>
    <w:p w14:paraId="43414F59" w14:textId="68B9D238" w:rsidR="004B337C" w:rsidRDefault="004B337C" w:rsidP="000E2DCA">
      <w:pPr>
        <w:pStyle w:val="Heading1"/>
      </w:pPr>
      <w:bookmarkStart w:id="96" w:name="_Toc516661130"/>
      <w:bookmarkStart w:id="97" w:name="_Toc517944527"/>
      <w:bookmarkStart w:id="98" w:name="_Toc480375534"/>
      <w:r>
        <w:t xml:space="preserve">Section </w:t>
      </w:r>
      <w:r w:rsidR="00786341">
        <w:t>3</w:t>
      </w:r>
      <w:r>
        <w:t>: Finances and performance</w:t>
      </w:r>
      <w:bookmarkEnd w:id="96"/>
      <w:bookmarkEnd w:id="97"/>
    </w:p>
    <w:p w14:paraId="3B8DCF04" w14:textId="77777777" w:rsidR="00CE65D1" w:rsidRPr="00C53B4C" w:rsidRDefault="00CE65D1" w:rsidP="004B337C">
      <w:pPr>
        <w:pStyle w:val="Heading2"/>
      </w:pPr>
      <w:bookmarkStart w:id="99" w:name="_Toc516661131"/>
      <w:bookmarkStart w:id="100" w:name="_Toc517944528"/>
      <w:r w:rsidRPr="00C53B4C">
        <w:t xml:space="preserve">Our </w:t>
      </w:r>
      <w:r w:rsidR="000737F9" w:rsidRPr="00C53B4C">
        <w:t>10</w:t>
      </w:r>
      <w:r w:rsidR="006B5291">
        <w:t>-</w:t>
      </w:r>
      <w:r w:rsidR="000737F9" w:rsidRPr="00C53B4C">
        <w:t>Year Financial Plan</w:t>
      </w:r>
      <w:bookmarkEnd w:id="98"/>
      <w:bookmarkEnd w:id="99"/>
      <w:bookmarkEnd w:id="100"/>
    </w:p>
    <w:p w14:paraId="4A4BA372" w14:textId="77777777" w:rsidR="00090609" w:rsidRPr="00C53B4C" w:rsidRDefault="001D3AFE" w:rsidP="004B337C">
      <w:pPr>
        <w:pStyle w:val="Heading3"/>
      </w:pPr>
      <w:r>
        <w:t>Overview and c</w:t>
      </w:r>
      <w:r w:rsidR="00090609" w:rsidRPr="00C53B4C">
        <w:t xml:space="preserve">ontext </w:t>
      </w:r>
    </w:p>
    <w:p w14:paraId="52CA21D5" w14:textId="0DBA3873" w:rsidR="00090609" w:rsidRPr="00C53B4C" w:rsidRDefault="00090609" w:rsidP="005C0043">
      <w:pPr>
        <w:rPr>
          <w:rFonts w:cs="Arial"/>
        </w:rPr>
      </w:pPr>
      <w:r w:rsidRPr="00C53B4C">
        <w:rPr>
          <w:rFonts w:cs="Arial"/>
        </w:rPr>
        <w:t xml:space="preserve">Financial sustainability is a key objective </w:t>
      </w:r>
      <w:r w:rsidR="001D3AFE">
        <w:rPr>
          <w:rFonts w:cs="Arial"/>
        </w:rPr>
        <w:t xml:space="preserve">for </w:t>
      </w:r>
      <w:r w:rsidRPr="00C53B4C">
        <w:rPr>
          <w:rFonts w:cs="Arial"/>
        </w:rPr>
        <w:t>Council, as a sound financial base is required to continue to deliver va</w:t>
      </w:r>
      <w:r w:rsidR="001D3AFE">
        <w:rPr>
          <w:rFonts w:cs="Arial"/>
        </w:rPr>
        <w:t>lued services to the community.</w:t>
      </w:r>
      <w:r w:rsidR="00F4177D">
        <w:rPr>
          <w:rFonts w:cs="Arial"/>
        </w:rPr>
        <w:t xml:space="preserve"> </w:t>
      </w:r>
      <w:r w:rsidR="000737F9" w:rsidRPr="00C53B4C">
        <w:rPr>
          <w:rFonts w:cs="Arial"/>
        </w:rPr>
        <w:t xml:space="preserve">The </w:t>
      </w:r>
      <w:r w:rsidR="001D3AFE">
        <w:rPr>
          <w:rFonts w:cs="Arial"/>
        </w:rPr>
        <w:t>10</w:t>
      </w:r>
      <w:r w:rsidR="006B5291">
        <w:rPr>
          <w:rFonts w:cs="Arial"/>
        </w:rPr>
        <w:t>-</w:t>
      </w:r>
      <w:r w:rsidRPr="00C53B4C">
        <w:rPr>
          <w:rFonts w:cs="Arial"/>
        </w:rPr>
        <w:t xml:space="preserve">Year Financial </w:t>
      </w:r>
      <w:r w:rsidR="000737F9" w:rsidRPr="00C53B4C">
        <w:rPr>
          <w:rFonts w:cs="Arial"/>
        </w:rPr>
        <w:t xml:space="preserve">Plan </w:t>
      </w:r>
      <w:r w:rsidRPr="00C53B4C">
        <w:rPr>
          <w:rFonts w:cs="Arial"/>
        </w:rPr>
        <w:t xml:space="preserve">supports Council to achieve financial sustainability, particularly in the face of the significant challenge posed by </w:t>
      </w:r>
      <w:r w:rsidR="000737F9" w:rsidRPr="00C53B4C">
        <w:rPr>
          <w:rFonts w:cs="Arial"/>
        </w:rPr>
        <w:t xml:space="preserve">rates capping. The </w:t>
      </w:r>
      <w:r w:rsidR="006B5291">
        <w:rPr>
          <w:rFonts w:cs="Arial"/>
        </w:rPr>
        <w:t xml:space="preserve">financial plan </w:t>
      </w:r>
      <w:r w:rsidRPr="00C53B4C">
        <w:rPr>
          <w:rFonts w:cs="Arial"/>
        </w:rPr>
        <w:t>also provides the context within which the Council formulate</w:t>
      </w:r>
      <w:r w:rsidR="0063145A">
        <w:rPr>
          <w:rFonts w:cs="Arial"/>
        </w:rPr>
        <w:t>s</w:t>
      </w:r>
      <w:r w:rsidRPr="00C53B4C">
        <w:rPr>
          <w:rFonts w:cs="Arial"/>
        </w:rPr>
        <w:t xml:space="preserve"> the Council Plan, </w:t>
      </w:r>
      <w:r w:rsidR="0071580B">
        <w:rPr>
          <w:rFonts w:cs="Arial"/>
        </w:rPr>
        <w:t xml:space="preserve">including our </w:t>
      </w:r>
      <w:r w:rsidRPr="00C53B4C">
        <w:rPr>
          <w:rFonts w:cs="Arial"/>
        </w:rPr>
        <w:t>Strategic Resource Plan and Budget and enable</w:t>
      </w:r>
      <w:r w:rsidR="0063145A">
        <w:rPr>
          <w:rFonts w:cs="Arial"/>
        </w:rPr>
        <w:t>s</w:t>
      </w:r>
      <w:r w:rsidRPr="00C53B4C">
        <w:rPr>
          <w:rFonts w:cs="Arial"/>
        </w:rPr>
        <w:t xml:space="preserve"> the Council to plan for t</w:t>
      </w:r>
      <w:r w:rsidR="0063145A">
        <w:rPr>
          <w:rFonts w:cs="Arial"/>
        </w:rPr>
        <w:t>he financial impacts of growth.</w:t>
      </w:r>
    </w:p>
    <w:p w14:paraId="2F80C4EB" w14:textId="1737C2D4" w:rsidR="00090609" w:rsidRPr="00C53B4C" w:rsidRDefault="00090609" w:rsidP="005C0043">
      <w:pPr>
        <w:rPr>
          <w:rFonts w:cs="Arial"/>
        </w:rPr>
      </w:pPr>
      <w:r w:rsidRPr="00C53B4C">
        <w:rPr>
          <w:rFonts w:cs="Arial"/>
        </w:rPr>
        <w:t xml:space="preserve">The </w:t>
      </w:r>
      <w:r w:rsidR="000337D2">
        <w:rPr>
          <w:rFonts w:cs="Arial"/>
        </w:rPr>
        <w:t>F</w:t>
      </w:r>
      <w:r w:rsidR="006B5291">
        <w:rPr>
          <w:rFonts w:cs="Arial"/>
        </w:rPr>
        <w:t xml:space="preserve">inancial </w:t>
      </w:r>
      <w:r w:rsidR="000337D2">
        <w:rPr>
          <w:rFonts w:cs="Arial"/>
        </w:rPr>
        <w:t>P</w:t>
      </w:r>
      <w:r w:rsidR="006B5291">
        <w:rPr>
          <w:rFonts w:cs="Arial"/>
        </w:rPr>
        <w:t>lan</w:t>
      </w:r>
      <w:r w:rsidRPr="00C53B4C">
        <w:rPr>
          <w:rFonts w:cs="Arial"/>
        </w:rPr>
        <w:t xml:space="preserve"> demonstrates the long</w:t>
      </w:r>
      <w:r w:rsidR="0063145A">
        <w:rPr>
          <w:rFonts w:cs="Arial"/>
        </w:rPr>
        <w:t>-</w:t>
      </w:r>
      <w:r w:rsidRPr="00C53B4C">
        <w:rPr>
          <w:rFonts w:cs="Arial"/>
        </w:rPr>
        <w:t xml:space="preserve">term financial implications of Council’s revenue and expenditure projections. </w:t>
      </w:r>
      <w:r w:rsidR="003375C7">
        <w:rPr>
          <w:rFonts w:cs="Arial"/>
        </w:rPr>
        <w:t>It</w:t>
      </w:r>
      <w:r w:rsidR="006B5291">
        <w:rPr>
          <w:rFonts w:cs="Arial"/>
        </w:rPr>
        <w:t xml:space="preserve"> </w:t>
      </w:r>
      <w:r w:rsidRPr="00C53B4C">
        <w:rPr>
          <w:rFonts w:cs="Arial"/>
        </w:rPr>
        <w:t xml:space="preserve">is prepared and revised annually to reflect </w:t>
      </w:r>
      <w:r w:rsidR="0063145A">
        <w:rPr>
          <w:rFonts w:cs="Arial"/>
        </w:rPr>
        <w:t xml:space="preserve">our </w:t>
      </w:r>
      <w:r w:rsidRPr="00C53B4C">
        <w:rPr>
          <w:rFonts w:cs="Arial"/>
        </w:rPr>
        <w:t xml:space="preserve">changing </w:t>
      </w:r>
      <w:r w:rsidR="0063145A">
        <w:rPr>
          <w:rFonts w:cs="Arial"/>
        </w:rPr>
        <w:t xml:space="preserve">operating </w:t>
      </w:r>
      <w:r w:rsidRPr="00C53B4C">
        <w:rPr>
          <w:rFonts w:cs="Arial"/>
        </w:rPr>
        <w:t>environment</w:t>
      </w:r>
      <w:r w:rsidR="0063145A">
        <w:rPr>
          <w:rFonts w:cs="Arial"/>
        </w:rPr>
        <w:t xml:space="preserve">, including considering </w:t>
      </w:r>
      <w:r w:rsidRPr="00C53B4C">
        <w:rPr>
          <w:rFonts w:cs="Arial"/>
        </w:rPr>
        <w:t xml:space="preserve">information gathered internally </w:t>
      </w:r>
      <w:r w:rsidR="0063145A">
        <w:rPr>
          <w:rFonts w:cs="Arial"/>
        </w:rPr>
        <w:t xml:space="preserve">and </w:t>
      </w:r>
      <w:r w:rsidRPr="00C53B4C">
        <w:rPr>
          <w:rFonts w:cs="Arial"/>
        </w:rPr>
        <w:t>the significant external factors that impact o</w:t>
      </w:r>
      <w:r w:rsidR="0063145A">
        <w:rPr>
          <w:rFonts w:cs="Arial"/>
        </w:rPr>
        <w:t>n Council at any point in time.</w:t>
      </w:r>
    </w:p>
    <w:p w14:paraId="7CE826D2" w14:textId="77777777" w:rsidR="00C24E25" w:rsidRDefault="00A86A8F" w:rsidP="00C43884">
      <w:pPr>
        <w:pStyle w:val="Heading3"/>
      </w:pPr>
      <w:r w:rsidRPr="00C43884">
        <w:t xml:space="preserve">Key </w:t>
      </w:r>
      <w:r w:rsidR="001D3AFE" w:rsidRPr="00C43884">
        <w:t>o</w:t>
      </w:r>
      <w:r w:rsidRPr="00C43884">
        <w:t xml:space="preserve">utcomes of the </w:t>
      </w:r>
      <w:r w:rsidR="006B5291" w:rsidRPr="00C43884">
        <w:t>financial plan</w:t>
      </w:r>
      <w:r w:rsidR="00090609" w:rsidRPr="00C43884">
        <w:t xml:space="preserve">: </w:t>
      </w:r>
    </w:p>
    <w:p w14:paraId="7A0F2B5B" w14:textId="513A0D77" w:rsidR="00090609" w:rsidRPr="00C43884" w:rsidRDefault="00C04FF7" w:rsidP="00C43884">
      <w:pPr>
        <w:pStyle w:val="Heading3"/>
      </w:pPr>
      <w:r>
        <w:t>I</w:t>
      </w:r>
      <w:r w:rsidR="00090609" w:rsidRPr="00C43884">
        <w:t xml:space="preserve">dentifying the </w:t>
      </w:r>
      <w:r w:rsidR="001D3AFE" w:rsidRPr="00C43884">
        <w:t>i</w:t>
      </w:r>
      <w:r w:rsidR="00090609" w:rsidRPr="00C43884">
        <w:t xml:space="preserve">mpact of </w:t>
      </w:r>
      <w:r w:rsidR="001D3AFE" w:rsidRPr="00C43884">
        <w:t>r</w:t>
      </w:r>
      <w:r w:rsidR="00090609" w:rsidRPr="00C43884">
        <w:t xml:space="preserve">ate </w:t>
      </w:r>
      <w:r w:rsidR="001D3AFE" w:rsidRPr="00C43884">
        <w:t>c</w:t>
      </w:r>
      <w:r w:rsidR="00090609" w:rsidRPr="00C43884">
        <w:t xml:space="preserve">apping </w:t>
      </w:r>
    </w:p>
    <w:p w14:paraId="32FF46E8" w14:textId="7222D667" w:rsidR="00090609" w:rsidRPr="00FC526C" w:rsidRDefault="0063145A" w:rsidP="00090609">
      <w:pPr>
        <w:pStyle w:val="Default"/>
        <w:spacing w:before="120" w:after="120"/>
        <w:rPr>
          <w:rFonts w:ascii="Arial" w:hAnsi="Arial" w:cs="Arial"/>
          <w:sz w:val="22"/>
          <w:szCs w:val="20"/>
        </w:rPr>
      </w:pPr>
      <w:r w:rsidRPr="00FC526C">
        <w:rPr>
          <w:rFonts w:ascii="Arial" w:hAnsi="Arial" w:cs="Arial"/>
          <w:sz w:val="22"/>
          <w:szCs w:val="20"/>
        </w:rPr>
        <w:t>We recognise</w:t>
      </w:r>
      <w:r w:rsidR="00090609" w:rsidRPr="00FC526C">
        <w:rPr>
          <w:rFonts w:ascii="Arial" w:hAnsi="Arial" w:cs="Arial"/>
          <w:sz w:val="22"/>
          <w:szCs w:val="20"/>
        </w:rPr>
        <w:t xml:space="preserve"> community concern </w:t>
      </w:r>
      <w:r w:rsidRPr="00FC526C">
        <w:rPr>
          <w:rFonts w:ascii="Arial" w:hAnsi="Arial" w:cs="Arial"/>
          <w:sz w:val="22"/>
          <w:szCs w:val="20"/>
        </w:rPr>
        <w:t xml:space="preserve">about </w:t>
      </w:r>
      <w:r w:rsidR="00090609" w:rsidRPr="00FC526C">
        <w:rPr>
          <w:rFonts w:ascii="Arial" w:hAnsi="Arial" w:cs="Arial"/>
          <w:sz w:val="22"/>
          <w:szCs w:val="20"/>
        </w:rPr>
        <w:t xml:space="preserve">the affordability of Council services, with rates and other essential services forming an increasing share of average household expenditure. The community’s expectation for better value in service delivery has been reflected in </w:t>
      </w:r>
      <w:r w:rsidRPr="00FC526C">
        <w:rPr>
          <w:rFonts w:ascii="Arial" w:hAnsi="Arial" w:cs="Arial"/>
          <w:sz w:val="22"/>
          <w:szCs w:val="20"/>
        </w:rPr>
        <w:t xml:space="preserve">our </w:t>
      </w:r>
      <w:r w:rsidR="00090609" w:rsidRPr="00FC526C">
        <w:rPr>
          <w:rFonts w:ascii="Arial" w:hAnsi="Arial" w:cs="Arial"/>
          <w:sz w:val="22"/>
          <w:szCs w:val="20"/>
        </w:rPr>
        <w:t xml:space="preserve">decision making. </w:t>
      </w:r>
      <w:r w:rsidRPr="00FC526C">
        <w:rPr>
          <w:rFonts w:ascii="Arial" w:hAnsi="Arial" w:cs="Arial"/>
          <w:sz w:val="22"/>
          <w:szCs w:val="20"/>
        </w:rPr>
        <w:t xml:space="preserve">We continue to implement </w:t>
      </w:r>
      <w:r w:rsidR="00090609" w:rsidRPr="00FC526C">
        <w:rPr>
          <w:rFonts w:ascii="Arial" w:hAnsi="Arial" w:cs="Arial"/>
          <w:sz w:val="22"/>
          <w:szCs w:val="20"/>
        </w:rPr>
        <w:t xml:space="preserve">initiatives to ensure that </w:t>
      </w:r>
      <w:r w:rsidRPr="00FC526C">
        <w:rPr>
          <w:rFonts w:ascii="Arial" w:hAnsi="Arial" w:cs="Arial"/>
          <w:sz w:val="22"/>
          <w:szCs w:val="20"/>
        </w:rPr>
        <w:t xml:space="preserve">our </w:t>
      </w:r>
      <w:r w:rsidR="00090609" w:rsidRPr="00FC526C">
        <w:rPr>
          <w:rFonts w:ascii="Arial" w:hAnsi="Arial" w:cs="Arial"/>
          <w:sz w:val="22"/>
          <w:szCs w:val="20"/>
        </w:rPr>
        <w:t xml:space="preserve">services are delivered in the most efficient and effective manner possible. </w:t>
      </w:r>
      <w:r w:rsidRPr="00FC526C">
        <w:rPr>
          <w:rFonts w:ascii="Arial" w:hAnsi="Arial" w:cs="Arial"/>
          <w:sz w:val="22"/>
          <w:szCs w:val="20"/>
        </w:rPr>
        <w:t xml:space="preserve">This includes </w:t>
      </w:r>
      <w:r w:rsidR="00090609" w:rsidRPr="00FC526C">
        <w:rPr>
          <w:rFonts w:ascii="Arial" w:hAnsi="Arial" w:cs="Arial"/>
          <w:sz w:val="22"/>
          <w:szCs w:val="20"/>
        </w:rPr>
        <w:t>a successful drive for efficiency savings</w:t>
      </w:r>
      <w:r w:rsidRPr="00FC526C">
        <w:rPr>
          <w:rFonts w:ascii="Arial" w:hAnsi="Arial" w:cs="Arial"/>
          <w:sz w:val="22"/>
          <w:szCs w:val="20"/>
        </w:rPr>
        <w:t>. P</w:t>
      </w:r>
      <w:r w:rsidR="00090609" w:rsidRPr="00FC526C">
        <w:rPr>
          <w:rFonts w:ascii="Arial" w:hAnsi="Arial" w:cs="Arial"/>
          <w:sz w:val="22"/>
          <w:szCs w:val="20"/>
        </w:rPr>
        <w:t>er</w:t>
      </w:r>
      <w:r w:rsidR="00A00F0B" w:rsidRPr="00FC526C">
        <w:rPr>
          <w:rFonts w:ascii="Arial" w:hAnsi="Arial" w:cs="Arial"/>
          <w:sz w:val="22"/>
          <w:szCs w:val="20"/>
        </w:rPr>
        <w:t>manent operational savings of $</w:t>
      </w:r>
      <w:r w:rsidR="00024F13" w:rsidRPr="00FC526C">
        <w:rPr>
          <w:rFonts w:ascii="Arial" w:hAnsi="Arial" w:cs="Arial"/>
          <w:sz w:val="22"/>
          <w:szCs w:val="20"/>
        </w:rPr>
        <w:t>2</w:t>
      </w:r>
      <w:r w:rsidR="00A00F0B" w:rsidRPr="00FC526C">
        <w:rPr>
          <w:rFonts w:ascii="Arial" w:hAnsi="Arial" w:cs="Arial"/>
          <w:sz w:val="22"/>
          <w:szCs w:val="20"/>
        </w:rPr>
        <w:t xml:space="preserve"> million for Budget 201</w:t>
      </w:r>
      <w:r w:rsidR="00B82925" w:rsidRPr="00FC526C">
        <w:rPr>
          <w:rFonts w:ascii="Arial" w:hAnsi="Arial" w:cs="Arial"/>
          <w:sz w:val="22"/>
          <w:szCs w:val="20"/>
        </w:rPr>
        <w:t>8</w:t>
      </w:r>
      <w:r w:rsidR="00090609" w:rsidRPr="00FC526C">
        <w:rPr>
          <w:rFonts w:ascii="Arial" w:hAnsi="Arial" w:cs="Arial"/>
          <w:sz w:val="22"/>
          <w:szCs w:val="20"/>
        </w:rPr>
        <w:t>/1</w:t>
      </w:r>
      <w:r w:rsidR="00B82925" w:rsidRPr="00FC526C">
        <w:rPr>
          <w:rFonts w:ascii="Arial" w:hAnsi="Arial" w:cs="Arial"/>
          <w:sz w:val="22"/>
          <w:szCs w:val="20"/>
        </w:rPr>
        <w:t>9</w:t>
      </w:r>
      <w:r w:rsidRPr="00FC526C">
        <w:rPr>
          <w:rFonts w:ascii="Arial" w:hAnsi="Arial" w:cs="Arial"/>
          <w:sz w:val="22"/>
          <w:szCs w:val="20"/>
        </w:rPr>
        <w:t xml:space="preserve"> have been identified</w:t>
      </w:r>
      <w:r w:rsidR="00090609" w:rsidRPr="00FC526C">
        <w:rPr>
          <w:rFonts w:ascii="Arial" w:hAnsi="Arial" w:cs="Arial"/>
          <w:sz w:val="22"/>
          <w:szCs w:val="20"/>
        </w:rPr>
        <w:t>, in addition to the $</w:t>
      </w:r>
      <w:r w:rsidR="00B82925" w:rsidRPr="00FC526C">
        <w:rPr>
          <w:rFonts w:ascii="Arial" w:hAnsi="Arial" w:cs="Arial"/>
          <w:sz w:val="22"/>
          <w:szCs w:val="20"/>
        </w:rPr>
        <w:t>9</w:t>
      </w:r>
      <w:r w:rsidR="00090609" w:rsidRPr="00FC526C">
        <w:rPr>
          <w:rFonts w:ascii="Arial" w:hAnsi="Arial" w:cs="Arial"/>
          <w:sz w:val="22"/>
          <w:szCs w:val="20"/>
        </w:rPr>
        <w:t xml:space="preserve"> million of savings identified </w:t>
      </w:r>
      <w:r w:rsidRPr="00FC526C">
        <w:rPr>
          <w:rFonts w:ascii="Arial" w:hAnsi="Arial" w:cs="Arial"/>
          <w:sz w:val="22"/>
          <w:szCs w:val="20"/>
        </w:rPr>
        <w:t xml:space="preserve">in </w:t>
      </w:r>
      <w:r w:rsidR="005A28F4">
        <w:rPr>
          <w:rFonts w:ascii="Arial" w:hAnsi="Arial" w:cs="Arial"/>
          <w:sz w:val="22"/>
          <w:szCs w:val="20"/>
        </w:rPr>
        <w:t>b</w:t>
      </w:r>
      <w:r w:rsidR="00090609" w:rsidRPr="00FC526C">
        <w:rPr>
          <w:rFonts w:ascii="Arial" w:hAnsi="Arial" w:cs="Arial"/>
          <w:sz w:val="22"/>
          <w:szCs w:val="20"/>
        </w:rPr>
        <w:t>udget</w:t>
      </w:r>
      <w:r w:rsidR="00A00F0B" w:rsidRPr="00FC526C">
        <w:rPr>
          <w:rFonts w:ascii="Arial" w:hAnsi="Arial" w:cs="Arial"/>
          <w:sz w:val="22"/>
          <w:szCs w:val="20"/>
        </w:rPr>
        <w:t>s 2014/15</w:t>
      </w:r>
      <w:r w:rsidR="00B82925" w:rsidRPr="00FC526C">
        <w:rPr>
          <w:rFonts w:ascii="Arial" w:hAnsi="Arial" w:cs="Arial"/>
          <w:sz w:val="22"/>
          <w:szCs w:val="20"/>
        </w:rPr>
        <w:t xml:space="preserve"> to </w:t>
      </w:r>
      <w:r w:rsidR="00A00F0B" w:rsidRPr="00FC526C">
        <w:rPr>
          <w:rFonts w:ascii="Arial" w:hAnsi="Arial" w:cs="Arial"/>
          <w:sz w:val="22"/>
          <w:szCs w:val="20"/>
        </w:rPr>
        <w:t>201</w:t>
      </w:r>
      <w:r w:rsidR="00B82925" w:rsidRPr="00FC526C">
        <w:rPr>
          <w:rFonts w:ascii="Arial" w:hAnsi="Arial" w:cs="Arial"/>
          <w:sz w:val="22"/>
          <w:szCs w:val="20"/>
        </w:rPr>
        <w:t>7</w:t>
      </w:r>
      <w:r w:rsidR="00090609" w:rsidRPr="00FC526C">
        <w:rPr>
          <w:rFonts w:ascii="Arial" w:hAnsi="Arial" w:cs="Arial"/>
          <w:sz w:val="22"/>
          <w:szCs w:val="20"/>
        </w:rPr>
        <w:t>/1</w:t>
      </w:r>
      <w:r w:rsidR="00B82925" w:rsidRPr="00FC526C">
        <w:rPr>
          <w:rFonts w:ascii="Arial" w:hAnsi="Arial" w:cs="Arial"/>
          <w:sz w:val="22"/>
          <w:szCs w:val="20"/>
        </w:rPr>
        <w:t>8</w:t>
      </w:r>
      <w:r w:rsidRPr="00FC526C">
        <w:rPr>
          <w:rFonts w:ascii="Arial" w:hAnsi="Arial" w:cs="Arial"/>
          <w:sz w:val="22"/>
          <w:szCs w:val="20"/>
        </w:rPr>
        <w:t>.</w:t>
      </w:r>
    </w:p>
    <w:p w14:paraId="06500E12" w14:textId="7D7F2CEA" w:rsidR="00090609" w:rsidRPr="00FC526C" w:rsidRDefault="00090609" w:rsidP="00090609">
      <w:pPr>
        <w:pStyle w:val="Default"/>
        <w:spacing w:before="120" w:after="120"/>
        <w:rPr>
          <w:rFonts w:ascii="Arial" w:hAnsi="Arial" w:cs="Arial"/>
          <w:sz w:val="22"/>
          <w:szCs w:val="20"/>
        </w:rPr>
      </w:pPr>
      <w:r w:rsidRPr="00FC526C">
        <w:rPr>
          <w:rFonts w:ascii="Arial" w:hAnsi="Arial" w:cs="Arial"/>
          <w:sz w:val="22"/>
          <w:szCs w:val="20"/>
        </w:rPr>
        <w:t xml:space="preserve">The </w:t>
      </w:r>
      <w:r w:rsidR="0071580B" w:rsidRPr="00FC526C">
        <w:rPr>
          <w:rFonts w:ascii="Arial" w:hAnsi="Arial" w:cs="Arial"/>
          <w:sz w:val="22"/>
          <w:szCs w:val="20"/>
        </w:rPr>
        <w:t xml:space="preserve">Victorian </w:t>
      </w:r>
      <w:r w:rsidRPr="00FC526C">
        <w:rPr>
          <w:rFonts w:ascii="Arial" w:hAnsi="Arial" w:cs="Arial"/>
          <w:sz w:val="22"/>
          <w:szCs w:val="20"/>
        </w:rPr>
        <w:t xml:space="preserve">Government has also responded to </w:t>
      </w:r>
      <w:r w:rsidR="0063145A" w:rsidRPr="00FC526C">
        <w:rPr>
          <w:rFonts w:ascii="Arial" w:hAnsi="Arial" w:cs="Arial"/>
          <w:sz w:val="22"/>
          <w:szCs w:val="20"/>
        </w:rPr>
        <w:t xml:space="preserve">community </w:t>
      </w:r>
      <w:r w:rsidRPr="00FC526C">
        <w:rPr>
          <w:rFonts w:ascii="Arial" w:hAnsi="Arial" w:cs="Arial"/>
          <w:sz w:val="22"/>
          <w:szCs w:val="20"/>
        </w:rPr>
        <w:t>affordability concerns by capping rate increas</w:t>
      </w:r>
      <w:r w:rsidR="00A86A8F" w:rsidRPr="00FC526C">
        <w:rPr>
          <w:rFonts w:ascii="Arial" w:hAnsi="Arial" w:cs="Arial"/>
          <w:sz w:val="22"/>
          <w:szCs w:val="20"/>
        </w:rPr>
        <w:t xml:space="preserve">es from 2016/17. </w:t>
      </w:r>
      <w:r w:rsidR="0063145A" w:rsidRPr="00FC526C">
        <w:rPr>
          <w:rFonts w:ascii="Arial" w:hAnsi="Arial" w:cs="Arial"/>
          <w:sz w:val="22"/>
          <w:szCs w:val="20"/>
        </w:rPr>
        <w:t>T</w:t>
      </w:r>
      <w:r w:rsidR="00A86A8F" w:rsidRPr="00FC526C">
        <w:rPr>
          <w:rFonts w:ascii="Arial" w:hAnsi="Arial" w:cs="Arial"/>
          <w:sz w:val="22"/>
          <w:szCs w:val="20"/>
        </w:rPr>
        <w:t xml:space="preserve">his </w:t>
      </w:r>
      <w:r w:rsidR="00465C32" w:rsidRPr="00FC526C">
        <w:rPr>
          <w:rFonts w:ascii="Arial" w:hAnsi="Arial" w:cs="Arial"/>
          <w:sz w:val="22"/>
          <w:szCs w:val="20"/>
        </w:rPr>
        <w:t>plan</w:t>
      </w:r>
      <w:r w:rsidR="0063145A" w:rsidRPr="00FC526C">
        <w:rPr>
          <w:rFonts w:ascii="Arial" w:hAnsi="Arial" w:cs="Arial"/>
          <w:sz w:val="22"/>
          <w:szCs w:val="20"/>
        </w:rPr>
        <w:t xml:space="preserve"> </w:t>
      </w:r>
      <w:r w:rsidRPr="00FC526C">
        <w:rPr>
          <w:rFonts w:ascii="Arial" w:hAnsi="Arial" w:cs="Arial"/>
          <w:sz w:val="22"/>
          <w:szCs w:val="20"/>
        </w:rPr>
        <w:t>demonstrates the significant impact that rate capping will</w:t>
      </w:r>
      <w:r w:rsidR="00024F13" w:rsidRPr="00FC526C">
        <w:rPr>
          <w:rFonts w:ascii="Arial" w:hAnsi="Arial" w:cs="Arial"/>
          <w:sz w:val="22"/>
          <w:szCs w:val="20"/>
        </w:rPr>
        <w:t xml:space="preserve"> have on </w:t>
      </w:r>
      <w:r w:rsidR="0063145A" w:rsidRPr="00FC526C">
        <w:rPr>
          <w:rFonts w:ascii="Arial" w:hAnsi="Arial" w:cs="Arial"/>
          <w:sz w:val="22"/>
          <w:szCs w:val="20"/>
        </w:rPr>
        <w:t xml:space="preserve">our </w:t>
      </w:r>
      <w:r w:rsidR="00024F13" w:rsidRPr="00FC526C">
        <w:rPr>
          <w:rFonts w:ascii="Arial" w:hAnsi="Arial" w:cs="Arial"/>
          <w:sz w:val="22"/>
          <w:szCs w:val="20"/>
        </w:rPr>
        <w:t>financial position and the use of financial levers to ensure financial sustainability.</w:t>
      </w:r>
    </w:p>
    <w:p w14:paraId="48388F92" w14:textId="3D8811F9" w:rsidR="00090609" w:rsidRPr="00FC526C" w:rsidRDefault="00090609" w:rsidP="00090609">
      <w:pPr>
        <w:pStyle w:val="Default"/>
        <w:spacing w:before="120" w:after="120"/>
        <w:rPr>
          <w:rFonts w:ascii="Arial" w:hAnsi="Arial" w:cs="Arial"/>
          <w:sz w:val="22"/>
          <w:szCs w:val="20"/>
        </w:rPr>
      </w:pPr>
      <w:r w:rsidRPr="00FC526C">
        <w:rPr>
          <w:rFonts w:ascii="Arial" w:hAnsi="Arial" w:cs="Arial"/>
          <w:sz w:val="22"/>
          <w:szCs w:val="20"/>
        </w:rPr>
        <w:t>The rates cap in 201</w:t>
      </w:r>
      <w:r w:rsidR="00A00F0B" w:rsidRPr="00FC526C">
        <w:rPr>
          <w:rFonts w:ascii="Arial" w:hAnsi="Arial" w:cs="Arial"/>
          <w:sz w:val="22"/>
          <w:szCs w:val="20"/>
        </w:rPr>
        <w:t>8</w:t>
      </w:r>
      <w:r w:rsidRPr="00FC526C">
        <w:rPr>
          <w:rFonts w:ascii="Arial" w:hAnsi="Arial" w:cs="Arial"/>
          <w:sz w:val="22"/>
          <w:szCs w:val="20"/>
        </w:rPr>
        <w:t>/1</w:t>
      </w:r>
      <w:r w:rsidR="00A00F0B" w:rsidRPr="00FC526C">
        <w:rPr>
          <w:rFonts w:ascii="Arial" w:hAnsi="Arial" w:cs="Arial"/>
          <w:sz w:val="22"/>
          <w:szCs w:val="20"/>
        </w:rPr>
        <w:t>9</w:t>
      </w:r>
      <w:r w:rsidR="00146BF0">
        <w:rPr>
          <w:rFonts w:ascii="Arial" w:hAnsi="Arial" w:cs="Arial"/>
          <w:sz w:val="22"/>
          <w:szCs w:val="20"/>
        </w:rPr>
        <w:t xml:space="preserve"> is 2.25</w:t>
      </w:r>
      <w:r w:rsidR="00776D3B">
        <w:rPr>
          <w:rFonts w:ascii="Arial" w:hAnsi="Arial" w:cs="Arial"/>
          <w:sz w:val="22"/>
          <w:szCs w:val="20"/>
        </w:rPr>
        <w:t xml:space="preserve"> per cent</w:t>
      </w:r>
      <w:r w:rsidR="00146BF0">
        <w:rPr>
          <w:rFonts w:ascii="Arial" w:hAnsi="Arial" w:cs="Arial"/>
          <w:sz w:val="22"/>
          <w:szCs w:val="20"/>
        </w:rPr>
        <w:t>, but b</w:t>
      </w:r>
      <w:r w:rsidRPr="00FC526C">
        <w:rPr>
          <w:rFonts w:ascii="Arial" w:hAnsi="Arial" w:cs="Arial"/>
          <w:sz w:val="22"/>
          <w:szCs w:val="20"/>
        </w:rPr>
        <w:t>eyond</w:t>
      </w:r>
      <w:r w:rsidR="00146BF0">
        <w:rPr>
          <w:rFonts w:ascii="Arial" w:hAnsi="Arial" w:cs="Arial"/>
          <w:sz w:val="22"/>
          <w:szCs w:val="20"/>
        </w:rPr>
        <w:t xml:space="preserve"> 2018/19</w:t>
      </w:r>
      <w:r w:rsidRPr="00FC526C">
        <w:rPr>
          <w:rFonts w:ascii="Arial" w:hAnsi="Arial" w:cs="Arial"/>
          <w:sz w:val="22"/>
          <w:szCs w:val="20"/>
        </w:rPr>
        <w:t xml:space="preserve"> is still highly uncertain. The Essential Services Commission (ESC), Victoria’s independent economic regulator, recommended that the rates cap be set </w:t>
      </w:r>
      <w:r w:rsidR="005A28F4">
        <w:rPr>
          <w:rFonts w:ascii="Arial" w:hAnsi="Arial" w:cs="Arial"/>
          <w:sz w:val="22"/>
          <w:szCs w:val="20"/>
        </w:rPr>
        <w:t xml:space="preserve">at </w:t>
      </w:r>
      <w:r w:rsidRPr="00FC526C">
        <w:rPr>
          <w:rFonts w:ascii="Arial" w:hAnsi="Arial" w:cs="Arial"/>
          <w:sz w:val="22"/>
          <w:szCs w:val="20"/>
        </w:rPr>
        <w:t xml:space="preserve">a level that reflects movements in the consumer price index (CPI) and the wage price index (WPI), as wages form a significant proportion of council’s costs. </w:t>
      </w:r>
    </w:p>
    <w:p w14:paraId="4682D57A" w14:textId="6763BDE2" w:rsidR="00F4177D" w:rsidRPr="00FC526C" w:rsidRDefault="00E10C38" w:rsidP="00F4177D">
      <w:pPr>
        <w:pStyle w:val="Default"/>
        <w:spacing w:before="120" w:after="120"/>
        <w:rPr>
          <w:rFonts w:cs="Arial"/>
          <w:sz w:val="28"/>
        </w:rPr>
      </w:pPr>
      <w:r w:rsidRPr="00FC526C">
        <w:rPr>
          <w:rFonts w:ascii="Arial" w:hAnsi="Arial" w:cs="Arial"/>
          <w:sz w:val="22"/>
          <w:szCs w:val="20"/>
        </w:rPr>
        <w:t>In th</w:t>
      </w:r>
      <w:r w:rsidR="00024F13" w:rsidRPr="00FC526C">
        <w:rPr>
          <w:rFonts w:ascii="Arial" w:hAnsi="Arial" w:cs="Arial"/>
          <w:sz w:val="22"/>
          <w:szCs w:val="20"/>
        </w:rPr>
        <w:t xml:space="preserve">e two </w:t>
      </w:r>
      <w:r w:rsidR="003327D1" w:rsidRPr="00FC526C">
        <w:rPr>
          <w:rFonts w:ascii="Arial" w:hAnsi="Arial" w:cs="Arial"/>
          <w:sz w:val="22"/>
          <w:szCs w:val="20"/>
        </w:rPr>
        <w:t xml:space="preserve">years since </w:t>
      </w:r>
      <w:r w:rsidR="00024F13" w:rsidRPr="00FC526C">
        <w:rPr>
          <w:rFonts w:ascii="Arial" w:hAnsi="Arial" w:cs="Arial"/>
          <w:sz w:val="22"/>
          <w:szCs w:val="20"/>
        </w:rPr>
        <w:t xml:space="preserve">rate capping </w:t>
      </w:r>
      <w:r w:rsidR="003327D1" w:rsidRPr="00FC526C">
        <w:rPr>
          <w:rFonts w:ascii="Arial" w:hAnsi="Arial" w:cs="Arial"/>
          <w:sz w:val="22"/>
          <w:szCs w:val="20"/>
        </w:rPr>
        <w:t>was introduced</w:t>
      </w:r>
      <w:r w:rsidRPr="00FC526C">
        <w:rPr>
          <w:rFonts w:ascii="Arial" w:hAnsi="Arial" w:cs="Arial"/>
          <w:sz w:val="22"/>
          <w:szCs w:val="20"/>
        </w:rPr>
        <w:t>, t</w:t>
      </w:r>
      <w:r w:rsidR="00024F13" w:rsidRPr="00FC526C">
        <w:rPr>
          <w:rFonts w:ascii="Arial" w:hAnsi="Arial" w:cs="Arial"/>
          <w:sz w:val="22"/>
          <w:szCs w:val="20"/>
        </w:rPr>
        <w:t>he Minister</w:t>
      </w:r>
      <w:r w:rsidRPr="00FC526C">
        <w:rPr>
          <w:rFonts w:ascii="Arial" w:hAnsi="Arial" w:cs="Arial"/>
          <w:sz w:val="22"/>
          <w:szCs w:val="20"/>
        </w:rPr>
        <w:t xml:space="preserve"> </w:t>
      </w:r>
      <w:r w:rsidR="00035288">
        <w:rPr>
          <w:rFonts w:ascii="Arial" w:hAnsi="Arial" w:cs="Arial"/>
          <w:sz w:val="22"/>
          <w:szCs w:val="20"/>
        </w:rPr>
        <w:t xml:space="preserve">for Local Government </w:t>
      </w:r>
      <w:r w:rsidR="00024F13" w:rsidRPr="00FC526C">
        <w:rPr>
          <w:rFonts w:ascii="Arial" w:hAnsi="Arial" w:cs="Arial"/>
          <w:sz w:val="22"/>
          <w:szCs w:val="20"/>
        </w:rPr>
        <w:t xml:space="preserve">has </w:t>
      </w:r>
      <w:r w:rsidRPr="00FC526C">
        <w:rPr>
          <w:rFonts w:ascii="Arial" w:hAnsi="Arial" w:cs="Arial"/>
          <w:sz w:val="22"/>
          <w:szCs w:val="20"/>
        </w:rPr>
        <w:t>l</w:t>
      </w:r>
      <w:r w:rsidR="00024F13" w:rsidRPr="00FC526C">
        <w:rPr>
          <w:rFonts w:ascii="Arial" w:hAnsi="Arial" w:cs="Arial"/>
          <w:sz w:val="22"/>
          <w:szCs w:val="20"/>
        </w:rPr>
        <w:t xml:space="preserve">inked </w:t>
      </w:r>
      <w:r w:rsidRPr="00FC526C">
        <w:rPr>
          <w:rFonts w:ascii="Arial" w:hAnsi="Arial" w:cs="Arial"/>
          <w:sz w:val="22"/>
          <w:szCs w:val="20"/>
        </w:rPr>
        <w:t xml:space="preserve">the </w:t>
      </w:r>
      <w:r w:rsidR="003327D1" w:rsidRPr="00FC526C">
        <w:rPr>
          <w:rFonts w:ascii="Arial" w:hAnsi="Arial" w:cs="Arial"/>
          <w:sz w:val="22"/>
          <w:szCs w:val="20"/>
        </w:rPr>
        <w:t xml:space="preserve">cap </w:t>
      </w:r>
      <w:r w:rsidR="00024F13" w:rsidRPr="00FC526C">
        <w:rPr>
          <w:rFonts w:ascii="Arial" w:hAnsi="Arial" w:cs="Arial"/>
          <w:sz w:val="22"/>
          <w:szCs w:val="20"/>
        </w:rPr>
        <w:t xml:space="preserve">to </w:t>
      </w:r>
      <w:r w:rsidR="00B82925" w:rsidRPr="00FC526C">
        <w:rPr>
          <w:rFonts w:ascii="Arial" w:hAnsi="Arial" w:cs="Arial"/>
          <w:sz w:val="22"/>
          <w:szCs w:val="20"/>
        </w:rPr>
        <w:t>inflation</w:t>
      </w:r>
      <w:r w:rsidR="00024F13" w:rsidRPr="00FC526C">
        <w:rPr>
          <w:rFonts w:ascii="Arial" w:hAnsi="Arial" w:cs="Arial"/>
          <w:sz w:val="22"/>
          <w:szCs w:val="20"/>
        </w:rPr>
        <w:t xml:space="preserve"> instead of the ESC recommend</w:t>
      </w:r>
      <w:r w:rsidR="00A86A8F" w:rsidRPr="00FC526C">
        <w:rPr>
          <w:rFonts w:ascii="Arial" w:hAnsi="Arial" w:cs="Arial"/>
          <w:sz w:val="22"/>
          <w:szCs w:val="20"/>
        </w:rPr>
        <w:t>ation</w:t>
      </w:r>
      <w:r w:rsidR="00024F13" w:rsidRPr="00FC526C">
        <w:rPr>
          <w:rFonts w:ascii="Arial" w:hAnsi="Arial" w:cs="Arial"/>
          <w:sz w:val="22"/>
          <w:szCs w:val="20"/>
        </w:rPr>
        <w:t>. I</w:t>
      </w:r>
      <w:r w:rsidR="00090609" w:rsidRPr="00FC526C">
        <w:rPr>
          <w:rFonts w:ascii="Arial" w:hAnsi="Arial" w:cs="Arial"/>
          <w:sz w:val="22"/>
          <w:szCs w:val="20"/>
        </w:rPr>
        <w:t xml:space="preserve">t is </w:t>
      </w:r>
      <w:r w:rsidR="003327D1" w:rsidRPr="00FC526C">
        <w:rPr>
          <w:rFonts w:ascii="Arial" w:hAnsi="Arial" w:cs="Arial"/>
          <w:sz w:val="22"/>
          <w:szCs w:val="20"/>
        </w:rPr>
        <w:t xml:space="preserve">likely </w:t>
      </w:r>
      <w:r w:rsidR="00090609" w:rsidRPr="00FC526C">
        <w:rPr>
          <w:rFonts w:ascii="Arial" w:hAnsi="Arial" w:cs="Arial"/>
          <w:sz w:val="22"/>
          <w:szCs w:val="20"/>
        </w:rPr>
        <w:t xml:space="preserve">that </w:t>
      </w:r>
      <w:r w:rsidR="003327D1" w:rsidRPr="00FC526C">
        <w:rPr>
          <w:rFonts w:ascii="Arial" w:hAnsi="Arial" w:cs="Arial"/>
          <w:sz w:val="22"/>
          <w:szCs w:val="20"/>
        </w:rPr>
        <w:t>future rate</w:t>
      </w:r>
      <w:r w:rsidR="005A28F4">
        <w:rPr>
          <w:rFonts w:ascii="Arial" w:hAnsi="Arial" w:cs="Arial"/>
          <w:sz w:val="22"/>
          <w:szCs w:val="20"/>
        </w:rPr>
        <w:t>s</w:t>
      </w:r>
      <w:r w:rsidR="00090609" w:rsidRPr="00FC526C">
        <w:rPr>
          <w:rFonts w:ascii="Arial" w:hAnsi="Arial" w:cs="Arial"/>
          <w:sz w:val="22"/>
          <w:szCs w:val="20"/>
        </w:rPr>
        <w:t xml:space="preserve"> cap</w:t>
      </w:r>
      <w:r w:rsidR="003327D1" w:rsidRPr="00FC526C">
        <w:rPr>
          <w:rFonts w:ascii="Arial" w:hAnsi="Arial" w:cs="Arial"/>
          <w:sz w:val="22"/>
          <w:szCs w:val="20"/>
        </w:rPr>
        <w:t>s</w:t>
      </w:r>
      <w:r w:rsidR="00090609" w:rsidRPr="00FC526C">
        <w:rPr>
          <w:rFonts w:ascii="Arial" w:hAnsi="Arial" w:cs="Arial"/>
          <w:sz w:val="22"/>
          <w:szCs w:val="20"/>
        </w:rPr>
        <w:t xml:space="preserve"> could be </w:t>
      </w:r>
      <w:r w:rsidR="003327D1" w:rsidRPr="00FC526C">
        <w:rPr>
          <w:rFonts w:ascii="Arial" w:hAnsi="Arial" w:cs="Arial"/>
          <w:sz w:val="22"/>
          <w:szCs w:val="20"/>
        </w:rPr>
        <w:t xml:space="preserve">lower </w:t>
      </w:r>
      <w:r w:rsidR="00090609" w:rsidRPr="00FC526C">
        <w:rPr>
          <w:rFonts w:ascii="Arial" w:hAnsi="Arial" w:cs="Arial"/>
          <w:sz w:val="22"/>
          <w:szCs w:val="20"/>
        </w:rPr>
        <w:t>than CPI</w:t>
      </w:r>
      <w:r w:rsidRPr="00FC526C">
        <w:rPr>
          <w:rFonts w:ascii="Arial" w:hAnsi="Arial" w:cs="Arial"/>
          <w:sz w:val="22"/>
          <w:szCs w:val="20"/>
        </w:rPr>
        <w:t xml:space="preserve">, which poses a risk to </w:t>
      </w:r>
      <w:r w:rsidR="0071580B" w:rsidRPr="00FC526C">
        <w:rPr>
          <w:rFonts w:ascii="Arial" w:hAnsi="Arial" w:cs="Arial"/>
          <w:sz w:val="22"/>
          <w:szCs w:val="20"/>
        </w:rPr>
        <w:t xml:space="preserve">our </w:t>
      </w:r>
      <w:r w:rsidRPr="00FC526C">
        <w:rPr>
          <w:rFonts w:ascii="Arial" w:hAnsi="Arial" w:cs="Arial"/>
          <w:sz w:val="22"/>
          <w:szCs w:val="20"/>
        </w:rPr>
        <w:t>financial sustainability.</w:t>
      </w:r>
      <w:r w:rsidR="00090609" w:rsidRPr="00FC526C">
        <w:rPr>
          <w:rFonts w:ascii="Arial" w:hAnsi="Arial" w:cs="Arial"/>
          <w:sz w:val="22"/>
          <w:szCs w:val="20"/>
        </w:rPr>
        <w:t xml:space="preserve"> </w:t>
      </w:r>
    </w:p>
    <w:p w14:paraId="24448C9A" w14:textId="28264E4E" w:rsidR="00CE65D1" w:rsidRPr="00C53B4C" w:rsidRDefault="00A86A8F" w:rsidP="005C0043">
      <w:pPr>
        <w:rPr>
          <w:rFonts w:cs="Arial"/>
        </w:rPr>
      </w:pPr>
      <w:r w:rsidRPr="00C53B4C">
        <w:rPr>
          <w:rFonts w:cs="Arial"/>
        </w:rPr>
        <w:t xml:space="preserve">The </w:t>
      </w:r>
      <w:r w:rsidR="00120F34">
        <w:rPr>
          <w:rFonts w:cs="Arial"/>
        </w:rPr>
        <w:t>F</w:t>
      </w:r>
      <w:r w:rsidR="00465C32">
        <w:rPr>
          <w:rFonts w:cs="Arial"/>
        </w:rPr>
        <w:t xml:space="preserve">inancial </w:t>
      </w:r>
      <w:r w:rsidR="00120F34">
        <w:rPr>
          <w:rFonts w:cs="Arial"/>
        </w:rPr>
        <w:t>P</w:t>
      </w:r>
      <w:r w:rsidR="00465C32">
        <w:rPr>
          <w:rFonts w:cs="Arial"/>
        </w:rPr>
        <w:t>lan</w:t>
      </w:r>
      <w:r w:rsidR="00090609" w:rsidRPr="00C53B4C">
        <w:rPr>
          <w:rFonts w:cs="Arial"/>
        </w:rPr>
        <w:t xml:space="preserve"> assumes a rate</w:t>
      </w:r>
      <w:r w:rsidR="005A28F4">
        <w:rPr>
          <w:rFonts w:cs="Arial"/>
        </w:rPr>
        <w:t>s</w:t>
      </w:r>
      <w:r w:rsidR="00090609" w:rsidRPr="00C53B4C">
        <w:rPr>
          <w:rFonts w:cs="Arial"/>
        </w:rPr>
        <w:t xml:space="preserve"> cap based on </w:t>
      </w:r>
      <w:r w:rsidR="00B82925">
        <w:rPr>
          <w:rFonts w:cs="Arial"/>
        </w:rPr>
        <w:t>inflation</w:t>
      </w:r>
      <w:r w:rsidR="00024F13" w:rsidRPr="00C53B4C">
        <w:rPr>
          <w:rFonts w:cs="Arial"/>
        </w:rPr>
        <w:t xml:space="preserve">. </w:t>
      </w:r>
      <w:r w:rsidR="00090609" w:rsidRPr="00C53B4C">
        <w:rPr>
          <w:rFonts w:cs="Arial"/>
        </w:rPr>
        <w:t xml:space="preserve">The </w:t>
      </w:r>
      <w:r w:rsidR="003327D1">
        <w:rPr>
          <w:rFonts w:cs="Arial"/>
        </w:rPr>
        <w:t xml:space="preserve">impact of </w:t>
      </w:r>
      <w:r w:rsidR="00090609" w:rsidRPr="00C53B4C">
        <w:rPr>
          <w:rFonts w:cs="Arial"/>
        </w:rPr>
        <w:t xml:space="preserve">rate capping is quantified as an </w:t>
      </w:r>
      <w:r w:rsidR="00024F13" w:rsidRPr="00C53B4C">
        <w:rPr>
          <w:rFonts w:cs="Arial"/>
        </w:rPr>
        <w:t>accumulated challenge of $</w:t>
      </w:r>
      <w:r w:rsidR="00E7007E">
        <w:rPr>
          <w:rFonts w:cs="Arial"/>
        </w:rPr>
        <w:t>14</w:t>
      </w:r>
      <w:r w:rsidR="00090609" w:rsidRPr="00C53B4C">
        <w:rPr>
          <w:rFonts w:cs="Arial"/>
        </w:rPr>
        <w:t xml:space="preserve"> million </w:t>
      </w:r>
      <w:r w:rsidR="00024F13" w:rsidRPr="00C53B4C">
        <w:rPr>
          <w:rFonts w:cs="Arial"/>
        </w:rPr>
        <w:t>over ten year</w:t>
      </w:r>
      <w:r w:rsidRPr="00C53B4C">
        <w:rPr>
          <w:rFonts w:cs="Arial"/>
        </w:rPr>
        <w:t>s</w:t>
      </w:r>
      <w:r w:rsidR="00024F13" w:rsidRPr="00C53B4C">
        <w:rPr>
          <w:rFonts w:cs="Arial"/>
        </w:rPr>
        <w:t>.</w:t>
      </w:r>
      <w:r w:rsidR="00090609" w:rsidRPr="00C53B4C">
        <w:rPr>
          <w:rFonts w:cs="Arial"/>
        </w:rPr>
        <w:t xml:space="preserve"> This represents a major challenge </w:t>
      </w:r>
      <w:r w:rsidR="003327D1">
        <w:rPr>
          <w:rFonts w:cs="Arial"/>
        </w:rPr>
        <w:t xml:space="preserve">for us </w:t>
      </w:r>
      <w:r w:rsidR="00090609" w:rsidRPr="00C53B4C">
        <w:rPr>
          <w:rFonts w:cs="Arial"/>
        </w:rPr>
        <w:t>(and the sector</w:t>
      </w:r>
      <w:r w:rsidR="003327D1">
        <w:rPr>
          <w:rFonts w:cs="Arial"/>
        </w:rPr>
        <w:t xml:space="preserve"> as a whole</w:t>
      </w:r>
      <w:r w:rsidR="00090609" w:rsidRPr="00C53B4C">
        <w:rPr>
          <w:rFonts w:cs="Arial"/>
        </w:rPr>
        <w:t xml:space="preserve">) </w:t>
      </w:r>
      <w:r w:rsidR="003327D1">
        <w:rPr>
          <w:rFonts w:cs="Arial"/>
        </w:rPr>
        <w:t xml:space="preserve">that </w:t>
      </w:r>
      <w:r w:rsidR="00090609" w:rsidRPr="00C53B4C">
        <w:rPr>
          <w:rFonts w:cs="Arial"/>
        </w:rPr>
        <w:t xml:space="preserve">will require fundamental changes to the way </w:t>
      </w:r>
      <w:r w:rsidR="003327D1">
        <w:rPr>
          <w:rFonts w:cs="Arial"/>
        </w:rPr>
        <w:t>we operate</w:t>
      </w:r>
      <w:r w:rsidR="00090609" w:rsidRPr="00C53B4C">
        <w:rPr>
          <w:rFonts w:cs="Arial"/>
        </w:rPr>
        <w:t xml:space="preserve">. </w:t>
      </w:r>
      <w:r w:rsidR="003327D1">
        <w:rPr>
          <w:rFonts w:cs="Arial"/>
        </w:rPr>
        <w:t xml:space="preserve">Our </w:t>
      </w:r>
      <w:r w:rsidR="00090609" w:rsidRPr="00C53B4C">
        <w:rPr>
          <w:rFonts w:cs="Arial"/>
        </w:rPr>
        <w:t xml:space="preserve">approach </w:t>
      </w:r>
      <w:r w:rsidR="003327D1">
        <w:rPr>
          <w:rFonts w:cs="Arial"/>
        </w:rPr>
        <w:t xml:space="preserve">to managing </w:t>
      </w:r>
      <w:r w:rsidR="00090609" w:rsidRPr="00C53B4C">
        <w:rPr>
          <w:rFonts w:cs="Arial"/>
        </w:rPr>
        <w:t>this challenge is outlined below.</w:t>
      </w:r>
    </w:p>
    <w:p w14:paraId="74D2BD45" w14:textId="6096DFCC" w:rsidR="00090609" w:rsidRPr="00C43884" w:rsidRDefault="003327D1" w:rsidP="00C43884">
      <w:pPr>
        <w:pStyle w:val="Heading3"/>
      </w:pPr>
      <w:r w:rsidRPr="00C43884">
        <w:t>Rate capping c</w:t>
      </w:r>
      <w:r w:rsidR="00090609" w:rsidRPr="00C43884">
        <w:t>hallenge</w:t>
      </w:r>
    </w:p>
    <w:tbl>
      <w:tblPr>
        <w:tblStyle w:val="TableGridLight1"/>
        <w:tblW w:w="8755" w:type="dxa"/>
        <w:tblLayout w:type="fixed"/>
        <w:tblLook w:val="0000" w:firstRow="0" w:lastRow="0" w:firstColumn="0" w:lastColumn="0" w:noHBand="0" w:noVBand="0"/>
        <w:tblCaption w:val="Rates capping challenge"/>
        <w:tblDescription w:val="This table shows the estimated future rate increases based on the Victorian Government's rates capping regime and calculates the financial gap between total projected revenue and expenditure streams. It has been estimated that by 2026/27 there will be cumulative financial gap of $35 million between what costs Council is facing and the revenue it will be able to generate under a rates capping regime"/>
      </w:tblPr>
      <w:tblGrid>
        <w:gridCol w:w="3114"/>
        <w:gridCol w:w="1105"/>
        <w:gridCol w:w="1134"/>
        <w:gridCol w:w="1134"/>
        <w:gridCol w:w="1134"/>
        <w:gridCol w:w="1134"/>
      </w:tblGrid>
      <w:tr w:rsidR="00E7007E" w:rsidRPr="00C53B4C" w14:paraId="622C36A4" w14:textId="77777777" w:rsidTr="00394BB4">
        <w:trPr>
          <w:trHeight w:val="91"/>
          <w:tblHeader/>
        </w:trPr>
        <w:tc>
          <w:tcPr>
            <w:tcW w:w="3114" w:type="dxa"/>
            <w:shd w:val="clear" w:color="auto" w:fill="008080"/>
          </w:tcPr>
          <w:p w14:paraId="53B3EB4A" w14:textId="18C74BEF" w:rsidR="00E7007E" w:rsidRPr="00C53B4C" w:rsidRDefault="00E7007E" w:rsidP="00E7007E">
            <w:pPr>
              <w:pStyle w:val="Default"/>
              <w:spacing w:before="120" w:after="120"/>
              <w:rPr>
                <w:rFonts w:ascii="Arial" w:hAnsi="Arial" w:cs="Arial"/>
                <w:sz w:val="20"/>
                <w:szCs w:val="20"/>
              </w:rPr>
            </w:pPr>
            <w:r w:rsidRPr="00C53B4C">
              <w:rPr>
                <w:rFonts w:ascii="Arial" w:hAnsi="Arial" w:cs="Arial"/>
                <w:b/>
                <w:bCs/>
                <w:color w:val="FFFFFF" w:themeColor="background1"/>
                <w:sz w:val="20"/>
                <w:szCs w:val="20"/>
              </w:rPr>
              <w:t xml:space="preserve">Rates cap </w:t>
            </w:r>
            <w:r>
              <w:rPr>
                <w:rFonts w:ascii="Arial" w:hAnsi="Arial" w:cs="Arial"/>
                <w:b/>
                <w:bCs/>
                <w:color w:val="FFFFFF" w:themeColor="background1"/>
                <w:sz w:val="20"/>
                <w:szCs w:val="20"/>
              </w:rPr>
              <w:t>based on forecast inflation</w:t>
            </w:r>
          </w:p>
        </w:tc>
        <w:tc>
          <w:tcPr>
            <w:tcW w:w="1105" w:type="dxa"/>
            <w:shd w:val="clear" w:color="auto" w:fill="008080"/>
          </w:tcPr>
          <w:p w14:paraId="38564D06" w14:textId="30B8D4AF" w:rsidR="00E7007E" w:rsidRPr="009B15C2" w:rsidRDefault="00E7007E" w:rsidP="00E7007E">
            <w:pPr>
              <w:pStyle w:val="Default"/>
              <w:spacing w:before="120" w:after="120"/>
              <w:jc w:val="center"/>
              <w:rPr>
                <w:rFonts w:ascii="Arial" w:hAnsi="Arial" w:cs="Arial"/>
                <w:b/>
                <w:color w:val="FFFFFF" w:themeColor="background1"/>
                <w:sz w:val="20"/>
                <w:szCs w:val="20"/>
              </w:rPr>
            </w:pPr>
            <w:r w:rsidRPr="009B15C2">
              <w:rPr>
                <w:rFonts w:ascii="Arial" w:hAnsi="Arial" w:cs="Arial"/>
                <w:b/>
                <w:color w:val="FFFFFF" w:themeColor="background1"/>
                <w:sz w:val="20"/>
                <w:szCs w:val="20"/>
              </w:rPr>
              <w:t>2018/19</w:t>
            </w:r>
          </w:p>
        </w:tc>
        <w:tc>
          <w:tcPr>
            <w:tcW w:w="1134" w:type="dxa"/>
            <w:shd w:val="clear" w:color="auto" w:fill="008080"/>
          </w:tcPr>
          <w:p w14:paraId="61D5C288" w14:textId="3DC414A4" w:rsidR="00E7007E" w:rsidRPr="009B15C2" w:rsidRDefault="00E7007E" w:rsidP="00E7007E">
            <w:pPr>
              <w:pStyle w:val="Default"/>
              <w:spacing w:before="120" w:after="120"/>
              <w:jc w:val="center"/>
              <w:rPr>
                <w:rFonts w:ascii="Arial" w:hAnsi="Arial" w:cs="Arial"/>
                <w:b/>
                <w:color w:val="FFFFFF" w:themeColor="background1"/>
                <w:sz w:val="20"/>
                <w:szCs w:val="20"/>
              </w:rPr>
            </w:pPr>
            <w:r w:rsidRPr="009B15C2">
              <w:rPr>
                <w:rFonts w:ascii="Arial" w:hAnsi="Arial" w:cs="Arial"/>
                <w:b/>
                <w:color w:val="FFFFFF" w:themeColor="background1"/>
                <w:sz w:val="20"/>
                <w:szCs w:val="20"/>
              </w:rPr>
              <w:t>2019/20</w:t>
            </w:r>
          </w:p>
        </w:tc>
        <w:tc>
          <w:tcPr>
            <w:tcW w:w="1134" w:type="dxa"/>
            <w:shd w:val="clear" w:color="auto" w:fill="008080"/>
          </w:tcPr>
          <w:p w14:paraId="6094D610" w14:textId="33FCE326" w:rsidR="00E7007E" w:rsidRPr="009B15C2" w:rsidRDefault="00E7007E" w:rsidP="00E7007E">
            <w:pPr>
              <w:pStyle w:val="Default"/>
              <w:spacing w:before="120" w:after="120"/>
              <w:jc w:val="center"/>
              <w:rPr>
                <w:rFonts w:ascii="Arial" w:hAnsi="Arial" w:cs="Arial"/>
                <w:b/>
                <w:color w:val="FFFFFF" w:themeColor="background1"/>
                <w:sz w:val="20"/>
                <w:szCs w:val="20"/>
              </w:rPr>
            </w:pPr>
            <w:r w:rsidRPr="009B15C2">
              <w:rPr>
                <w:rFonts w:ascii="Arial" w:hAnsi="Arial" w:cs="Arial"/>
                <w:b/>
                <w:color w:val="FFFFFF" w:themeColor="background1"/>
                <w:sz w:val="20"/>
                <w:szCs w:val="20"/>
              </w:rPr>
              <w:t>2020/21</w:t>
            </w:r>
          </w:p>
        </w:tc>
        <w:tc>
          <w:tcPr>
            <w:tcW w:w="1134" w:type="dxa"/>
            <w:shd w:val="clear" w:color="auto" w:fill="008080"/>
          </w:tcPr>
          <w:p w14:paraId="48E50AEA" w14:textId="07A2E92C" w:rsidR="00E7007E" w:rsidRPr="009B15C2" w:rsidRDefault="00E7007E" w:rsidP="00E7007E">
            <w:pPr>
              <w:pStyle w:val="Default"/>
              <w:spacing w:before="120" w:after="120"/>
              <w:jc w:val="center"/>
              <w:rPr>
                <w:rFonts w:ascii="Arial" w:hAnsi="Arial" w:cs="Arial"/>
                <w:b/>
                <w:color w:val="FFFFFF" w:themeColor="background1"/>
                <w:sz w:val="20"/>
                <w:szCs w:val="20"/>
              </w:rPr>
            </w:pPr>
            <w:r w:rsidRPr="009B15C2">
              <w:rPr>
                <w:rFonts w:ascii="Arial" w:hAnsi="Arial" w:cs="Arial"/>
                <w:b/>
                <w:color w:val="FFFFFF" w:themeColor="background1"/>
                <w:sz w:val="20"/>
                <w:szCs w:val="20"/>
              </w:rPr>
              <w:t>202</w:t>
            </w:r>
            <w:r>
              <w:rPr>
                <w:rFonts w:ascii="Arial" w:hAnsi="Arial" w:cs="Arial"/>
                <w:b/>
                <w:color w:val="FFFFFF" w:themeColor="background1"/>
                <w:sz w:val="20"/>
                <w:szCs w:val="20"/>
              </w:rPr>
              <w:t>1</w:t>
            </w:r>
            <w:r w:rsidRPr="009B15C2">
              <w:rPr>
                <w:rFonts w:ascii="Arial" w:hAnsi="Arial" w:cs="Arial"/>
                <w:b/>
                <w:color w:val="FFFFFF" w:themeColor="background1"/>
                <w:sz w:val="20"/>
                <w:szCs w:val="20"/>
              </w:rPr>
              <w:t>/2</w:t>
            </w:r>
            <w:r>
              <w:rPr>
                <w:rFonts w:ascii="Arial" w:hAnsi="Arial" w:cs="Arial"/>
                <w:b/>
                <w:color w:val="FFFFFF" w:themeColor="background1"/>
                <w:sz w:val="20"/>
                <w:szCs w:val="20"/>
              </w:rPr>
              <w:t>2</w:t>
            </w:r>
          </w:p>
        </w:tc>
        <w:tc>
          <w:tcPr>
            <w:tcW w:w="1134" w:type="dxa"/>
            <w:shd w:val="clear" w:color="auto" w:fill="008080"/>
          </w:tcPr>
          <w:p w14:paraId="15E08A74" w14:textId="0FD7F196" w:rsidR="00E7007E" w:rsidRPr="009B15C2" w:rsidRDefault="00E7007E" w:rsidP="00E7007E">
            <w:pPr>
              <w:pStyle w:val="Default"/>
              <w:spacing w:before="120" w:after="120"/>
              <w:jc w:val="center"/>
              <w:rPr>
                <w:rFonts w:ascii="Arial" w:hAnsi="Arial" w:cs="Arial"/>
                <w:b/>
                <w:color w:val="FFFFFF" w:themeColor="background1"/>
                <w:sz w:val="20"/>
                <w:szCs w:val="20"/>
              </w:rPr>
            </w:pPr>
            <w:r w:rsidRPr="009B15C2">
              <w:rPr>
                <w:rFonts w:ascii="Arial" w:hAnsi="Arial" w:cs="Arial"/>
                <w:b/>
                <w:color w:val="FFFFFF" w:themeColor="background1"/>
                <w:sz w:val="20"/>
                <w:szCs w:val="20"/>
              </w:rPr>
              <w:t>20</w:t>
            </w:r>
            <w:r>
              <w:rPr>
                <w:rFonts w:ascii="Arial" w:hAnsi="Arial" w:cs="Arial"/>
                <w:b/>
                <w:color w:val="FFFFFF" w:themeColor="background1"/>
                <w:sz w:val="20"/>
                <w:szCs w:val="20"/>
              </w:rPr>
              <w:t>27/2</w:t>
            </w:r>
            <w:r w:rsidRPr="009B15C2">
              <w:rPr>
                <w:rFonts w:ascii="Arial" w:hAnsi="Arial" w:cs="Arial"/>
                <w:b/>
                <w:color w:val="FFFFFF" w:themeColor="background1"/>
                <w:sz w:val="20"/>
                <w:szCs w:val="20"/>
              </w:rPr>
              <w:t>8</w:t>
            </w:r>
          </w:p>
        </w:tc>
      </w:tr>
      <w:tr w:rsidR="00A86A8F" w:rsidRPr="00C53B4C" w14:paraId="59EEB75D" w14:textId="77777777" w:rsidTr="00B707A7">
        <w:trPr>
          <w:trHeight w:val="91"/>
        </w:trPr>
        <w:tc>
          <w:tcPr>
            <w:tcW w:w="3114" w:type="dxa"/>
          </w:tcPr>
          <w:p w14:paraId="55391BC0" w14:textId="77777777" w:rsidR="00A86A8F" w:rsidRPr="00C53B4C" w:rsidRDefault="00A86A8F" w:rsidP="004B337C">
            <w:pPr>
              <w:pStyle w:val="Default"/>
              <w:spacing w:before="60" w:after="60"/>
              <w:rPr>
                <w:rFonts w:ascii="Arial" w:hAnsi="Arial" w:cs="Arial"/>
                <w:sz w:val="20"/>
                <w:szCs w:val="20"/>
              </w:rPr>
            </w:pPr>
            <w:r w:rsidRPr="00C53B4C">
              <w:rPr>
                <w:rFonts w:ascii="Arial" w:hAnsi="Arial" w:cs="Arial"/>
                <w:sz w:val="20"/>
                <w:szCs w:val="20"/>
              </w:rPr>
              <w:t xml:space="preserve">Rate increase </w:t>
            </w:r>
          </w:p>
        </w:tc>
        <w:tc>
          <w:tcPr>
            <w:tcW w:w="1105" w:type="dxa"/>
          </w:tcPr>
          <w:p w14:paraId="0AEA7D5A" w14:textId="007B05DA" w:rsidR="00A86A8F" w:rsidRPr="00C53B4C" w:rsidRDefault="001C0620" w:rsidP="00B707A7">
            <w:pPr>
              <w:pStyle w:val="Default"/>
              <w:spacing w:before="60" w:after="60"/>
              <w:jc w:val="right"/>
              <w:rPr>
                <w:rFonts w:ascii="Arial" w:hAnsi="Arial" w:cs="Arial"/>
                <w:sz w:val="20"/>
                <w:szCs w:val="20"/>
              </w:rPr>
            </w:pPr>
            <w:r>
              <w:rPr>
                <w:rFonts w:ascii="Arial" w:hAnsi="Arial" w:cs="Arial"/>
                <w:sz w:val="20"/>
                <w:szCs w:val="20"/>
              </w:rPr>
              <w:t>2.25</w:t>
            </w:r>
            <w:r w:rsidR="00A86A8F" w:rsidRPr="00C53B4C">
              <w:rPr>
                <w:rFonts w:ascii="Arial" w:hAnsi="Arial" w:cs="Arial"/>
                <w:sz w:val="20"/>
                <w:szCs w:val="20"/>
              </w:rPr>
              <w:t>%</w:t>
            </w:r>
          </w:p>
        </w:tc>
        <w:tc>
          <w:tcPr>
            <w:tcW w:w="1134" w:type="dxa"/>
          </w:tcPr>
          <w:p w14:paraId="60D7AF0C" w14:textId="2757E1D2" w:rsidR="00A86A8F" w:rsidRPr="00C53B4C" w:rsidRDefault="00A86A8F" w:rsidP="00B707A7">
            <w:pPr>
              <w:pStyle w:val="Default"/>
              <w:spacing w:before="60" w:after="60"/>
              <w:jc w:val="right"/>
              <w:rPr>
                <w:rFonts w:ascii="Arial" w:hAnsi="Arial" w:cs="Arial"/>
                <w:sz w:val="20"/>
                <w:szCs w:val="20"/>
              </w:rPr>
            </w:pPr>
            <w:r w:rsidRPr="00C53B4C">
              <w:rPr>
                <w:rFonts w:ascii="Arial" w:hAnsi="Arial" w:cs="Arial"/>
                <w:sz w:val="20"/>
                <w:szCs w:val="20"/>
              </w:rPr>
              <w:t>2.</w:t>
            </w:r>
            <w:r w:rsidR="001C0620">
              <w:rPr>
                <w:rFonts w:ascii="Arial" w:hAnsi="Arial" w:cs="Arial"/>
                <w:sz w:val="20"/>
                <w:szCs w:val="20"/>
              </w:rPr>
              <w:t>14</w:t>
            </w:r>
            <w:r w:rsidRPr="00C53B4C">
              <w:rPr>
                <w:rFonts w:ascii="Arial" w:hAnsi="Arial" w:cs="Arial"/>
                <w:sz w:val="20"/>
                <w:szCs w:val="20"/>
              </w:rPr>
              <w:t>%</w:t>
            </w:r>
          </w:p>
        </w:tc>
        <w:tc>
          <w:tcPr>
            <w:tcW w:w="1134" w:type="dxa"/>
          </w:tcPr>
          <w:p w14:paraId="4D6358E4" w14:textId="7121C104" w:rsidR="00A86A8F" w:rsidRPr="00C53B4C" w:rsidRDefault="00A86A8F" w:rsidP="00B707A7">
            <w:pPr>
              <w:pStyle w:val="Default"/>
              <w:spacing w:before="60" w:after="60"/>
              <w:jc w:val="right"/>
              <w:rPr>
                <w:rFonts w:ascii="Arial" w:hAnsi="Arial" w:cs="Arial"/>
                <w:sz w:val="20"/>
                <w:szCs w:val="20"/>
              </w:rPr>
            </w:pPr>
            <w:r w:rsidRPr="00C53B4C">
              <w:rPr>
                <w:rFonts w:ascii="Arial" w:hAnsi="Arial" w:cs="Arial"/>
                <w:sz w:val="20"/>
                <w:szCs w:val="20"/>
              </w:rPr>
              <w:t>2.</w:t>
            </w:r>
            <w:r w:rsidR="001C0620">
              <w:rPr>
                <w:rFonts w:ascii="Arial" w:hAnsi="Arial" w:cs="Arial"/>
                <w:sz w:val="20"/>
                <w:szCs w:val="20"/>
              </w:rPr>
              <w:t>41</w:t>
            </w:r>
            <w:r w:rsidRPr="00C53B4C">
              <w:rPr>
                <w:rFonts w:ascii="Arial" w:hAnsi="Arial" w:cs="Arial"/>
                <w:sz w:val="20"/>
                <w:szCs w:val="20"/>
              </w:rPr>
              <w:t>%</w:t>
            </w:r>
          </w:p>
        </w:tc>
        <w:tc>
          <w:tcPr>
            <w:tcW w:w="1134" w:type="dxa"/>
          </w:tcPr>
          <w:p w14:paraId="7756147E" w14:textId="1E159BDF" w:rsidR="00A86A8F" w:rsidRPr="00C53B4C" w:rsidRDefault="00A86A8F" w:rsidP="00B707A7">
            <w:pPr>
              <w:pStyle w:val="Default"/>
              <w:spacing w:before="60" w:after="60"/>
              <w:jc w:val="right"/>
              <w:rPr>
                <w:rFonts w:ascii="Arial" w:hAnsi="Arial" w:cs="Arial"/>
                <w:sz w:val="20"/>
                <w:szCs w:val="20"/>
              </w:rPr>
            </w:pPr>
            <w:r w:rsidRPr="00C53B4C">
              <w:rPr>
                <w:rFonts w:ascii="Arial" w:hAnsi="Arial" w:cs="Arial"/>
                <w:sz w:val="20"/>
                <w:szCs w:val="20"/>
              </w:rPr>
              <w:t>2.</w:t>
            </w:r>
            <w:r w:rsidR="001C0620">
              <w:rPr>
                <w:rFonts w:ascii="Arial" w:hAnsi="Arial" w:cs="Arial"/>
                <w:sz w:val="20"/>
                <w:szCs w:val="20"/>
              </w:rPr>
              <w:t>45</w:t>
            </w:r>
            <w:r w:rsidRPr="00C53B4C">
              <w:rPr>
                <w:rFonts w:ascii="Arial" w:hAnsi="Arial" w:cs="Arial"/>
                <w:sz w:val="20"/>
                <w:szCs w:val="20"/>
              </w:rPr>
              <w:t>%</w:t>
            </w:r>
          </w:p>
        </w:tc>
        <w:tc>
          <w:tcPr>
            <w:tcW w:w="1134" w:type="dxa"/>
          </w:tcPr>
          <w:p w14:paraId="3C5D14AB" w14:textId="64BC68FE" w:rsidR="00A86A8F" w:rsidRPr="00C53B4C" w:rsidRDefault="00A86A8F" w:rsidP="00B707A7">
            <w:pPr>
              <w:pStyle w:val="Default"/>
              <w:spacing w:before="60" w:after="60"/>
              <w:jc w:val="right"/>
              <w:rPr>
                <w:rFonts w:ascii="Arial" w:hAnsi="Arial" w:cs="Arial"/>
                <w:sz w:val="20"/>
                <w:szCs w:val="20"/>
              </w:rPr>
            </w:pPr>
            <w:r w:rsidRPr="00C53B4C">
              <w:rPr>
                <w:rFonts w:ascii="Arial" w:hAnsi="Arial" w:cs="Arial"/>
                <w:sz w:val="20"/>
                <w:szCs w:val="20"/>
              </w:rPr>
              <w:t>2.</w:t>
            </w:r>
            <w:r w:rsidR="001C0620">
              <w:rPr>
                <w:rFonts w:ascii="Arial" w:hAnsi="Arial" w:cs="Arial"/>
                <w:sz w:val="20"/>
                <w:szCs w:val="20"/>
              </w:rPr>
              <w:t>45</w:t>
            </w:r>
            <w:r w:rsidRPr="00C53B4C">
              <w:rPr>
                <w:rFonts w:ascii="Arial" w:hAnsi="Arial" w:cs="Arial"/>
                <w:sz w:val="20"/>
                <w:szCs w:val="20"/>
              </w:rPr>
              <w:t>%</w:t>
            </w:r>
          </w:p>
        </w:tc>
      </w:tr>
      <w:tr w:rsidR="00A86A8F" w:rsidRPr="00C53B4C" w14:paraId="7AC13B59" w14:textId="77777777" w:rsidTr="00B707A7">
        <w:trPr>
          <w:trHeight w:val="91"/>
        </w:trPr>
        <w:tc>
          <w:tcPr>
            <w:tcW w:w="3114" w:type="dxa"/>
          </w:tcPr>
          <w:p w14:paraId="35FD636C" w14:textId="171490AB" w:rsidR="00A86A8F" w:rsidRPr="00C53B4C" w:rsidRDefault="00A86A8F" w:rsidP="004B337C">
            <w:pPr>
              <w:pStyle w:val="Default"/>
              <w:spacing w:before="60" w:after="60"/>
              <w:rPr>
                <w:rFonts w:ascii="Arial" w:hAnsi="Arial" w:cs="Arial"/>
                <w:sz w:val="20"/>
                <w:szCs w:val="20"/>
              </w:rPr>
            </w:pPr>
            <w:r w:rsidRPr="00C53B4C">
              <w:rPr>
                <w:rFonts w:ascii="Arial" w:hAnsi="Arial" w:cs="Arial"/>
                <w:sz w:val="20"/>
                <w:szCs w:val="20"/>
              </w:rPr>
              <w:t>Accumulat</w:t>
            </w:r>
            <w:r w:rsidR="003327D1">
              <w:rPr>
                <w:rFonts w:ascii="Arial" w:hAnsi="Arial" w:cs="Arial"/>
                <w:sz w:val="20"/>
                <w:szCs w:val="20"/>
              </w:rPr>
              <w:t>ed rate capping challenge ($m)</w:t>
            </w:r>
          </w:p>
        </w:tc>
        <w:tc>
          <w:tcPr>
            <w:tcW w:w="1105" w:type="dxa"/>
          </w:tcPr>
          <w:p w14:paraId="54DBEAA5" w14:textId="77777777" w:rsidR="00A86A8F" w:rsidRPr="00120F34" w:rsidRDefault="00A86A8F" w:rsidP="00B707A7">
            <w:pPr>
              <w:pStyle w:val="Default"/>
              <w:spacing w:before="60" w:after="60"/>
              <w:jc w:val="right"/>
              <w:rPr>
                <w:rFonts w:ascii="Arial" w:hAnsi="Arial" w:cs="Arial"/>
                <w:sz w:val="20"/>
                <w:szCs w:val="20"/>
              </w:rPr>
            </w:pPr>
            <w:r w:rsidRPr="00120F34">
              <w:rPr>
                <w:rFonts w:ascii="Arial" w:hAnsi="Arial" w:cs="Arial"/>
                <w:sz w:val="20"/>
                <w:szCs w:val="20"/>
              </w:rPr>
              <w:t>($0.0)</w:t>
            </w:r>
          </w:p>
        </w:tc>
        <w:tc>
          <w:tcPr>
            <w:tcW w:w="1134" w:type="dxa"/>
          </w:tcPr>
          <w:p w14:paraId="13C58F90" w14:textId="6A5BCE99" w:rsidR="00A86A8F" w:rsidRPr="002E526B" w:rsidRDefault="00A86A8F" w:rsidP="00B707A7">
            <w:pPr>
              <w:pStyle w:val="Default"/>
              <w:spacing w:before="60" w:after="60"/>
              <w:jc w:val="right"/>
              <w:rPr>
                <w:rFonts w:ascii="Arial" w:hAnsi="Arial" w:cs="Arial"/>
                <w:sz w:val="20"/>
                <w:szCs w:val="20"/>
              </w:rPr>
            </w:pPr>
            <w:r w:rsidRPr="00141CFC">
              <w:rPr>
                <w:rFonts w:ascii="Arial" w:hAnsi="Arial" w:cs="Arial"/>
                <w:sz w:val="20"/>
                <w:szCs w:val="20"/>
              </w:rPr>
              <w:t>($</w:t>
            </w:r>
            <w:r w:rsidR="00E7007E">
              <w:rPr>
                <w:rFonts w:ascii="Arial" w:hAnsi="Arial" w:cs="Arial"/>
                <w:sz w:val="20"/>
                <w:szCs w:val="20"/>
              </w:rPr>
              <w:t>1.0</w:t>
            </w:r>
            <w:r w:rsidRPr="00141CFC">
              <w:rPr>
                <w:rFonts w:ascii="Arial" w:hAnsi="Arial" w:cs="Arial"/>
                <w:sz w:val="20"/>
                <w:szCs w:val="20"/>
              </w:rPr>
              <w:t>)</w:t>
            </w:r>
          </w:p>
        </w:tc>
        <w:tc>
          <w:tcPr>
            <w:tcW w:w="1134" w:type="dxa"/>
          </w:tcPr>
          <w:p w14:paraId="1D215611" w14:textId="5F11ABE1" w:rsidR="00A86A8F" w:rsidRPr="00A46792" w:rsidRDefault="00A86A8F" w:rsidP="00B707A7">
            <w:pPr>
              <w:pStyle w:val="Default"/>
              <w:spacing w:before="60" w:after="60"/>
              <w:jc w:val="right"/>
              <w:rPr>
                <w:rFonts w:ascii="Arial" w:hAnsi="Arial" w:cs="Arial"/>
                <w:sz w:val="20"/>
                <w:szCs w:val="20"/>
              </w:rPr>
            </w:pPr>
            <w:r w:rsidRPr="00A46792">
              <w:rPr>
                <w:rFonts w:ascii="Arial" w:hAnsi="Arial" w:cs="Arial"/>
                <w:sz w:val="20"/>
                <w:szCs w:val="20"/>
              </w:rPr>
              <w:t>($</w:t>
            </w:r>
            <w:r w:rsidR="00E7007E">
              <w:rPr>
                <w:rFonts w:ascii="Arial" w:hAnsi="Arial" w:cs="Arial"/>
                <w:sz w:val="20"/>
                <w:szCs w:val="20"/>
              </w:rPr>
              <w:t>2</w:t>
            </w:r>
            <w:r w:rsidRPr="00A46792">
              <w:rPr>
                <w:rFonts w:ascii="Arial" w:hAnsi="Arial" w:cs="Arial"/>
                <w:sz w:val="20"/>
                <w:szCs w:val="20"/>
              </w:rPr>
              <w:t>.3)</w:t>
            </w:r>
          </w:p>
        </w:tc>
        <w:tc>
          <w:tcPr>
            <w:tcW w:w="1134" w:type="dxa"/>
          </w:tcPr>
          <w:p w14:paraId="22EF79FB" w14:textId="2E8BB792" w:rsidR="00A86A8F" w:rsidRPr="00A46792" w:rsidRDefault="00A86A8F" w:rsidP="00B707A7">
            <w:pPr>
              <w:pStyle w:val="Default"/>
              <w:spacing w:before="60" w:after="60"/>
              <w:jc w:val="right"/>
              <w:rPr>
                <w:rFonts w:ascii="Arial" w:hAnsi="Arial" w:cs="Arial"/>
                <w:sz w:val="20"/>
                <w:szCs w:val="20"/>
              </w:rPr>
            </w:pPr>
            <w:r w:rsidRPr="00A46792">
              <w:rPr>
                <w:rFonts w:ascii="Arial" w:hAnsi="Arial" w:cs="Arial"/>
                <w:sz w:val="20"/>
                <w:szCs w:val="20"/>
              </w:rPr>
              <w:t>($</w:t>
            </w:r>
            <w:r w:rsidR="00E7007E">
              <w:rPr>
                <w:rFonts w:ascii="Arial" w:hAnsi="Arial" w:cs="Arial"/>
                <w:sz w:val="20"/>
                <w:szCs w:val="20"/>
              </w:rPr>
              <w:t>3</w:t>
            </w:r>
            <w:r w:rsidRPr="00A46792">
              <w:rPr>
                <w:rFonts w:ascii="Arial" w:hAnsi="Arial" w:cs="Arial"/>
                <w:sz w:val="20"/>
                <w:szCs w:val="20"/>
              </w:rPr>
              <w:t>.</w:t>
            </w:r>
            <w:r w:rsidR="00E7007E">
              <w:rPr>
                <w:rFonts w:ascii="Arial" w:hAnsi="Arial" w:cs="Arial"/>
                <w:sz w:val="20"/>
                <w:szCs w:val="20"/>
              </w:rPr>
              <w:t>8</w:t>
            </w:r>
            <w:r w:rsidRPr="00A46792">
              <w:rPr>
                <w:rFonts w:ascii="Arial" w:hAnsi="Arial" w:cs="Arial"/>
                <w:sz w:val="20"/>
                <w:szCs w:val="20"/>
              </w:rPr>
              <w:t>)</w:t>
            </w:r>
          </w:p>
        </w:tc>
        <w:tc>
          <w:tcPr>
            <w:tcW w:w="1134" w:type="dxa"/>
          </w:tcPr>
          <w:p w14:paraId="582767AD" w14:textId="56CEA616" w:rsidR="00A86A8F" w:rsidRPr="00120F34" w:rsidRDefault="00A86A8F" w:rsidP="00B707A7">
            <w:pPr>
              <w:pStyle w:val="Default"/>
              <w:spacing w:before="60" w:after="60"/>
              <w:jc w:val="right"/>
              <w:rPr>
                <w:rFonts w:ascii="Arial" w:hAnsi="Arial" w:cs="Arial"/>
                <w:sz w:val="20"/>
                <w:szCs w:val="20"/>
              </w:rPr>
            </w:pPr>
            <w:r w:rsidRPr="00120F34">
              <w:rPr>
                <w:rFonts w:ascii="Arial" w:hAnsi="Arial" w:cs="Arial"/>
                <w:sz w:val="20"/>
                <w:szCs w:val="20"/>
              </w:rPr>
              <w:t>($</w:t>
            </w:r>
            <w:r w:rsidR="00E7007E">
              <w:rPr>
                <w:rFonts w:ascii="Arial" w:hAnsi="Arial" w:cs="Arial"/>
                <w:sz w:val="20"/>
                <w:szCs w:val="20"/>
              </w:rPr>
              <w:t>14.3)</w:t>
            </w:r>
          </w:p>
        </w:tc>
      </w:tr>
    </w:tbl>
    <w:p w14:paraId="620ECDED" w14:textId="77777777" w:rsidR="00090609" w:rsidRPr="00FC526C" w:rsidRDefault="003327D1" w:rsidP="00090609">
      <w:pPr>
        <w:pStyle w:val="Default"/>
        <w:spacing w:before="120" w:after="120"/>
        <w:rPr>
          <w:rFonts w:ascii="Arial" w:hAnsi="Arial" w:cs="Arial"/>
          <w:sz w:val="22"/>
          <w:szCs w:val="20"/>
        </w:rPr>
      </w:pPr>
      <w:r w:rsidRPr="00FC526C">
        <w:rPr>
          <w:rFonts w:ascii="Arial" w:hAnsi="Arial" w:cs="Arial"/>
          <w:sz w:val="22"/>
          <w:szCs w:val="20"/>
        </w:rPr>
        <w:t>I</w:t>
      </w:r>
      <w:r w:rsidR="00090609" w:rsidRPr="00FC526C">
        <w:rPr>
          <w:rFonts w:ascii="Arial" w:hAnsi="Arial" w:cs="Arial"/>
          <w:sz w:val="22"/>
          <w:szCs w:val="20"/>
        </w:rPr>
        <w:t xml:space="preserve">nitiatives to improve </w:t>
      </w:r>
      <w:r w:rsidRPr="00FC526C">
        <w:rPr>
          <w:rFonts w:ascii="Arial" w:hAnsi="Arial" w:cs="Arial"/>
          <w:sz w:val="22"/>
          <w:szCs w:val="20"/>
        </w:rPr>
        <w:t xml:space="preserve">our </w:t>
      </w:r>
      <w:r w:rsidR="00090609" w:rsidRPr="00FC526C">
        <w:rPr>
          <w:rFonts w:ascii="Arial" w:hAnsi="Arial" w:cs="Arial"/>
          <w:sz w:val="22"/>
          <w:szCs w:val="20"/>
        </w:rPr>
        <w:t xml:space="preserve">efficiency and effectiveness will position </w:t>
      </w:r>
      <w:r w:rsidRPr="00FC526C">
        <w:rPr>
          <w:rFonts w:ascii="Arial" w:hAnsi="Arial" w:cs="Arial"/>
          <w:sz w:val="22"/>
          <w:szCs w:val="20"/>
        </w:rPr>
        <w:t xml:space="preserve">us </w:t>
      </w:r>
      <w:r w:rsidR="00090609" w:rsidRPr="00FC526C">
        <w:rPr>
          <w:rFonts w:ascii="Arial" w:hAnsi="Arial" w:cs="Arial"/>
          <w:sz w:val="22"/>
          <w:szCs w:val="20"/>
        </w:rPr>
        <w:t>favourably to manage this challenge</w:t>
      </w:r>
      <w:r w:rsidRPr="00FC526C">
        <w:rPr>
          <w:rFonts w:ascii="Arial" w:hAnsi="Arial" w:cs="Arial"/>
          <w:sz w:val="22"/>
          <w:szCs w:val="20"/>
        </w:rPr>
        <w:t xml:space="preserve">. However, the </w:t>
      </w:r>
      <w:r w:rsidR="00090609" w:rsidRPr="00FC526C">
        <w:rPr>
          <w:rFonts w:ascii="Arial" w:hAnsi="Arial" w:cs="Arial"/>
          <w:sz w:val="22"/>
          <w:szCs w:val="20"/>
        </w:rPr>
        <w:t xml:space="preserve">medium to long-term magnitude of rate capping will </w:t>
      </w:r>
      <w:r w:rsidRPr="00FC526C">
        <w:rPr>
          <w:rFonts w:ascii="Arial" w:hAnsi="Arial" w:cs="Arial"/>
          <w:sz w:val="22"/>
          <w:szCs w:val="20"/>
        </w:rPr>
        <w:t xml:space="preserve">require fundamental review of the </w:t>
      </w:r>
      <w:r w:rsidR="00090609" w:rsidRPr="00FC526C">
        <w:rPr>
          <w:rFonts w:ascii="Arial" w:hAnsi="Arial" w:cs="Arial"/>
          <w:sz w:val="22"/>
          <w:szCs w:val="20"/>
        </w:rPr>
        <w:t xml:space="preserve">sustainability of </w:t>
      </w:r>
      <w:r w:rsidRPr="00FC526C">
        <w:rPr>
          <w:rFonts w:ascii="Arial" w:hAnsi="Arial" w:cs="Arial"/>
          <w:sz w:val="22"/>
          <w:szCs w:val="20"/>
        </w:rPr>
        <w:t xml:space="preserve">our </w:t>
      </w:r>
      <w:r w:rsidR="00090609" w:rsidRPr="00FC526C">
        <w:rPr>
          <w:rFonts w:ascii="Arial" w:hAnsi="Arial" w:cs="Arial"/>
          <w:sz w:val="22"/>
          <w:szCs w:val="20"/>
        </w:rPr>
        <w:t xml:space="preserve">operations. </w:t>
      </w:r>
    </w:p>
    <w:p w14:paraId="6CFEDC08" w14:textId="0AFEB7C2" w:rsidR="00090609" w:rsidRPr="00FC526C" w:rsidRDefault="003327D1" w:rsidP="00090609">
      <w:pPr>
        <w:pStyle w:val="Default"/>
        <w:spacing w:before="120" w:after="120"/>
        <w:rPr>
          <w:rFonts w:ascii="Arial" w:hAnsi="Arial" w:cs="Arial"/>
          <w:sz w:val="22"/>
          <w:szCs w:val="20"/>
        </w:rPr>
      </w:pPr>
      <w:r w:rsidRPr="00FC526C">
        <w:rPr>
          <w:rFonts w:ascii="Arial" w:hAnsi="Arial" w:cs="Arial"/>
          <w:sz w:val="22"/>
          <w:szCs w:val="20"/>
        </w:rPr>
        <w:t>A</w:t>
      </w:r>
      <w:r w:rsidR="00090609" w:rsidRPr="00FC526C">
        <w:rPr>
          <w:rFonts w:ascii="Arial" w:hAnsi="Arial" w:cs="Arial"/>
          <w:sz w:val="22"/>
          <w:szCs w:val="20"/>
        </w:rPr>
        <w:t xml:space="preserve"> ‘business as usual’ approach will not be sufficient to meet the rate capping challenge. </w:t>
      </w:r>
      <w:r w:rsidRPr="00FC526C">
        <w:rPr>
          <w:rFonts w:ascii="Arial" w:hAnsi="Arial" w:cs="Arial"/>
          <w:sz w:val="22"/>
          <w:szCs w:val="20"/>
        </w:rPr>
        <w:t>We will need to consider</w:t>
      </w:r>
      <w:r w:rsidR="00090609" w:rsidRPr="00FC526C">
        <w:rPr>
          <w:rFonts w:ascii="Arial" w:hAnsi="Arial" w:cs="Arial"/>
          <w:sz w:val="22"/>
          <w:szCs w:val="20"/>
        </w:rPr>
        <w:t xml:space="preserve">: </w:t>
      </w:r>
    </w:p>
    <w:p w14:paraId="084BFE12" w14:textId="77777777" w:rsidR="00090609" w:rsidRPr="00FC526C" w:rsidRDefault="00090609" w:rsidP="0034621E">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opportunities to further reduce </w:t>
      </w:r>
      <w:r w:rsidR="002951C5" w:rsidRPr="00FC526C">
        <w:rPr>
          <w:rFonts w:ascii="Arial" w:hAnsi="Arial" w:cs="Arial"/>
          <w:sz w:val="22"/>
          <w:szCs w:val="20"/>
        </w:rPr>
        <w:t xml:space="preserve">our </w:t>
      </w:r>
      <w:r w:rsidRPr="00FC526C">
        <w:rPr>
          <w:rFonts w:ascii="Arial" w:hAnsi="Arial" w:cs="Arial"/>
          <w:sz w:val="22"/>
          <w:szCs w:val="20"/>
        </w:rPr>
        <w:t xml:space="preserve">cost base without impacting service levels (such as efficiencies identified through </w:t>
      </w:r>
      <w:r w:rsidR="002951C5" w:rsidRPr="00FC526C">
        <w:rPr>
          <w:rFonts w:ascii="Arial" w:hAnsi="Arial" w:cs="Arial"/>
          <w:sz w:val="22"/>
          <w:szCs w:val="20"/>
        </w:rPr>
        <w:t>process</w:t>
      </w:r>
      <w:r w:rsidRPr="00FC526C">
        <w:rPr>
          <w:rFonts w:ascii="Arial" w:hAnsi="Arial" w:cs="Arial"/>
          <w:sz w:val="22"/>
          <w:szCs w:val="20"/>
        </w:rPr>
        <w:t>, procurement</w:t>
      </w:r>
      <w:r w:rsidR="002951C5" w:rsidRPr="00FC526C">
        <w:rPr>
          <w:rFonts w:ascii="Arial" w:hAnsi="Arial" w:cs="Arial"/>
          <w:sz w:val="22"/>
          <w:szCs w:val="20"/>
        </w:rPr>
        <w:t>,</w:t>
      </w:r>
      <w:r w:rsidRPr="00FC526C">
        <w:rPr>
          <w:rFonts w:ascii="Arial" w:hAnsi="Arial" w:cs="Arial"/>
          <w:sz w:val="22"/>
          <w:szCs w:val="20"/>
        </w:rPr>
        <w:t xml:space="preserve"> </w:t>
      </w:r>
      <w:r w:rsidR="002951C5" w:rsidRPr="00FC526C">
        <w:rPr>
          <w:rFonts w:ascii="Arial" w:hAnsi="Arial" w:cs="Arial"/>
          <w:sz w:val="22"/>
          <w:szCs w:val="20"/>
        </w:rPr>
        <w:t xml:space="preserve">and </w:t>
      </w:r>
      <w:r w:rsidRPr="00FC526C">
        <w:rPr>
          <w:rFonts w:ascii="Arial" w:hAnsi="Arial" w:cs="Arial"/>
          <w:sz w:val="22"/>
          <w:szCs w:val="20"/>
        </w:rPr>
        <w:t>project planning and delivery</w:t>
      </w:r>
      <w:r w:rsidR="002951C5" w:rsidRPr="00FC526C">
        <w:rPr>
          <w:rFonts w:ascii="Arial" w:hAnsi="Arial" w:cs="Arial"/>
          <w:sz w:val="22"/>
          <w:szCs w:val="20"/>
        </w:rPr>
        <w:t xml:space="preserve"> improvements</w:t>
      </w:r>
      <w:r w:rsidRPr="00FC526C">
        <w:rPr>
          <w:rFonts w:ascii="Arial" w:hAnsi="Arial" w:cs="Arial"/>
          <w:sz w:val="22"/>
          <w:szCs w:val="20"/>
        </w:rPr>
        <w:t xml:space="preserve">) </w:t>
      </w:r>
    </w:p>
    <w:p w14:paraId="665EA006" w14:textId="77777777" w:rsidR="00090609" w:rsidRPr="00FC526C" w:rsidRDefault="002951C5" w:rsidP="0034621E">
      <w:pPr>
        <w:pStyle w:val="Default"/>
        <w:numPr>
          <w:ilvl w:val="0"/>
          <w:numId w:val="3"/>
        </w:numPr>
        <w:spacing w:before="120" w:after="120"/>
        <w:rPr>
          <w:rFonts w:ascii="Arial" w:hAnsi="Arial" w:cs="Arial"/>
          <w:sz w:val="22"/>
          <w:szCs w:val="20"/>
        </w:rPr>
      </w:pPr>
      <w:r w:rsidRPr="00FC526C">
        <w:rPr>
          <w:rFonts w:ascii="Arial" w:hAnsi="Arial" w:cs="Arial"/>
          <w:sz w:val="22"/>
          <w:szCs w:val="20"/>
        </w:rPr>
        <w:t>ensuring</w:t>
      </w:r>
      <w:r w:rsidR="00090609" w:rsidRPr="00FC526C">
        <w:rPr>
          <w:rFonts w:ascii="Arial" w:hAnsi="Arial" w:cs="Arial"/>
          <w:sz w:val="22"/>
          <w:szCs w:val="20"/>
        </w:rPr>
        <w:t xml:space="preserve"> that user fees and charges reflect the benefit that individual community members receive (that is, rates funding is not unreasonably subsidising services that provide private benefit</w:t>
      </w:r>
      <w:r w:rsidRPr="00FC526C">
        <w:rPr>
          <w:rFonts w:ascii="Arial" w:hAnsi="Arial" w:cs="Arial"/>
          <w:sz w:val="22"/>
          <w:szCs w:val="20"/>
        </w:rPr>
        <w:t>)</w:t>
      </w:r>
    </w:p>
    <w:p w14:paraId="572DFBD1" w14:textId="77777777" w:rsidR="00090609" w:rsidRPr="00FC526C" w:rsidRDefault="00090609" w:rsidP="0034621E">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service delivery options, including changes to the way services are targeted and delivered and </w:t>
      </w:r>
      <w:r w:rsidR="002951C5" w:rsidRPr="00FC526C">
        <w:rPr>
          <w:rFonts w:ascii="Arial" w:hAnsi="Arial" w:cs="Arial"/>
          <w:sz w:val="22"/>
          <w:szCs w:val="20"/>
        </w:rPr>
        <w:t xml:space="preserve">consideration of </w:t>
      </w:r>
      <w:r w:rsidRPr="00FC526C">
        <w:rPr>
          <w:rFonts w:ascii="Arial" w:hAnsi="Arial" w:cs="Arial"/>
          <w:sz w:val="22"/>
          <w:szCs w:val="20"/>
        </w:rPr>
        <w:t>service level reductions in are</w:t>
      </w:r>
      <w:r w:rsidR="002951C5" w:rsidRPr="00FC526C">
        <w:rPr>
          <w:rFonts w:ascii="Arial" w:hAnsi="Arial" w:cs="Arial"/>
          <w:sz w:val="22"/>
          <w:szCs w:val="20"/>
        </w:rPr>
        <w:t>as of lower strategic priority</w:t>
      </w:r>
    </w:p>
    <w:p w14:paraId="1A226183" w14:textId="782D8C30" w:rsidR="00090609" w:rsidRPr="00FC526C" w:rsidRDefault="00090609" w:rsidP="0034621E">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applying to the </w:t>
      </w:r>
      <w:r w:rsidR="0071580B" w:rsidRPr="00FC526C">
        <w:rPr>
          <w:rFonts w:ascii="Arial" w:hAnsi="Arial" w:cs="Arial"/>
          <w:sz w:val="22"/>
          <w:szCs w:val="20"/>
        </w:rPr>
        <w:t xml:space="preserve">ESC </w:t>
      </w:r>
      <w:r w:rsidRPr="00FC526C">
        <w:rPr>
          <w:rFonts w:ascii="Arial" w:hAnsi="Arial" w:cs="Arial"/>
          <w:sz w:val="22"/>
          <w:szCs w:val="20"/>
        </w:rPr>
        <w:t>for rate increases above CPI, where those increases ar</w:t>
      </w:r>
      <w:r w:rsidR="002951C5" w:rsidRPr="00FC526C">
        <w:rPr>
          <w:rFonts w:ascii="Arial" w:hAnsi="Arial" w:cs="Arial"/>
          <w:sz w:val="22"/>
          <w:szCs w:val="20"/>
        </w:rPr>
        <w:t>e justifiable to the community</w:t>
      </w:r>
    </w:p>
    <w:p w14:paraId="3403973D" w14:textId="77777777" w:rsidR="00090609" w:rsidRPr="00FC526C" w:rsidRDefault="00090609" w:rsidP="0034621E">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a prudent and fiscally responsible approach towards the use of new debt for strategic property acquisitions, funding community capital works </w:t>
      </w:r>
      <w:r w:rsidR="00EE26DD" w:rsidRPr="00FC526C">
        <w:rPr>
          <w:rFonts w:ascii="Arial" w:hAnsi="Arial" w:cs="Arial"/>
          <w:sz w:val="22"/>
          <w:szCs w:val="20"/>
        </w:rPr>
        <w:t xml:space="preserve">or operating projects </w:t>
      </w:r>
      <w:r w:rsidR="002951C5" w:rsidRPr="00FC526C">
        <w:rPr>
          <w:rFonts w:ascii="Arial" w:hAnsi="Arial" w:cs="Arial"/>
          <w:sz w:val="22"/>
          <w:szCs w:val="20"/>
        </w:rPr>
        <w:t>that will provide inter</w:t>
      </w:r>
      <w:r w:rsidRPr="00FC526C">
        <w:rPr>
          <w:rFonts w:ascii="Arial" w:hAnsi="Arial" w:cs="Arial"/>
          <w:sz w:val="22"/>
          <w:szCs w:val="20"/>
        </w:rPr>
        <w:t>generat</w:t>
      </w:r>
      <w:r w:rsidR="00EE26DD" w:rsidRPr="00FC526C">
        <w:rPr>
          <w:rFonts w:ascii="Arial" w:hAnsi="Arial" w:cs="Arial"/>
          <w:sz w:val="22"/>
          <w:szCs w:val="20"/>
        </w:rPr>
        <w:t>ional community benefit</w:t>
      </w:r>
      <w:r w:rsidR="002951C5" w:rsidRPr="00FC526C">
        <w:rPr>
          <w:rFonts w:ascii="Arial" w:hAnsi="Arial" w:cs="Arial"/>
          <w:sz w:val="22"/>
          <w:szCs w:val="20"/>
        </w:rPr>
        <w:t>,</w:t>
      </w:r>
      <w:r w:rsidR="00EE26DD" w:rsidRPr="00FC526C">
        <w:rPr>
          <w:rFonts w:ascii="Arial" w:hAnsi="Arial" w:cs="Arial"/>
          <w:sz w:val="22"/>
          <w:szCs w:val="20"/>
        </w:rPr>
        <w:t xml:space="preserve"> and initiatives</w:t>
      </w:r>
      <w:r w:rsidRPr="00FC526C">
        <w:rPr>
          <w:rFonts w:ascii="Arial" w:hAnsi="Arial" w:cs="Arial"/>
          <w:sz w:val="22"/>
          <w:szCs w:val="20"/>
        </w:rPr>
        <w:t xml:space="preserve"> that deliver</w:t>
      </w:r>
      <w:r w:rsidR="002951C5" w:rsidRPr="00FC526C">
        <w:rPr>
          <w:rFonts w:ascii="Arial" w:hAnsi="Arial" w:cs="Arial"/>
          <w:sz w:val="22"/>
          <w:szCs w:val="20"/>
        </w:rPr>
        <w:t xml:space="preserve"> revenue streams to repay debt</w:t>
      </w:r>
    </w:p>
    <w:p w14:paraId="08CDBEEE" w14:textId="77777777" w:rsidR="00090609" w:rsidRPr="00FC526C" w:rsidRDefault="00090609" w:rsidP="0034621E">
      <w:pPr>
        <w:pStyle w:val="Default"/>
        <w:numPr>
          <w:ilvl w:val="0"/>
          <w:numId w:val="3"/>
        </w:numPr>
        <w:spacing w:before="120" w:after="120"/>
        <w:rPr>
          <w:rFonts w:ascii="Arial" w:hAnsi="Arial" w:cs="Arial"/>
          <w:sz w:val="22"/>
          <w:szCs w:val="20"/>
        </w:rPr>
      </w:pPr>
      <w:r w:rsidRPr="00FC526C">
        <w:rPr>
          <w:rFonts w:ascii="Arial" w:hAnsi="Arial" w:cs="Arial"/>
          <w:sz w:val="22"/>
          <w:szCs w:val="20"/>
        </w:rPr>
        <w:t>using reserves where appropriate to invest in one-off new or improved assets where this is considered more effici</w:t>
      </w:r>
      <w:r w:rsidR="002951C5" w:rsidRPr="00FC526C">
        <w:rPr>
          <w:rFonts w:ascii="Arial" w:hAnsi="Arial" w:cs="Arial"/>
          <w:sz w:val="22"/>
          <w:szCs w:val="20"/>
        </w:rPr>
        <w:t>ent than the use of debt.</w:t>
      </w:r>
    </w:p>
    <w:p w14:paraId="582253AD" w14:textId="77777777" w:rsidR="00574E0A" w:rsidRPr="00FC526C" w:rsidRDefault="003327D1" w:rsidP="004B3BEC">
      <w:pPr>
        <w:pStyle w:val="Default"/>
        <w:spacing w:before="120" w:after="120"/>
        <w:rPr>
          <w:sz w:val="28"/>
        </w:rPr>
      </w:pPr>
      <w:r w:rsidRPr="00FC526C">
        <w:rPr>
          <w:rFonts w:ascii="Arial" w:hAnsi="Arial" w:cs="Arial"/>
          <w:sz w:val="22"/>
          <w:szCs w:val="20"/>
        </w:rPr>
        <w:t xml:space="preserve">Other aspects of the </w:t>
      </w:r>
      <w:r w:rsidR="00465C32" w:rsidRPr="00FC526C">
        <w:rPr>
          <w:rFonts w:ascii="Arial" w:hAnsi="Arial" w:cs="Arial"/>
          <w:sz w:val="22"/>
          <w:szCs w:val="20"/>
        </w:rPr>
        <w:t>financial plan</w:t>
      </w:r>
      <w:r w:rsidRPr="00FC526C">
        <w:rPr>
          <w:rFonts w:ascii="Arial" w:hAnsi="Arial" w:cs="Arial"/>
          <w:sz w:val="22"/>
          <w:szCs w:val="20"/>
        </w:rPr>
        <w:t>, such as expenditure and other revenue are currently based on business as usual planning</w:t>
      </w:r>
      <w:r w:rsidR="00465C32" w:rsidRPr="00FC526C">
        <w:rPr>
          <w:rFonts w:ascii="Arial" w:hAnsi="Arial" w:cs="Arial"/>
          <w:sz w:val="22"/>
          <w:szCs w:val="20"/>
        </w:rPr>
        <w:t xml:space="preserve">.  See the </w:t>
      </w:r>
      <w:r w:rsidRPr="00FC526C">
        <w:rPr>
          <w:rFonts w:ascii="Arial" w:hAnsi="Arial" w:cs="Arial"/>
          <w:i/>
          <w:sz w:val="22"/>
          <w:szCs w:val="20"/>
        </w:rPr>
        <w:t xml:space="preserve">Financial </w:t>
      </w:r>
      <w:r w:rsidR="00465C32" w:rsidRPr="00FC526C">
        <w:rPr>
          <w:rFonts w:ascii="Arial" w:hAnsi="Arial" w:cs="Arial"/>
          <w:i/>
          <w:sz w:val="22"/>
          <w:szCs w:val="20"/>
        </w:rPr>
        <w:t>s</w:t>
      </w:r>
      <w:r w:rsidRPr="00FC526C">
        <w:rPr>
          <w:rFonts w:ascii="Arial" w:hAnsi="Arial" w:cs="Arial"/>
          <w:i/>
          <w:sz w:val="22"/>
          <w:szCs w:val="20"/>
        </w:rPr>
        <w:t>tatement</w:t>
      </w:r>
      <w:r w:rsidR="00465C32" w:rsidRPr="00FC526C">
        <w:rPr>
          <w:rFonts w:ascii="Arial" w:hAnsi="Arial" w:cs="Arial"/>
          <w:i/>
          <w:sz w:val="22"/>
          <w:szCs w:val="20"/>
        </w:rPr>
        <w:t>s</w:t>
      </w:r>
      <w:r w:rsidRPr="00FC526C">
        <w:rPr>
          <w:rFonts w:ascii="Arial" w:hAnsi="Arial" w:cs="Arial"/>
          <w:sz w:val="22"/>
          <w:szCs w:val="20"/>
        </w:rPr>
        <w:t xml:space="preserve"> </w:t>
      </w:r>
      <w:r w:rsidR="00364E32" w:rsidRPr="00FC526C">
        <w:rPr>
          <w:rFonts w:ascii="Arial" w:hAnsi="Arial" w:cs="Arial"/>
          <w:sz w:val="22"/>
          <w:szCs w:val="20"/>
        </w:rPr>
        <w:t xml:space="preserve">section </w:t>
      </w:r>
      <w:r w:rsidRPr="00FC526C">
        <w:rPr>
          <w:rFonts w:ascii="Arial" w:hAnsi="Arial" w:cs="Arial"/>
          <w:sz w:val="22"/>
          <w:szCs w:val="20"/>
        </w:rPr>
        <w:t xml:space="preserve">for </w:t>
      </w:r>
      <w:r w:rsidR="006B4DBB" w:rsidRPr="00FC526C">
        <w:rPr>
          <w:rFonts w:ascii="Arial" w:hAnsi="Arial" w:cs="Arial"/>
          <w:sz w:val="22"/>
          <w:szCs w:val="20"/>
        </w:rPr>
        <w:t>details.</w:t>
      </w:r>
    </w:p>
    <w:p w14:paraId="37F0FBED" w14:textId="43E2C4F2" w:rsidR="00B0716F" w:rsidRPr="004B337C" w:rsidRDefault="00B0716F" w:rsidP="00C43884">
      <w:pPr>
        <w:pStyle w:val="Heading3"/>
      </w:pPr>
      <w:r w:rsidRPr="004B337C">
        <w:t xml:space="preserve">Growth in </w:t>
      </w:r>
      <w:r w:rsidR="0071580B">
        <w:t>Port Phillip</w:t>
      </w:r>
    </w:p>
    <w:p w14:paraId="32FD720A" w14:textId="3C8DA2A2" w:rsidR="00090609" w:rsidRPr="00FC526C" w:rsidRDefault="006B4DBB" w:rsidP="00B0716F">
      <w:pPr>
        <w:pStyle w:val="Default"/>
        <w:spacing w:before="120" w:after="120"/>
        <w:rPr>
          <w:rFonts w:ascii="Arial" w:hAnsi="Arial" w:cs="Arial"/>
          <w:sz w:val="22"/>
          <w:szCs w:val="20"/>
        </w:rPr>
      </w:pPr>
      <w:r w:rsidRPr="00FC526C">
        <w:rPr>
          <w:rFonts w:ascii="Arial" w:hAnsi="Arial" w:cs="Arial"/>
          <w:sz w:val="22"/>
          <w:szCs w:val="20"/>
        </w:rPr>
        <w:t xml:space="preserve">We are facing </w:t>
      </w:r>
      <w:r w:rsidR="00B0716F" w:rsidRPr="00FC526C">
        <w:rPr>
          <w:rFonts w:ascii="Arial" w:hAnsi="Arial" w:cs="Arial"/>
          <w:sz w:val="22"/>
          <w:szCs w:val="20"/>
        </w:rPr>
        <w:t>a period of signifi</w:t>
      </w:r>
      <w:r w:rsidRPr="00FC526C">
        <w:rPr>
          <w:rFonts w:ascii="Arial" w:hAnsi="Arial" w:cs="Arial"/>
          <w:sz w:val="22"/>
          <w:szCs w:val="20"/>
        </w:rPr>
        <w:t xml:space="preserve">cant growth, much of which </w:t>
      </w:r>
      <w:r w:rsidR="003375C7">
        <w:rPr>
          <w:rFonts w:ascii="Arial" w:hAnsi="Arial" w:cs="Arial"/>
          <w:sz w:val="22"/>
          <w:szCs w:val="20"/>
        </w:rPr>
        <w:t xml:space="preserve">is </w:t>
      </w:r>
      <w:r w:rsidRPr="00FC526C">
        <w:rPr>
          <w:rFonts w:ascii="Arial" w:hAnsi="Arial" w:cs="Arial"/>
          <w:sz w:val="22"/>
          <w:szCs w:val="20"/>
        </w:rPr>
        <w:t xml:space="preserve">through </w:t>
      </w:r>
      <w:r w:rsidR="00B0716F" w:rsidRPr="00FC526C">
        <w:rPr>
          <w:rFonts w:ascii="Arial" w:hAnsi="Arial" w:cs="Arial"/>
          <w:sz w:val="22"/>
          <w:szCs w:val="20"/>
        </w:rPr>
        <w:t xml:space="preserve">development in Fishermans Bend. Current planning projections provide for a possible population increase of 120,000 people </w:t>
      </w:r>
      <w:r w:rsidRPr="00FC526C">
        <w:rPr>
          <w:rFonts w:ascii="Arial" w:hAnsi="Arial" w:cs="Arial"/>
          <w:sz w:val="22"/>
          <w:szCs w:val="20"/>
        </w:rPr>
        <w:t xml:space="preserve">in the next 40 years, over 100 per cent </w:t>
      </w:r>
      <w:r w:rsidR="00B0716F" w:rsidRPr="00FC526C">
        <w:rPr>
          <w:rFonts w:ascii="Arial" w:hAnsi="Arial" w:cs="Arial"/>
          <w:sz w:val="22"/>
          <w:szCs w:val="20"/>
        </w:rPr>
        <w:t xml:space="preserve">of </w:t>
      </w:r>
      <w:r w:rsidR="0071580B" w:rsidRPr="00FC526C">
        <w:rPr>
          <w:rFonts w:ascii="Arial" w:hAnsi="Arial" w:cs="Arial"/>
          <w:sz w:val="22"/>
          <w:szCs w:val="20"/>
        </w:rPr>
        <w:t xml:space="preserve">our </w:t>
      </w:r>
      <w:r w:rsidR="00B0716F" w:rsidRPr="00FC526C">
        <w:rPr>
          <w:rFonts w:ascii="Arial" w:hAnsi="Arial" w:cs="Arial"/>
          <w:sz w:val="22"/>
          <w:szCs w:val="20"/>
        </w:rPr>
        <w:t xml:space="preserve">current population. </w:t>
      </w:r>
      <w:r w:rsidRPr="00FC526C">
        <w:rPr>
          <w:rFonts w:ascii="Arial" w:hAnsi="Arial" w:cs="Arial"/>
          <w:sz w:val="22"/>
          <w:szCs w:val="20"/>
        </w:rPr>
        <w:t xml:space="preserve">We are </w:t>
      </w:r>
      <w:r w:rsidR="00B0716F" w:rsidRPr="00FC526C">
        <w:rPr>
          <w:rFonts w:ascii="Arial" w:hAnsi="Arial" w:cs="Arial"/>
          <w:sz w:val="22"/>
          <w:szCs w:val="20"/>
        </w:rPr>
        <w:t xml:space="preserve">continuing to invest in planning for growth in the municipality, including </w:t>
      </w:r>
      <w:r w:rsidR="0071580B" w:rsidRPr="00FC526C">
        <w:rPr>
          <w:rFonts w:ascii="Arial" w:hAnsi="Arial" w:cs="Arial"/>
          <w:sz w:val="22"/>
          <w:szCs w:val="20"/>
        </w:rPr>
        <w:t>Fishermans Bend</w:t>
      </w:r>
      <w:r w:rsidR="00B0716F" w:rsidRPr="00FC526C">
        <w:rPr>
          <w:rFonts w:ascii="Arial" w:hAnsi="Arial" w:cs="Arial"/>
          <w:sz w:val="22"/>
          <w:szCs w:val="20"/>
        </w:rPr>
        <w:t>, to ensure that service outcomes meet the expectations of current and future generations.</w:t>
      </w:r>
    </w:p>
    <w:p w14:paraId="400CB34A" w14:textId="5E6ACBBA" w:rsidR="00B0716F" w:rsidRPr="00FC526C" w:rsidRDefault="006B4DBB" w:rsidP="00B0716F">
      <w:pPr>
        <w:pStyle w:val="Default"/>
        <w:spacing w:before="120" w:after="120"/>
        <w:rPr>
          <w:rFonts w:ascii="Arial" w:hAnsi="Arial" w:cs="Arial"/>
          <w:sz w:val="22"/>
          <w:szCs w:val="20"/>
        </w:rPr>
      </w:pPr>
      <w:r w:rsidRPr="00FC526C">
        <w:rPr>
          <w:rFonts w:ascii="Arial" w:hAnsi="Arial" w:cs="Arial"/>
          <w:sz w:val="22"/>
          <w:szCs w:val="20"/>
        </w:rPr>
        <w:t xml:space="preserve">We are </w:t>
      </w:r>
      <w:r w:rsidR="00B0716F" w:rsidRPr="00FC526C">
        <w:rPr>
          <w:rFonts w:ascii="Arial" w:hAnsi="Arial" w:cs="Arial"/>
          <w:sz w:val="22"/>
          <w:szCs w:val="20"/>
        </w:rPr>
        <w:t xml:space="preserve">working closely with </w:t>
      </w:r>
      <w:r w:rsidR="0071580B" w:rsidRPr="00FC526C">
        <w:rPr>
          <w:rFonts w:ascii="Arial" w:hAnsi="Arial" w:cs="Arial"/>
          <w:sz w:val="22"/>
          <w:szCs w:val="20"/>
        </w:rPr>
        <w:t xml:space="preserve">the Victorian </w:t>
      </w:r>
      <w:r w:rsidR="00B0716F" w:rsidRPr="00FC526C">
        <w:rPr>
          <w:rFonts w:ascii="Arial" w:hAnsi="Arial" w:cs="Arial"/>
          <w:sz w:val="22"/>
          <w:szCs w:val="20"/>
        </w:rPr>
        <w:t xml:space="preserve">Government to deliver a package of work in the Montague </w:t>
      </w:r>
      <w:r w:rsidRPr="00FC526C">
        <w:rPr>
          <w:rFonts w:ascii="Arial" w:hAnsi="Arial" w:cs="Arial"/>
          <w:sz w:val="22"/>
          <w:szCs w:val="20"/>
        </w:rPr>
        <w:t>p</w:t>
      </w:r>
      <w:r w:rsidR="00B0716F" w:rsidRPr="00FC526C">
        <w:rPr>
          <w:rFonts w:ascii="Arial" w:hAnsi="Arial" w:cs="Arial"/>
          <w:sz w:val="22"/>
          <w:szCs w:val="20"/>
        </w:rPr>
        <w:t>recinct</w:t>
      </w:r>
      <w:r w:rsidRPr="00FC526C">
        <w:rPr>
          <w:rFonts w:ascii="Arial" w:hAnsi="Arial" w:cs="Arial"/>
          <w:sz w:val="22"/>
          <w:szCs w:val="20"/>
        </w:rPr>
        <w:t xml:space="preserve"> of </w:t>
      </w:r>
      <w:r w:rsidR="0071580B" w:rsidRPr="00FC526C">
        <w:rPr>
          <w:rFonts w:ascii="Arial" w:hAnsi="Arial" w:cs="Arial"/>
          <w:sz w:val="22"/>
          <w:szCs w:val="20"/>
        </w:rPr>
        <w:t>Fishermans Bend</w:t>
      </w:r>
      <w:r w:rsidR="00B0716F" w:rsidRPr="00FC526C">
        <w:rPr>
          <w:rFonts w:ascii="Arial" w:hAnsi="Arial" w:cs="Arial"/>
          <w:sz w:val="22"/>
          <w:szCs w:val="20"/>
        </w:rPr>
        <w:t xml:space="preserve">, where development is occurring </w:t>
      </w:r>
      <w:r w:rsidR="00EE26DD" w:rsidRPr="00FC526C">
        <w:rPr>
          <w:rFonts w:ascii="Arial" w:hAnsi="Arial" w:cs="Arial"/>
          <w:sz w:val="22"/>
          <w:szCs w:val="20"/>
        </w:rPr>
        <w:t xml:space="preserve">first. This </w:t>
      </w:r>
      <w:r w:rsidRPr="00FC526C">
        <w:rPr>
          <w:rFonts w:ascii="Arial" w:hAnsi="Arial" w:cs="Arial"/>
          <w:sz w:val="22"/>
          <w:szCs w:val="20"/>
        </w:rPr>
        <w:t xml:space="preserve">plan </w:t>
      </w:r>
      <w:r w:rsidR="00B0716F" w:rsidRPr="00FC526C">
        <w:rPr>
          <w:rFonts w:ascii="Arial" w:hAnsi="Arial" w:cs="Arial"/>
          <w:sz w:val="22"/>
          <w:szCs w:val="20"/>
        </w:rPr>
        <w:t xml:space="preserve">includes financial outcomes from works agreed with </w:t>
      </w:r>
      <w:r w:rsidR="0071580B" w:rsidRPr="00FC526C">
        <w:rPr>
          <w:rFonts w:ascii="Arial" w:hAnsi="Arial" w:cs="Arial"/>
          <w:sz w:val="22"/>
          <w:szCs w:val="20"/>
        </w:rPr>
        <w:t xml:space="preserve">the Victorian </w:t>
      </w:r>
      <w:r w:rsidR="00B0716F" w:rsidRPr="00FC526C">
        <w:rPr>
          <w:rFonts w:ascii="Arial" w:hAnsi="Arial" w:cs="Arial"/>
          <w:sz w:val="22"/>
          <w:szCs w:val="20"/>
        </w:rPr>
        <w:t>Gover</w:t>
      </w:r>
      <w:r w:rsidRPr="00FC526C">
        <w:rPr>
          <w:rFonts w:ascii="Arial" w:hAnsi="Arial" w:cs="Arial"/>
          <w:sz w:val="22"/>
          <w:szCs w:val="20"/>
        </w:rPr>
        <w:t>nment and known proposals only.</w:t>
      </w:r>
    </w:p>
    <w:p w14:paraId="4246E690" w14:textId="41872454" w:rsidR="00B0716F" w:rsidRPr="00FC526C" w:rsidRDefault="00B0716F" w:rsidP="00B0716F">
      <w:pPr>
        <w:pStyle w:val="Default"/>
        <w:spacing w:before="120" w:after="120"/>
        <w:rPr>
          <w:rFonts w:ascii="Arial" w:hAnsi="Arial" w:cs="Arial"/>
          <w:sz w:val="22"/>
          <w:szCs w:val="20"/>
        </w:rPr>
      </w:pPr>
      <w:r w:rsidRPr="00FC526C">
        <w:rPr>
          <w:rFonts w:ascii="Arial" w:hAnsi="Arial" w:cs="Arial"/>
          <w:sz w:val="22"/>
          <w:szCs w:val="20"/>
        </w:rPr>
        <w:t xml:space="preserve">The </w:t>
      </w:r>
      <w:r w:rsidR="0071580B" w:rsidRPr="00FC526C">
        <w:rPr>
          <w:rFonts w:ascii="Arial" w:hAnsi="Arial" w:cs="Arial"/>
          <w:sz w:val="22"/>
          <w:szCs w:val="20"/>
        </w:rPr>
        <w:t xml:space="preserve">Victorian </w:t>
      </w:r>
      <w:r w:rsidRPr="00FC526C">
        <w:rPr>
          <w:rFonts w:ascii="Arial" w:hAnsi="Arial" w:cs="Arial"/>
          <w:sz w:val="22"/>
          <w:szCs w:val="20"/>
        </w:rPr>
        <w:t xml:space="preserve">Government is currently preparing a Developer Contributions Plan for </w:t>
      </w:r>
      <w:r w:rsidR="0071580B" w:rsidRPr="00FC526C">
        <w:rPr>
          <w:rFonts w:ascii="Arial" w:hAnsi="Arial" w:cs="Arial"/>
          <w:sz w:val="22"/>
          <w:szCs w:val="20"/>
        </w:rPr>
        <w:t xml:space="preserve">Fishermans Bend </w:t>
      </w:r>
      <w:r w:rsidR="006B4DBB" w:rsidRPr="00FC526C">
        <w:rPr>
          <w:rFonts w:ascii="Arial" w:hAnsi="Arial" w:cs="Arial"/>
          <w:sz w:val="22"/>
          <w:szCs w:val="20"/>
        </w:rPr>
        <w:t xml:space="preserve">that </w:t>
      </w:r>
      <w:r w:rsidRPr="00FC526C">
        <w:rPr>
          <w:rFonts w:ascii="Arial" w:hAnsi="Arial" w:cs="Arial"/>
          <w:sz w:val="22"/>
          <w:szCs w:val="20"/>
        </w:rPr>
        <w:t xml:space="preserve">will outline future investment needs and funding sources. Due to the uncertainty </w:t>
      </w:r>
      <w:r w:rsidR="004059D3" w:rsidRPr="00FC526C">
        <w:rPr>
          <w:rFonts w:ascii="Arial" w:hAnsi="Arial" w:cs="Arial"/>
          <w:sz w:val="22"/>
          <w:szCs w:val="20"/>
        </w:rPr>
        <w:t xml:space="preserve">of </w:t>
      </w:r>
      <w:r w:rsidRPr="00FC526C">
        <w:rPr>
          <w:rFonts w:ascii="Arial" w:hAnsi="Arial" w:cs="Arial"/>
          <w:sz w:val="22"/>
          <w:szCs w:val="20"/>
        </w:rPr>
        <w:t xml:space="preserve">the future investment profile, no further investment has been incorporated in this </w:t>
      </w:r>
      <w:r w:rsidR="006B4DBB" w:rsidRPr="00FC526C">
        <w:rPr>
          <w:rFonts w:ascii="Arial" w:hAnsi="Arial" w:cs="Arial"/>
          <w:sz w:val="22"/>
          <w:szCs w:val="20"/>
        </w:rPr>
        <w:t>plan</w:t>
      </w:r>
      <w:r w:rsidRPr="00FC526C">
        <w:rPr>
          <w:rFonts w:ascii="Arial" w:hAnsi="Arial" w:cs="Arial"/>
          <w:sz w:val="22"/>
          <w:szCs w:val="20"/>
        </w:rPr>
        <w:t xml:space="preserve">, beyond the immediate proposal for the Montague Precinct. </w:t>
      </w:r>
      <w:r w:rsidR="006B4DBB" w:rsidRPr="00FC526C">
        <w:rPr>
          <w:rFonts w:ascii="Arial" w:hAnsi="Arial" w:cs="Arial"/>
          <w:sz w:val="22"/>
          <w:szCs w:val="20"/>
        </w:rPr>
        <w:t xml:space="preserve">We </w:t>
      </w:r>
      <w:r w:rsidRPr="00FC526C">
        <w:rPr>
          <w:rFonts w:ascii="Arial" w:hAnsi="Arial" w:cs="Arial"/>
          <w:sz w:val="22"/>
          <w:szCs w:val="20"/>
        </w:rPr>
        <w:t xml:space="preserve">will update </w:t>
      </w:r>
      <w:r w:rsidR="006B4DBB" w:rsidRPr="00FC526C">
        <w:rPr>
          <w:rFonts w:ascii="Arial" w:hAnsi="Arial" w:cs="Arial"/>
          <w:sz w:val="22"/>
          <w:szCs w:val="20"/>
        </w:rPr>
        <w:t xml:space="preserve">our </w:t>
      </w:r>
      <w:r w:rsidRPr="00FC526C">
        <w:rPr>
          <w:rFonts w:ascii="Arial" w:hAnsi="Arial" w:cs="Arial"/>
          <w:sz w:val="22"/>
          <w:szCs w:val="20"/>
        </w:rPr>
        <w:t xml:space="preserve">financial planning for </w:t>
      </w:r>
      <w:r w:rsidR="004059D3" w:rsidRPr="00FC526C">
        <w:rPr>
          <w:rFonts w:ascii="Arial" w:hAnsi="Arial" w:cs="Arial"/>
          <w:sz w:val="22"/>
          <w:szCs w:val="20"/>
        </w:rPr>
        <w:t xml:space="preserve">Fishermans Bend </w:t>
      </w:r>
      <w:r w:rsidRPr="00FC526C">
        <w:rPr>
          <w:rFonts w:ascii="Arial" w:hAnsi="Arial" w:cs="Arial"/>
          <w:sz w:val="22"/>
          <w:szCs w:val="20"/>
        </w:rPr>
        <w:t>as new</w:t>
      </w:r>
      <w:r w:rsidR="006B4DBB" w:rsidRPr="00FC526C">
        <w:rPr>
          <w:rFonts w:ascii="Arial" w:hAnsi="Arial" w:cs="Arial"/>
          <w:sz w:val="22"/>
          <w:szCs w:val="20"/>
        </w:rPr>
        <w:t xml:space="preserve"> information becomes available.</w:t>
      </w:r>
    </w:p>
    <w:p w14:paraId="5A0BC94A" w14:textId="72D9A091" w:rsidR="00C04FF7" w:rsidRPr="00FC526C" w:rsidRDefault="00C04FF7" w:rsidP="00B0716F">
      <w:pPr>
        <w:pStyle w:val="Default"/>
        <w:spacing w:before="120" w:after="120"/>
        <w:rPr>
          <w:rFonts w:ascii="Arial" w:hAnsi="Arial" w:cs="Arial"/>
          <w:sz w:val="22"/>
          <w:szCs w:val="20"/>
        </w:rPr>
      </w:pPr>
      <w:r w:rsidRPr="00FC526C">
        <w:rPr>
          <w:rFonts w:ascii="Arial" w:hAnsi="Arial" w:cs="Arial"/>
          <w:sz w:val="22"/>
          <w:szCs w:val="20"/>
        </w:rPr>
        <w:t>Population growth in our city will drive an increase in urban density.  Our road network for cars, which is at capacity and cannot be increased, will see increased congestion as our population grows.  We will invest over $35 mill</w:t>
      </w:r>
      <w:r w:rsidR="00C74F74">
        <w:rPr>
          <w:rFonts w:ascii="Arial" w:hAnsi="Arial" w:cs="Arial"/>
          <w:sz w:val="22"/>
          <w:szCs w:val="20"/>
        </w:rPr>
        <w:t>ion</w:t>
      </w:r>
      <w:r w:rsidRPr="00FC526C">
        <w:rPr>
          <w:rFonts w:ascii="Arial" w:hAnsi="Arial" w:cs="Arial"/>
          <w:sz w:val="22"/>
          <w:szCs w:val="20"/>
        </w:rPr>
        <w:t xml:space="preserve"> over the 10-year period</w:t>
      </w:r>
      <w:r>
        <w:rPr>
          <w:rFonts w:ascii="Arial" w:hAnsi="Arial" w:cs="Arial"/>
          <w:sz w:val="22"/>
          <w:szCs w:val="20"/>
        </w:rPr>
        <w:t xml:space="preserve"> to implement our Integrated Transport Strategy.</w:t>
      </w:r>
    </w:p>
    <w:p w14:paraId="3508037F" w14:textId="77777777" w:rsidR="00B0716F" w:rsidRPr="00C53B4C" w:rsidRDefault="00B0716F" w:rsidP="00C43884">
      <w:pPr>
        <w:pStyle w:val="Heading3"/>
      </w:pPr>
      <w:r w:rsidRPr="00C53B4C">
        <w:t xml:space="preserve">Climate </w:t>
      </w:r>
      <w:r w:rsidR="00AA6C7B">
        <w:t>c</w:t>
      </w:r>
      <w:r w:rsidRPr="00C53B4C">
        <w:t xml:space="preserve">hange and </w:t>
      </w:r>
      <w:r w:rsidR="00AA6C7B">
        <w:t>r</w:t>
      </w:r>
      <w:r w:rsidRPr="00C53B4C">
        <w:t xml:space="preserve">enewing </w:t>
      </w:r>
      <w:r w:rsidR="00AA6C7B">
        <w:t>c</w:t>
      </w:r>
      <w:r w:rsidRPr="00C53B4C">
        <w:t xml:space="preserve">ommunity </w:t>
      </w:r>
      <w:r w:rsidR="00AA6C7B">
        <w:t>a</w:t>
      </w:r>
      <w:r w:rsidRPr="00C53B4C">
        <w:t xml:space="preserve">ssets </w:t>
      </w:r>
    </w:p>
    <w:p w14:paraId="0F7AE92B" w14:textId="573FB889" w:rsidR="00B0716F" w:rsidRPr="00FC526C" w:rsidRDefault="00AA6C7B" w:rsidP="00B0716F">
      <w:pPr>
        <w:pStyle w:val="Default"/>
        <w:spacing w:before="120" w:after="120"/>
        <w:rPr>
          <w:rFonts w:ascii="Arial" w:hAnsi="Arial" w:cs="Arial"/>
          <w:sz w:val="22"/>
          <w:szCs w:val="22"/>
        </w:rPr>
      </w:pPr>
      <w:r w:rsidRPr="00FC526C">
        <w:rPr>
          <w:rFonts w:ascii="Arial" w:hAnsi="Arial" w:cs="Arial"/>
          <w:sz w:val="22"/>
          <w:szCs w:val="22"/>
        </w:rPr>
        <w:t>We own and control</w:t>
      </w:r>
      <w:r w:rsidR="00B0716F" w:rsidRPr="00FC526C">
        <w:rPr>
          <w:rFonts w:ascii="Arial" w:hAnsi="Arial" w:cs="Arial"/>
          <w:sz w:val="22"/>
          <w:szCs w:val="22"/>
        </w:rPr>
        <w:t xml:space="preserve"> a wide </w:t>
      </w:r>
      <w:r w:rsidR="004059D3" w:rsidRPr="00FC526C">
        <w:rPr>
          <w:rFonts w:ascii="Arial" w:hAnsi="Arial" w:cs="Arial"/>
          <w:sz w:val="22"/>
          <w:szCs w:val="22"/>
        </w:rPr>
        <w:t xml:space="preserve">range </w:t>
      </w:r>
      <w:r w:rsidR="00B0716F" w:rsidRPr="00FC526C">
        <w:rPr>
          <w:rFonts w:ascii="Arial" w:hAnsi="Arial" w:cs="Arial"/>
          <w:sz w:val="22"/>
          <w:szCs w:val="22"/>
        </w:rPr>
        <w:t xml:space="preserve">of assets from land and buildings to </w:t>
      </w:r>
      <w:r w:rsidR="004B27FC" w:rsidRPr="00FC526C">
        <w:rPr>
          <w:rFonts w:ascii="Arial" w:hAnsi="Arial" w:cs="Arial"/>
          <w:sz w:val="22"/>
          <w:szCs w:val="22"/>
        </w:rPr>
        <w:t>road</w:t>
      </w:r>
      <w:r w:rsidR="00B0716F" w:rsidRPr="00FC526C">
        <w:rPr>
          <w:rFonts w:ascii="Arial" w:hAnsi="Arial" w:cs="Arial"/>
          <w:sz w:val="22"/>
          <w:szCs w:val="22"/>
        </w:rPr>
        <w:t xml:space="preserve">s, drains, footpaths and open space. The total value of </w:t>
      </w:r>
      <w:r w:rsidRPr="00FC526C">
        <w:rPr>
          <w:rFonts w:ascii="Arial" w:hAnsi="Arial" w:cs="Arial"/>
          <w:sz w:val="22"/>
          <w:szCs w:val="22"/>
        </w:rPr>
        <w:t xml:space="preserve">our </w:t>
      </w:r>
      <w:r w:rsidR="001C0620">
        <w:rPr>
          <w:rFonts w:ascii="Arial" w:hAnsi="Arial" w:cs="Arial"/>
          <w:sz w:val="22"/>
          <w:szCs w:val="22"/>
        </w:rPr>
        <w:t>fixed assets is $2.9</w:t>
      </w:r>
      <w:r w:rsidR="00B0716F" w:rsidRPr="00FC526C">
        <w:rPr>
          <w:rFonts w:ascii="Arial" w:hAnsi="Arial" w:cs="Arial"/>
          <w:sz w:val="22"/>
          <w:szCs w:val="22"/>
        </w:rPr>
        <w:t xml:space="preserve"> billion and is largely the product of investment by prior generations </w:t>
      </w:r>
      <w:r w:rsidR="004059D3" w:rsidRPr="00FC526C">
        <w:rPr>
          <w:rFonts w:ascii="Arial" w:hAnsi="Arial" w:cs="Arial"/>
          <w:sz w:val="22"/>
          <w:szCs w:val="22"/>
        </w:rPr>
        <w:t>of residents</w:t>
      </w:r>
      <w:r w:rsidR="00B0716F" w:rsidRPr="00FC526C">
        <w:rPr>
          <w:rFonts w:ascii="Arial" w:hAnsi="Arial" w:cs="Arial"/>
          <w:sz w:val="22"/>
          <w:szCs w:val="22"/>
        </w:rPr>
        <w:t xml:space="preserve">. Consistent with the trend across the local government sector, </w:t>
      </w:r>
      <w:r w:rsidR="00704FBA" w:rsidRPr="00FC526C">
        <w:rPr>
          <w:rFonts w:ascii="Arial" w:hAnsi="Arial" w:cs="Arial"/>
          <w:sz w:val="22"/>
          <w:szCs w:val="22"/>
        </w:rPr>
        <w:t xml:space="preserve">we are </w:t>
      </w:r>
      <w:r w:rsidR="00B0716F" w:rsidRPr="00FC526C">
        <w:rPr>
          <w:rFonts w:ascii="Arial" w:hAnsi="Arial" w:cs="Arial"/>
          <w:sz w:val="22"/>
          <w:szCs w:val="22"/>
        </w:rPr>
        <w:t xml:space="preserve">facing escalating costs to maintain and renew </w:t>
      </w:r>
      <w:r w:rsidR="00704FBA" w:rsidRPr="00FC526C">
        <w:rPr>
          <w:rFonts w:ascii="Arial" w:hAnsi="Arial" w:cs="Arial"/>
          <w:sz w:val="22"/>
          <w:szCs w:val="22"/>
        </w:rPr>
        <w:t xml:space="preserve">our </w:t>
      </w:r>
      <w:r w:rsidRPr="00FC526C">
        <w:rPr>
          <w:rFonts w:ascii="Arial" w:hAnsi="Arial" w:cs="Arial"/>
          <w:sz w:val="22"/>
          <w:szCs w:val="22"/>
        </w:rPr>
        <w:t>ageing asset base.</w:t>
      </w:r>
    </w:p>
    <w:p w14:paraId="794FDBC7" w14:textId="62AF3997" w:rsidR="00704FBA" w:rsidRPr="00FC526C" w:rsidRDefault="00B0716F" w:rsidP="00B0716F">
      <w:pPr>
        <w:pStyle w:val="Default"/>
        <w:spacing w:before="120" w:after="120"/>
        <w:rPr>
          <w:rFonts w:ascii="Arial" w:hAnsi="Arial" w:cs="Arial"/>
          <w:sz w:val="22"/>
          <w:szCs w:val="22"/>
        </w:rPr>
      </w:pPr>
      <w:r w:rsidRPr="00FC526C">
        <w:rPr>
          <w:rFonts w:ascii="Arial" w:hAnsi="Arial" w:cs="Arial"/>
          <w:sz w:val="22"/>
          <w:szCs w:val="22"/>
        </w:rPr>
        <w:t xml:space="preserve">Much of the City is only one to three metres above sea level and therefore vulnerable to the impacts of climate change. </w:t>
      </w:r>
      <w:r w:rsidR="00704FBA" w:rsidRPr="00FC526C">
        <w:rPr>
          <w:rFonts w:ascii="Arial" w:hAnsi="Arial" w:cs="Arial"/>
          <w:sz w:val="22"/>
          <w:szCs w:val="22"/>
        </w:rPr>
        <w:t xml:space="preserve">Flooding </w:t>
      </w:r>
      <w:r w:rsidRPr="00FC526C">
        <w:rPr>
          <w:rFonts w:ascii="Arial" w:hAnsi="Arial" w:cs="Arial"/>
          <w:sz w:val="22"/>
          <w:szCs w:val="22"/>
        </w:rPr>
        <w:t xml:space="preserve">of coastal properties and public amenities, storm damage to infrastructure and beach erosion are examples of climate change impacts. </w:t>
      </w:r>
      <w:r w:rsidR="00704FBA" w:rsidRPr="00FC526C">
        <w:rPr>
          <w:rFonts w:ascii="Arial" w:hAnsi="Arial" w:cs="Arial"/>
          <w:sz w:val="22"/>
          <w:szCs w:val="22"/>
        </w:rPr>
        <w:t>To mitigate against the</w:t>
      </w:r>
      <w:r w:rsidR="003375C7">
        <w:rPr>
          <w:rFonts w:ascii="Arial" w:hAnsi="Arial" w:cs="Arial"/>
          <w:sz w:val="22"/>
          <w:szCs w:val="22"/>
        </w:rPr>
        <w:t>se</w:t>
      </w:r>
      <w:r w:rsidR="00704FBA" w:rsidRPr="00FC526C">
        <w:rPr>
          <w:rFonts w:ascii="Arial" w:hAnsi="Arial" w:cs="Arial"/>
          <w:sz w:val="22"/>
          <w:szCs w:val="22"/>
        </w:rPr>
        <w:t xml:space="preserve"> impacts</w:t>
      </w:r>
      <w:r w:rsidRPr="00FC526C">
        <w:rPr>
          <w:rFonts w:ascii="Arial" w:hAnsi="Arial" w:cs="Arial"/>
          <w:sz w:val="22"/>
          <w:szCs w:val="22"/>
        </w:rPr>
        <w:t xml:space="preserve">, </w:t>
      </w:r>
      <w:r w:rsidR="00704FBA" w:rsidRPr="00FC526C">
        <w:rPr>
          <w:rFonts w:ascii="Arial" w:hAnsi="Arial" w:cs="Arial"/>
          <w:sz w:val="22"/>
          <w:szCs w:val="22"/>
        </w:rPr>
        <w:t xml:space="preserve">upgrades and renewal of </w:t>
      </w:r>
      <w:r w:rsidRPr="00FC526C">
        <w:rPr>
          <w:rFonts w:ascii="Arial" w:hAnsi="Arial" w:cs="Arial"/>
          <w:sz w:val="22"/>
          <w:szCs w:val="22"/>
        </w:rPr>
        <w:t>assets will need to be designed and built to sui</w:t>
      </w:r>
      <w:r w:rsidR="00704FBA" w:rsidRPr="00FC526C">
        <w:rPr>
          <w:rFonts w:ascii="Arial" w:hAnsi="Arial" w:cs="Arial"/>
          <w:sz w:val="22"/>
          <w:szCs w:val="22"/>
        </w:rPr>
        <w:t xml:space="preserve">t. This means additional costs. </w:t>
      </w:r>
      <w:r w:rsidRPr="00FC526C">
        <w:rPr>
          <w:rFonts w:ascii="Arial" w:hAnsi="Arial" w:cs="Arial"/>
          <w:sz w:val="22"/>
          <w:szCs w:val="22"/>
        </w:rPr>
        <w:t xml:space="preserve">This </w:t>
      </w:r>
      <w:r w:rsidR="00704FBA" w:rsidRPr="00FC526C">
        <w:rPr>
          <w:rFonts w:ascii="Arial" w:hAnsi="Arial" w:cs="Arial"/>
          <w:sz w:val="22"/>
          <w:szCs w:val="22"/>
        </w:rPr>
        <w:t xml:space="preserve">plan reflects </w:t>
      </w:r>
      <w:r w:rsidRPr="00FC526C">
        <w:rPr>
          <w:rFonts w:ascii="Arial" w:hAnsi="Arial" w:cs="Arial"/>
          <w:sz w:val="22"/>
          <w:szCs w:val="22"/>
        </w:rPr>
        <w:t xml:space="preserve">increasing renewals expenditure due to an expanding asset base, </w:t>
      </w:r>
      <w:r w:rsidR="00704FBA" w:rsidRPr="00FC526C">
        <w:rPr>
          <w:rFonts w:ascii="Arial" w:hAnsi="Arial" w:cs="Arial"/>
          <w:sz w:val="22"/>
          <w:szCs w:val="22"/>
        </w:rPr>
        <w:t xml:space="preserve">and </w:t>
      </w:r>
      <w:r w:rsidRPr="00FC526C">
        <w:rPr>
          <w:rFonts w:ascii="Arial" w:hAnsi="Arial" w:cs="Arial"/>
          <w:sz w:val="22"/>
          <w:szCs w:val="22"/>
        </w:rPr>
        <w:t xml:space="preserve">cost escalation for delivering renewals and </w:t>
      </w:r>
      <w:r w:rsidR="00704FBA" w:rsidRPr="00FC526C">
        <w:rPr>
          <w:rFonts w:ascii="Arial" w:hAnsi="Arial" w:cs="Arial"/>
          <w:sz w:val="22"/>
          <w:szCs w:val="22"/>
        </w:rPr>
        <w:t xml:space="preserve">mitigating against </w:t>
      </w:r>
      <w:r w:rsidRPr="00FC526C">
        <w:rPr>
          <w:rFonts w:ascii="Arial" w:hAnsi="Arial" w:cs="Arial"/>
          <w:sz w:val="22"/>
          <w:szCs w:val="22"/>
        </w:rPr>
        <w:t>the impacts of climate change.</w:t>
      </w:r>
    </w:p>
    <w:p w14:paraId="0C2BF851" w14:textId="77777777" w:rsidR="00C04FF7" w:rsidRPr="00806D28" w:rsidRDefault="00C04FF7" w:rsidP="00C04FF7">
      <w:pPr>
        <w:pStyle w:val="Default"/>
        <w:spacing w:before="120" w:after="120"/>
        <w:rPr>
          <w:rFonts w:ascii="Arial" w:hAnsi="Arial" w:cs="Arial"/>
          <w:sz w:val="22"/>
          <w:szCs w:val="20"/>
        </w:rPr>
      </w:pPr>
      <w:r w:rsidRPr="00806D28">
        <w:rPr>
          <w:rFonts w:ascii="Arial" w:hAnsi="Arial" w:cs="Arial"/>
          <w:sz w:val="22"/>
          <w:szCs w:val="20"/>
        </w:rPr>
        <w:t>A major focus is continued improvements to our asset planning and management capability. Insufficient investment in asset renewal will result in assets deteriorating much faster than necessary, adding cost in the long run and potentially compromising service levels.</w:t>
      </w:r>
    </w:p>
    <w:p w14:paraId="5D4B41B2" w14:textId="77777777" w:rsidR="00C04FF7" w:rsidRPr="00BD55BC" w:rsidRDefault="00C04FF7" w:rsidP="00C04FF7">
      <w:pPr>
        <w:rPr>
          <w:szCs w:val="22"/>
        </w:rPr>
      </w:pPr>
      <w:r w:rsidRPr="00BD55BC">
        <w:rPr>
          <w:szCs w:val="22"/>
        </w:rPr>
        <w:t xml:space="preserve">Our city needs to be environmentally sustainable and minimise our waste output.  </w:t>
      </w:r>
      <w:r w:rsidRPr="00BD55BC">
        <w:rPr>
          <w:rFonts w:eastAsia="Times New Roman" w:cs="Times New Roman"/>
          <w:szCs w:val="22"/>
        </w:rPr>
        <w:t xml:space="preserve">We are already experiencing the impacts of climate change, and we can expect increased flooding of coastal properties and public amenities, storm damage to infrastructure, beach erosion, decreased water quality and security of water supply, reduced summer outdoor activities and hotter urban spaces.  Changing environmental conditions may challenge some members of our community to stay healthy and safe, and this will have an impact on Council services.  </w:t>
      </w:r>
      <w:r w:rsidRPr="00BD55BC">
        <w:rPr>
          <w:szCs w:val="22"/>
        </w:rPr>
        <w:t>We will invest over $68 million to ensure a sustainable future for the city by creating a city that is greener, cooler and more liveable; a city with lower carbon emissions, a city that is adapting and resilient to climate change; a city that is water sensitive with a sustained reduction in waste.</w:t>
      </w:r>
      <w:r w:rsidRPr="00BD55BC">
        <w:rPr>
          <w:rFonts w:eastAsia="Times New Roman" w:cs="Times New Roman"/>
          <w:szCs w:val="22"/>
        </w:rPr>
        <w:t xml:space="preserve"> </w:t>
      </w:r>
    </w:p>
    <w:p w14:paraId="6C3F4DD9" w14:textId="02488447" w:rsidR="00B0716F" w:rsidRPr="00C53B4C" w:rsidRDefault="00B0716F" w:rsidP="00C43884">
      <w:pPr>
        <w:pStyle w:val="Heading3"/>
      </w:pPr>
      <w:r w:rsidRPr="00C53B4C">
        <w:t>Impacts of State</w:t>
      </w:r>
      <w:r w:rsidR="003375C7">
        <w:t xml:space="preserve"> and Federal</w:t>
      </w:r>
      <w:r w:rsidRPr="00C53B4C">
        <w:t xml:space="preserve"> </w:t>
      </w:r>
      <w:r w:rsidR="003375C7">
        <w:t>g</w:t>
      </w:r>
      <w:r w:rsidRPr="00C53B4C">
        <w:t>overnment</w:t>
      </w:r>
      <w:r w:rsidR="00E7007E">
        <w:t xml:space="preserve"> </w:t>
      </w:r>
      <w:r w:rsidR="0083279B">
        <w:t>l</w:t>
      </w:r>
      <w:r w:rsidRPr="00C53B4C">
        <w:t xml:space="preserve">egislation and </w:t>
      </w:r>
      <w:r w:rsidR="0083279B">
        <w:t>p</w:t>
      </w:r>
      <w:r w:rsidRPr="00C53B4C">
        <w:t xml:space="preserve">olicy </w:t>
      </w:r>
    </w:p>
    <w:p w14:paraId="539A65AF" w14:textId="77777777" w:rsidR="00B0716F" w:rsidRPr="00FC526C" w:rsidRDefault="00B0716F" w:rsidP="00B0716F">
      <w:pPr>
        <w:pStyle w:val="Default"/>
        <w:spacing w:before="120" w:after="120"/>
        <w:rPr>
          <w:rFonts w:ascii="Arial" w:hAnsi="Arial" w:cs="Arial"/>
          <w:sz w:val="22"/>
          <w:szCs w:val="20"/>
        </w:rPr>
      </w:pPr>
      <w:r w:rsidRPr="00FC526C">
        <w:rPr>
          <w:rFonts w:ascii="Arial" w:hAnsi="Arial" w:cs="Arial"/>
          <w:sz w:val="22"/>
          <w:szCs w:val="20"/>
        </w:rPr>
        <w:t xml:space="preserve">The transfer of responsibilities </w:t>
      </w:r>
      <w:r w:rsidR="0083279B" w:rsidRPr="00FC526C">
        <w:rPr>
          <w:rFonts w:ascii="Arial" w:hAnsi="Arial" w:cs="Arial"/>
          <w:sz w:val="22"/>
          <w:szCs w:val="20"/>
        </w:rPr>
        <w:t>and costs from other levels of g</w:t>
      </w:r>
      <w:r w:rsidRPr="00FC526C">
        <w:rPr>
          <w:rFonts w:ascii="Arial" w:hAnsi="Arial" w:cs="Arial"/>
          <w:sz w:val="22"/>
          <w:szCs w:val="20"/>
        </w:rPr>
        <w:t xml:space="preserve">overnment has been well documented and continues to be a significant issue. Types of ‘cost shifting’ and additional taxes </w:t>
      </w:r>
      <w:r w:rsidR="0083279B" w:rsidRPr="00FC526C">
        <w:rPr>
          <w:rFonts w:ascii="Arial" w:hAnsi="Arial" w:cs="Arial"/>
          <w:sz w:val="22"/>
          <w:szCs w:val="20"/>
        </w:rPr>
        <w:t>include</w:t>
      </w:r>
      <w:r w:rsidRPr="00FC526C">
        <w:rPr>
          <w:rFonts w:ascii="Arial" w:hAnsi="Arial" w:cs="Arial"/>
          <w:sz w:val="22"/>
          <w:szCs w:val="20"/>
        </w:rPr>
        <w:t xml:space="preserve">: </w:t>
      </w:r>
    </w:p>
    <w:p w14:paraId="653BBB1F" w14:textId="77777777" w:rsidR="00B0716F" w:rsidRPr="00FC526C" w:rsidRDefault="00B0716F" w:rsidP="0034621E">
      <w:pPr>
        <w:pStyle w:val="Default"/>
        <w:numPr>
          <w:ilvl w:val="0"/>
          <w:numId w:val="3"/>
        </w:numPr>
        <w:spacing w:before="120" w:after="120"/>
        <w:rPr>
          <w:rFonts w:ascii="Arial" w:hAnsi="Arial" w:cs="Arial"/>
          <w:sz w:val="22"/>
          <w:szCs w:val="20"/>
        </w:rPr>
      </w:pPr>
      <w:r w:rsidRPr="00FC526C">
        <w:rPr>
          <w:rFonts w:ascii="Arial" w:hAnsi="Arial" w:cs="Arial"/>
          <w:sz w:val="22"/>
          <w:szCs w:val="20"/>
        </w:rPr>
        <w:t>direct removal of funding, such as the freeze in indexation of grants commission funding and the cessation of $250,000 fu</w:t>
      </w:r>
      <w:r w:rsidR="0083279B" w:rsidRPr="00FC526C">
        <w:rPr>
          <w:rFonts w:ascii="Arial" w:hAnsi="Arial" w:cs="Arial"/>
          <w:sz w:val="22"/>
          <w:szCs w:val="20"/>
        </w:rPr>
        <w:t>nding for adventure playgrounds</w:t>
      </w:r>
    </w:p>
    <w:p w14:paraId="3F867837" w14:textId="33073744" w:rsidR="00B0716F" w:rsidRPr="00FC526C" w:rsidRDefault="00B0716F" w:rsidP="0034621E">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indirect impact </w:t>
      </w:r>
      <w:r w:rsidR="0083279B" w:rsidRPr="00FC526C">
        <w:rPr>
          <w:rFonts w:ascii="Arial" w:hAnsi="Arial" w:cs="Arial"/>
          <w:sz w:val="22"/>
          <w:szCs w:val="20"/>
        </w:rPr>
        <w:t>of g</w:t>
      </w:r>
      <w:r w:rsidRPr="00FC526C">
        <w:rPr>
          <w:rFonts w:ascii="Arial" w:hAnsi="Arial" w:cs="Arial"/>
          <w:sz w:val="22"/>
          <w:szCs w:val="20"/>
        </w:rPr>
        <w:t>overnment policies that formally or informally transfer se</w:t>
      </w:r>
      <w:r w:rsidR="0083279B" w:rsidRPr="00FC526C">
        <w:rPr>
          <w:rFonts w:ascii="Arial" w:hAnsi="Arial" w:cs="Arial"/>
          <w:sz w:val="22"/>
          <w:szCs w:val="20"/>
        </w:rPr>
        <w:t>rvice responsibility</w:t>
      </w:r>
      <w:r w:rsidRPr="00FC526C">
        <w:rPr>
          <w:rFonts w:ascii="Arial" w:hAnsi="Arial" w:cs="Arial"/>
          <w:sz w:val="22"/>
          <w:szCs w:val="20"/>
        </w:rPr>
        <w:t xml:space="preserve">, for example </w:t>
      </w:r>
      <w:r w:rsidR="0083279B" w:rsidRPr="00FC526C">
        <w:rPr>
          <w:rFonts w:ascii="Arial" w:hAnsi="Arial" w:cs="Arial"/>
          <w:sz w:val="22"/>
          <w:szCs w:val="20"/>
        </w:rPr>
        <w:t>we currently allocate resources to support</w:t>
      </w:r>
      <w:r w:rsidRPr="00FC526C">
        <w:rPr>
          <w:rFonts w:ascii="Arial" w:hAnsi="Arial" w:cs="Arial"/>
          <w:sz w:val="22"/>
          <w:szCs w:val="20"/>
        </w:rPr>
        <w:t xml:space="preserve"> social housing ($500,000), a public policy area that in many respects should be the responsibility of Sta</w:t>
      </w:r>
      <w:r w:rsidR="0083279B" w:rsidRPr="00FC526C">
        <w:rPr>
          <w:rFonts w:ascii="Arial" w:hAnsi="Arial" w:cs="Arial"/>
          <w:sz w:val="22"/>
          <w:szCs w:val="20"/>
        </w:rPr>
        <w:t xml:space="preserve">te and </w:t>
      </w:r>
      <w:r w:rsidR="00402617">
        <w:rPr>
          <w:rFonts w:ascii="Arial" w:hAnsi="Arial" w:cs="Arial"/>
          <w:sz w:val="22"/>
          <w:szCs w:val="20"/>
        </w:rPr>
        <w:t>Federal</w:t>
      </w:r>
      <w:r w:rsidR="00402617" w:rsidRPr="00FC526C">
        <w:rPr>
          <w:rFonts w:ascii="Arial" w:hAnsi="Arial" w:cs="Arial"/>
          <w:sz w:val="22"/>
          <w:szCs w:val="20"/>
        </w:rPr>
        <w:t xml:space="preserve"> </w:t>
      </w:r>
      <w:r w:rsidR="0083279B" w:rsidRPr="00FC526C">
        <w:rPr>
          <w:rFonts w:ascii="Arial" w:hAnsi="Arial" w:cs="Arial"/>
          <w:sz w:val="22"/>
          <w:szCs w:val="20"/>
        </w:rPr>
        <w:t>governments</w:t>
      </w:r>
    </w:p>
    <w:p w14:paraId="24BEBBA9" w14:textId="77777777" w:rsidR="00B0716F" w:rsidRPr="00FC526C" w:rsidRDefault="00B0716F" w:rsidP="0034621E">
      <w:pPr>
        <w:pStyle w:val="Default"/>
        <w:numPr>
          <w:ilvl w:val="0"/>
          <w:numId w:val="3"/>
        </w:numPr>
        <w:spacing w:before="120" w:after="120"/>
        <w:rPr>
          <w:rFonts w:ascii="Arial" w:hAnsi="Arial" w:cs="Arial"/>
          <w:sz w:val="22"/>
          <w:szCs w:val="20"/>
        </w:rPr>
      </w:pPr>
      <w:r w:rsidRPr="00FC526C">
        <w:rPr>
          <w:rFonts w:ascii="Arial" w:hAnsi="Arial" w:cs="Arial"/>
          <w:sz w:val="22"/>
          <w:szCs w:val="20"/>
        </w:rPr>
        <w:t>introduction of the congestion levy, which is being partly funded by a contribution of rates revenue to mitigate the significant negative impact on visitation and trade in the areas where the levy applies (in addition t</w:t>
      </w:r>
      <w:r w:rsidR="0083279B" w:rsidRPr="00FC526C">
        <w:rPr>
          <w:rFonts w:ascii="Arial" w:hAnsi="Arial" w:cs="Arial"/>
          <w:sz w:val="22"/>
          <w:szCs w:val="20"/>
        </w:rPr>
        <w:t>o an increase in parking fees)</w:t>
      </w:r>
    </w:p>
    <w:p w14:paraId="44320887" w14:textId="5B80243B" w:rsidR="00B0716F" w:rsidRPr="00FC526C" w:rsidRDefault="00B0716F" w:rsidP="0034621E">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additional capital expenditure required to ensure </w:t>
      </w:r>
      <w:r w:rsidR="0083279B" w:rsidRPr="00FC526C">
        <w:rPr>
          <w:rFonts w:ascii="Arial" w:hAnsi="Arial" w:cs="Arial"/>
          <w:sz w:val="22"/>
          <w:szCs w:val="20"/>
        </w:rPr>
        <w:t xml:space="preserve">our </w:t>
      </w:r>
      <w:r w:rsidRPr="00FC526C">
        <w:rPr>
          <w:rFonts w:ascii="Arial" w:hAnsi="Arial" w:cs="Arial"/>
          <w:sz w:val="22"/>
          <w:szCs w:val="20"/>
        </w:rPr>
        <w:t>buildings are compliant with the Disability Discrimination Ac</w:t>
      </w:r>
      <w:r w:rsidR="0083279B" w:rsidRPr="00FC526C">
        <w:rPr>
          <w:rFonts w:ascii="Arial" w:hAnsi="Arial" w:cs="Arial"/>
          <w:sz w:val="22"/>
          <w:szCs w:val="20"/>
        </w:rPr>
        <w:t>t and Building Code.</w:t>
      </w:r>
    </w:p>
    <w:p w14:paraId="6435B641" w14:textId="1061E1F2" w:rsidR="00A8108F" w:rsidRPr="00FC526C" w:rsidRDefault="00402617" w:rsidP="00FC526C">
      <w:pPr>
        <w:pStyle w:val="Default"/>
        <w:spacing w:before="120" w:after="120"/>
        <w:rPr>
          <w:rFonts w:ascii="Arial" w:hAnsi="Arial" w:cs="Arial"/>
          <w:sz w:val="22"/>
          <w:szCs w:val="20"/>
        </w:rPr>
      </w:pPr>
      <w:r>
        <w:rPr>
          <w:rFonts w:ascii="Arial" w:hAnsi="Arial" w:cs="Arial"/>
          <w:sz w:val="22"/>
          <w:szCs w:val="20"/>
        </w:rPr>
        <w:t>There are s</w:t>
      </w:r>
      <w:r w:rsidR="00C04FF7" w:rsidRPr="00FC526C">
        <w:rPr>
          <w:rFonts w:ascii="Arial" w:hAnsi="Arial" w:cs="Arial"/>
          <w:sz w:val="22"/>
          <w:szCs w:val="20"/>
        </w:rPr>
        <w:t>ignificant changes in the r</w:t>
      </w:r>
      <w:r w:rsidR="00894FEB" w:rsidRPr="00FC526C">
        <w:rPr>
          <w:rFonts w:ascii="Arial" w:hAnsi="Arial" w:cs="Arial"/>
          <w:sz w:val="22"/>
          <w:szCs w:val="20"/>
        </w:rPr>
        <w:t>ecycling</w:t>
      </w:r>
      <w:r w:rsidR="00C04FF7" w:rsidRPr="00755A3F">
        <w:rPr>
          <w:rFonts w:ascii="Arial" w:hAnsi="Arial" w:cs="Arial"/>
          <w:sz w:val="22"/>
          <w:szCs w:val="20"/>
        </w:rPr>
        <w:t xml:space="preserve"> </w:t>
      </w:r>
      <w:r w:rsidR="00C04FF7" w:rsidRPr="00E06A9E">
        <w:rPr>
          <w:rFonts w:ascii="Arial" w:hAnsi="Arial" w:cs="Arial"/>
          <w:sz w:val="22"/>
          <w:szCs w:val="20"/>
        </w:rPr>
        <w:t>se</w:t>
      </w:r>
      <w:r w:rsidR="00A8108F" w:rsidRPr="00E06A9E">
        <w:rPr>
          <w:rFonts w:ascii="Arial" w:hAnsi="Arial" w:cs="Arial"/>
          <w:sz w:val="22"/>
          <w:szCs w:val="20"/>
        </w:rPr>
        <w:t>ctor</w:t>
      </w:r>
      <w:r w:rsidR="00A8108F">
        <w:rPr>
          <w:rFonts w:ascii="Arial" w:hAnsi="Arial" w:cs="Arial"/>
          <w:sz w:val="22"/>
          <w:szCs w:val="20"/>
        </w:rPr>
        <w:t xml:space="preserve"> with China placing more stringent conditions on their import of recyclable materials from other countries including Australia.  The result of this policy change means we will no longer receive rebates for household recyclable materials.  Instead, we will have to pay for processing the</w:t>
      </w:r>
      <w:r w:rsidR="006633FD">
        <w:rPr>
          <w:rFonts w:ascii="Arial" w:hAnsi="Arial" w:cs="Arial"/>
          <w:sz w:val="22"/>
          <w:szCs w:val="20"/>
        </w:rPr>
        <w:t xml:space="preserve">m. </w:t>
      </w:r>
      <w:r w:rsidR="00826175">
        <w:rPr>
          <w:rFonts w:ascii="Arial" w:hAnsi="Arial" w:cs="Arial"/>
          <w:sz w:val="22"/>
          <w:szCs w:val="20"/>
        </w:rPr>
        <w:t xml:space="preserve">The negative impact to our </w:t>
      </w:r>
      <w:r w:rsidR="00333252">
        <w:rPr>
          <w:rFonts w:ascii="Arial" w:hAnsi="Arial" w:cs="Arial"/>
          <w:sz w:val="22"/>
          <w:szCs w:val="20"/>
        </w:rPr>
        <w:t xml:space="preserve">recurrent cost base </w:t>
      </w:r>
      <w:r w:rsidR="00826175">
        <w:rPr>
          <w:rFonts w:ascii="Arial" w:hAnsi="Arial" w:cs="Arial"/>
          <w:sz w:val="22"/>
          <w:szCs w:val="20"/>
        </w:rPr>
        <w:t xml:space="preserve">is </w:t>
      </w:r>
      <w:r w:rsidR="006633FD">
        <w:rPr>
          <w:rFonts w:ascii="Arial" w:hAnsi="Arial" w:cs="Arial"/>
          <w:sz w:val="22"/>
          <w:szCs w:val="20"/>
        </w:rPr>
        <w:t>$1.</w:t>
      </w:r>
      <w:r w:rsidR="00DF3F45">
        <w:rPr>
          <w:rFonts w:ascii="Arial" w:hAnsi="Arial" w:cs="Arial"/>
          <w:sz w:val="22"/>
          <w:szCs w:val="20"/>
        </w:rPr>
        <w:t xml:space="preserve">2 </w:t>
      </w:r>
      <w:r w:rsidR="006633FD">
        <w:rPr>
          <w:rFonts w:ascii="Arial" w:hAnsi="Arial" w:cs="Arial"/>
          <w:sz w:val="22"/>
          <w:szCs w:val="20"/>
        </w:rPr>
        <w:t>million per annum.</w:t>
      </w:r>
    </w:p>
    <w:p w14:paraId="4E7DFD7B" w14:textId="77777777" w:rsidR="00090609" w:rsidRPr="00C53B4C" w:rsidRDefault="00090609" w:rsidP="00C43884">
      <w:pPr>
        <w:pStyle w:val="Heading3"/>
      </w:pPr>
      <w:r w:rsidRPr="00C53B4C">
        <w:t xml:space="preserve">Financial </w:t>
      </w:r>
      <w:r w:rsidR="00162009">
        <w:t>o</w:t>
      </w:r>
      <w:r w:rsidRPr="00C53B4C">
        <w:t xml:space="preserve">utcomes </w:t>
      </w:r>
    </w:p>
    <w:p w14:paraId="52723ABD" w14:textId="77777777" w:rsidR="00090609" w:rsidRPr="00FC526C" w:rsidRDefault="00162009" w:rsidP="00090609">
      <w:pPr>
        <w:pStyle w:val="Default"/>
        <w:spacing w:before="120" w:after="120"/>
        <w:rPr>
          <w:rFonts w:ascii="Arial" w:hAnsi="Arial" w:cs="Arial"/>
          <w:sz w:val="22"/>
          <w:szCs w:val="20"/>
        </w:rPr>
      </w:pPr>
      <w:r w:rsidRPr="00FC526C">
        <w:rPr>
          <w:rFonts w:ascii="Arial" w:hAnsi="Arial" w:cs="Arial"/>
          <w:sz w:val="22"/>
          <w:szCs w:val="20"/>
        </w:rPr>
        <w:t xml:space="preserve">Our </w:t>
      </w:r>
      <w:r w:rsidR="00090609" w:rsidRPr="00FC526C">
        <w:rPr>
          <w:rFonts w:ascii="Arial" w:hAnsi="Arial" w:cs="Arial"/>
          <w:sz w:val="22"/>
          <w:szCs w:val="20"/>
        </w:rPr>
        <w:t>decision</w:t>
      </w:r>
      <w:r w:rsidRPr="00FC526C">
        <w:rPr>
          <w:rFonts w:ascii="Arial" w:hAnsi="Arial" w:cs="Arial"/>
          <w:sz w:val="22"/>
          <w:szCs w:val="20"/>
        </w:rPr>
        <w:t>-</w:t>
      </w:r>
      <w:r w:rsidR="00090609" w:rsidRPr="00FC526C">
        <w:rPr>
          <w:rFonts w:ascii="Arial" w:hAnsi="Arial" w:cs="Arial"/>
          <w:sz w:val="22"/>
          <w:szCs w:val="20"/>
        </w:rPr>
        <w:t xml:space="preserve">making </w:t>
      </w:r>
      <w:r w:rsidRPr="00FC526C">
        <w:rPr>
          <w:rFonts w:ascii="Arial" w:hAnsi="Arial" w:cs="Arial"/>
          <w:sz w:val="22"/>
          <w:szCs w:val="20"/>
        </w:rPr>
        <w:t xml:space="preserve">reflects </w:t>
      </w:r>
      <w:r w:rsidR="00090609" w:rsidRPr="00FC526C">
        <w:rPr>
          <w:rFonts w:ascii="Arial" w:hAnsi="Arial" w:cs="Arial"/>
          <w:sz w:val="22"/>
          <w:szCs w:val="20"/>
        </w:rPr>
        <w:t>principles of sound financial management</w:t>
      </w:r>
      <w:r w:rsidRPr="00FC526C">
        <w:rPr>
          <w:rFonts w:ascii="Arial" w:hAnsi="Arial" w:cs="Arial"/>
          <w:sz w:val="22"/>
          <w:szCs w:val="20"/>
        </w:rPr>
        <w:t>,</w:t>
      </w:r>
      <w:r w:rsidR="00090609" w:rsidRPr="00FC526C">
        <w:rPr>
          <w:rFonts w:ascii="Arial" w:hAnsi="Arial" w:cs="Arial"/>
          <w:sz w:val="22"/>
          <w:szCs w:val="20"/>
        </w:rPr>
        <w:t xml:space="preserve"> to ensure </w:t>
      </w:r>
      <w:r w:rsidRPr="00FC526C">
        <w:rPr>
          <w:rFonts w:ascii="Arial" w:hAnsi="Arial" w:cs="Arial"/>
          <w:sz w:val="22"/>
          <w:szCs w:val="20"/>
        </w:rPr>
        <w:t xml:space="preserve">our </w:t>
      </w:r>
      <w:r w:rsidR="00090609" w:rsidRPr="00FC526C">
        <w:rPr>
          <w:rFonts w:ascii="Arial" w:hAnsi="Arial" w:cs="Arial"/>
          <w:sz w:val="22"/>
          <w:szCs w:val="20"/>
        </w:rPr>
        <w:t>finances remain prude</w:t>
      </w:r>
      <w:r w:rsidRPr="00FC526C">
        <w:rPr>
          <w:rFonts w:ascii="Arial" w:hAnsi="Arial" w:cs="Arial"/>
          <w:sz w:val="22"/>
          <w:szCs w:val="20"/>
        </w:rPr>
        <w:t>nt and sustainable.</w:t>
      </w:r>
    </w:p>
    <w:p w14:paraId="03444373" w14:textId="77777777" w:rsidR="00090609" w:rsidRPr="00FC526C" w:rsidRDefault="00090609" w:rsidP="00090609">
      <w:pPr>
        <w:pStyle w:val="Default"/>
        <w:spacing w:before="120" w:after="120"/>
        <w:rPr>
          <w:rFonts w:ascii="Arial" w:hAnsi="Arial" w:cs="Arial"/>
          <w:sz w:val="22"/>
          <w:szCs w:val="20"/>
        </w:rPr>
      </w:pPr>
      <w:r w:rsidRPr="00FC526C">
        <w:rPr>
          <w:rFonts w:ascii="Arial" w:hAnsi="Arial" w:cs="Arial"/>
          <w:sz w:val="22"/>
          <w:szCs w:val="20"/>
        </w:rPr>
        <w:t xml:space="preserve">This </w:t>
      </w:r>
      <w:r w:rsidR="00162009" w:rsidRPr="00FC526C">
        <w:rPr>
          <w:rFonts w:ascii="Arial" w:hAnsi="Arial" w:cs="Arial"/>
          <w:sz w:val="22"/>
          <w:szCs w:val="20"/>
        </w:rPr>
        <w:t xml:space="preserve">plan </w:t>
      </w:r>
      <w:r w:rsidRPr="00FC526C">
        <w:rPr>
          <w:rFonts w:ascii="Arial" w:hAnsi="Arial" w:cs="Arial"/>
          <w:sz w:val="22"/>
          <w:szCs w:val="20"/>
        </w:rPr>
        <w:t xml:space="preserve">assesses </w:t>
      </w:r>
      <w:r w:rsidR="00162009" w:rsidRPr="00FC526C">
        <w:rPr>
          <w:rFonts w:ascii="Arial" w:hAnsi="Arial" w:cs="Arial"/>
          <w:sz w:val="22"/>
          <w:szCs w:val="20"/>
        </w:rPr>
        <w:t xml:space="preserve">our </w:t>
      </w:r>
      <w:r w:rsidRPr="00FC526C">
        <w:rPr>
          <w:rFonts w:ascii="Arial" w:hAnsi="Arial" w:cs="Arial"/>
          <w:sz w:val="22"/>
          <w:szCs w:val="20"/>
        </w:rPr>
        <w:t xml:space="preserve">financial performance using key financial indicators. </w:t>
      </w:r>
      <w:r w:rsidR="006B5291" w:rsidRPr="00FC526C">
        <w:rPr>
          <w:rFonts w:ascii="Arial" w:hAnsi="Arial" w:cs="Arial"/>
          <w:sz w:val="22"/>
          <w:szCs w:val="20"/>
        </w:rPr>
        <w:t xml:space="preserve">See the </w:t>
      </w:r>
      <w:r w:rsidR="006B5291" w:rsidRPr="00FC526C">
        <w:rPr>
          <w:rFonts w:ascii="Arial" w:hAnsi="Arial" w:cs="Arial"/>
          <w:i/>
          <w:sz w:val="22"/>
          <w:szCs w:val="20"/>
        </w:rPr>
        <w:t>Measuring performance</w:t>
      </w:r>
      <w:r w:rsidR="006B5291" w:rsidRPr="00FC526C">
        <w:rPr>
          <w:rFonts w:ascii="Arial" w:hAnsi="Arial" w:cs="Arial"/>
          <w:sz w:val="22"/>
          <w:szCs w:val="20"/>
        </w:rPr>
        <w:t xml:space="preserve"> section </w:t>
      </w:r>
      <w:r w:rsidR="00364E32" w:rsidRPr="00FC526C">
        <w:rPr>
          <w:rFonts w:ascii="Arial" w:hAnsi="Arial" w:cs="Arial"/>
          <w:sz w:val="22"/>
          <w:szCs w:val="20"/>
        </w:rPr>
        <w:t xml:space="preserve">for </w:t>
      </w:r>
      <w:r w:rsidR="006B5291" w:rsidRPr="00FC526C">
        <w:rPr>
          <w:rFonts w:ascii="Arial" w:hAnsi="Arial" w:cs="Arial"/>
          <w:sz w:val="22"/>
          <w:szCs w:val="20"/>
        </w:rPr>
        <w:t>details</w:t>
      </w:r>
      <w:r w:rsidR="00364E32" w:rsidRPr="00FC526C">
        <w:rPr>
          <w:rFonts w:ascii="Arial" w:hAnsi="Arial" w:cs="Arial"/>
          <w:sz w:val="22"/>
          <w:szCs w:val="20"/>
        </w:rPr>
        <w:t>.</w:t>
      </w:r>
    </w:p>
    <w:p w14:paraId="6CDC3DA2" w14:textId="6889C6E6" w:rsidR="00090609" w:rsidRPr="00FC526C" w:rsidRDefault="00090609" w:rsidP="00090609">
      <w:pPr>
        <w:pStyle w:val="Default"/>
        <w:spacing w:before="120" w:after="120"/>
        <w:rPr>
          <w:rFonts w:ascii="Arial" w:hAnsi="Arial" w:cs="Arial"/>
          <w:sz w:val="22"/>
          <w:szCs w:val="20"/>
        </w:rPr>
      </w:pPr>
      <w:r w:rsidRPr="00FC526C">
        <w:rPr>
          <w:rFonts w:ascii="Arial" w:hAnsi="Arial" w:cs="Arial"/>
          <w:b/>
          <w:bCs/>
          <w:sz w:val="22"/>
          <w:szCs w:val="20"/>
        </w:rPr>
        <w:t xml:space="preserve">Cash surplus/deficit </w:t>
      </w:r>
      <w:r w:rsidRPr="00FC526C">
        <w:rPr>
          <w:rFonts w:ascii="Arial" w:hAnsi="Arial" w:cs="Arial"/>
          <w:sz w:val="22"/>
          <w:szCs w:val="20"/>
        </w:rPr>
        <w:t>– This is a measure of the cash inflows from all sources of revenue and the cash outflows for all expenditure (ca</w:t>
      </w:r>
      <w:r w:rsidR="009E18F3" w:rsidRPr="00FC526C">
        <w:rPr>
          <w:rFonts w:ascii="Arial" w:hAnsi="Arial" w:cs="Arial"/>
          <w:sz w:val="22"/>
          <w:szCs w:val="20"/>
        </w:rPr>
        <w:t xml:space="preserve">pital and operating expenditure). </w:t>
      </w:r>
      <w:r w:rsidRPr="00FC526C">
        <w:rPr>
          <w:rFonts w:ascii="Arial" w:hAnsi="Arial" w:cs="Arial"/>
          <w:sz w:val="22"/>
          <w:szCs w:val="20"/>
        </w:rPr>
        <w:t xml:space="preserve">The </w:t>
      </w:r>
      <w:r w:rsidR="000337D2" w:rsidRPr="00FC526C">
        <w:rPr>
          <w:rFonts w:ascii="Arial" w:hAnsi="Arial" w:cs="Arial"/>
          <w:sz w:val="22"/>
          <w:szCs w:val="20"/>
        </w:rPr>
        <w:t>F</w:t>
      </w:r>
      <w:r w:rsidR="00465C32" w:rsidRPr="00FC526C">
        <w:rPr>
          <w:rFonts w:ascii="Arial" w:hAnsi="Arial" w:cs="Arial"/>
          <w:sz w:val="22"/>
          <w:szCs w:val="20"/>
        </w:rPr>
        <w:t xml:space="preserve">inancial </w:t>
      </w:r>
      <w:r w:rsidR="000337D2" w:rsidRPr="00FC526C">
        <w:rPr>
          <w:rFonts w:ascii="Arial" w:hAnsi="Arial" w:cs="Arial"/>
          <w:sz w:val="22"/>
          <w:szCs w:val="20"/>
        </w:rPr>
        <w:t>P</w:t>
      </w:r>
      <w:r w:rsidR="00465C32" w:rsidRPr="00FC526C">
        <w:rPr>
          <w:rFonts w:ascii="Arial" w:hAnsi="Arial" w:cs="Arial"/>
          <w:sz w:val="22"/>
          <w:szCs w:val="20"/>
        </w:rPr>
        <w:t>lan</w:t>
      </w:r>
      <w:r w:rsidRPr="00FC526C">
        <w:rPr>
          <w:rFonts w:ascii="Arial" w:hAnsi="Arial" w:cs="Arial"/>
          <w:sz w:val="22"/>
          <w:szCs w:val="20"/>
        </w:rPr>
        <w:t xml:space="preserve"> present</w:t>
      </w:r>
      <w:r w:rsidR="009E18F3" w:rsidRPr="00FC526C">
        <w:rPr>
          <w:rFonts w:ascii="Arial" w:hAnsi="Arial" w:cs="Arial"/>
          <w:sz w:val="22"/>
          <w:szCs w:val="20"/>
        </w:rPr>
        <w:t>s a balanced budget over the 10-</w:t>
      </w:r>
      <w:r w:rsidRPr="00FC526C">
        <w:rPr>
          <w:rFonts w:ascii="Arial" w:hAnsi="Arial" w:cs="Arial"/>
          <w:sz w:val="22"/>
          <w:szCs w:val="20"/>
        </w:rPr>
        <w:t>year planning horizon. However</w:t>
      </w:r>
      <w:r w:rsidR="009E18F3" w:rsidRPr="00FC526C">
        <w:rPr>
          <w:rFonts w:ascii="Arial" w:hAnsi="Arial" w:cs="Arial"/>
          <w:sz w:val="22"/>
          <w:szCs w:val="20"/>
        </w:rPr>
        <w:t>,</w:t>
      </w:r>
      <w:r w:rsidRPr="00FC526C">
        <w:rPr>
          <w:rFonts w:ascii="Arial" w:hAnsi="Arial" w:cs="Arial"/>
          <w:sz w:val="22"/>
          <w:szCs w:val="20"/>
        </w:rPr>
        <w:t xml:space="preserve"> it is important to note that </w:t>
      </w:r>
      <w:r w:rsidR="009E18F3" w:rsidRPr="00FC526C">
        <w:rPr>
          <w:rFonts w:ascii="Arial" w:hAnsi="Arial" w:cs="Arial"/>
          <w:sz w:val="22"/>
          <w:szCs w:val="20"/>
        </w:rPr>
        <w:t xml:space="preserve">we </w:t>
      </w:r>
      <w:r w:rsidRPr="00FC526C">
        <w:rPr>
          <w:rFonts w:ascii="Arial" w:hAnsi="Arial" w:cs="Arial"/>
          <w:sz w:val="22"/>
          <w:szCs w:val="20"/>
        </w:rPr>
        <w:t>will have to make significant financial savings to meet the rate capp</w:t>
      </w:r>
      <w:r w:rsidR="00EE26DD" w:rsidRPr="00FC526C">
        <w:rPr>
          <w:rFonts w:ascii="Arial" w:hAnsi="Arial" w:cs="Arial"/>
          <w:sz w:val="22"/>
          <w:szCs w:val="20"/>
        </w:rPr>
        <w:t>ing challenge (quantified as $</w:t>
      </w:r>
      <w:r w:rsidR="00B82925" w:rsidRPr="00FC526C">
        <w:rPr>
          <w:rFonts w:ascii="Arial" w:hAnsi="Arial" w:cs="Arial"/>
          <w:sz w:val="22"/>
          <w:szCs w:val="20"/>
        </w:rPr>
        <w:t xml:space="preserve">14 </w:t>
      </w:r>
      <w:r w:rsidR="009E18F3" w:rsidRPr="00FC526C">
        <w:rPr>
          <w:rFonts w:ascii="Arial" w:hAnsi="Arial" w:cs="Arial"/>
          <w:sz w:val="22"/>
          <w:szCs w:val="20"/>
        </w:rPr>
        <w:t>million over 10 years).</w:t>
      </w:r>
    </w:p>
    <w:p w14:paraId="58356C29" w14:textId="1625B61E" w:rsidR="00090609" w:rsidRPr="00FC526C" w:rsidRDefault="00090609" w:rsidP="00090609">
      <w:pPr>
        <w:pStyle w:val="Default"/>
        <w:spacing w:before="120" w:after="120"/>
        <w:rPr>
          <w:rFonts w:ascii="Arial" w:hAnsi="Arial" w:cs="Arial"/>
          <w:sz w:val="22"/>
          <w:szCs w:val="20"/>
        </w:rPr>
      </w:pPr>
      <w:r w:rsidRPr="00FC526C">
        <w:rPr>
          <w:rFonts w:ascii="Arial" w:hAnsi="Arial" w:cs="Arial"/>
          <w:b/>
          <w:bCs/>
          <w:sz w:val="22"/>
          <w:szCs w:val="20"/>
        </w:rPr>
        <w:t xml:space="preserve">Borrowings </w:t>
      </w:r>
      <w:r w:rsidRPr="00FC526C">
        <w:rPr>
          <w:rFonts w:ascii="Arial" w:hAnsi="Arial" w:cs="Arial"/>
          <w:sz w:val="22"/>
          <w:szCs w:val="20"/>
        </w:rPr>
        <w:t xml:space="preserve">– No further investment </w:t>
      </w:r>
      <w:r w:rsidR="009E18F3" w:rsidRPr="00FC526C">
        <w:rPr>
          <w:rFonts w:ascii="Arial" w:hAnsi="Arial" w:cs="Arial"/>
          <w:sz w:val="22"/>
          <w:szCs w:val="20"/>
        </w:rPr>
        <w:t xml:space="preserve">is included </w:t>
      </w:r>
      <w:r w:rsidRPr="00FC526C">
        <w:rPr>
          <w:rFonts w:ascii="Arial" w:hAnsi="Arial" w:cs="Arial"/>
          <w:sz w:val="22"/>
          <w:szCs w:val="20"/>
        </w:rPr>
        <w:t xml:space="preserve">in this </w:t>
      </w:r>
      <w:r w:rsidR="009E18F3" w:rsidRPr="00FC526C">
        <w:rPr>
          <w:rFonts w:ascii="Arial" w:hAnsi="Arial" w:cs="Arial"/>
          <w:sz w:val="22"/>
          <w:szCs w:val="20"/>
        </w:rPr>
        <w:t xml:space="preserve">plan </w:t>
      </w:r>
      <w:r w:rsidRPr="00FC526C">
        <w:rPr>
          <w:rFonts w:ascii="Arial" w:hAnsi="Arial" w:cs="Arial"/>
          <w:sz w:val="22"/>
          <w:szCs w:val="20"/>
        </w:rPr>
        <w:t xml:space="preserve">beyond the immediate proposal for the Montague </w:t>
      </w:r>
      <w:r w:rsidR="004059D3" w:rsidRPr="00FC526C">
        <w:rPr>
          <w:rFonts w:ascii="Arial" w:hAnsi="Arial" w:cs="Arial"/>
          <w:sz w:val="22"/>
          <w:szCs w:val="20"/>
        </w:rPr>
        <w:t>p</w:t>
      </w:r>
      <w:r w:rsidRPr="00FC526C">
        <w:rPr>
          <w:rFonts w:ascii="Arial" w:hAnsi="Arial" w:cs="Arial"/>
          <w:sz w:val="22"/>
          <w:szCs w:val="20"/>
        </w:rPr>
        <w:t>recinct</w:t>
      </w:r>
      <w:r w:rsidR="009E18F3" w:rsidRPr="00FC526C">
        <w:rPr>
          <w:rFonts w:ascii="Arial" w:hAnsi="Arial" w:cs="Arial"/>
          <w:sz w:val="22"/>
          <w:szCs w:val="20"/>
        </w:rPr>
        <w:t>,</w:t>
      </w:r>
      <w:r w:rsidRPr="00FC526C">
        <w:rPr>
          <w:rFonts w:ascii="Arial" w:hAnsi="Arial" w:cs="Arial"/>
          <w:sz w:val="22"/>
          <w:szCs w:val="20"/>
        </w:rPr>
        <w:t xml:space="preserve"> due to the uncertainty </w:t>
      </w:r>
      <w:r w:rsidR="004059D3" w:rsidRPr="00FC526C">
        <w:rPr>
          <w:rFonts w:ascii="Arial" w:hAnsi="Arial" w:cs="Arial"/>
          <w:sz w:val="22"/>
          <w:szCs w:val="20"/>
        </w:rPr>
        <w:t xml:space="preserve">of </w:t>
      </w:r>
      <w:r w:rsidRPr="00FC526C">
        <w:rPr>
          <w:rFonts w:ascii="Arial" w:hAnsi="Arial" w:cs="Arial"/>
          <w:sz w:val="22"/>
          <w:szCs w:val="20"/>
        </w:rPr>
        <w:t xml:space="preserve">the future investment profile. It is likely that </w:t>
      </w:r>
      <w:r w:rsidR="009E18F3" w:rsidRPr="00FC526C">
        <w:rPr>
          <w:rFonts w:ascii="Arial" w:hAnsi="Arial" w:cs="Arial"/>
          <w:sz w:val="22"/>
          <w:szCs w:val="20"/>
        </w:rPr>
        <w:t xml:space="preserve">investing </w:t>
      </w:r>
      <w:r w:rsidRPr="00FC526C">
        <w:rPr>
          <w:rFonts w:ascii="Arial" w:hAnsi="Arial" w:cs="Arial"/>
          <w:sz w:val="22"/>
          <w:szCs w:val="20"/>
        </w:rPr>
        <w:t xml:space="preserve">for growth will require the prudent use of borrowing. </w:t>
      </w:r>
      <w:r w:rsidR="009E18F3" w:rsidRPr="00FC526C">
        <w:rPr>
          <w:rFonts w:ascii="Arial" w:hAnsi="Arial" w:cs="Arial"/>
          <w:sz w:val="22"/>
          <w:szCs w:val="20"/>
        </w:rPr>
        <w:t xml:space="preserve">We have </w:t>
      </w:r>
      <w:r w:rsidRPr="00FC526C">
        <w:rPr>
          <w:rFonts w:ascii="Arial" w:hAnsi="Arial" w:cs="Arial"/>
          <w:sz w:val="22"/>
          <w:szCs w:val="20"/>
        </w:rPr>
        <w:t xml:space="preserve">the capacity to borrow up to $68 million and </w:t>
      </w:r>
      <w:r w:rsidR="009E18F3" w:rsidRPr="00FC526C">
        <w:rPr>
          <w:rFonts w:ascii="Arial" w:hAnsi="Arial" w:cs="Arial"/>
          <w:sz w:val="22"/>
          <w:szCs w:val="20"/>
        </w:rPr>
        <w:t xml:space="preserve">still </w:t>
      </w:r>
      <w:r w:rsidRPr="00FC526C">
        <w:rPr>
          <w:rFonts w:ascii="Arial" w:hAnsi="Arial" w:cs="Arial"/>
          <w:sz w:val="22"/>
          <w:szCs w:val="20"/>
        </w:rPr>
        <w:t>achieve a low risk rating in accordance with V</w:t>
      </w:r>
      <w:r w:rsidR="00A33286">
        <w:rPr>
          <w:rFonts w:ascii="Arial" w:hAnsi="Arial" w:cs="Arial"/>
          <w:sz w:val="22"/>
          <w:szCs w:val="20"/>
        </w:rPr>
        <w:t xml:space="preserve">ictoria </w:t>
      </w:r>
      <w:r w:rsidRPr="00FC526C">
        <w:rPr>
          <w:rFonts w:ascii="Arial" w:hAnsi="Arial" w:cs="Arial"/>
          <w:sz w:val="22"/>
          <w:szCs w:val="20"/>
        </w:rPr>
        <w:t>A</w:t>
      </w:r>
      <w:r w:rsidR="00A33286">
        <w:rPr>
          <w:rFonts w:ascii="Arial" w:hAnsi="Arial" w:cs="Arial"/>
          <w:sz w:val="22"/>
          <w:szCs w:val="20"/>
        </w:rPr>
        <w:t xml:space="preserve">uditor </w:t>
      </w:r>
      <w:r w:rsidRPr="00FC526C">
        <w:rPr>
          <w:rFonts w:ascii="Arial" w:hAnsi="Arial" w:cs="Arial"/>
          <w:sz w:val="22"/>
          <w:szCs w:val="20"/>
        </w:rPr>
        <w:t>G</w:t>
      </w:r>
      <w:r w:rsidR="00A33286">
        <w:rPr>
          <w:rFonts w:ascii="Arial" w:hAnsi="Arial" w:cs="Arial"/>
          <w:sz w:val="22"/>
          <w:szCs w:val="20"/>
        </w:rPr>
        <w:t>eneral’s Office (VAGO)</w:t>
      </w:r>
      <w:r w:rsidRPr="00FC526C">
        <w:rPr>
          <w:rFonts w:ascii="Arial" w:hAnsi="Arial" w:cs="Arial"/>
          <w:sz w:val="22"/>
          <w:szCs w:val="20"/>
        </w:rPr>
        <w:t xml:space="preserve"> financial sustainabil</w:t>
      </w:r>
      <w:r w:rsidR="00EE26DD" w:rsidRPr="00FC526C">
        <w:rPr>
          <w:rFonts w:ascii="Arial" w:hAnsi="Arial" w:cs="Arial"/>
          <w:sz w:val="22"/>
          <w:szCs w:val="20"/>
        </w:rPr>
        <w:t xml:space="preserve">ity risk assessment. The </w:t>
      </w:r>
      <w:r w:rsidR="000337D2" w:rsidRPr="00FC526C">
        <w:rPr>
          <w:rFonts w:ascii="Arial" w:hAnsi="Arial" w:cs="Arial"/>
          <w:sz w:val="22"/>
          <w:szCs w:val="20"/>
        </w:rPr>
        <w:t>F</w:t>
      </w:r>
      <w:r w:rsidR="00465C32" w:rsidRPr="00FC526C">
        <w:rPr>
          <w:rFonts w:ascii="Arial" w:hAnsi="Arial" w:cs="Arial"/>
          <w:sz w:val="22"/>
          <w:szCs w:val="20"/>
        </w:rPr>
        <w:t xml:space="preserve">inancial </w:t>
      </w:r>
      <w:r w:rsidR="000337D2" w:rsidRPr="00FC526C">
        <w:rPr>
          <w:rFonts w:ascii="Arial" w:hAnsi="Arial" w:cs="Arial"/>
          <w:sz w:val="22"/>
          <w:szCs w:val="20"/>
        </w:rPr>
        <w:t>P</w:t>
      </w:r>
      <w:r w:rsidR="00465C32" w:rsidRPr="00FC526C">
        <w:rPr>
          <w:rFonts w:ascii="Arial" w:hAnsi="Arial" w:cs="Arial"/>
          <w:sz w:val="22"/>
          <w:szCs w:val="20"/>
        </w:rPr>
        <w:t>lan</w:t>
      </w:r>
      <w:r w:rsidRPr="00FC526C">
        <w:rPr>
          <w:rFonts w:ascii="Arial" w:hAnsi="Arial" w:cs="Arial"/>
          <w:sz w:val="22"/>
          <w:szCs w:val="20"/>
        </w:rPr>
        <w:t xml:space="preserve"> assumes re</w:t>
      </w:r>
      <w:r w:rsidR="00EE26DD" w:rsidRPr="00FC526C">
        <w:rPr>
          <w:rFonts w:ascii="Arial" w:hAnsi="Arial" w:cs="Arial"/>
          <w:sz w:val="22"/>
          <w:szCs w:val="20"/>
        </w:rPr>
        <w:t xml:space="preserve">financing </w:t>
      </w:r>
      <w:r w:rsidRPr="00FC526C">
        <w:rPr>
          <w:rFonts w:ascii="Arial" w:hAnsi="Arial" w:cs="Arial"/>
          <w:sz w:val="22"/>
          <w:szCs w:val="20"/>
        </w:rPr>
        <w:t xml:space="preserve">of existing loans </w:t>
      </w:r>
      <w:r w:rsidR="00CA6F90">
        <w:rPr>
          <w:rFonts w:ascii="Arial" w:hAnsi="Arial" w:cs="Arial"/>
          <w:sz w:val="22"/>
          <w:szCs w:val="20"/>
        </w:rPr>
        <w:t xml:space="preserve">of </w:t>
      </w:r>
      <w:r w:rsidRPr="00FC526C">
        <w:rPr>
          <w:rFonts w:ascii="Arial" w:hAnsi="Arial" w:cs="Arial"/>
          <w:sz w:val="22"/>
          <w:szCs w:val="20"/>
        </w:rPr>
        <w:t>$7.5 million in 2021/22</w:t>
      </w:r>
      <w:r w:rsidR="009E18F3" w:rsidRPr="00FC526C">
        <w:rPr>
          <w:rFonts w:ascii="Arial" w:hAnsi="Arial" w:cs="Arial"/>
          <w:sz w:val="22"/>
          <w:szCs w:val="20"/>
        </w:rPr>
        <w:t xml:space="preserve"> for a further 10-year interest only terms.</w:t>
      </w:r>
    </w:p>
    <w:p w14:paraId="1483387D" w14:textId="3A4D79DF" w:rsidR="00090609" w:rsidRPr="00FC526C" w:rsidRDefault="00090609" w:rsidP="00090609">
      <w:pPr>
        <w:pStyle w:val="Default"/>
        <w:spacing w:before="120" w:after="120"/>
        <w:rPr>
          <w:rFonts w:ascii="Arial" w:hAnsi="Arial" w:cs="Arial"/>
          <w:sz w:val="22"/>
          <w:szCs w:val="20"/>
        </w:rPr>
      </w:pPr>
      <w:r w:rsidRPr="00FC526C">
        <w:rPr>
          <w:rFonts w:ascii="Arial" w:hAnsi="Arial" w:cs="Arial"/>
          <w:b/>
          <w:bCs/>
          <w:sz w:val="22"/>
          <w:szCs w:val="20"/>
        </w:rPr>
        <w:t xml:space="preserve">Working </w:t>
      </w:r>
      <w:r w:rsidR="009E18F3" w:rsidRPr="00FC526C">
        <w:rPr>
          <w:rFonts w:ascii="Arial" w:hAnsi="Arial" w:cs="Arial"/>
          <w:b/>
          <w:bCs/>
          <w:sz w:val="22"/>
          <w:szCs w:val="20"/>
        </w:rPr>
        <w:t>c</w:t>
      </w:r>
      <w:r w:rsidRPr="00FC526C">
        <w:rPr>
          <w:rFonts w:ascii="Arial" w:hAnsi="Arial" w:cs="Arial"/>
          <w:b/>
          <w:bCs/>
          <w:sz w:val="22"/>
          <w:szCs w:val="20"/>
        </w:rPr>
        <w:t xml:space="preserve">apital </w:t>
      </w:r>
      <w:r w:rsidRPr="00FC526C">
        <w:rPr>
          <w:rFonts w:ascii="Arial" w:hAnsi="Arial" w:cs="Arial"/>
          <w:sz w:val="22"/>
          <w:szCs w:val="20"/>
        </w:rPr>
        <w:t>– This is a measure of current assets to curren</w:t>
      </w:r>
      <w:r w:rsidR="009E18F3" w:rsidRPr="00FC526C">
        <w:rPr>
          <w:rFonts w:ascii="Arial" w:hAnsi="Arial" w:cs="Arial"/>
          <w:sz w:val="22"/>
          <w:szCs w:val="20"/>
        </w:rPr>
        <w:t>t liabilities in determining</w:t>
      </w:r>
      <w:r w:rsidRPr="00FC526C">
        <w:rPr>
          <w:rFonts w:ascii="Arial" w:hAnsi="Arial" w:cs="Arial"/>
          <w:sz w:val="22"/>
          <w:szCs w:val="20"/>
        </w:rPr>
        <w:t xml:space="preserve"> </w:t>
      </w:r>
      <w:r w:rsidR="009E18F3" w:rsidRPr="00FC526C">
        <w:rPr>
          <w:rFonts w:ascii="Arial" w:hAnsi="Arial" w:cs="Arial"/>
          <w:sz w:val="22"/>
          <w:szCs w:val="20"/>
        </w:rPr>
        <w:t xml:space="preserve">our </w:t>
      </w:r>
      <w:r w:rsidRPr="00FC526C">
        <w:rPr>
          <w:rFonts w:ascii="Arial" w:hAnsi="Arial" w:cs="Arial"/>
          <w:sz w:val="22"/>
          <w:szCs w:val="20"/>
        </w:rPr>
        <w:t>ability to pay</w:t>
      </w:r>
      <w:r w:rsidR="009E18F3" w:rsidRPr="00FC526C">
        <w:rPr>
          <w:rFonts w:ascii="Arial" w:hAnsi="Arial" w:cs="Arial"/>
          <w:sz w:val="22"/>
          <w:szCs w:val="20"/>
        </w:rPr>
        <w:t xml:space="preserve"> existing liabilities that fall</w:t>
      </w:r>
      <w:r w:rsidRPr="00FC526C">
        <w:rPr>
          <w:rFonts w:ascii="Arial" w:hAnsi="Arial" w:cs="Arial"/>
          <w:sz w:val="22"/>
          <w:szCs w:val="20"/>
        </w:rPr>
        <w:t xml:space="preserve"> within</w:t>
      </w:r>
      <w:r w:rsidR="00EE26DD" w:rsidRPr="00FC526C">
        <w:rPr>
          <w:rFonts w:ascii="Arial" w:hAnsi="Arial" w:cs="Arial"/>
          <w:sz w:val="22"/>
          <w:szCs w:val="20"/>
        </w:rPr>
        <w:t xml:space="preserve"> the next 12 months. The </w:t>
      </w:r>
      <w:r w:rsidR="000337D2" w:rsidRPr="00FC526C">
        <w:rPr>
          <w:rFonts w:ascii="Arial" w:hAnsi="Arial" w:cs="Arial"/>
          <w:sz w:val="22"/>
          <w:szCs w:val="20"/>
        </w:rPr>
        <w:t>F</w:t>
      </w:r>
      <w:r w:rsidR="00465C32" w:rsidRPr="00FC526C">
        <w:rPr>
          <w:rFonts w:ascii="Arial" w:hAnsi="Arial" w:cs="Arial"/>
          <w:sz w:val="22"/>
          <w:szCs w:val="20"/>
        </w:rPr>
        <w:t xml:space="preserve">inancial </w:t>
      </w:r>
      <w:r w:rsidR="000337D2" w:rsidRPr="00FC526C">
        <w:rPr>
          <w:rFonts w:ascii="Arial" w:hAnsi="Arial" w:cs="Arial"/>
          <w:sz w:val="22"/>
          <w:szCs w:val="20"/>
        </w:rPr>
        <w:t>P</w:t>
      </w:r>
      <w:r w:rsidR="00465C32" w:rsidRPr="00FC526C">
        <w:rPr>
          <w:rFonts w:ascii="Arial" w:hAnsi="Arial" w:cs="Arial"/>
          <w:sz w:val="22"/>
          <w:szCs w:val="20"/>
        </w:rPr>
        <w:t>lan</w:t>
      </w:r>
      <w:r w:rsidRPr="00FC526C">
        <w:rPr>
          <w:rFonts w:ascii="Arial" w:hAnsi="Arial" w:cs="Arial"/>
          <w:sz w:val="22"/>
          <w:szCs w:val="20"/>
        </w:rPr>
        <w:t xml:space="preserve"> </w:t>
      </w:r>
      <w:r w:rsidR="009E18F3" w:rsidRPr="00FC526C">
        <w:rPr>
          <w:rFonts w:ascii="Arial" w:hAnsi="Arial" w:cs="Arial"/>
          <w:sz w:val="22"/>
          <w:szCs w:val="20"/>
        </w:rPr>
        <w:t>expects this measure</w:t>
      </w:r>
      <w:r w:rsidRPr="00FC526C">
        <w:rPr>
          <w:rFonts w:ascii="Arial" w:hAnsi="Arial" w:cs="Arial"/>
          <w:sz w:val="22"/>
          <w:szCs w:val="20"/>
        </w:rPr>
        <w:t xml:space="preserve"> to </w:t>
      </w:r>
      <w:r w:rsidR="009E18F3" w:rsidRPr="00FC526C">
        <w:rPr>
          <w:rFonts w:ascii="Arial" w:hAnsi="Arial" w:cs="Arial"/>
          <w:sz w:val="22"/>
          <w:szCs w:val="20"/>
        </w:rPr>
        <w:t>stay above 100 per cent</w:t>
      </w:r>
      <w:r w:rsidR="00EE26DD" w:rsidRPr="00FC526C">
        <w:rPr>
          <w:rFonts w:ascii="Arial" w:hAnsi="Arial" w:cs="Arial"/>
          <w:sz w:val="22"/>
          <w:szCs w:val="20"/>
        </w:rPr>
        <w:t xml:space="preserve">, peaking at </w:t>
      </w:r>
      <w:r w:rsidR="00D9510E">
        <w:rPr>
          <w:rFonts w:ascii="Arial" w:hAnsi="Arial" w:cs="Arial"/>
          <w:sz w:val="22"/>
          <w:szCs w:val="20"/>
        </w:rPr>
        <w:t>216</w:t>
      </w:r>
      <w:r w:rsidR="00EE3169" w:rsidRPr="00FC526C">
        <w:rPr>
          <w:rFonts w:ascii="Arial" w:hAnsi="Arial" w:cs="Arial"/>
          <w:sz w:val="22"/>
          <w:szCs w:val="20"/>
        </w:rPr>
        <w:t xml:space="preserve"> </w:t>
      </w:r>
      <w:r w:rsidR="009E18F3" w:rsidRPr="00FC526C">
        <w:rPr>
          <w:rFonts w:ascii="Arial" w:hAnsi="Arial" w:cs="Arial"/>
          <w:sz w:val="22"/>
          <w:szCs w:val="20"/>
        </w:rPr>
        <w:t>per cent</w:t>
      </w:r>
      <w:r w:rsidRPr="00FC526C">
        <w:rPr>
          <w:rFonts w:ascii="Arial" w:hAnsi="Arial" w:cs="Arial"/>
          <w:sz w:val="22"/>
          <w:szCs w:val="20"/>
        </w:rPr>
        <w:t xml:space="preserve"> and </w:t>
      </w:r>
      <w:r w:rsidR="009E18F3" w:rsidRPr="00FC526C">
        <w:rPr>
          <w:rFonts w:ascii="Arial" w:hAnsi="Arial" w:cs="Arial"/>
          <w:sz w:val="22"/>
          <w:szCs w:val="20"/>
        </w:rPr>
        <w:t xml:space="preserve">dipping to a low of </w:t>
      </w:r>
      <w:r w:rsidR="00EE3169" w:rsidRPr="00FC526C">
        <w:rPr>
          <w:rFonts w:ascii="Arial" w:hAnsi="Arial" w:cs="Arial"/>
          <w:sz w:val="22"/>
          <w:szCs w:val="20"/>
        </w:rPr>
        <w:t>1</w:t>
      </w:r>
      <w:r w:rsidR="00D9510E">
        <w:rPr>
          <w:rFonts w:ascii="Arial" w:hAnsi="Arial" w:cs="Arial"/>
          <w:sz w:val="22"/>
          <w:szCs w:val="20"/>
        </w:rPr>
        <w:t>4</w:t>
      </w:r>
      <w:r w:rsidR="00A34AE4">
        <w:rPr>
          <w:rFonts w:ascii="Arial" w:hAnsi="Arial" w:cs="Arial"/>
          <w:sz w:val="22"/>
          <w:szCs w:val="20"/>
        </w:rPr>
        <w:t>3</w:t>
      </w:r>
      <w:r w:rsidR="00EE3169" w:rsidRPr="00FC526C">
        <w:rPr>
          <w:rFonts w:ascii="Arial" w:hAnsi="Arial" w:cs="Arial"/>
          <w:sz w:val="22"/>
          <w:szCs w:val="20"/>
        </w:rPr>
        <w:t xml:space="preserve"> </w:t>
      </w:r>
      <w:r w:rsidR="009E18F3" w:rsidRPr="00FC526C">
        <w:rPr>
          <w:rFonts w:ascii="Arial" w:hAnsi="Arial" w:cs="Arial"/>
          <w:sz w:val="22"/>
          <w:szCs w:val="20"/>
        </w:rPr>
        <w:t>per cent</w:t>
      </w:r>
      <w:r w:rsidRPr="00FC526C">
        <w:rPr>
          <w:rFonts w:ascii="Arial" w:hAnsi="Arial" w:cs="Arial"/>
          <w:sz w:val="22"/>
          <w:szCs w:val="20"/>
        </w:rPr>
        <w:t xml:space="preserve">. </w:t>
      </w:r>
    </w:p>
    <w:p w14:paraId="091AD3DA" w14:textId="1B41DF44" w:rsidR="00CE65D1" w:rsidRPr="00C53B4C" w:rsidRDefault="00EE26DD" w:rsidP="005C0043">
      <w:pPr>
        <w:rPr>
          <w:rFonts w:cs="Arial"/>
        </w:rPr>
      </w:pPr>
      <w:r w:rsidRPr="00C53B4C">
        <w:rPr>
          <w:rFonts w:cs="Arial"/>
          <w:b/>
          <w:bCs/>
        </w:rPr>
        <w:t xml:space="preserve">Infrastructure </w:t>
      </w:r>
      <w:r w:rsidR="009E18F3">
        <w:rPr>
          <w:rFonts w:cs="Arial"/>
          <w:b/>
          <w:bCs/>
        </w:rPr>
        <w:t>r</w:t>
      </w:r>
      <w:r w:rsidR="00090609" w:rsidRPr="00C53B4C">
        <w:rPr>
          <w:rFonts w:cs="Arial"/>
          <w:b/>
          <w:bCs/>
        </w:rPr>
        <w:t xml:space="preserve">enewal </w:t>
      </w:r>
      <w:r w:rsidR="009E18F3">
        <w:rPr>
          <w:rFonts w:cs="Arial"/>
          <w:b/>
          <w:bCs/>
        </w:rPr>
        <w:t>g</w:t>
      </w:r>
      <w:r w:rsidR="00090609" w:rsidRPr="00C53B4C">
        <w:rPr>
          <w:rFonts w:cs="Arial"/>
          <w:b/>
          <w:bCs/>
        </w:rPr>
        <w:t xml:space="preserve">ap </w:t>
      </w:r>
      <w:r w:rsidR="00090609" w:rsidRPr="00C53B4C">
        <w:rPr>
          <w:rFonts w:cs="Arial"/>
        </w:rPr>
        <w:t>– This measures spending on existing assets through renewal and upgrade compared to depreciation. A ratio</w:t>
      </w:r>
      <w:r w:rsidR="009E18F3">
        <w:rPr>
          <w:rFonts w:cs="Arial"/>
        </w:rPr>
        <w:t xml:space="preserve"> of 100 per cent</w:t>
      </w:r>
      <w:r w:rsidR="00090609" w:rsidRPr="00C53B4C">
        <w:rPr>
          <w:rFonts w:cs="Arial"/>
        </w:rPr>
        <w:t xml:space="preserve"> or higher indicates </w:t>
      </w:r>
      <w:r w:rsidR="009E18F3">
        <w:rPr>
          <w:rFonts w:cs="Arial"/>
        </w:rPr>
        <w:t xml:space="preserve">that </w:t>
      </w:r>
      <w:r w:rsidR="00090609" w:rsidRPr="00C53B4C">
        <w:rPr>
          <w:rFonts w:cs="Arial"/>
        </w:rPr>
        <w:t xml:space="preserve">spending on existing assets is </w:t>
      </w:r>
      <w:r w:rsidR="009E18F3">
        <w:rPr>
          <w:rFonts w:cs="Arial"/>
        </w:rPr>
        <w:t xml:space="preserve">moving at a </w:t>
      </w:r>
      <w:r w:rsidR="00090609" w:rsidRPr="00C53B4C">
        <w:rPr>
          <w:rFonts w:cs="Arial"/>
        </w:rPr>
        <w:t xml:space="preserve">faster </w:t>
      </w:r>
      <w:r w:rsidR="009E18F3">
        <w:rPr>
          <w:rFonts w:cs="Arial"/>
        </w:rPr>
        <w:t xml:space="preserve">rate </w:t>
      </w:r>
      <w:r w:rsidR="00090609" w:rsidRPr="00C53B4C">
        <w:rPr>
          <w:rFonts w:cs="Arial"/>
        </w:rPr>
        <w:t xml:space="preserve">than the rate of asset deterioration. The </w:t>
      </w:r>
      <w:r w:rsidR="000337D2">
        <w:rPr>
          <w:rFonts w:cs="Arial"/>
        </w:rPr>
        <w:t>F</w:t>
      </w:r>
      <w:r w:rsidR="00465C32">
        <w:rPr>
          <w:rFonts w:cs="Arial"/>
        </w:rPr>
        <w:t xml:space="preserve">inancial </w:t>
      </w:r>
      <w:r w:rsidR="000337D2">
        <w:rPr>
          <w:rFonts w:cs="Arial"/>
        </w:rPr>
        <w:t>P</w:t>
      </w:r>
      <w:r w:rsidR="00465C32">
        <w:rPr>
          <w:rFonts w:cs="Arial"/>
        </w:rPr>
        <w:t>lan</w:t>
      </w:r>
      <w:r w:rsidR="00090609" w:rsidRPr="00C53B4C">
        <w:rPr>
          <w:rFonts w:cs="Arial"/>
        </w:rPr>
        <w:t xml:space="preserve"> </w:t>
      </w:r>
      <w:r w:rsidR="00465C32">
        <w:rPr>
          <w:rFonts w:cs="Arial"/>
        </w:rPr>
        <w:t xml:space="preserve">forecasts </w:t>
      </w:r>
      <w:r w:rsidR="009E18F3">
        <w:rPr>
          <w:rFonts w:cs="Arial"/>
        </w:rPr>
        <w:t xml:space="preserve">for </w:t>
      </w:r>
      <w:r w:rsidR="00090609" w:rsidRPr="00C53B4C">
        <w:rPr>
          <w:rFonts w:cs="Arial"/>
        </w:rPr>
        <w:t>significant i</w:t>
      </w:r>
      <w:r w:rsidR="009E18F3">
        <w:rPr>
          <w:rFonts w:cs="Arial"/>
        </w:rPr>
        <w:t xml:space="preserve">nvestment in existing assets over the next 10 </w:t>
      </w:r>
      <w:r w:rsidR="00090609" w:rsidRPr="00C53B4C">
        <w:rPr>
          <w:rFonts w:cs="Arial"/>
        </w:rPr>
        <w:t>year</w:t>
      </w:r>
      <w:r w:rsidR="009E18F3">
        <w:rPr>
          <w:rFonts w:cs="Arial"/>
        </w:rPr>
        <w:t>s</w:t>
      </w:r>
      <w:r w:rsidR="00090609" w:rsidRPr="00C53B4C">
        <w:rPr>
          <w:rFonts w:cs="Arial"/>
        </w:rPr>
        <w:t>, achievi</w:t>
      </w:r>
      <w:r w:rsidR="006E2FED" w:rsidRPr="00C53B4C">
        <w:rPr>
          <w:rFonts w:cs="Arial"/>
        </w:rPr>
        <w:t xml:space="preserve">ng </w:t>
      </w:r>
      <w:r w:rsidR="009E18F3">
        <w:rPr>
          <w:rFonts w:cs="Arial"/>
        </w:rPr>
        <w:t xml:space="preserve">a </w:t>
      </w:r>
      <w:r w:rsidR="006E2FED" w:rsidRPr="00C53B4C">
        <w:rPr>
          <w:rFonts w:cs="Arial"/>
        </w:rPr>
        <w:t>renewal gap ratio between 1</w:t>
      </w:r>
      <w:r w:rsidR="00781F90">
        <w:rPr>
          <w:rFonts w:cs="Arial"/>
        </w:rPr>
        <w:t>19</w:t>
      </w:r>
      <w:r w:rsidR="009E18F3">
        <w:rPr>
          <w:rFonts w:cs="Arial"/>
        </w:rPr>
        <w:t xml:space="preserve"> per cent</w:t>
      </w:r>
      <w:r w:rsidR="006E2FED" w:rsidRPr="00C53B4C">
        <w:rPr>
          <w:rFonts w:cs="Arial"/>
        </w:rPr>
        <w:t xml:space="preserve"> and 12</w:t>
      </w:r>
      <w:r w:rsidR="006E6BFD">
        <w:rPr>
          <w:rFonts w:cs="Arial"/>
        </w:rPr>
        <w:t>6</w:t>
      </w:r>
      <w:r w:rsidR="009E18F3">
        <w:rPr>
          <w:rFonts w:cs="Arial"/>
        </w:rPr>
        <w:t xml:space="preserve"> per cent</w:t>
      </w:r>
      <w:r w:rsidR="00090609" w:rsidRPr="00C53B4C">
        <w:rPr>
          <w:rFonts w:cs="Arial"/>
        </w:rPr>
        <w:t>. This recognises that in the past tw</w:t>
      </w:r>
      <w:r w:rsidR="009E18F3">
        <w:rPr>
          <w:rFonts w:cs="Arial"/>
        </w:rPr>
        <w:t>o years, we have been below 100 per cent</w:t>
      </w:r>
      <w:r w:rsidR="00090609" w:rsidRPr="00C53B4C">
        <w:rPr>
          <w:rFonts w:cs="Arial"/>
        </w:rPr>
        <w:t xml:space="preserve"> and the need for upgrades driven by safety (</w:t>
      </w:r>
      <w:r w:rsidR="00466AFE">
        <w:rPr>
          <w:rFonts w:cs="Arial"/>
        </w:rPr>
        <w:t>The Building Code of Australia</w:t>
      </w:r>
      <w:r w:rsidR="00A20808">
        <w:rPr>
          <w:rFonts w:cs="Arial"/>
        </w:rPr>
        <w:t xml:space="preserve"> under the </w:t>
      </w:r>
      <w:r w:rsidR="00A20808" w:rsidRPr="00A20808">
        <w:rPr>
          <w:rFonts w:cs="Arial"/>
          <w:i/>
        </w:rPr>
        <w:t>Building Act 1975</w:t>
      </w:r>
      <w:r w:rsidR="00090609" w:rsidRPr="00C53B4C">
        <w:rPr>
          <w:rFonts w:cs="Arial"/>
        </w:rPr>
        <w:t>) and accessibility (</w:t>
      </w:r>
      <w:r w:rsidR="00466AFE" w:rsidRPr="00466AFE">
        <w:rPr>
          <w:rFonts w:cs="Arial"/>
          <w:i/>
        </w:rPr>
        <w:t>Disability Discrimination Act 1992</w:t>
      </w:r>
      <w:r w:rsidR="00090609" w:rsidRPr="00C53B4C">
        <w:rPr>
          <w:rFonts w:cs="Arial"/>
        </w:rPr>
        <w:t>).</w:t>
      </w:r>
    </w:p>
    <w:p w14:paraId="653E0DC3" w14:textId="45751DF2" w:rsidR="00090609" w:rsidRPr="00C53B4C" w:rsidRDefault="00111D66" w:rsidP="00C43884">
      <w:pPr>
        <w:pStyle w:val="Heading3"/>
      </w:pPr>
      <w:r>
        <w:t>Financial s</w:t>
      </w:r>
      <w:r w:rsidR="00090609" w:rsidRPr="00C53B4C">
        <w:t>ustainability</w:t>
      </w:r>
    </w:p>
    <w:p w14:paraId="18A2DB31" w14:textId="3FC84F07" w:rsidR="00090609" w:rsidRPr="00FC526C" w:rsidRDefault="00090609" w:rsidP="00C43884">
      <w:pPr>
        <w:pStyle w:val="Default"/>
        <w:spacing w:before="120" w:after="120"/>
        <w:rPr>
          <w:rFonts w:ascii="Arial" w:hAnsi="Arial" w:cs="Arial"/>
          <w:sz w:val="22"/>
          <w:szCs w:val="20"/>
        </w:rPr>
      </w:pPr>
      <w:r w:rsidRPr="00FC526C">
        <w:rPr>
          <w:rFonts w:ascii="Arial" w:hAnsi="Arial" w:cs="Arial"/>
          <w:sz w:val="22"/>
          <w:szCs w:val="20"/>
        </w:rPr>
        <w:t xml:space="preserve">Despite being in a </w:t>
      </w:r>
      <w:r w:rsidR="00BF7C07">
        <w:rPr>
          <w:rFonts w:ascii="Arial" w:hAnsi="Arial" w:cs="Arial"/>
          <w:sz w:val="22"/>
          <w:szCs w:val="20"/>
        </w:rPr>
        <w:t xml:space="preserve">relatively </w:t>
      </w:r>
      <w:r w:rsidRPr="00FC526C">
        <w:rPr>
          <w:rFonts w:ascii="Arial" w:hAnsi="Arial" w:cs="Arial"/>
          <w:sz w:val="22"/>
          <w:szCs w:val="20"/>
        </w:rPr>
        <w:t>strong financial position, rate capping</w:t>
      </w:r>
      <w:r w:rsidR="004059D3" w:rsidRPr="00FC526C">
        <w:rPr>
          <w:rFonts w:ascii="Arial" w:hAnsi="Arial" w:cs="Arial"/>
          <w:sz w:val="22"/>
          <w:szCs w:val="20"/>
        </w:rPr>
        <w:t xml:space="preserve"> </w:t>
      </w:r>
      <w:r w:rsidRPr="00FC526C">
        <w:rPr>
          <w:rFonts w:ascii="Arial" w:hAnsi="Arial" w:cs="Arial"/>
          <w:sz w:val="22"/>
          <w:szCs w:val="20"/>
        </w:rPr>
        <w:t xml:space="preserve">presents a significant threat to </w:t>
      </w:r>
      <w:r w:rsidR="0085349D" w:rsidRPr="00FC526C">
        <w:rPr>
          <w:rFonts w:ascii="Arial" w:hAnsi="Arial" w:cs="Arial"/>
          <w:sz w:val="22"/>
          <w:szCs w:val="20"/>
        </w:rPr>
        <w:t xml:space="preserve">our </w:t>
      </w:r>
      <w:r w:rsidRPr="00FC526C">
        <w:rPr>
          <w:rFonts w:ascii="Arial" w:hAnsi="Arial" w:cs="Arial"/>
          <w:sz w:val="22"/>
          <w:szCs w:val="20"/>
        </w:rPr>
        <w:t xml:space="preserve">financial sustainability. </w:t>
      </w:r>
      <w:r w:rsidR="0085349D" w:rsidRPr="00FC526C">
        <w:rPr>
          <w:rFonts w:ascii="Arial" w:hAnsi="Arial" w:cs="Arial"/>
          <w:sz w:val="22"/>
          <w:szCs w:val="20"/>
        </w:rPr>
        <w:t xml:space="preserve">To manage this challenge, we continue to consider the </w:t>
      </w:r>
      <w:r w:rsidRPr="00FC526C">
        <w:rPr>
          <w:rFonts w:ascii="Arial" w:hAnsi="Arial" w:cs="Arial"/>
          <w:sz w:val="22"/>
          <w:szCs w:val="20"/>
        </w:rPr>
        <w:t xml:space="preserve">principles of sound financial management prescribed in the </w:t>
      </w:r>
      <w:r w:rsidRPr="00FC526C">
        <w:rPr>
          <w:rFonts w:ascii="Arial" w:hAnsi="Arial" w:cs="Arial"/>
          <w:i/>
          <w:iCs/>
          <w:sz w:val="22"/>
          <w:szCs w:val="20"/>
        </w:rPr>
        <w:t>Local Government Act 1989</w:t>
      </w:r>
      <w:r w:rsidRPr="00FC526C">
        <w:rPr>
          <w:rFonts w:ascii="Arial" w:hAnsi="Arial" w:cs="Arial"/>
          <w:sz w:val="22"/>
          <w:szCs w:val="20"/>
        </w:rPr>
        <w:t xml:space="preserve">: </w:t>
      </w:r>
    </w:p>
    <w:p w14:paraId="3ABFA91D" w14:textId="77777777" w:rsidR="00090609" w:rsidRPr="00FC526C" w:rsidRDefault="00090609" w:rsidP="00C43884">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prudently manage financial risks related </w:t>
      </w:r>
      <w:r w:rsidR="006B5329" w:rsidRPr="00FC526C">
        <w:rPr>
          <w:rFonts w:ascii="Arial" w:hAnsi="Arial" w:cs="Arial"/>
          <w:sz w:val="22"/>
          <w:szCs w:val="20"/>
        </w:rPr>
        <w:t>to debt, assets and liabilities</w:t>
      </w:r>
    </w:p>
    <w:p w14:paraId="65C78DDB" w14:textId="77777777" w:rsidR="00090609" w:rsidRPr="00FC526C" w:rsidRDefault="00090609" w:rsidP="00C43884">
      <w:pPr>
        <w:pStyle w:val="Default"/>
        <w:numPr>
          <w:ilvl w:val="0"/>
          <w:numId w:val="3"/>
        </w:numPr>
        <w:spacing w:before="120" w:after="120"/>
        <w:rPr>
          <w:rFonts w:ascii="Arial" w:hAnsi="Arial" w:cs="Arial"/>
          <w:sz w:val="22"/>
          <w:szCs w:val="20"/>
        </w:rPr>
      </w:pPr>
      <w:r w:rsidRPr="00FC526C">
        <w:rPr>
          <w:rFonts w:ascii="Arial" w:hAnsi="Arial" w:cs="Arial"/>
          <w:sz w:val="22"/>
          <w:szCs w:val="20"/>
        </w:rPr>
        <w:t>provide reasonable stability i</w:t>
      </w:r>
      <w:r w:rsidR="0085349D" w:rsidRPr="00FC526C">
        <w:rPr>
          <w:rFonts w:ascii="Arial" w:hAnsi="Arial" w:cs="Arial"/>
          <w:sz w:val="22"/>
          <w:szCs w:val="20"/>
        </w:rPr>
        <w:t>n the level of the rates burden</w:t>
      </w:r>
    </w:p>
    <w:p w14:paraId="3399FFF9" w14:textId="77777777" w:rsidR="00090609" w:rsidRPr="00FC526C" w:rsidRDefault="00090609" w:rsidP="00C43884">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consider the financial impacts of Council decisions on future generations </w:t>
      </w:r>
    </w:p>
    <w:p w14:paraId="35FDBF23" w14:textId="77777777" w:rsidR="00090609" w:rsidRPr="00FC526C" w:rsidRDefault="00090609" w:rsidP="00C43884">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provide full, accurate and timely disclosure of financial information. </w:t>
      </w:r>
    </w:p>
    <w:p w14:paraId="4C3C9647" w14:textId="77777777" w:rsidR="00120F34" w:rsidRPr="00120F34" w:rsidRDefault="00120F34" w:rsidP="00120F34">
      <w:pPr>
        <w:pageBreakBefore/>
        <w:rPr>
          <w:rFonts w:cs="Arial"/>
        </w:rPr>
      </w:pPr>
      <w:r w:rsidRPr="00120F34">
        <w:rPr>
          <w:rFonts w:cs="Arial"/>
        </w:rPr>
        <w:t>We use the Victorian Auditor General Office (VAGO) financial indicators to measure financial sustainability risk. Our strategy is to ensure we achieve an overall low risk rating. As demonstrated below, the VAGO financial indicators over the financial plan show we are financially sustainable.</w:t>
      </w:r>
    </w:p>
    <w:p w14:paraId="4B5E0B71" w14:textId="0527D958" w:rsidR="00120F34" w:rsidRPr="00120F34" w:rsidRDefault="00787E4D" w:rsidP="00877C02">
      <w:pPr>
        <w:pStyle w:val="ListParagraph"/>
        <w:ind w:left="0"/>
        <w:rPr>
          <w:rFonts w:cs="Arial"/>
        </w:rPr>
      </w:pPr>
      <w:r w:rsidRPr="00787E4D">
        <w:rPr>
          <w:noProof/>
        </w:rPr>
        <w:drawing>
          <wp:inline distT="0" distB="0" distL="0" distR="0" wp14:anchorId="20CE3EE1" wp14:editId="42C729A9">
            <wp:extent cx="8864600" cy="3490750"/>
            <wp:effectExtent l="0" t="0" r="0" b="0"/>
            <wp:docPr id="18" name="Picture 18" descr="This picture identifies the key financial measures and ten-year targets for ensuring financial sustainability." title="Monitoring financial sustain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64600" cy="3490750"/>
                    </a:xfrm>
                    <a:prstGeom prst="rect">
                      <a:avLst/>
                    </a:prstGeom>
                    <a:noFill/>
                    <a:ln>
                      <a:noFill/>
                    </a:ln>
                  </pic:spPr>
                </pic:pic>
              </a:graphicData>
            </a:graphic>
          </wp:inline>
        </w:drawing>
      </w:r>
    </w:p>
    <w:p w14:paraId="629A66B9" w14:textId="77777777" w:rsidR="00090609" w:rsidRPr="00FC526C" w:rsidRDefault="0085349D" w:rsidP="00FC526C">
      <w:pPr>
        <w:pStyle w:val="Default"/>
        <w:spacing w:before="360" w:after="120"/>
        <w:rPr>
          <w:rFonts w:ascii="Arial" w:hAnsi="Arial" w:cs="Arial"/>
          <w:sz w:val="22"/>
          <w:szCs w:val="20"/>
        </w:rPr>
      </w:pPr>
      <w:r w:rsidRPr="00FC526C">
        <w:rPr>
          <w:rFonts w:ascii="Arial" w:hAnsi="Arial" w:cs="Arial"/>
          <w:sz w:val="22"/>
          <w:szCs w:val="20"/>
        </w:rPr>
        <w:t xml:space="preserve">We also use our own principles to support financial sustainability, </w:t>
      </w:r>
      <w:r w:rsidR="00090609" w:rsidRPr="00FC526C">
        <w:rPr>
          <w:rFonts w:ascii="Arial" w:hAnsi="Arial" w:cs="Arial"/>
          <w:sz w:val="22"/>
          <w:szCs w:val="20"/>
        </w:rPr>
        <w:t>which aim to ensure continued operating viability, sustainable funding of assets and the ability to absorb the impa</w:t>
      </w:r>
      <w:r w:rsidRPr="00FC526C">
        <w:rPr>
          <w:rFonts w:ascii="Arial" w:hAnsi="Arial" w:cs="Arial"/>
          <w:sz w:val="22"/>
          <w:szCs w:val="20"/>
        </w:rPr>
        <w:t>ct of unexpected budget shocks.</w:t>
      </w:r>
    </w:p>
    <w:tbl>
      <w:tblPr>
        <w:tblStyle w:val="TableGridLight1"/>
        <w:tblW w:w="13183" w:type="dxa"/>
        <w:tblInd w:w="279" w:type="dxa"/>
        <w:tblLayout w:type="fixed"/>
        <w:tblLook w:val="0000" w:firstRow="0" w:lastRow="0" w:firstColumn="0" w:lastColumn="0" w:noHBand="0" w:noVBand="0"/>
        <w:tblCaption w:val="Financial principles"/>
        <w:tblDescription w:val="This table lists the financial principles and measures Council will adopt in maintaining financial sustainability."/>
      </w:tblPr>
      <w:tblGrid>
        <w:gridCol w:w="4110"/>
        <w:gridCol w:w="9073"/>
      </w:tblGrid>
      <w:tr w:rsidR="00256DE0" w:rsidRPr="00C53B4C" w14:paraId="5CE37D01" w14:textId="77777777" w:rsidTr="00FC526C">
        <w:trPr>
          <w:trHeight w:val="91"/>
          <w:tblHeader/>
        </w:trPr>
        <w:tc>
          <w:tcPr>
            <w:tcW w:w="4110" w:type="dxa"/>
            <w:shd w:val="clear" w:color="auto" w:fill="008080"/>
          </w:tcPr>
          <w:p w14:paraId="5863AC36" w14:textId="56FFA089" w:rsidR="00090609" w:rsidRPr="00C53B4C" w:rsidRDefault="00120F34" w:rsidP="00C43884">
            <w:pPr>
              <w:rPr>
                <w:rFonts w:cs="Arial"/>
                <w:color w:val="FFFFFF" w:themeColor="background1"/>
              </w:rPr>
            </w:pPr>
            <w:r>
              <w:rPr>
                <w:rFonts w:cs="Arial"/>
                <w:color w:val="FFFFFF" w:themeColor="background1"/>
              </w:rPr>
              <w:t>Financial principle</w:t>
            </w:r>
          </w:p>
        </w:tc>
        <w:tc>
          <w:tcPr>
            <w:tcW w:w="9073" w:type="dxa"/>
            <w:shd w:val="clear" w:color="auto" w:fill="008080"/>
          </w:tcPr>
          <w:p w14:paraId="02D267C4" w14:textId="77777777" w:rsidR="00090609" w:rsidRPr="00C53B4C" w:rsidRDefault="00090609" w:rsidP="00C43884">
            <w:pPr>
              <w:rPr>
                <w:rFonts w:cs="Arial"/>
                <w:color w:val="FFFFFF" w:themeColor="background1"/>
              </w:rPr>
            </w:pPr>
            <w:r w:rsidRPr="00C53B4C">
              <w:rPr>
                <w:rFonts w:cs="Arial"/>
                <w:color w:val="FFFFFF" w:themeColor="background1"/>
              </w:rPr>
              <w:t xml:space="preserve">Measures </w:t>
            </w:r>
          </w:p>
        </w:tc>
      </w:tr>
      <w:tr w:rsidR="00256DE0" w:rsidRPr="00C53B4C" w14:paraId="04FC4679" w14:textId="77777777" w:rsidTr="00FC526C">
        <w:trPr>
          <w:trHeight w:val="324"/>
        </w:trPr>
        <w:tc>
          <w:tcPr>
            <w:tcW w:w="4110" w:type="dxa"/>
            <w:vMerge w:val="restart"/>
          </w:tcPr>
          <w:p w14:paraId="1E3F6F0D" w14:textId="4B38CFE1" w:rsidR="00C76211" w:rsidRPr="00C53B4C" w:rsidRDefault="00666A7F" w:rsidP="00C43884">
            <w:pPr>
              <w:spacing w:before="60" w:after="60"/>
              <w:rPr>
                <w:rFonts w:cs="Arial"/>
              </w:rPr>
            </w:pPr>
            <w:r>
              <w:rPr>
                <w:rFonts w:cs="Arial"/>
              </w:rPr>
              <w:t xml:space="preserve">1. </w:t>
            </w:r>
            <w:r w:rsidR="00C76211">
              <w:rPr>
                <w:rFonts w:cs="Arial"/>
              </w:rPr>
              <w:t xml:space="preserve">Council </w:t>
            </w:r>
            <w:r w:rsidR="00C76211" w:rsidRPr="00C53B4C">
              <w:rPr>
                <w:rFonts w:cs="Arial"/>
              </w:rPr>
              <w:t>will have fair, affordable and stable r</w:t>
            </w:r>
            <w:r w:rsidR="00C76211">
              <w:rPr>
                <w:rFonts w:cs="Arial"/>
              </w:rPr>
              <w:t>evenue and financing mechanisms.</w:t>
            </w:r>
          </w:p>
        </w:tc>
        <w:tc>
          <w:tcPr>
            <w:tcW w:w="9073" w:type="dxa"/>
          </w:tcPr>
          <w:p w14:paraId="02940E7B" w14:textId="77777777" w:rsidR="00C76211" w:rsidRPr="00C53B4C" w:rsidRDefault="00C76211" w:rsidP="00363357">
            <w:pPr>
              <w:pStyle w:val="StyleBulleted"/>
              <w:numPr>
                <w:ilvl w:val="0"/>
                <w:numId w:val="46"/>
              </w:numPr>
              <w:ind w:left="424"/>
            </w:pPr>
            <w:r w:rsidRPr="00C53B4C">
              <w:t xml:space="preserve">Funding is prioritised towards achieving Council strategies and priorities and </w:t>
            </w:r>
            <w:r>
              <w:t>in accordance with key policies.</w:t>
            </w:r>
          </w:p>
        </w:tc>
      </w:tr>
      <w:tr w:rsidR="00256DE0" w:rsidRPr="00C53B4C" w14:paraId="2A274F6A" w14:textId="77777777" w:rsidTr="00FC526C">
        <w:trPr>
          <w:trHeight w:val="208"/>
        </w:trPr>
        <w:tc>
          <w:tcPr>
            <w:tcW w:w="4110" w:type="dxa"/>
            <w:vMerge/>
          </w:tcPr>
          <w:p w14:paraId="5D2855DE" w14:textId="77777777" w:rsidR="00C76211" w:rsidRPr="00C53B4C" w:rsidRDefault="00C76211" w:rsidP="00C43884">
            <w:pPr>
              <w:spacing w:before="60" w:after="60"/>
              <w:rPr>
                <w:rFonts w:cs="Arial"/>
              </w:rPr>
            </w:pPr>
          </w:p>
        </w:tc>
        <w:tc>
          <w:tcPr>
            <w:tcW w:w="9073" w:type="dxa"/>
          </w:tcPr>
          <w:p w14:paraId="6F73022C" w14:textId="0A8E35A3" w:rsidR="00C76211" w:rsidRPr="00C53B4C" w:rsidRDefault="00C76211" w:rsidP="00363357">
            <w:pPr>
              <w:pStyle w:val="StyleBulleted"/>
              <w:numPr>
                <w:ilvl w:val="0"/>
                <w:numId w:val="46"/>
              </w:numPr>
              <w:ind w:left="424"/>
            </w:pPr>
            <w:r w:rsidRPr="00C53B4C">
              <w:t>The distribution of costs and revenues</w:t>
            </w:r>
            <w:r w:rsidR="004059D3">
              <w:t xml:space="preserve"> </w:t>
            </w:r>
            <w:r w:rsidR="00CA6F90">
              <w:t xml:space="preserve">is </w:t>
            </w:r>
            <w:r w:rsidR="004059D3">
              <w:t>to</w:t>
            </w:r>
            <w:r w:rsidRPr="00C53B4C">
              <w:t xml:space="preserve"> be fair and reasonable with a le</w:t>
            </w:r>
            <w:r>
              <w:t>vel of consistency in treatment.</w:t>
            </w:r>
          </w:p>
        </w:tc>
      </w:tr>
      <w:tr w:rsidR="00256DE0" w:rsidRPr="00C53B4C" w14:paraId="413C92D1" w14:textId="77777777" w:rsidTr="00FC526C">
        <w:trPr>
          <w:trHeight w:val="208"/>
        </w:trPr>
        <w:tc>
          <w:tcPr>
            <w:tcW w:w="4110" w:type="dxa"/>
            <w:vMerge/>
          </w:tcPr>
          <w:p w14:paraId="411E720B" w14:textId="77777777" w:rsidR="00C76211" w:rsidRPr="00C53B4C" w:rsidRDefault="00C76211" w:rsidP="00C43884">
            <w:pPr>
              <w:spacing w:before="60" w:after="60"/>
              <w:rPr>
                <w:rFonts w:cs="Arial"/>
              </w:rPr>
            </w:pPr>
          </w:p>
        </w:tc>
        <w:tc>
          <w:tcPr>
            <w:tcW w:w="9073" w:type="dxa"/>
          </w:tcPr>
          <w:p w14:paraId="4809F659" w14:textId="77777777" w:rsidR="00C76211" w:rsidRPr="00C53B4C" w:rsidRDefault="00C76211" w:rsidP="00363357">
            <w:pPr>
              <w:pStyle w:val="StyleBulleted"/>
              <w:numPr>
                <w:ilvl w:val="0"/>
                <w:numId w:val="46"/>
              </w:numPr>
              <w:ind w:left="424"/>
            </w:pPr>
            <w:r w:rsidRPr="00C53B4C">
              <w:t>The capacity of people to pay will be considered in determining the appropriate mix of fund</w:t>
            </w:r>
            <w:r>
              <w:t>ing mechanisms.</w:t>
            </w:r>
          </w:p>
        </w:tc>
      </w:tr>
      <w:tr w:rsidR="00256DE0" w:rsidRPr="00C53B4C" w14:paraId="762DCF07" w14:textId="77777777" w:rsidTr="00FC526C">
        <w:trPr>
          <w:trHeight w:val="208"/>
        </w:trPr>
        <w:tc>
          <w:tcPr>
            <w:tcW w:w="4110" w:type="dxa"/>
            <w:vMerge/>
          </w:tcPr>
          <w:p w14:paraId="4BD937A3" w14:textId="77777777" w:rsidR="00C76211" w:rsidRPr="00C53B4C" w:rsidRDefault="00C76211" w:rsidP="00C43884">
            <w:pPr>
              <w:spacing w:before="60" w:after="60"/>
              <w:rPr>
                <w:rFonts w:cs="Arial"/>
              </w:rPr>
            </w:pPr>
          </w:p>
        </w:tc>
        <w:tc>
          <w:tcPr>
            <w:tcW w:w="9073" w:type="dxa"/>
          </w:tcPr>
          <w:p w14:paraId="67384EA4" w14:textId="4787F700" w:rsidR="00C76211" w:rsidRPr="00C53B4C" w:rsidRDefault="00C76211" w:rsidP="00363357">
            <w:pPr>
              <w:pStyle w:val="StyleBulleted"/>
              <w:numPr>
                <w:ilvl w:val="0"/>
                <w:numId w:val="46"/>
              </w:numPr>
              <w:ind w:left="424"/>
            </w:pPr>
            <w:r w:rsidRPr="00C53B4C">
              <w:t xml:space="preserve">Where benefits from an investment are to be enjoyed </w:t>
            </w:r>
            <w:r w:rsidR="004059D3">
              <w:t xml:space="preserve">by </w:t>
            </w:r>
            <w:r w:rsidRPr="00C53B4C">
              <w:t>future generations, those future generation</w:t>
            </w:r>
            <w:r>
              <w:t>s should contribute to the cost.</w:t>
            </w:r>
          </w:p>
        </w:tc>
      </w:tr>
      <w:tr w:rsidR="00256DE0" w:rsidRPr="00C53B4C" w14:paraId="7A2613FC" w14:textId="77777777" w:rsidTr="00FC526C">
        <w:trPr>
          <w:trHeight w:val="208"/>
        </w:trPr>
        <w:tc>
          <w:tcPr>
            <w:tcW w:w="4110" w:type="dxa"/>
            <w:vMerge/>
          </w:tcPr>
          <w:p w14:paraId="566C3D7F" w14:textId="77777777" w:rsidR="00C76211" w:rsidRPr="00C53B4C" w:rsidRDefault="00C76211" w:rsidP="00C43884">
            <w:pPr>
              <w:spacing w:before="60" w:after="60"/>
              <w:rPr>
                <w:rFonts w:cs="Arial"/>
              </w:rPr>
            </w:pPr>
          </w:p>
        </w:tc>
        <w:tc>
          <w:tcPr>
            <w:tcW w:w="9073" w:type="dxa"/>
          </w:tcPr>
          <w:p w14:paraId="11801804" w14:textId="461BA459" w:rsidR="00C76211" w:rsidRPr="00C53B4C" w:rsidRDefault="00C76211" w:rsidP="00363357">
            <w:pPr>
              <w:pStyle w:val="StyleBulleted"/>
              <w:numPr>
                <w:ilvl w:val="0"/>
                <w:numId w:val="46"/>
              </w:numPr>
              <w:ind w:left="424"/>
            </w:pPr>
            <w:r w:rsidRPr="00C53B4C">
              <w:t>Those who directly benefit from or cause expenditure will make a c</w:t>
            </w:r>
            <w:r>
              <w:t>ontribution towards funding</w:t>
            </w:r>
            <w:r w:rsidR="004059D3">
              <w:t xml:space="preserve"> it</w:t>
            </w:r>
            <w:r>
              <w:t>.</w:t>
            </w:r>
          </w:p>
        </w:tc>
      </w:tr>
      <w:tr w:rsidR="00256DE0" w:rsidRPr="00C53B4C" w14:paraId="3BDD1CE0" w14:textId="77777777" w:rsidTr="00FC526C">
        <w:trPr>
          <w:trHeight w:val="208"/>
        </w:trPr>
        <w:tc>
          <w:tcPr>
            <w:tcW w:w="4110" w:type="dxa"/>
            <w:vMerge/>
          </w:tcPr>
          <w:p w14:paraId="21D9B624" w14:textId="77777777" w:rsidR="00C76211" w:rsidRPr="00C53B4C" w:rsidRDefault="00C76211" w:rsidP="00C43884">
            <w:pPr>
              <w:spacing w:before="60" w:after="60"/>
              <w:rPr>
                <w:rFonts w:cs="Arial"/>
              </w:rPr>
            </w:pPr>
          </w:p>
        </w:tc>
        <w:tc>
          <w:tcPr>
            <w:tcW w:w="9073" w:type="dxa"/>
          </w:tcPr>
          <w:p w14:paraId="382D45D7" w14:textId="77777777" w:rsidR="00C76211" w:rsidRPr="00C53B4C" w:rsidRDefault="00C76211" w:rsidP="00363357">
            <w:pPr>
              <w:pStyle w:val="StyleBulleted"/>
              <w:numPr>
                <w:ilvl w:val="0"/>
                <w:numId w:val="46"/>
              </w:numPr>
              <w:ind w:left="424"/>
            </w:pPr>
            <w:r w:rsidRPr="00C53B4C">
              <w:t>Funding mechanisms will be transparent, practical to implement and not involve</w:t>
            </w:r>
            <w:r>
              <w:t xml:space="preserve"> unreasonable transaction costs.</w:t>
            </w:r>
          </w:p>
        </w:tc>
      </w:tr>
      <w:tr w:rsidR="00256DE0" w:rsidRPr="00C53B4C" w14:paraId="5F1C99E7" w14:textId="77777777" w:rsidTr="00FC526C">
        <w:trPr>
          <w:trHeight w:val="208"/>
        </w:trPr>
        <w:tc>
          <w:tcPr>
            <w:tcW w:w="4110" w:type="dxa"/>
            <w:vMerge/>
          </w:tcPr>
          <w:p w14:paraId="2CA99A10" w14:textId="77777777" w:rsidR="00C76211" w:rsidRPr="00C53B4C" w:rsidRDefault="00C76211" w:rsidP="00C43884">
            <w:pPr>
              <w:spacing w:before="60" w:after="60"/>
              <w:rPr>
                <w:rFonts w:cs="Arial"/>
              </w:rPr>
            </w:pPr>
          </w:p>
        </w:tc>
        <w:tc>
          <w:tcPr>
            <w:tcW w:w="9073" w:type="dxa"/>
          </w:tcPr>
          <w:p w14:paraId="018825BE" w14:textId="38A0B738" w:rsidR="00C76211" w:rsidRPr="00C53B4C" w:rsidRDefault="00C76211" w:rsidP="00363357">
            <w:pPr>
              <w:pStyle w:val="StyleBulleted"/>
              <w:numPr>
                <w:ilvl w:val="0"/>
                <w:numId w:val="46"/>
              </w:numPr>
              <w:ind w:left="424"/>
            </w:pPr>
            <w:r w:rsidRPr="00C53B4C">
              <w:t xml:space="preserve">Growth in universal services will be funded through growth in rates and </w:t>
            </w:r>
            <w:r w:rsidR="004059D3">
              <w:t xml:space="preserve">the </w:t>
            </w:r>
            <w:r w:rsidR="00F12721">
              <w:t>br</w:t>
            </w:r>
            <w:r w:rsidR="008066D5">
              <w:t>oad</w:t>
            </w:r>
            <w:r w:rsidRPr="00C53B4C">
              <w:t>er revenue base associated with growth</w:t>
            </w:r>
            <w:r>
              <w:t>.</w:t>
            </w:r>
            <w:r w:rsidRPr="00C53B4C">
              <w:t xml:space="preserve"> </w:t>
            </w:r>
          </w:p>
        </w:tc>
      </w:tr>
      <w:tr w:rsidR="00256DE0" w:rsidRPr="00C53B4C" w14:paraId="40B11195" w14:textId="77777777" w:rsidTr="00FC526C">
        <w:trPr>
          <w:trHeight w:val="439"/>
        </w:trPr>
        <w:tc>
          <w:tcPr>
            <w:tcW w:w="4110" w:type="dxa"/>
            <w:vMerge/>
          </w:tcPr>
          <w:p w14:paraId="67490F61" w14:textId="77777777" w:rsidR="00C76211" w:rsidRPr="00C53B4C" w:rsidRDefault="00C76211" w:rsidP="00C43884">
            <w:pPr>
              <w:spacing w:before="60" w:after="60"/>
              <w:rPr>
                <w:rFonts w:cs="Arial"/>
              </w:rPr>
            </w:pPr>
          </w:p>
        </w:tc>
        <w:tc>
          <w:tcPr>
            <w:tcW w:w="9073" w:type="dxa"/>
          </w:tcPr>
          <w:p w14:paraId="78DFE715" w14:textId="77777777" w:rsidR="00C76211" w:rsidRPr="00C53B4C" w:rsidRDefault="00C76211" w:rsidP="00363357">
            <w:pPr>
              <w:pStyle w:val="StyleBulleted"/>
              <w:numPr>
                <w:ilvl w:val="0"/>
                <w:numId w:val="46"/>
              </w:numPr>
              <w:ind w:left="424"/>
            </w:pPr>
            <w:r w:rsidRPr="00C53B4C">
              <w:t>Rate revenue will remain at a stable percentage of total underl</w:t>
            </w:r>
            <w:r>
              <w:t>ying revenue (target between 60 per cent</w:t>
            </w:r>
            <w:r w:rsidRPr="00C53B4C">
              <w:t xml:space="preserve"> and 65</w:t>
            </w:r>
            <w:r>
              <w:t xml:space="preserve"> per cent</w:t>
            </w:r>
            <w:r w:rsidRPr="00C53B4C">
              <w:t xml:space="preserve"> of total underlying revenue) and other revenue will be strengthened over the medium term to reduce reliance on rate revenue. </w:t>
            </w:r>
          </w:p>
        </w:tc>
      </w:tr>
      <w:tr w:rsidR="00256DE0" w:rsidRPr="00C53B4C" w14:paraId="599983AD" w14:textId="77777777" w:rsidTr="00FC526C">
        <w:trPr>
          <w:trHeight w:val="439"/>
        </w:trPr>
        <w:tc>
          <w:tcPr>
            <w:tcW w:w="4110" w:type="dxa"/>
            <w:vMerge w:val="restart"/>
          </w:tcPr>
          <w:p w14:paraId="63FC4BD5" w14:textId="5C1786E9" w:rsidR="00C76211" w:rsidRPr="00C53B4C" w:rsidRDefault="00C76211" w:rsidP="00C43884">
            <w:pPr>
              <w:spacing w:before="60" w:after="60"/>
              <w:rPr>
                <w:rFonts w:cs="Arial"/>
              </w:rPr>
            </w:pPr>
            <w:r w:rsidRPr="00C53B4C">
              <w:rPr>
                <w:rFonts w:cs="Arial"/>
              </w:rPr>
              <w:t xml:space="preserve">2. </w:t>
            </w:r>
            <w:r>
              <w:rPr>
                <w:rFonts w:cs="Arial"/>
              </w:rPr>
              <w:t xml:space="preserve">Council </w:t>
            </w:r>
            <w:r w:rsidRPr="00C53B4C">
              <w:rPr>
                <w:rFonts w:cs="Arial"/>
              </w:rPr>
              <w:t>will have an ongoing sustainable and balanced budget</w:t>
            </w:r>
            <w:r w:rsidR="00AA42D7">
              <w:rPr>
                <w:rFonts w:cs="Arial"/>
              </w:rPr>
              <w:t>,</w:t>
            </w:r>
            <w:r w:rsidRPr="00C53B4C">
              <w:rPr>
                <w:rFonts w:cs="Arial"/>
              </w:rPr>
              <w:t xml:space="preserve"> an</w:t>
            </w:r>
            <w:r w:rsidR="00CD2C97">
              <w:rPr>
                <w:rFonts w:cs="Arial"/>
              </w:rPr>
              <w:t>d ideally a small cash surplus.</w:t>
            </w:r>
          </w:p>
        </w:tc>
        <w:tc>
          <w:tcPr>
            <w:tcW w:w="9073" w:type="dxa"/>
          </w:tcPr>
          <w:p w14:paraId="60F607E3" w14:textId="65B04893" w:rsidR="00C76211" w:rsidRPr="00C53B4C" w:rsidRDefault="00C76211" w:rsidP="00363357">
            <w:pPr>
              <w:pStyle w:val="StyleBulleted"/>
              <w:numPr>
                <w:ilvl w:val="0"/>
                <w:numId w:val="46"/>
              </w:numPr>
              <w:ind w:left="424"/>
            </w:pPr>
            <w:r w:rsidRPr="00C53B4C">
              <w:t>Expenditure on operating activities will be in line with</w:t>
            </w:r>
            <w:r w:rsidR="00AA42D7">
              <w:t>,</w:t>
            </w:r>
            <w:r w:rsidRPr="00C53B4C">
              <w:t xml:space="preserve"> or lower than</w:t>
            </w:r>
            <w:r w:rsidR="00AA42D7">
              <w:t>,</w:t>
            </w:r>
            <w:r w:rsidRPr="00C53B4C">
              <w:t xml:space="preserve"> income from operating activities, producing a surplus. Any surplus achieved will be used to repay debt or carried over to subsequent years. </w:t>
            </w:r>
          </w:p>
        </w:tc>
      </w:tr>
      <w:tr w:rsidR="00256DE0" w:rsidRPr="00C53B4C" w14:paraId="6CA98192" w14:textId="77777777" w:rsidTr="00FC526C">
        <w:trPr>
          <w:trHeight w:val="439"/>
        </w:trPr>
        <w:tc>
          <w:tcPr>
            <w:tcW w:w="4110" w:type="dxa"/>
            <w:vMerge/>
          </w:tcPr>
          <w:p w14:paraId="715D797B" w14:textId="77777777" w:rsidR="00C76211" w:rsidRPr="00C53B4C" w:rsidRDefault="00C76211" w:rsidP="00C43884">
            <w:pPr>
              <w:spacing w:before="60" w:after="60"/>
              <w:rPr>
                <w:rFonts w:cs="Arial"/>
              </w:rPr>
            </w:pPr>
          </w:p>
        </w:tc>
        <w:tc>
          <w:tcPr>
            <w:tcW w:w="9073" w:type="dxa"/>
          </w:tcPr>
          <w:p w14:paraId="2A0A6AA2" w14:textId="700F751B" w:rsidR="00C76211" w:rsidRPr="00C609E8" w:rsidRDefault="00C76211" w:rsidP="00363357">
            <w:pPr>
              <w:pStyle w:val="StyleBulleted"/>
              <w:numPr>
                <w:ilvl w:val="0"/>
                <w:numId w:val="46"/>
              </w:numPr>
              <w:ind w:left="424"/>
            </w:pPr>
            <w:r w:rsidRPr="00C609E8">
              <w:t>Net cash outflow from operational, capital and financing activities will be in line with</w:t>
            </w:r>
            <w:r w:rsidR="00AA42D7">
              <w:t>,</w:t>
            </w:r>
            <w:r w:rsidRPr="00C609E8">
              <w:t xml:space="preserve"> or lower than</w:t>
            </w:r>
            <w:r w:rsidR="00AA42D7">
              <w:t>,</w:t>
            </w:r>
            <w:r w:rsidRPr="00C609E8">
              <w:t xml:space="preserve"> cash inflow from operational activities, producing a cash surplus. A positive cash surplus balance </w:t>
            </w:r>
            <w:r w:rsidR="000B26CD">
              <w:t xml:space="preserve">in </w:t>
            </w:r>
            <w:r w:rsidRPr="00C609E8">
              <w:t xml:space="preserve">any budgeted year is targeted. </w:t>
            </w:r>
          </w:p>
        </w:tc>
      </w:tr>
      <w:tr w:rsidR="00256DE0" w:rsidRPr="00C53B4C" w14:paraId="2EB83770" w14:textId="77777777" w:rsidTr="00FC526C">
        <w:trPr>
          <w:trHeight w:val="324"/>
        </w:trPr>
        <w:tc>
          <w:tcPr>
            <w:tcW w:w="4110" w:type="dxa"/>
            <w:vMerge/>
          </w:tcPr>
          <w:p w14:paraId="3DDCAB23" w14:textId="77777777" w:rsidR="00C76211" w:rsidRPr="00C53B4C" w:rsidRDefault="00C76211" w:rsidP="00C43884">
            <w:pPr>
              <w:spacing w:before="60" w:after="60"/>
              <w:rPr>
                <w:rFonts w:cs="Arial"/>
              </w:rPr>
            </w:pPr>
          </w:p>
        </w:tc>
        <w:tc>
          <w:tcPr>
            <w:tcW w:w="9073" w:type="dxa"/>
          </w:tcPr>
          <w:p w14:paraId="559E232C" w14:textId="77777777" w:rsidR="00C76211" w:rsidRPr="00C609E8" w:rsidRDefault="00C76211" w:rsidP="00363357">
            <w:pPr>
              <w:pStyle w:val="StyleBulleted"/>
              <w:numPr>
                <w:ilvl w:val="0"/>
                <w:numId w:val="46"/>
              </w:numPr>
              <w:ind w:left="424"/>
            </w:pPr>
            <w:r w:rsidRPr="00C609E8">
              <w:t>Net cash flow from operations is to generate sufficient cash to fund capital works over the long term. Internal financi</w:t>
            </w:r>
            <w:r w:rsidR="00CD2C97" w:rsidRPr="00C609E8">
              <w:t>ng ratio to be greater than 100 per cent</w:t>
            </w:r>
            <w:r w:rsidRPr="00C609E8">
              <w:t xml:space="preserve">. </w:t>
            </w:r>
          </w:p>
        </w:tc>
      </w:tr>
      <w:tr w:rsidR="00256DE0" w:rsidRPr="00C53B4C" w14:paraId="2CB4F743" w14:textId="77777777" w:rsidTr="00FC526C">
        <w:trPr>
          <w:trHeight w:val="323"/>
        </w:trPr>
        <w:tc>
          <w:tcPr>
            <w:tcW w:w="4110" w:type="dxa"/>
            <w:vMerge w:val="restart"/>
          </w:tcPr>
          <w:p w14:paraId="6C337F1A" w14:textId="3CF9838F" w:rsidR="00CD2C97" w:rsidRPr="00C53B4C" w:rsidRDefault="00CD2C97" w:rsidP="00AA42D7">
            <w:pPr>
              <w:spacing w:before="60" w:after="60"/>
              <w:rPr>
                <w:rFonts w:cs="Arial"/>
              </w:rPr>
            </w:pPr>
            <w:r w:rsidRPr="00C53B4C">
              <w:rPr>
                <w:rFonts w:cs="Arial"/>
              </w:rPr>
              <w:t xml:space="preserve">3. </w:t>
            </w:r>
            <w:r>
              <w:rPr>
                <w:rFonts w:cs="Arial"/>
              </w:rPr>
              <w:t>Council</w:t>
            </w:r>
            <w:r w:rsidR="00AA42D7">
              <w:rPr>
                <w:rFonts w:cs="Arial"/>
              </w:rPr>
              <w:t>’s</w:t>
            </w:r>
            <w:r>
              <w:rPr>
                <w:rFonts w:cs="Arial"/>
              </w:rPr>
              <w:t xml:space="preserve"> </w:t>
            </w:r>
            <w:r w:rsidRPr="00C53B4C">
              <w:rPr>
                <w:rFonts w:cs="Arial"/>
              </w:rPr>
              <w:t xml:space="preserve">asset base will be maintained, enhanced and expanded. </w:t>
            </w:r>
          </w:p>
        </w:tc>
        <w:tc>
          <w:tcPr>
            <w:tcW w:w="9073" w:type="dxa"/>
          </w:tcPr>
          <w:p w14:paraId="0EA00A39" w14:textId="77777777" w:rsidR="00CD2C97" w:rsidRPr="00C609E8" w:rsidRDefault="00CD2C97" w:rsidP="00363357">
            <w:pPr>
              <w:pStyle w:val="StyleBulleted"/>
              <w:numPr>
                <w:ilvl w:val="0"/>
                <w:numId w:val="46"/>
              </w:numPr>
              <w:ind w:left="424"/>
            </w:pPr>
            <w:r w:rsidRPr="00C609E8">
              <w:t xml:space="preserve">The total pool of assets will increase in value each year – excluding the effect of any revaluation adjustments and sale of assets of lower strategic value. </w:t>
            </w:r>
          </w:p>
        </w:tc>
      </w:tr>
      <w:tr w:rsidR="00256DE0" w:rsidRPr="00C53B4C" w14:paraId="7767D2F8" w14:textId="77777777" w:rsidTr="00FC526C">
        <w:trPr>
          <w:trHeight w:val="206"/>
        </w:trPr>
        <w:tc>
          <w:tcPr>
            <w:tcW w:w="4110" w:type="dxa"/>
            <w:vMerge/>
          </w:tcPr>
          <w:p w14:paraId="357E94EA" w14:textId="77777777" w:rsidR="00CD2C97" w:rsidRPr="00C53B4C" w:rsidRDefault="00CD2C97" w:rsidP="00C43884">
            <w:pPr>
              <w:spacing w:before="60" w:after="60"/>
              <w:rPr>
                <w:rFonts w:cs="Arial"/>
              </w:rPr>
            </w:pPr>
          </w:p>
        </w:tc>
        <w:tc>
          <w:tcPr>
            <w:tcW w:w="9073" w:type="dxa"/>
          </w:tcPr>
          <w:p w14:paraId="5423AB19" w14:textId="77777777" w:rsidR="00CD2C97" w:rsidRPr="00C53B4C" w:rsidRDefault="00CD2C97" w:rsidP="00363357">
            <w:pPr>
              <w:pStyle w:val="StyleBulleted"/>
              <w:numPr>
                <w:ilvl w:val="0"/>
                <w:numId w:val="46"/>
              </w:numPr>
              <w:ind w:left="424"/>
            </w:pPr>
            <w:r w:rsidRPr="00C53B4C">
              <w:t xml:space="preserve">Capital </w:t>
            </w:r>
            <w:r>
              <w:t>e</w:t>
            </w:r>
            <w:r w:rsidRPr="00C53B4C">
              <w:t>xpenditure compared to depreciation is to be greater or equal to 150</w:t>
            </w:r>
            <w:r>
              <w:t xml:space="preserve"> per cent</w:t>
            </w:r>
            <w:r w:rsidRPr="00C53B4C">
              <w:t xml:space="preserve"> over a medium to long term planning horizon. </w:t>
            </w:r>
          </w:p>
        </w:tc>
      </w:tr>
      <w:tr w:rsidR="00256DE0" w:rsidRPr="00C53B4C" w14:paraId="01082C48" w14:textId="77777777" w:rsidTr="00FC526C">
        <w:trPr>
          <w:trHeight w:val="208"/>
        </w:trPr>
        <w:tc>
          <w:tcPr>
            <w:tcW w:w="4110" w:type="dxa"/>
            <w:vMerge/>
          </w:tcPr>
          <w:p w14:paraId="65155BB8" w14:textId="77777777" w:rsidR="00CD2C97" w:rsidRPr="00C53B4C" w:rsidRDefault="00CD2C97" w:rsidP="00C43884">
            <w:pPr>
              <w:spacing w:before="60" w:after="60"/>
              <w:rPr>
                <w:rFonts w:cs="Arial"/>
              </w:rPr>
            </w:pPr>
          </w:p>
        </w:tc>
        <w:tc>
          <w:tcPr>
            <w:tcW w:w="9073" w:type="dxa"/>
          </w:tcPr>
          <w:p w14:paraId="7F6C83C5" w14:textId="77777777" w:rsidR="00CD2C97" w:rsidRPr="00C53B4C" w:rsidRDefault="00CD2C97" w:rsidP="00363357">
            <w:pPr>
              <w:pStyle w:val="StyleBulleted"/>
              <w:numPr>
                <w:ilvl w:val="0"/>
                <w:numId w:val="46"/>
              </w:numPr>
              <w:ind w:left="424"/>
            </w:pPr>
            <w:r w:rsidRPr="00C53B4C">
              <w:t xml:space="preserve">Assets will be managed in accordance with community need, optimum utilisation and long-term efficiency. </w:t>
            </w:r>
          </w:p>
        </w:tc>
      </w:tr>
      <w:tr w:rsidR="00256DE0" w:rsidRPr="00C53B4C" w14:paraId="2B706CB4" w14:textId="77777777" w:rsidTr="00FC526C">
        <w:trPr>
          <w:trHeight w:val="323"/>
        </w:trPr>
        <w:tc>
          <w:tcPr>
            <w:tcW w:w="4110" w:type="dxa"/>
            <w:vMerge/>
          </w:tcPr>
          <w:p w14:paraId="3197889E" w14:textId="77777777" w:rsidR="00CD2C97" w:rsidRPr="00C53B4C" w:rsidRDefault="00CD2C97" w:rsidP="00C43884">
            <w:pPr>
              <w:spacing w:before="60" w:after="60"/>
              <w:rPr>
                <w:rFonts w:cs="Arial"/>
              </w:rPr>
            </w:pPr>
          </w:p>
        </w:tc>
        <w:tc>
          <w:tcPr>
            <w:tcW w:w="9073" w:type="dxa"/>
          </w:tcPr>
          <w:p w14:paraId="1D60F3A9" w14:textId="77777777" w:rsidR="00CD2C97" w:rsidRPr="00C53B4C" w:rsidRDefault="00CD2C97" w:rsidP="00363357">
            <w:pPr>
              <w:pStyle w:val="StyleBulleted"/>
              <w:numPr>
                <w:ilvl w:val="0"/>
                <w:numId w:val="46"/>
              </w:numPr>
              <w:ind w:left="424"/>
            </w:pPr>
            <w:r w:rsidRPr="00C53B4C">
              <w:t xml:space="preserve">Capital expenditure on existing assets (asset renewals and upgrades) will be higher than depreciation over a medium to long term planning horizon. </w:t>
            </w:r>
          </w:p>
        </w:tc>
      </w:tr>
      <w:tr w:rsidR="00256DE0" w:rsidRPr="00C53B4C" w14:paraId="1C2CE466" w14:textId="77777777" w:rsidTr="00FC526C">
        <w:trPr>
          <w:trHeight w:val="323"/>
        </w:trPr>
        <w:tc>
          <w:tcPr>
            <w:tcW w:w="4110" w:type="dxa"/>
            <w:vMerge w:val="restart"/>
          </w:tcPr>
          <w:p w14:paraId="13071078" w14:textId="77777777" w:rsidR="00CD2C97" w:rsidRPr="00C53B4C" w:rsidRDefault="00CD2C97" w:rsidP="00C43884">
            <w:pPr>
              <w:spacing w:before="60" w:after="60"/>
              <w:rPr>
                <w:rFonts w:cs="Arial"/>
              </w:rPr>
            </w:pPr>
            <w:r w:rsidRPr="00C53B4C">
              <w:rPr>
                <w:rFonts w:cs="Arial"/>
              </w:rPr>
              <w:t xml:space="preserve">4. Capital will be managed in the most efficient manner possible. </w:t>
            </w:r>
          </w:p>
        </w:tc>
        <w:tc>
          <w:tcPr>
            <w:tcW w:w="9073" w:type="dxa"/>
          </w:tcPr>
          <w:p w14:paraId="110F89FA" w14:textId="77777777" w:rsidR="00CD2C97" w:rsidRPr="00C53B4C" w:rsidRDefault="00CD2C97" w:rsidP="00363357">
            <w:pPr>
              <w:pStyle w:val="StyleBulleted"/>
              <w:numPr>
                <w:ilvl w:val="0"/>
                <w:numId w:val="46"/>
              </w:numPr>
              <w:ind w:left="424"/>
            </w:pPr>
            <w:r w:rsidRPr="00C53B4C">
              <w:t>General reserves will be maintained at levels sufficient to ensure operational liquidity. Working Capital Liquidity Ratio (current assets compared to current liabilities) is to be a</w:t>
            </w:r>
            <w:r>
              <w:t>t least 100 per cent</w:t>
            </w:r>
            <w:r w:rsidRPr="00C53B4C">
              <w:t xml:space="preserve">. </w:t>
            </w:r>
          </w:p>
        </w:tc>
      </w:tr>
      <w:tr w:rsidR="00256DE0" w:rsidRPr="00C53B4C" w14:paraId="29C5B296" w14:textId="77777777" w:rsidTr="00FC526C">
        <w:trPr>
          <w:trHeight w:val="440"/>
        </w:trPr>
        <w:tc>
          <w:tcPr>
            <w:tcW w:w="4110" w:type="dxa"/>
            <w:vMerge/>
          </w:tcPr>
          <w:p w14:paraId="0142CB1A" w14:textId="77777777" w:rsidR="00CD2C97" w:rsidRPr="00C53B4C" w:rsidRDefault="00CD2C97" w:rsidP="00C43884">
            <w:pPr>
              <w:spacing w:before="60" w:after="60"/>
              <w:rPr>
                <w:rFonts w:cs="Arial"/>
              </w:rPr>
            </w:pPr>
          </w:p>
        </w:tc>
        <w:tc>
          <w:tcPr>
            <w:tcW w:w="9073" w:type="dxa"/>
          </w:tcPr>
          <w:p w14:paraId="7A765C73" w14:textId="77777777" w:rsidR="00CD2C97" w:rsidRPr="00C53B4C" w:rsidRDefault="00CD2C97" w:rsidP="00363357">
            <w:pPr>
              <w:pStyle w:val="StyleBulleted"/>
              <w:numPr>
                <w:ilvl w:val="0"/>
                <w:numId w:val="46"/>
              </w:numPr>
              <w:ind w:left="424"/>
            </w:pPr>
            <w:r w:rsidRPr="00C53B4C">
              <w:t>Council will consider borrowings for property acquisitions, large capital works or operating projects that provide inter-generational community benefit, and initiatives that deliver sufficient revenue streams to service the debt.</w:t>
            </w:r>
          </w:p>
        </w:tc>
      </w:tr>
      <w:tr w:rsidR="00256DE0" w:rsidRPr="00C53B4C" w14:paraId="134CB3C1" w14:textId="77777777" w:rsidTr="00FC526C">
        <w:trPr>
          <w:trHeight w:val="494"/>
        </w:trPr>
        <w:tc>
          <w:tcPr>
            <w:tcW w:w="4110" w:type="dxa"/>
            <w:vMerge/>
          </w:tcPr>
          <w:p w14:paraId="2060E30F" w14:textId="77777777" w:rsidR="00CD2C97" w:rsidRPr="00C53B4C" w:rsidRDefault="00CD2C97" w:rsidP="00C43884">
            <w:pPr>
              <w:spacing w:before="60" w:after="60"/>
              <w:rPr>
                <w:rFonts w:cs="Arial"/>
              </w:rPr>
            </w:pPr>
          </w:p>
        </w:tc>
        <w:tc>
          <w:tcPr>
            <w:tcW w:w="9073" w:type="dxa"/>
          </w:tcPr>
          <w:p w14:paraId="3FF383A0" w14:textId="77777777" w:rsidR="00CD2C97" w:rsidRPr="00C53B4C" w:rsidRDefault="00CD2C97" w:rsidP="00363357">
            <w:pPr>
              <w:pStyle w:val="StyleBulleted"/>
              <w:numPr>
                <w:ilvl w:val="0"/>
                <w:numId w:val="46"/>
              </w:numPr>
              <w:ind w:left="424"/>
            </w:pPr>
            <w:r w:rsidRPr="00C53B4C">
              <w:t xml:space="preserve">Prudent use of debt shall be subject to </w:t>
            </w:r>
            <w:r>
              <w:t>achieving:</w:t>
            </w:r>
            <w:r w:rsidRPr="00C53B4C">
              <w:t xml:space="preserve"> </w:t>
            </w:r>
          </w:p>
          <w:p w14:paraId="7C0D6E68" w14:textId="5A62FDF9" w:rsidR="00CD2C97" w:rsidRPr="00C53B4C" w:rsidRDefault="004059D3" w:rsidP="00141CFC">
            <w:pPr>
              <w:pStyle w:val="StyleBulleted"/>
              <w:numPr>
                <w:ilvl w:val="1"/>
                <w:numId w:val="2"/>
              </w:numPr>
              <w:ind w:left="850"/>
            </w:pPr>
            <w:r>
              <w:t>i</w:t>
            </w:r>
            <w:r w:rsidR="00CD2C97" w:rsidRPr="00C53B4C">
              <w:t xml:space="preserve">ndebtedness ratio (Non-current liabilities compared to </w:t>
            </w:r>
            <w:r w:rsidR="000337D2">
              <w:t>o</w:t>
            </w:r>
            <w:r w:rsidR="00CD2C97" w:rsidRPr="00C53B4C">
              <w:t xml:space="preserve">wn </w:t>
            </w:r>
            <w:r w:rsidR="000337D2">
              <w:t>s</w:t>
            </w:r>
            <w:r w:rsidR="00CD2C97" w:rsidRPr="00C53B4C">
              <w:t>ource revenue) below 40</w:t>
            </w:r>
            <w:r w:rsidR="00CD2C97">
              <w:t xml:space="preserve"> per cent</w:t>
            </w:r>
          </w:p>
          <w:p w14:paraId="2A519174" w14:textId="22B60EF4" w:rsidR="00CD2C97" w:rsidRPr="00C53B4C" w:rsidRDefault="004059D3" w:rsidP="00141CFC">
            <w:pPr>
              <w:pStyle w:val="StyleBulleted"/>
              <w:numPr>
                <w:ilvl w:val="1"/>
                <w:numId w:val="2"/>
              </w:numPr>
              <w:ind w:left="850"/>
            </w:pPr>
            <w:r>
              <w:t>l</w:t>
            </w:r>
            <w:r w:rsidR="00CD2C97" w:rsidRPr="00C53B4C">
              <w:t xml:space="preserve">oans </w:t>
            </w:r>
            <w:r w:rsidR="00CD2C97">
              <w:t>and</w:t>
            </w:r>
            <w:r w:rsidR="00CD2C97" w:rsidRPr="00C53B4C">
              <w:t xml:space="preserve"> </w:t>
            </w:r>
            <w:r w:rsidR="00CD2C97">
              <w:t>b</w:t>
            </w:r>
            <w:r w:rsidR="00CD2C97" w:rsidRPr="00C53B4C">
              <w:t>orrowings compared t</w:t>
            </w:r>
            <w:r w:rsidR="00CD2C97">
              <w:t>o rates below 70 per cent</w:t>
            </w:r>
            <w:r w:rsidR="00CD2C97" w:rsidRPr="00C53B4C">
              <w:t xml:space="preserve"> </w:t>
            </w:r>
          </w:p>
          <w:p w14:paraId="1645EAC8" w14:textId="3D6863C8" w:rsidR="00CD2C97" w:rsidRPr="00C53B4C" w:rsidRDefault="004059D3" w:rsidP="00141CFC">
            <w:pPr>
              <w:pStyle w:val="StyleBulleted"/>
              <w:numPr>
                <w:ilvl w:val="1"/>
                <w:numId w:val="2"/>
              </w:numPr>
              <w:ind w:left="850"/>
            </w:pPr>
            <w:r>
              <w:t>l</w:t>
            </w:r>
            <w:r w:rsidR="00CD2C97" w:rsidRPr="00C53B4C">
              <w:t xml:space="preserve">oans </w:t>
            </w:r>
            <w:r w:rsidR="00CD2C97">
              <w:t>and b</w:t>
            </w:r>
            <w:r w:rsidR="00CD2C97" w:rsidRPr="00C53B4C">
              <w:t>orrowing repayments compared to rates below 20</w:t>
            </w:r>
            <w:r w:rsidR="00CD2C97">
              <w:t xml:space="preserve"> per cent</w:t>
            </w:r>
            <w:r w:rsidR="00CD2C97" w:rsidRPr="00C53B4C">
              <w:t xml:space="preserve">. </w:t>
            </w:r>
          </w:p>
        </w:tc>
      </w:tr>
      <w:tr w:rsidR="00256DE0" w:rsidRPr="00C53B4C" w14:paraId="3418B179" w14:textId="77777777" w:rsidTr="00FC526C">
        <w:trPr>
          <w:trHeight w:val="323"/>
        </w:trPr>
        <w:tc>
          <w:tcPr>
            <w:tcW w:w="4110" w:type="dxa"/>
            <w:vMerge/>
          </w:tcPr>
          <w:p w14:paraId="0098B654" w14:textId="77777777" w:rsidR="00CD2C97" w:rsidRPr="00C53B4C" w:rsidRDefault="00CD2C97" w:rsidP="00C43884">
            <w:pPr>
              <w:spacing w:before="60" w:after="60"/>
              <w:rPr>
                <w:rFonts w:cs="Arial"/>
              </w:rPr>
            </w:pPr>
          </w:p>
        </w:tc>
        <w:tc>
          <w:tcPr>
            <w:tcW w:w="9073" w:type="dxa"/>
          </w:tcPr>
          <w:p w14:paraId="7D97655E" w14:textId="68C8D1E3" w:rsidR="00CD2C97" w:rsidRPr="00C53B4C" w:rsidRDefault="00CD2C97" w:rsidP="00363357">
            <w:pPr>
              <w:pStyle w:val="StyleBulleted"/>
              <w:numPr>
                <w:ilvl w:val="0"/>
                <w:numId w:val="46"/>
              </w:numPr>
              <w:ind w:left="424"/>
            </w:pPr>
            <w:r w:rsidRPr="00C53B4C">
              <w:t>Reserves may be built up over time to enable part fund</w:t>
            </w:r>
            <w:r w:rsidR="004059D3">
              <w:t>ing</w:t>
            </w:r>
            <w:r w:rsidRPr="00C53B4C">
              <w:t xml:space="preserve"> </w:t>
            </w:r>
            <w:r w:rsidR="004059D3">
              <w:t xml:space="preserve">of </w:t>
            </w:r>
            <w:r w:rsidRPr="00C53B4C">
              <w:t xml:space="preserve">periodic large capital expenditure items where this is considered more efficient than the use of debt. </w:t>
            </w:r>
          </w:p>
        </w:tc>
      </w:tr>
      <w:tr w:rsidR="00256DE0" w:rsidRPr="00C53B4C" w14:paraId="3F2C1234" w14:textId="77777777" w:rsidTr="00FC526C">
        <w:trPr>
          <w:trHeight w:val="439"/>
        </w:trPr>
        <w:tc>
          <w:tcPr>
            <w:tcW w:w="4110" w:type="dxa"/>
          </w:tcPr>
          <w:p w14:paraId="325D4ABF" w14:textId="77777777" w:rsidR="006E62BD" w:rsidRPr="00C53B4C" w:rsidRDefault="006E62BD" w:rsidP="00C43884">
            <w:pPr>
              <w:spacing w:before="60" w:after="60"/>
              <w:rPr>
                <w:rFonts w:cs="Arial"/>
              </w:rPr>
            </w:pPr>
            <w:r>
              <w:rPr>
                <w:rFonts w:cs="Arial"/>
              </w:rPr>
              <w:t xml:space="preserve">5. Council </w:t>
            </w:r>
            <w:r w:rsidRPr="00C53B4C">
              <w:rPr>
                <w:rFonts w:cs="Arial"/>
              </w:rPr>
              <w:t xml:space="preserve">will proactively develop and lead an efficient and effective organisational culture. </w:t>
            </w:r>
          </w:p>
        </w:tc>
        <w:tc>
          <w:tcPr>
            <w:tcW w:w="9073" w:type="dxa"/>
          </w:tcPr>
          <w:p w14:paraId="4009486B" w14:textId="69254345" w:rsidR="006E62BD" w:rsidRPr="00C53B4C" w:rsidRDefault="000B26CD" w:rsidP="00363357">
            <w:pPr>
              <w:pStyle w:val="StyleBulleted"/>
              <w:numPr>
                <w:ilvl w:val="0"/>
                <w:numId w:val="46"/>
              </w:numPr>
              <w:ind w:left="424"/>
            </w:pPr>
            <w:r w:rsidRPr="00C53B4C">
              <w:t>To</w:t>
            </w:r>
            <w:r w:rsidR="006E62BD" w:rsidRPr="00C53B4C">
              <w:t xml:space="preserve"> deliver better value to our growing community, </w:t>
            </w:r>
            <w:r w:rsidR="004059D3">
              <w:t xml:space="preserve">we </w:t>
            </w:r>
            <w:r w:rsidR="006E62BD" w:rsidRPr="00C53B4C">
              <w:t>will support develop</w:t>
            </w:r>
            <w:r w:rsidR="004059D3">
              <w:t>ing</w:t>
            </w:r>
            <w:r w:rsidR="006E62BD" w:rsidRPr="00C53B4C">
              <w:t xml:space="preserve"> policy and practice in the workplace to increase organisational innovation, effectiveness and efficiency. </w:t>
            </w:r>
          </w:p>
        </w:tc>
      </w:tr>
      <w:tr w:rsidR="00256DE0" w:rsidRPr="00C53B4C" w14:paraId="2038F56F" w14:textId="77777777" w:rsidTr="00FC526C">
        <w:trPr>
          <w:trHeight w:val="323"/>
        </w:trPr>
        <w:tc>
          <w:tcPr>
            <w:tcW w:w="4110" w:type="dxa"/>
          </w:tcPr>
          <w:p w14:paraId="18C32CDC" w14:textId="77777777" w:rsidR="006E62BD" w:rsidRPr="00C53B4C" w:rsidRDefault="006E62BD" w:rsidP="00C43884">
            <w:pPr>
              <w:spacing w:before="60" w:after="60"/>
              <w:rPr>
                <w:rFonts w:cs="Arial"/>
              </w:rPr>
            </w:pPr>
          </w:p>
        </w:tc>
        <w:tc>
          <w:tcPr>
            <w:tcW w:w="9073" w:type="dxa"/>
          </w:tcPr>
          <w:p w14:paraId="129CB0D7" w14:textId="218D72FE" w:rsidR="006E62BD" w:rsidRPr="00C53B4C" w:rsidRDefault="006E62BD" w:rsidP="00363357">
            <w:pPr>
              <w:pStyle w:val="StyleBulleted"/>
              <w:numPr>
                <w:ilvl w:val="0"/>
                <w:numId w:val="46"/>
              </w:numPr>
              <w:ind w:left="424"/>
            </w:pPr>
            <w:r w:rsidRPr="00C53B4C">
              <w:t xml:space="preserve">The organisation will target delivery of productivity and efficiency savings of greater than </w:t>
            </w:r>
            <w:r w:rsidR="004059D3">
              <w:t>one</w:t>
            </w:r>
            <w:r w:rsidR="00531BA6">
              <w:t xml:space="preserve"> per cent</w:t>
            </w:r>
            <w:r w:rsidRPr="00C53B4C">
              <w:t xml:space="preserve"> of operating expenditure less depreciation per annum. </w:t>
            </w:r>
          </w:p>
        </w:tc>
      </w:tr>
    </w:tbl>
    <w:p w14:paraId="4C7D0377" w14:textId="398B9C65" w:rsidR="00B0716F" w:rsidRPr="00C53B4C" w:rsidRDefault="00B0716F" w:rsidP="004D4988">
      <w:pPr>
        <w:spacing w:before="360"/>
        <w:rPr>
          <w:rFonts w:cs="Arial"/>
        </w:rPr>
      </w:pPr>
      <w:r w:rsidRPr="00C53B4C">
        <w:rPr>
          <w:rFonts w:cs="Arial"/>
        </w:rPr>
        <w:t xml:space="preserve">In addition to </w:t>
      </w:r>
      <w:r w:rsidR="00141CFC">
        <w:rPr>
          <w:rFonts w:cs="Arial"/>
        </w:rPr>
        <w:t xml:space="preserve">our </w:t>
      </w:r>
      <w:r w:rsidRPr="00C53B4C">
        <w:rPr>
          <w:rFonts w:cs="Arial"/>
        </w:rPr>
        <w:t xml:space="preserve">principles of sound financial management, </w:t>
      </w:r>
      <w:r w:rsidR="00BA0D19">
        <w:rPr>
          <w:rFonts w:cs="Arial"/>
        </w:rPr>
        <w:t xml:space="preserve">financial decision-making is </w:t>
      </w:r>
      <w:r w:rsidRPr="00C53B4C">
        <w:rPr>
          <w:rFonts w:cs="Arial"/>
        </w:rPr>
        <w:t>guided by key strategies</w:t>
      </w:r>
      <w:r w:rsidR="00BA0D19">
        <w:rPr>
          <w:rFonts w:cs="Arial"/>
        </w:rPr>
        <w:t>.</w:t>
      </w:r>
    </w:p>
    <w:p w14:paraId="72FAC4B8" w14:textId="77777777" w:rsidR="00B0716F" w:rsidRPr="00C53B4C" w:rsidRDefault="00BA0D19" w:rsidP="00C43884">
      <w:pPr>
        <w:pStyle w:val="Heading4"/>
      </w:pPr>
      <w:r>
        <w:t>Use of r</w:t>
      </w:r>
      <w:r w:rsidR="00B0716F" w:rsidRPr="00C53B4C">
        <w:t xml:space="preserve">ate </w:t>
      </w:r>
      <w:r>
        <w:t>r</w:t>
      </w:r>
      <w:r w:rsidR="00B0716F" w:rsidRPr="00C53B4C">
        <w:t xml:space="preserve">evenue </w:t>
      </w:r>
    </w:p>
    <w:p w14:paraId="1959B48B" w14:textId="77777777" w:rsidR="00B0716F" w:rsidRPr="00FC526C" w:rsidRDefault="00BA0D19" w:rsidP="00C43884">
      <w:pPr>
        <w:pStyle w:val="Default"/>
        <w:spacing w:before="120" w:after="120"/>
        <w:rPr>
          <w:rFonts w:ascii="Arial" w:hAnsi="Arial" w:cs="Arial"/>
          <w:sz w:val="22"/>
          <w:szCs w:val="20"/>
        </w:rPr>
      </w:pPr>
      <w:r w:rsidRPr="00FC526C">
        <w:rPr>
          <w:rFonts w:ascii="Arial" w:hAnsi="Arial" w:cs="Arial"/>
          <w:sz w:val="22"/>
          <w:szCs w:val="20"/>
        </w:rPr>
        <w:t xml:space="preserve">Our </w:t>
      </w:r>
      <w:r w:rsidR="00B0716F" w:rsidRPr="00FC526C">
        <w:rPr>
          <w:rFonts w:ascii="Arial" w:hAnsi="Arial" w:cs="Arial"/>
          <w:sz w:val="22"/>
          <w:szCs w:val="20"/>
        </w:rPr>
        <w:t xml:space="preserve">main revenue source is assessment rates on properties in the municipality. </w:t>
      </w:r>
      <w:r w:rsidRPr="00FC526C">
        <w:rPr>
          <w:rFonts w:ascii="Arial" w:hAnsi="Arial" w:cs="Arial"/>
          <w:sz w:val="22"/>
          <w:szCs w:val="20"/>
        </w:rPr>
        <w:t xml:space="preserve">Our </w:t>
      </w:r>
      <w:r w:rsidR="00B0716F" w:rsidRPr="00FC526C">
        <w:rPr>
          <w:rFonts w:ascii="Arial" w:hAnsi="Arial" w:cs="Arial"/>
          <w:sz w:val="22"/>
          <w:szCs w:val="20"/>
        </w:rPr>
        <w:t>rating strategy is support</w:t>
      </w:r>
      <w:r w:rsidRPr="00FC526C">
        <w:rPr>
          <w:rFonts w:ascii="Arial" w:hAnsi="Arial" w:cs="Arial"/>
          <w:sz w:val="22"/>
          <w:szCs w:val="20"/>
        </w:rPr>
        <w:t>ed by the following principles:</w:t>
      </w:r>
    </w:p>
    <w:p w14:paraId="216FE8FA" w14:textId="20533BC4" w:rsidR="00B0716F" w:rsidRPr="00FC526C" w:rsidRDefault="00B0716F" w:rsidP="00C43884">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Local government rates are levied in accordance with a ratepayer’s capacity to pay as measured by the Net Annual Value (NAV) of property owned within the municipality. Rates levied are therefore directly proportional to the NAV of individual properties. Other measures such as concessions, deferral of rate payments and other discounts to fees and charges will be applied to address equity and access issues. </w:t>
      </w:r>
    </w:p>
    <w:p w14:paraId="5D49864D" w14:textId="50A515FC" w:rsidR="00B0716F" w:rsidRPr="00FC526C" w:rsidRDefault="00B0716F" w:rsidP="00C43884">
      <w:pPr>
        <w:pStyle w:val="Default"/>
        <w:numPr>
          <w:ilvl w:val="0"/>
          <w:numId w:val="3"/>
        </w:numPr>
        <w:spacing w:before="120" w:after="120"/>
        <w:rPr>
          <w:rFonts w:ascii="Arial" w:hAnsi="Arial" w:cs="Arial"/>
          <w:sz w:val="22"/>
          <w:szCs w:val="20"/>
        </w:rPr>
      </w:pPr>
      <w:r w:rsidRPr="00FC526C">
        <w:rPr>
          <w:rFonts w:ascii="Arial" w:hAnsi="Arial" w:cs="Arial"/>
          <w:sz w:val="22"/>
          <w:szCs w:val="20"/>
        </w:rPr>
        <w:t>Universal services are funded from the broadest forms of income</w:t>
      </w:r>
      <w:r w:rsidR="005E7EC1" w:rsidRPr="00FC526C">
        <w:rPr>
          <w:rFonts w:ascii="Arial" w:hAnsi="Arial" w:cs="Arial"/>
          <w:sz w:val="22"/>
          <w:szCs w:val="20"/>
        </w:rPr>
        <w:t xml:space="preserve"> -</w:t>
      </w:r>
      <w:r w:rsidRPr="00FC526C">
        <w:rPr>
          <w:rFonts w:ascii="Arial" w:hAnsi="Arial" w:cs="Arial"/>
          <w:sz w:val="22"/>
          <w:szCs w:val="20"/>
        </w:rPr>
        <w:t xml:space="preserve"> rates and parking revenue. </w:t>
      </w:r>
    </w:p>
    <w:p w14:paraId="68B21CC0" w14:textId="7AAE15F5" w:rsidR="00B0716F" w:rsidRPr="00FC526C" w:rsidRDefault="00B0716F" w:rsidP="00C43884">
      <w:pPr>
        <w:pStyle w:val="Default"/>
        <w:numPr>
          <w:ilvl w:val="0"/>
          <w:numId w:val="3"/>
        </w:numPr>
        <w:spacing w:before="120" w:after="120"/>
        <w:rPr>
          <w:rFonts w:ascii="Arial" w:hAnsi="Arial" w:cs="Arial"/>
          <w:sz w:val="22"/>
          <w:szCs w:val="20"/>
        </w:rPr>
      </w:pPr>
      <w:r w:rsidRPr="00FC526C">
        <w:rPr>
          <w:rFonts w:ascii="Arial" w:hAnsi="Arial" w:cs="Arial"/>
          <w:sz w:val="22"/>
          <w:szCs w:val="20"/>
        </w:rPr>
        <w:t>Fees for subsidised services provided by Council in a market</w:t>
      </w:r>
      <w:r w:rsidR="003F1A35" w:rsidRPr="00FC526C">
        <w:rPr>
          <w:rFonts w:ascii="Arial" w:hAnsi="Arial" w:cs="Arial"/>
          <w:sz w:val="22"/>
          <w:szCs w:val="20"/>
        </w:rPr>
        <w:t>,</w:t>
      </w:r>
      <w:r w:rsidRPr="00FC526C">
        <w:rPr>
          <w:rFonts w:ascii="Arial" w:hAnsi="Arial" w:cs="Arial"/>
          <w:sz w:val="22"/>
          <w:szCs w:val="20"/>
        </w:rPr>
        <w:t xml:space="preserve"> such as childcare and aged care</w:t>
      </w:r>
      <w:r w:rsidR="003F1A35" w:rsidRPr="00FC526C">
        <w:rPr>
          <w:rFonts w:ascii="Arial" w:hAnsi="Arial" w:cs="Arial"/>
          <w:sz w:val="22"/>
          <w:szCs w:val="20"/>
        </w:rPr>
        <w:t>,</w:t>
      </w:r>
      <w:r w:rsidRPr="00FC526C">
        <w:rPr>
          <w:rFonts w:ascii="Arial" w:hAnsi="Arial" w:cs="Arial"/>
          <w:sz w:val="22"/>
          <w:szCs w:val="20"/>
        </w:rPr>
        <w:t xml:space="preserve"> will be based on a clearly articulated policy position. To achieve equitable outcomes, these services will be funded through a mix of user charge</w:t>
      </w:r>
      <w:r w:rsidR="00BA0D19" w:rsidRPr="00FC526C">
        <w:rPr>
          <w:rFonts w:ascii="Arial" w:hAnsi="Arial" w:cs="Arial"/>
          <w:sz w:val="22"/>
          <w:szCs w:val="20"/>
        </w:rPr>
        <w:t>s, government grants and rates.</w:t>
      </w:r>
    </w:p>
    <w:p w14:paraId="1405D75B" w14:textId="77777777" w:rsidR="00B0716F" w:rsidRPr="00FC526C" w:rsidRDefault="00B0716F" w:rsidP="00C43884">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Specific individual regulatory services such as, but not limited to, animal licences, parking permits and planning permits will be funded, where possible, through user charges (some may be set by statute) and otherwise through rates. </w:t>
      </w:r>
    </w:p>
    <w:p w14:paraId="3F237D39" w14:textId="413FA63F" w:rsidR="00B0716F" w:rsidRPr="00FC526C" w:rsidRDefault="00B0716F" w:rsidP="00C43884">
      <w:pPr>
        <w:pStyle w:val="Default"/>
        <w:numPr>
          <w:ilvl w:val="0"/>
          <w:numId w:val="3"/>
        </w:numPr>
        <w:spacing w:before="120" w:after="120"/>
        <w:rPr>
          <w:rFonts w:ascii="Arial" w:hAnsi="Arial" w:cs="Arial"/>
          <w:sz w:val="22"/>
          <w:szCs w:val="20"/>
        </w:rPr>
      </w:pPr>
      <w:r w:rsidRPr="00FC526C">
        <w:rPr>
          <w:rFonts w:ascii="Arial" w:hAnsi="Arial" w:cs="Arial"/>
          <w:sz w:val="22"/>
          <w:szCs w:val="20"/>
        </w:rPr>
        <w:t>Special rates are levied against retail tenants in various shopping precincts and this rate income is then distributed to centralised trader associations to spend on improv</w:t>
      </w:r>
      <w:r w:rsidR="003F1A35" w:rsidRPr="00FC526C">
        <w:rPr>
          <w:rFonts w:ascii="Arial" w:hAnsi="Arial" w:cs="Arial"/>
          <w:sz w:val="22"/>
          <w:szCs w:val="20"/>
        </w:rPr>
        <w:t>ing</w:t>
      </w:r>
      <w:r w:rsidRPr="00FC526C">
        <w:rPr>
          <w:rFonts w:ascii="Arial" w:hAnsi="Arial" w:cs="Arial"/>
          <w:sz w:val="22"/>
          <w:szCs w:val="20"/>
        </w:rPr>
        <w:t xml:space="preserve"> the shopping strip for the benefit of all traders. </w:t>
      </w:r>
    </w:p>
    <w:p w14:paraId="4F87D244" w14:textId="522096E5" w:rsidR="00B0716F" w:rsidRPr="00FC526C" w:rsidRDefault="003F1A35" w:rsidP="00C43884">
      <w:pPr>
        <w:pStyle w:val="Default"/>
        <w:numPr>
          <w:ilvl w:val="0"/>
          <w:numId w:val="3"/>
        </w:numPr>
        <w:spacing w:before="120" w:after="120"/>
        <w:rPr>
          <w:rFonts w:ascii="Arial" w:hAnsi="Arial" w:cs="Arial"/>
          <w:sz w:val="22"/>
          <w:szCs w:val="20"/>
        </w:rPr>
      </w:pPr>
      <w:r w:rsidRPr="00FC526C">
        <w:rPr>
          <w:rFonts w:ascii="Arial" w:hAnsi="Arial" w:cs="Arial"/>
          <w:sz w:val="22"/>
          <w:szCs w:val="20"/>
        </w:rPr>
        <w:t>R</w:t>
      </w:r>
      <w:r w:rsidR="00B0716F" w:rsidRPr="00FC526C">
        <w:rPr>
          <w:rFonts w:ascii="Arial" w:hAnsi="Arial" w:cs="Arial"/>
          <w:sz w:val="22"/>
          <w:szCs w:val="20"/>
        </w:rPr>
        <w:t xml:space="preserve">ate concessions </w:t>
      </w:r>
      <w:r w:rsidRPr="00FC526C">
        <w:rPr>
          <w:rFonts w:ascii="Arial" w:hAnsi="Arial" w:cs="Arial"/>
          <w:sz w:val="22"/>
          <w:szCs w:val="20"/>
        </w:rPr>
        <w:t xml:space="preserve">are available </w:t>
      </w:r>
      <w:r w:rsidR="00B0716F" w:rsidRPr="00FC526C">
        <w:rPr>
          <w:rFonts w:ascii="Arial" w:hAnsi="Arial" w:cs="Arial"/>
          <w:sz w:val="22"/>
          <w:szCs w:val="20"/>
        </w:rPr>
        <w:t xml:space="preserve">for recreational land and pensioners. </w:t>
      </w:r>
      <w:r w:rsidR="00853E88" w:rsidRPr="00FC526C">
        <w:rPr>
          <w:rFonts w:ascii="Arial" w:hAnsi="Arial" w:cs="Arial"/>
          <w:sz w:val="22"/>
          <w:szCs w:val="20"/>
        </w:rPr>
        <w:t xml:space="preserve">We are </w:t>
      </w:r>
      <w:r w:rsidR="00B0716F" w:rsidRPr="00FC526C">
        <w:rPr>
          <w:rFonts w:ascii="Arial" w:hAnsi="Arial" w:cs="Arial"/>
          <w:sz w:val="22"/>
          <w:szCs w:val="20"/>
        </w:rPr>
        <w:t xml:space="preserve">one of </w:t>
      </w:r>
      <w:r w:rsidR="00853E88" w:rsidRPr="00FC526C">
        <w:rPr>
          <w:rFonts w:ascii="Arial" w:hAnsi="Arial" w:cs="Arial"/>
          <w:sz w:val="22"/>
          <w:szCs w:val="20"/>
        </w:rPr>
        <w:t xml:space="preserve">only a </w:t>
      </w:r>
      <w:r w:rsidR="00B0716F" w:rsidRPr="00FC526C">
        <w:rPr>
          <w:rFonts w:ascii="Arial" w:hAnsi="Arial" w:cs="Arial"/>
          <w:sz w:val="22"/>
          <w:szCs w:val="20"/>
        </w:rPr>
        <w:t xml:space="preserve">few councils that provide a pensioner rate rebate in addition to the </w:t>
      </w:r>
      <w:r w:rsidRPr="00FC526C">
        <w:rPr>
          <w:rFonts w:ascii="Arial" w:hAnsi="Arial" w:cs="Arial"/>
          <w:sz w:val="22"/>
          <w:szCs w:val="20"/>
        </w:rPr>
        <w:t xml:space="preserve">Victorian </w:t>
      </w:r>
      <w:r w:rsidR="00B0716F" w:rsidRPr="00FC526C">
        <w:rPr>
          <w:rFonts w:ascii="Arial" w:hAnsi="Arial" w:cs="Arial"/>
          <w:sz w:val="22"/>
          <w:szCs w:val="20"/>
        </w:rPr>
        <w:t xml:space="preserve">Government pensioner rate rebate. </w:t>
      </w:r>
    </w:p>
    <w:p w14:paraId="289A5D63" w14:textId="77777777" w:rsidR="00B0716F" w:rsidRPr="00FC526C" w:rsidRDefault="00D71E9D" w:rsidP="00C43884">
      <w:pPr>
        <w:pStyle w:val="Default"/>
        <w:numPr>
          <w:ilvl w:val="0"/>
          <w:numId w:val="3"/>
        </w:numPr>
        <w:spacing w:before="120" w:after="120"/>
        <w:rPr>
          <w:rFonts w:ascii="Arial" w:hAnsi="Arial" w:cs="Arial"/>
          <w:sz w:val="22"/>
          <w:szCs w:val="20"/>
        </w:rPr>
      </w:pPr>
      <w:r w:rsidRPr="00FC526C">
        <w:rPr>
          <w:rFonts w:ascii="Arial" w:hAnsi="Arial" w:cs="Arial"/>
          <w:sz w:val="22"/>
          <w:szCs w:val="20"/>
        </w:rPr>
        <w:t>S</w:t>
      </w:r>
      <w:r w:rsidR="00B0716F" w:rsidRPr="00FC526C">
        <w:rPr>
          <w:rFonts w:ascii="Arial" w:hAnsi="Arial" w:cs="Arial"/>
          <w:sz w:val="22"/>
          <w:szCs w:val="20"/>
        </w:rPr>
        <w:t xml:space="preserve">elf-funded retirees are entitled to request </w:t>
      </w:r>
      <w:r w:rsidRPr="00FC526C">
        <w:rPr>
          <w:rFonts w:ascii="Arial" w:hAnsi="Arial" w:cs="Arial"/>
          <w:sz w:val="22"/>
          <w:szCs w:val="20"/>
        </w:rPr>
        <w:t xml:space="preserve">a deferral of </w:t>
      </w:r>
      <w:r w:rsidR="00B0716F" w:rsidRPr="00FC526C">
        <w:rPr>
          <w:rFonts w:ascii="Arial" w:hAnsi="Arial" w:cs="Arial"/>
          <w:sz w:val="22"/>
          <w:szCs w:val="20"/>
        </w:rPr>
        <w:t>their rates indefinitely at a discounted interest rate. Persons experiencing financial hardship may also, subject to application and financial a</w:t>
      </w:r>
      <w:r w:rsidRPr="00FC526C">
        <w:rPr>
          <w:rFonts w:ascii="Arial" w:hAnsi="Arial" w:cs="Arial"/>
          <w:sz w:val="22"/>
          <w:szCs w:val="20"/>
        </w:rPr>
        <w:t>ssessment, access this benefit.</w:t>
      </w:r>
    </w:p>
    <w:p w14:paraId="44FD5AE8" w14:textId="77777777" w:rsidR="00B0716F" w:rsidRPr="00C53B4C" w:rsidRDefault="00D71E9D" w:rsidP="00C43884">
      <w:pPr>
        <w:pStyle w:val="Heading4"/>
      </w:pPr>
      <w:r>
        <w:t>Use of b</w:t>
      </w:r>
      <w:r w:rsidR="00B0716F" w:rsidRPr="00C53B4C">
        <w:t xml:space="preserve">orrowings </w:t>
      </w:r>
    </w:p>
    <w:p w14:paraId="46955C1C" w14:textId="77777777" w:rsidR="00B0716F" w:rsidRPr="00FC526C" w:rsidRDefault="00D71E9D" w:rsidP="00C43884">
      <w:pPr>
        <w:pStyle w:val="Default"/>
        <w:spacing w:before="120" w:after="120"/>
        <w:rPr>
          <w:rFonts w:ascii="Arial" w:hAnsi="Arial" w:cs="Arial"/>
          <w:sz w:val="22"/>
          <w:szCs w:val="20"/>
        </w:rPr>
      </w:pPr>
      <w:r w:rsidRPr="00FC526C">
        <w:rPr>
          <w:rFonts w:ascii="Arial" w:hAnsi="Arial" w:cs="Arial"/>
          <w:sz w:val="22"/>
          <w:szCs w:val="20"/>
        </w:rPr>
        <w:t>Our b</w:t>
      </w:r>
      <w:r w:rsidR="00B0716F" w:rsidRPr="00FC526C">
        <w:rPr>
          <w:rFonts w:ascii="Arial" w:hAnsi="Arial" w:cs="Arial"/>
          <w:sz w:val="22"/>
          <w:szCs w:val="20"/>
        </w:rPr>
        <w:t xml:space="preserve">orrowings strategy is supported by the following principles: </w:t>
      </w:r>
    </w:p>
    <w:p w14:paraId="6AFB723D" w14:textId="77777777" w:rsidR="00B0716F" w:rsidRPr="00FC526C" w:rsidRDefault="00B0716F" w:rsidP="00C43884">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Borrowings will not be used to fund ongoing operations. </w:t>
      </w:r>
    </w:p>
    <w:p w14:paraId="4B5A86B8" w14:textId="77777777" w:rsidR="00B0716F" w:rsidRPr="00FC526C" w:rsidRDefault="00B0716F" w:rsidP="00C43884">
      <w:pPr>
        <w:pStyle w:val="Default"/>
        <w:numPr>
          <w:ilvl w:val="0"/>
          <w:numId w:val="3"/>
        </w:numPr>
        <w:spacing w:before="120" w:after="120"/>
        <w:rPr>
          <w:rFonts w:ascii="Arial" w:hAnsi="Arial" w:cs="Arial"/>
          <w:sz w:val="22"/>
          <w:szCs w:val="20"/>
        </w:rPr>
      </w:pPr>
      <w:r w:rsidRPr="00FC526C">
        <w:rPr>
          <w:rFonts w:ascii="Arial" w:hAnsi="Arial" w:cs="Arial"/>
          <w:sz w:val="22"/>
          <w:szCs w:val="20"/>
        </w:rPr>
        <w:t>A prudent and fiscally responsible approach will be applied in considering any proposals for new debt</w:t>
      </w:r>
      <w:r w:rsidR="00D71E9D" w:rsidRPr="00FC526C">
        <w:rPr>
          <w:rFonts w:ascii="Arial" w:hAnsi="Arial" w:cs="Arial"/>
          <w:sz w:val="22"/>
          <w:szCs w:val="20"/>
        </w:rPr>
        <w:t xml:space="preserve"> to deliver our objectives.</w:t>
      </w:r>
    </w:p>
    <w:p w14:paraId="6AEF24B9" w14:textId="77777777" w:rsidR="00B0716F" w:rsidRPr="00FC526C" w:rsidRDefault="00B0716F" w:rsidP="00C43884">
      <w:pPr>
        <w:pStyle w:val="Default"/>
        <w:numPr>
          <w:ilvl w:val="0"/>
          <w:numId w:val="3"/>
        </w:numPr>
        <w:spacing w:before="120" w:after="120"/>
        <w:ind w:left="357" w:hanging="357"/>
        <w:rPr>
          <w:rFonts w:ascii="Arial" w:hAnsi="Arial" w:cs="Arial"/>
          <w:sz w:val="22"/>
          <w:szCs w:val="20"/>
        </w:rPr>
      </w:pPr>
      <w:r w:rsidRPr="00FC526C">
        <w:rPr>
          <w:rFonts w:ascii="Arial" w:hAnsi="Arial" w:cs="Arial"/>
          <w:sz w:val="22"/>
          <w:szCs w:val="20"/>
        </w:rPr>
        <w:t xml:space="preserve">Where debt is increased, the servicing costs ideally need to be funded from future revenue streams or cost savings that can be expected from the investment of the funds raised. </w:t>
      </w:r>
    </w:p>
    <w:p w14:paraId="7360ABEA" w14:textId="151E6501" w:rsidR="00B0716F" w:rsidRPr="00FC526C" w:rsidRDefault="00B0716F" w:rsidP="00C43884">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Borrowings are also appropriate </w:t>
      </w:r>
      <w:r w:rsidR="000B26CD" w:rsidRPr="00FC526C">
        <w:rPr>
          <w:rFonts w:ascii="Arial" w:hAnsi="Arial" w:cs="Arial"/>
          <w:sz w:val="22"/>
          <w:szCs w:val="20"/>
        </w:rPr>
        <w:t>for</w:t>
      </w:r>
      <w:r w:rsidRPr="00FC526C">
        <w:rPr>
          <w:rFonts w:ascii="Arial" w:hAnsi="Arial" w:cs="Arial"/>
          <w:sz w:val="22"/>
          <w:szCs w:val="20"/>
        </w:rPr>
        <w:t xml:space="preserve"> funding large non-recurrent capital works</w:t>
      </w:r>
      <w:r w:rsidR="006E2FED" w:rsidRPr="00FC526C">
        <w:rPr>
          <w:rFonts w:ascii="Arial" w:hAnsi="Arial" w:cs="Arial"/>
          <w:sz w:val="22"/>
          <w:szCs w:val="20"/>
        </w:rPr>
        <w:t xml:space="preserve"> or operating </w:t>
      </w:r>
      <w:r w:rsidRPr="00FC526C">
        <w:rPr>
          <w:rFonts w:ascii="Arial" w:hAnsi="Arial" w:cs="Arial"/>
          <w:sz w:val="22"/>
          <w:szCs w:val="20"/>
        </w:rPr>
        <w:t xml:space="preserve">projects that can be expected to provide benefits to future generations. </w:t>
      </w:r>
    </w:p>
    <w:p w14:paraId="5EB020A0" w14:textId="77777777" w:rsidR="00B0716F" w:rsidRPr="00FC526C" w:rsidRDefault="00B0716F" w:rsidP="00C43884">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Debt will be managed as part of an efficient capital management policy and repaid when it is prudent to do so. </w:t>
      </w:r>
    </w:p>
    <w:p w14:paraId="25E07444" w14:textId="77777777" w:rsidR="00B0716F" w:rsidRPr="00C53B4C" w:rsidRDefault="00D71E9D" w:rsidP="00C43884">
      <w:pPr>
        <w:pStyle w:val="Heading4"/>
      </w:pPr>
      <w:r>
        <w:t>Infrastructure and a</w:t>
      </w:r>
      <w:r w:rsidR="00B0716F" w:rsidRPr="00C53B4C">
        <w:t xml:space="preserve">sset </w:t>
      </w:r>
      <w:r>
        <w:t>m</w:t>
      </w:r>
      <w:r w:rsidR="00B0716F" w:rsidRPr="00C53B4C">
        <w:t xml:space="preserve">anagement </w:t>
      </w:r>
    </w:p>
    <w:p w14:paraId="2ED91BE3" w14:textId="77777777" w:rsidR="00B0716F" w:rsidRPr="00FC526C" w:rsidRDefault="00D71E9D" w:rsidP="00B0716F">
      <w:pPr>
        <w:pStyle w:val="Default"/>
        <w:spacing w:before="120" w:after="120"/>
        <w:rPr>
          <w:rFonts w:ascii="Arial" w:hAnsi="Arial" w:cs="Arial"/>
          <w:sz w:val="22"/>
          <w:szCs w:val="20"/>
        </w:rPr>
      </w:pPr>
      <w:r w:rsidRPr="00FC526C">
        <w:rPr>
          <w:rFonts w:ascii="Arial" w:hAnsi="Arial" w:cs="Arial"/>
          <w:sz w:val="22"/>
          <w:szCs w:val="20"/>
        </w:rPr>
        <w:t xml:space="preserve">Our </w:t>
      </w:r>
      <w:r w:rsidR="00B0716F" w:rsidRPr="00FC526C">
        <w:rPr>
          <w:rFonts w:ascii="Arial" w:hAnsi="Arial" w:cs="Arial"/>
          <w:sz w:val="22"/>
          <w:szCs w:val="20"/>
        </w:rPr>
        <w:t xml:space="preserve">infrastructure and asset management strategy is supported by the following principles: </w:t>
      </w:r>
    </w:p>
    <w:p w14:paraId="5A0F9C5E" w14:textId="77777777" w:rsidR="00B0716F" w:rsidRPr="00FC526C" w:rsidRDefault="00D71E9D" w:rsidP="0034621E">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We are </w:t>
      </w:r>
      <w:r w:rsidR="00B0716F" w:rsidRPr="00FC526C">
        <w:rPr>
          <w:rFonts w:ascii="Arial" w:hAnsi="Arial" w:cs="Arial"/>
          <w:sz w:val="22"/>
          <w:szCs w:val="20"/>
        </w:rPr>
        <w:t xml:space="preserve">committed to spending what is required to renew and enhance </w:t>
      </w:r>
      <w:r w:rsidRPr="00FC526C">
        <w:rPr>
          <w:rFonts w:ascii="Arial" w:hAnsi="Arial" w:cs="Arial"/>
          <w:sz w:val="22"/>
          <w:szCs w:val="20"/>
        </w:rPr>
        <w:t xml:space="preserve">our </w:t>
      </w:r>
      <w:r w:rsidR="00B0716F" w:rsidRPr="00FC526C">
        <w:rPr>
          <w:rFonts w:ascii="Arial" w:hAnsi="Arial" w:cs="Arial"/>
          <w:sz w:val="22"/>
          <w:szCs w:val="20"/>
        </w:rPr>
        <w:t xml:space="preserve">asset base to ensure ongoing fitness for use. The capital budget takes into account expected asset deterioration, increased asset utilisation (capacity requirements) and technology development. </w:t>
      </w:r>
    </w:p>
    <w:p w14:paraId="23EEB83D" w14:textId="627A81AE" w:rsidR="00B0716F" w:rsidRPr="00FC526C" w:rsidRDefault="00B0716F" w:rsidP="0034621E">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Renewal of existing assets is generally funded from the depreciation expense that is provided each year. This needs to be applied to the different asset </w:t>
      </w:r>
      <w:r w:rsidR="003F1A35" w:rsidRPr="00FC526C">
        <w:rPr>
          <w:rFonts w:ascii="Arial" w:hAnsi="Arial" w:cs="Arial"/>
          <w:sz w:val="22"/>
          <w:szCs w:val="20"/>
        </w:rPr>
        <w:t xml:space="preserve">portfolios </w:t>
      </w:r>
      <w:r w:rsidRPr="00FC526C">
        <w:rPr>
          <w:rFonts w:ascii="Arial" w:hAnsi="Arial" w:cs="Arial"/>
          <w:sz w:val="22"/>
          <w:szCs w:val="20"/>
        </w:rPr>
        <w:t xml:space="preserve">(drainage, roads, buildings and land improvements) to ensure consistency across the entire network of assets that </w:t>
      </w:r>
      <w:r w:rsidR="00D71E9D" w:rsidRPr="00FC526C">
        <w:rPr>
          <w:rFonts w:ascii="Arial" w:hAnsi="Arial" w:cs="Arial"/>
          <w:sz w:val="22"/>
          <w:szCs w:val="20"/>
        </w:rPr>
        <w:t xml:space="preserve">we </w:t>
      </w:r>
      <w:r w:rsidRPr="00FC526C">
        <w:rPr>
          <w:rFonts w:ascii="Arial" w:hAnsi="Arial" w:cs="Arial"/>
          <w:sz w:val="22"/>
          <w:szCs w:val="20"/>
        </w:rPr>
        <w:t xml:space="preserve">manage. </w:t>
      </w:r>
    </w:p>
    <w:p w14:paraId="181EB9D4" w14:textId="2675AB27" w:rsidR="00B0716F" w:rsidRPr="00FC526C" w:rsidRDefault="00B0716F" w:rsidP="0034621E">
      <w:pPr>
        <w:pStyle w:val="Default"/>
        <w:numPr>
          <w:ilvl w:val="0"/>
          <w:numId w:val="3"/>
        </w:numPr>
        <w:spacing w:before="120" w:after="120"/>
        <w:rPr>
          <w:rFonts w:ascii="Arial" w:hAnsi="Arial" w:cs="Arial"/>
          <w:sz w:val="22"/>
          <w:szCs w:val="20"/>
        </w:rPr>
      </w:pPr>
      <w:r w:rsidRPr="00FC526C">
        <w:rPr>
          <w:rFonts w:ascii="Arial" w:hAnsi="Arial" w:cs="Arial"/>
          <w:sz w:val="22"/>
          <w:szCs w:val="20"/>
        </w:rPr>
        <w:t>Maint</w:t>
      </w:r>
      <w:r w:rsidR="003F1A35" w:rsidRPr="00FC526C">
        <w:rPr>
          <w:rFonts w:ascii="Arial" w:hAnsi="Arial" w:cs="Arial"/>
          <w:sz w:val="22"/>
          <w:szCs w:val="20"/>
        </w:rPr>
        <w:t>aining</w:t>
      </w:r>
      <w:r w:rsidRPr="00FC526C">
        <w:rPr>
          <w:rFonts w:ascii="Arial" w:hAnsi="Arial" w:cs="Arial"/>
          <w:sz w:val="22"/>
          <w:szCs w:val="20"/>
        </w:rPr>
        <w:t xml:space="preserve"> capital expenditure at levels that will replenish existing assets is a higher priority than </w:t>
      </w:r>
      <w:r w:rsidR="003F1A35" w:rsidRPr="00FC526C">
        <w:rPr>
          <w:rFonts w:ascii="Arial" w:hAnsi="Arial" w:cs="Arial"/>
          <w:sz w:val="22"/>
          <w:szCs w:val="20"/>
        </w:rPr>
        <w:t xml:space="preserve">reducing </w:t>
      </w:r>
      <w:r w:rsidRPr="00FC526C">
        <w:rPr>
          <w:rFonts w:ascii="Arial" w:hAnsi="Arial" w:cs="Arial"/>
          <w:sz w:val="22"/>
          <w:szCs w:val="20"/>
        </w:rPr>
        <w:t>debt and invest</w:t>
      </w:r>
      <w:r w:rsidR="003F1A35" w:rsidRPr="00FC526C">
        <w:rPr>
          <w:rFonts w:ascii="Arial" w:hAnsi="Arial" w:cs="Arial"/>
          <w:sz w:val="22"/>
          <w:szCs w:val="20"/>
        </w:rPr>
        <w:t>ing</w:t>
      </w:r>
      <w:r w:rsidRPr="00FC526C">
        <w:rPr>
          <w:rFonts w:ascii="Arial" w:hAnsi="Arial" w:cs="Arial"/>
          <w:sz w:val="22"/>
          <w:szCs w:val="20"/>
        </w:rPr>
        <w:t xml:space="preserve"> in new assets, as asset funding shortfalls will transfer the liability to future generations. </w:t>
      </w:r>
    </w:p>
    <w:p w14:paraId="6DCBC04C" w14:textId="6DC441B7" w:rsidR="00B0716F" w:rsidRPr="00FC526C" w:rsidRDefault="00B0716F" w:rsidP="0034621E">
      <w:pPr>
        <w:pStyle w:val="Default"/>
        <w:numPr>
          <w:ilvl w:val="0"/>
          <w:numId w:val="3"/>
        </w:numPr>
        <w:spacing w:before="120" w:after="120"/>
        <w:rPr>
          <w:rFonts w:ascii="Arial" w:hAnsi="Arial" w:cs="Arial"/>
          <w:sz w:val="22"/>
          <w:szCs w:val="20"/>
        </w:rPr>
      </w:pPr>
      <w:r w:rsidRPr="00FC526C">
        <w:rPr>
          <w:rFonts w:ascii="Arial" w:hAnsi="Arial" w:cs="Arial"/>
          <w:sz w:val="22"/>
          <w:szCs w:val="20"/>
        </w:rPr>
        <w:t>Asset acquisitions and capital works projects are funded fr</w:t>
      </w:r>
      <w:r w:rsidR="00D71E9D" w:rsidRPr="00FC526C">
        <w:rPr>
          <w:rFonts w:ascii="Arial" w:hAnsi="Arial" w:cs="Arial"/>
          <w:sz w:val="22"/>
          <w:szCs w:val="20"/>
        </w:rPr>
        <w:t>om rate</w:t>
      </w:r>
      <w:r w:rsidR="008D1C1A">
        <w:rPr>
          <w:rFonts w:ascii="Arial" w:hAnsi="Arial" w:cs="Arial"/>
          <w:sz w:val="22"/>
          <w:szCs w:val="20"/>
        </w:rPr>
        <w:t>s</w:t>
      </w:r>
      <w:r w:rsidR="00D71E9D" w:rsidRPr="00FC526C">
        <w:rPr>
          <w:rFonts w:ascii="Arial" w:hAnsi="Arial" w:cs="Arial"/>
          <w:sz w:val="22"/>
          <w:szCs w:val="20"/>
        </w:rPr>
        <w:t xml:space="preserve"> revenue, reserves, sale</w:t>
      </w:r>
      <w:r w:rsidRPr="00FC526C">
        <w:rPr>
          <w:rFonts w:ascii="Arial" w:hAnsi="Arial" w:cs="Arial"/>
          <w:sz w:val="22"/>
          <w:szCs w:val="20"/>
        </w:rPr>
        <w:t xml:space="preserve"> of existing assets, government grants or external borrowings. </w:t>
      </w:r>
    </w:p>
    <w:p w14:paraId="3C9D0BFC" w14:textId="77777777" w:rsidR="00B0716F" w:rsidRPr="00FC526C" w:rsidRDefault="00D71E9D" w:rsidP="0034621E">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Our </w:t>
      </w:r>
      <w:r w:rsidR="00B0716F" w:rsidRPr="00FC526C">
        <w:rPr>
          <w:rFonts w:ascii="Arial" w:hAnsi="Arial" w:cs="Arial"/>
          <w:sz w:val="22"/>
          <w:szCs w:val="20"/>
        </w:rPr>
        <w:t xml:space="preserve">investment and asset management strategies, purchasing arrangements and other financial tools should encourage environmental responsibility. </w:t>
      </w:r>
    </w:p>
    <w:p w14:paraId="6FE19D6F" w14:textId="77777777" w:rsidR="00B0716F" w:rsidRPr="00C53B4C" w:rsidRDefault="00B0716F" w:rsidP="00C43884">
      <w:pPr>
        <w:pStyle w:val="Heading3"/>
      </w:pPr>
      <w:r w:rsidRPr="00C53B4C">
        <w:t>Fi</w:t>
      </w:r>
      <w:r w:rsidR="00D71E9D">
        <w:t>nancial r</w:t>
      </w:r>
      <w:r w:rsidRPr="00C53B4C">
        <w:t xml:space="preserve">esource </w:t>
      </w:r>
      <w:r w:rsidR="00D71E9D">
        <w:t>p</w:t>
      </w:r>
      <w:r w:rsidRPr="00C53B4C">
        <w:t xml:space="preserve">lanning </w:t>
      </w:r>
      <w:r w:rsidR="00D71E9D">
        <w:t>a</w:t>
      </w:r>
      <w:r w:rsidRPr="00C53B4C">
        <w:t xml:space="preserve">ssumptions and </w:t>
      </w:r>
      <w:r w:rsidR="00D71E9D">
        <w:t>r</w:t>
      </w:r>
      <w:r w:rsidRPr="00C53B4C">
        <w:t>isks</w:t>
      </w:r>
    </w:p>
    <w:p w14:paraId="3D6191D4" w14:textId="77777777" w:rsidR="00B0716F" w:rsidRPr="00C53B4C" w:rsidRDefault="00B0716F" w:rsidP="00C43884">
      <w:pPr>
        <w:pStyle w:val="Heading4"/>
      </w:pPr>
      <w:r w:rsidRPr="00C53B4C">
        <w:t xml:space="preserve">Financial </w:t>
      </w:r>
      <w:r w:rsidR="00D71E9D">
        <w:t>a</w:t>
      </w:r>
      <w:r w:rsidRPr="00C53B4C">
        <w:t xml:space="preserve">ssumptions </w:t>
      </w:r>
    </w:p>
    <w:p w14:paraId="63243812" w14:textId="08FB3C28" w:rsidR="00B0716F" w:rsidRPr="00FC526C" w:rsidRDefault="002A5FBC" w:rsidP="00C43884">
      <w:pPr>
        <w:pStyle w:val="Default"/>
        <w:numPr>
          <w:ilvl w:val="0"/>
          <w:numId w:val="3"/>
        </w:numPr>
        <w:spacing w:before="120" w:after="120"/>
        <w:ind w:left="357" w:hanging="357"/>
        <w:rPr>
          <w:rFonts w:ascii="Arial" w:hAnsi="Arial" w:cs="Arial"/>
          <w:sz w:val="22"/>
          <w:szCs w:val="20"/>
        </w:rPr>
      </w:pPr>
      <w:r w:rsidRPr="00FC526C">
        <w:rPr>
          <w:rFonts w:ascii="Arial" w:hAnsi="Arial" w:cs="Arial"/>
          <w:sz w:val="22"/>
          <w:szCs w:val="20"/>
        </w:rPr>
        <w:t xml:space="preserve">The </w:t>
      </w:r>
      <w:r w:rsidR="000337D2" w:rsidRPr="00FC526C">
        <w:rPr>
          <w:rFonts w:ascii="Arial" w:hAnsi="Arial" w:cs="Arial"/>
          <w:sz w:val="22"/>
          <w:szCs w:val="20"/>
        </w:rPr>
        <w:t>F</w:t>
      </w:r>
      <w:r w:rsidR="00465C32" w:rsidRPr="00FC526C">
        <w:rPr>
          <w:rFonts w:ascii="Arial" w:hAnsi="Arial" w:cs="Arial"/>
          <w:sz w:val="22"/>
          <w:szCs w:val="20"/>
        </w:rPr>
        <w:t xml:space="preserve">inancial </w:t>
      </w:r>
      <w:r w:rsidR="000337D2" w:rsidRPr="00FC526C">
        <w:rPr>
          <w:rFonts w:ascii="Arial" w:hAnsi="Arial" w:cs="Arial"/>
          <w:sz w:val="22"/>
          <w:szCs w:val="20"/>
        </w:rPr>
        <w:t>P</w:t>
      </w:r>
      <w:r w:rsidR="00465C32" w:rsidRPr="00FC526C">
        <w:rPr>
          <w:rFonts w:ascii="Arial" w:hAnsi="Arial" w:cs="Arial"/>
          <w:sz w:val="22"/>
          <w:szCs w:val="20"/>
        </w:rPr>
        <w:t xml:space="preserve">lan </w:t>
      </w:r>
      <w:r w:rsidR="00B0716F" w:rsidRPr="00FC526C">
        <w:rPr>
          <w:rFonts w:ascii="Arial" w:hAnsi="Arial" w:cs="Arial"/>
          <w:sz w:val="22"/>
          <w:szCs w:val="20"/>
        </w:rPr>
        <w:t xml:space="preserve">is updated annually following a review of internal financial results and changes in the external environment. Following this, scenario analysis is performed to test key assumptions and to prepare a </w:t>
      </w:r>
      <w:r w:rsidR="006650A9" w:rsidRPr="00FC526C">
        <w:rPr>
          <w:rFonts w:ascii="Arial" w:hAnsi="Arial" w:cs="Arial"/>
          <w:sz w:val="22"/>
          <w:szCs w:val="20"/>
        </w:rPr>
        <w:t>ten-year</w:t>
      </w:r>
      <w:r w:rsidR="00B0716F" w:rsidRPr="00FC526C">
        <w:rPr>
          <w:rFonts w:ascii="Arial" w:hAnsi="Arial" w:cs="Arial"/>
          <w:sz w:val="22"/>
          <w:szCs w:val="20"/>
        </w:rPr>
        <w:t xml:space="preserve"> forecast that best represents </w:t>
      </w:r>
      <w:r w:rsidR="00D71E9D" w:rsidRPr="00FC526C">
        <w:rPr>
          <w:rFonts w:ascii="Arial" w:hAnsi="Arial" w:cs="Arial"/>
          <w:sz w:val="22"/>
          <w:szCs w:val="20"/>
        </w:rPr>
        <w:t xml:space="preserve">our </w:t>
      </w:r>
      <w:r w:rsidR="00B0716F" w:rsidRPr="00FC526C">
        <w:rPr>
          <w:rFonts w:ascii="Arial" w:hAnsi="Arial" w:cs="Arial"/>
          <w:sz w:val="22"/>
          <w:szCs w:val="20"/>
        </w:rPr>
        <w:t xml:space="preserve">expected financial performance given those assumptions. </w:t>
      </w:r>
    </w:p>
    <w:p w14:paraId="7F88045E" w14:textId="23CA7A7D" w:rsidR="00B0716F" w:rsidRPr="00FC526C" w:rsidRDefault="00B0716F" w:rsidP="00C43884">
      <w:pPr>
        <w:pStyle w:val="Default"/>
        <w:numPr>
          <w:ilvl w:val="0"/>
          <w:numId w:val="3"/>
        </w:numPr>
        <w:spacing w:before="120" w:after="120"/>
        <w:ind w:left="357" w:hanging="357"/>
        <w:rPr>
          <w:rFonts w:ascii="Arial" w:hAnsi="Arial" w:cs="Arial"/>
          <w:sz w:val="22"/>
          <w:szCs w:val="20"/>
        </w:rPr>
      </w:pPr>
      <w:r w:rsidRPr="00FC526C">
        <w:rPr>
          <w:rFonts w:ascii="Arial" w:hAnsi="Arial" w:cs="Arial"/>
          <w:sz w:val="22"/>
          <w:szCs w:val="20"/>
        </w:rPr>
        <w:t>The financial information used for 201</w:t>
      </w:r>
      <w:r w:rsidR="00F90283">
        <w:rPr>
          <w:rFonts w:ascii="Arial" w:hAnsi="Arial" w:cs="Arial"/>
          <w:sz w:val="22"/>
          <w:szCs w:val="20"/>
        </w:rPr>
        <w:t>8</w:t>
      </w:r>
      <w:r w:rsidRPr="00FC526C">
        <w:rPr>
          <w:rFonts w:ascii="Arial" w:hAnsi="Arial" w:cs="Arial"/>
          <w:sz w:val="22"/>
          <w:szCs w:val="20"/>
        </w:rPr>
        <w:t>/1</w:t>
      </w:r>
      <w:r w:rsidR="00F90283">
        <w:rPr>
          <w:rFonts w:ascii="Arial" w:hAnsi="Arial" w:cs="Arial"/>
          <w:sz w:val="22"/>
          <w:szCs w:val="20"/>
        </w:rPr>
        <w:t>9</w:t>
      </w:r>
      <w:r w:rsidRPr="00FC526C">
        <w:rPr>
          <w:rFonts w:ascii="Arial" w:hAnsi="Arial" w:cs="Arial"/>
          <w:sz w:val="22"/>
          <w:szCs w:val="20"/>
        </w:rPr>
        <w:t xml:space="preserve"> (the base year) is </w:t>
      </w:r>
      <w:r w:rsidR="002A5FBC" w:rsidRPr="00FC526C">
        <w:rPr>
          <w:rFonts w:ascii="Arial" w:hAnsi="Arial" w:cs="Arial"/>
          <w:sz w:val="22"/>
          <w:szCs w:val="20"/>
        </w:rPr>
        <w:t xml:space="preserve">based on </w:t>
      </w:r>
      <w:r w:rsidR="00D71E9D" w:rsidRPr="00FC526C">
        <w:rPr>
          <w:rFonts w:ascii="Arial" w:hAnsi="Arial" w:cs="Arial"/>
          <w:sz w:val="22"/>
          <w:szCs w:val="20"/>
        </w:rPr>
        <w:t xml:space="preserve">the </w:t>
      </w:r>
      <w:r w:rsidR="002A5FBC" w:rsidRPr="00FC526C">
        <w:rPr>
          <w:rFonts w:ascii="Arial" w:hAnsi="Arial" w:cs="Arial"/>
          <w:sz w:val="22"/>
          <w:szCs w:val="20"/>
        </w:rPr>
        <w:t>February 201</w:t>
      </w:r>
      <w:r w:rsidR="00F90283">
        <w:rPr>
          <w:rFonts w:ascii="Arial" w:hAnsi="Arial" w:cs="Arial"/>
          <w:sz w:val="22"/>
          <w:szCs w:val="20"/>
        </w:rPr>
        <w:t>8</w:t>
      </w:r>
      <w:r w:rsidRPr="00FC526C">
        <w:rPr>
          <w:rFonts w:ascii="Arial" w:hAnsi="Arial" w:cs="Arial"/>
          <w:sz w:val="22"/>
          <w:szCs w:val="20"/>
        </w:rPr>
        <w:t xml:space="preserve"> forecast. The revenue and expenditure associated with growth has been separated from all other activities for the purp</w:t>
      </w:r>
      <w:r w:rsidR="002A5FBC" w:rsidRPr="00FC526C">
        <w:rPr>
          <w:rFonts w:ascii="Arial" w:hAnsi="Arial" w:cs="Arial"/>
          <w:sz w:val="22"/>
          <w:szCs w:val="20"/>
        </w:rPr>
        <w:t xml:space="preserve">oses of this </w:t>
      </w:r>
      <w:r w:rsidR="000337D2" w:rsidRPr="00FC526C">
        <w:rPr>
          <w:rFonts w:ascii="Arial" w:hAnsi="Arial" w:cs="Arial"/>
          <w:sz w:val="22"/>
          <w:szCs w:val="20"/>
        </w:rPr>
        <w:t>F</w:t>
      </w:r>
      <w:r w:rsidR="00465C32" w:rsidRPr="00FC526C">
        <w:rPr>
          <w:rFonts w:ascii="Arial" w:hAnsi="Arial" w:cs="Arial"/>
          <w:sz w:val="22"/>
          <w:szCs w:val="20"/>
        </w:rPr>
        <w:t xml:space="preserve">inancial </w:t>
      </w:r>
      <w:r w:rsidR="000337D2" w:rsidRPr="00FC526C">
        <w:rPr>
          <w:rFonts w:ascii="Arial" w:hAnsi="Arial" w:cs="Arial"/>
          <w:sz w:val="22"/>
          <w:szCs w:val="20"/>
        </w:rPr>
        <w:t>P</w:t>
      </w:r>
      <w:r w:rsidR="00465C32" w:rsidRPr="00FC526C">
        <w:rPr>
          <w:rFonts w:ascii="Arial" w:hAnsi="Arial" w:cs="Arial"/>
          <w:sz w:val="22"/>
          <w:szCs w:val="20"/>
        </w:rPr>
        <w:t>lan</w:t>
      </w:r>
      <w:r w:rsidRPr="00FC526C">
        <w:rPr>
          <w:rFonts w:ascii="Arial" w:hAnsi="Arial" w:cs="Arial"/>
          <w:sz w:val="22"/>
          <w:szCs w:val="20"/>
        </w:rPr>
        <w:t xml:space="preserve">. The assumptions associated with growth are included in the </w:t>
      </w:r>
      <w:r w:rsidRPr="00FC526C">
        <w:rPr>
          <w:rFonts w:ascii="Arial" w:hAnsi="Arial" w:cs="Arial"/>
          <w:i/>
          <w:sz w:val="22"/>
          <w:szCs w:val="20"/>
        </w:rPr>
        <w:t>Plan</w:t>
      </w:r>
      <w:r w:rsidR="00D71E9D" w:rsidRPr="00FC526C">
        <w:rPr>
          <w:rFonts w:ascii="Arial" w:hAnsi="Arial" w:cs="Arial"/>
          <w:i/>
          <w:sz w:val="22"/>
          <w:szCs w:val="20"/>
        </w:rPr>
        <w:t>ning for growth</w:t>
      </w:r>
      <w:r w:rsidR="00D71E9D" w:rsidRPr="00FC526C">
        <w:rPr>
          <w:rFonts w:ascii="Arial" w:hAnsi="Arial" w:cs="Arial"/>
          <w:sz w:val="22"/>
          <w:szCs w:val="20"/>
        </w:rPr>
        <w:t xml:space="preserve"> </w:t>
      </w:r>
      <w:r w:rsidR="00465C32" w:rsidRPr="00FC526C">
        <w:rPr>
          <w:rFonts w:ascii="Arial" w:hAnsi="Arial" w:cs="Arial"/>
          <w:sz w:val="22"/>
          <w:szCs w:val="20"/>
        </w:rPr>
        <w:t>section</w:t>
      </w:r>
      <w:r w:rsidR="00D71E9D" w:rsidRPr="00FC526C">
        <w:rPr>
          <w:rFonts w:ascii="Arial" w:hAnsi="Arial" w:cs="Arial"/>
          <w:sz w:val="22"/>
          <w:szCs w:val="20"/>
        </w:rPr>
        <w:t>.</w:t>
      </w:r>
    </w:p>
    <w:p w14:paraId="201C97B1" w14:textId="77777777" w:rsidR="00B0716F" w:rsidRPr="00C53B4C" w:rsidRDefault="00B0716F" w:rsidP="00FC526C">
      <w:pPr>
        <w:pStyle w:val="StyleBulleted"/>
        <w:spacing w:after="240"/>
        <w:ind w:left="357" w:hanging="357"/>
      </w:pPr>
      <w:r w:rsidRPr="00C53B4C">
        <w:t>A detailed explanation of planning assumptions is provided below.</w:t>
      </w:r>
    </w:p>
    <w:tbl>
      <w:tblPr>
        <w:tblStyle w:val="TableGridLight1"/>
        <w:tblW w:w="14312" w:type="dxa"/>
        <w:tblLayout w:type="fixed"/>
        <w:tblLook w:val="0000" w:firstRow="0" w:lastRow="0" w:firstColumn="0" w:lastColumn="0" w:noHBand="0" w:noVBand="0"/>
        <w:tblCaption w:val="Financial assumptions"/>
        <w:tblDescription w:val="This table lists the financial assumptions used in developing the 10-year financial plan."/>
      </w:tblPr>
      <w:tblGrid>
        <w:gridCol w:w="2689"/>
        <w:gridCol w:w="2324"/>
        <w:gridCol w:w="2325"/>
        <w:gridCol w:w="2324"/>
        <w:gridCol w:w="2325"/>
        <w:gridCol w:w="2325"/>
      </w:tblGrid>
      <w:tr w:rsidR="00F12721" w:rsidRPr="00C53B4C" w14:paraId="0DF44942" w14:textId="77777777" w:rsidTr="00E46759">
        <w:trPr>
          <w:trHeight w:val="375"/>
          <w:tblHeader/>
        </w:trPr>
        <w:tc>
          <w:tcPr>
            <w:tcW w:w="2689" w:type="dxa"/>
            <w:shd w:val="clear" w:color="auto" w:fill="008080"/>
          </w:tcPr>
          <w:p w14:paraId="03F4196D" w14:textId="77777777" w:rsidR="00F12721" w:rsidRPr="00C53B4C" w:rsidRDefault="00F12721" w:rsidP="00F12721">
            <w:pPr>
              <w:spacing w:before="60" w:after="60"/>
              <w:rPr>
                <w:rFonts w:cs="Arial"/>
              </w:rPr>
            </w:pPr>
            <w:r w:rsidRPr="00C53B4C">
              <w:rPr>
                <w:rFonts w:cs="Arial"/>
                <w:color w:val="FFFFFF" w:themeColor="background1"/>
              </w:rPr>
              <w:t>Item</w:t>
            </w:r>
          </w:p>
        </w:tc>
        <w:tc>
          <w:tcPr>
            <w:tcW w:w="2324" w:type="dxa"/>
            <w:shd w:val="clear" w:color="auto" w:fill="008080"/>
          </w:tcPr>
          <w:p w14:paraId="46801FF2" w14:textId="29C9E5C1" w:rsidR="00F12721" w:rsidRPr="00C53B4C" w:rsidRDefault="00F12721" w:rsidP="00F12721">
            <w:pPr>
              <w:spacing w:before="60" w:after="60"/>
              <w:jc w:val="center"/>
              <w:rPr>
                <w:rFonts w:cs="Arial"/>
                <w:b/>
                <w:color w:val="FFFFFF" w:themeColor="background1"/>
              </w:rPr>
            </w:pPr>
            <w:r w:rsidRPr="00C53B4C">
              <w:rPr>
                <w:rFonts w:cs="Arial"/>
                <w:color w:val="FFFFFF" w:themeColor="background1"/>
              </w:rPr>
              <w:t>2018/19</w:t>
            </w:r>
          </w:p>
        </w:tc>
        <w:tc>
          <w:tcPr>
            <w:tcW w:w="2325" w:type="dxa"/>
            <w:shd w:val="clear" w:color="auto" w:fill="008080"/>
          </w:tcPr>
          <w:p w14:paraId="3C566D57" w14:textId="417FD682" w:rsidR="00F12721" w:rsidRPr="00C53B4C" w:rsidRDefault="00F12721" w:rsidP="00F12721">
            <w:pPr>
              <w:spacing w:before="60" w:after="60"/>
              <w:jc w:val="center"/>
              <w:rPr>
                <w:rFonts w:cs="Arial"/>
                <w:b/>
                <w:color w:val="FFFFFF" w:themeColor="background1"/>
              </w:rPr>
            </w:pPr>
            <w:r w:rsidRPr="00C53B4C">
              <w:rPr>
                <w:rFonts w:cs="Arial"/>
                <w:color w:val="FFFFFF" w:themeColor="background1"/>
              </w:rPr>
              <w:t>2019/20</w:t>
            </w:r>
          </w:p>
        </w:tc>
        <w:tc>
          <w:tcPr>
            <w:tcW w:w="2324" w:type="dxa"/>
            <w:shd w:val="clear" w:color="auto" w:fill="008080"/>
          </w:tcPr>
          <w:p w14:paraId="5AAD880F" w14:textId="6055184F" w:rsidR="00F12721" w:rsidRPr="00C53B4C" w:rsidRDefault="00F12721" w:rsidP="00F12721">
            <w:pPr>
              <w:spacing w:before="60" w:after="60"/>
              <w:jc w:val="center"/>
              <w:rPr>
                <w:rFonts w:cs="Arial"/>
                <w:b/>
                <w:color w:val="FFFFFF" w:themeColor="background1"/>
              </w:rPr>
            </w:pPr>
            <w:r w:rsidRPr="00C53B4C">
              <w:rPr>
                <w:rFonts w:cs="Arial"/>
                <w:color w:val="FFFFFF" w:themeColor="background1"/>
              </w:rPr>
              <w:t>2020/21</w:t>
            </w:r>
          </w:p>
        </w:tc>
        <w:tc>
          <w:tcPr>
            <w:tcW w:w="2325" w:type="dxa"/>
            <w:shd w:val="clear" w:color="auto" w:fill="008080"/>
          </w:tcPr>
          <w:p w14:paraId="4E497F0A" w14:textId="3B927BCC" w:rsidR="00F12721" w:rsidRPr="00C53B4C" w:rsidRDefault="00F12721" w:rsidP="00F12721">
            <w:pPr>
              <w:spacing w:before="60" w:after="60"/>
              <w:jc w:val="center"/>
              <w:rPr>
                <w:rFonts w:cs="Arial"/>
                <w:b/>
                <w:color w:val="FFFFFF" w:themeColor="background1"/>
              </w:rPr>
            </w:pPr>
            <w:r w:rsidRPr="00C53B4C">
              <w:rPr>
                <w:rFonts w:cs="Arial"/>
                <w:color w:val="FFFFFF" w:themeColor="background1"/>
              </w:rPr>
              <w:t>202</w:t>
            </w:r>
            <w:r>
              <w:rPr>
                <w:rFonts w:cs="Arial"/>
                <w:color w:val="FFFFFF" w:themeColor="background1"/>
              </w:rPr>
              <w:t>1</w:t>
            </w:r>
            <w:r w:rsidRPr="00C53B4C">
              <w:rPr>
                <w:rFonts w:cs="Arial"/>
                <w:color w:val="FFFFFF" w:themeColor="background1"/>
              </w:rPr>
              <w:t>/2</w:t>
            </w:r>
            <w:r>
              <w:rPr>
                <w:rFonts w:cs="Arial"/>
                <w:color w:val="FFFFFF" w:themeColor="background1"/>
              </w:rPr>
              <w:t>2</w:t>
            </w:r>
          </w:p>
        </w:tc>
        <w:tc>
          <w:tcPr>
            <w:tcW w:w="2325" w:type="dxa"/>
            <w:shd w:val="clear" w:color="auto" w:fill="008080"/>
          </w:tcPr>
          <w:p w14:paraId="749B896E" w14:textId="7DA40691" w:rsidR="00F12721" w:rsidRPr="00C53B4C" w:rsidRDefault="00F12721" w:rsidP="00F12721">
            <w:pPr>
              <w:spacing w:before="60" w:after="60"/>
              <w:jc w:val="center"/>
              <w:rPr>
                <w:rFonts w:cs="Arial"/>
                <w:b/>
                <w:color w:val="FFFFFF" w:themeColor="background1"/>
              </w:rPr>
            </w:pPr>
            <w:r>
              <w:rPr>
                <w:rFonts w:cs="Arial"/>
                <w:color w:val="FFFFFF" w:themeColor="background1"/>
              </w:rPr>
              <w:t>2027/28</w:t>
            </w:r>
          </w:p>
        </w:tc>
      </w:tr>
      <w:tr w:rsidR="00F12721" w:rsidRPr="00C53B4C" w14:paraId="3D95B238" w14:textId="77777777" w:rsidTr="00E46759">
        <w:trPr>
          <w:trHeight w:val="82"/>
        </w:trPr>
        <w:tc>
          <w:tcPr>
            <w:tcW w:w="2689" w:type="dxa"/>
          </w:tcPr>
          <w:p w14:paraId="6FAB2C09" w14:textId="77777777" w:rsidR="00F12721" w:rsidRPr="00C53B4C" w:rsidRDefault="00F12721" w:rsidP="00F12721">
            <w:pPr>
              <w:spacing w:before="60" w:after="60"/>
              <w:rPr>
                <w:rFonts w:cs="Arial"/>
              </w:rPr>
            </w:pPr>
            <w:r w:rsidRPr="00C53B4C">
              <w:rPr>
                <w:rFonts w:cs="Arial"/>
              </w:rPr>
              <w:t>Consumer Price Index (CPI)</w:t>
            </w:r>
          </w:p>
        </w:tc>
        <w:tc>
          <w:tcPr>
            <w:tcW w:w="2324" w:type="dxa"/>
          </w:tcPr>
          <w:p w14:paraId="14C544EA" w14:textId="189CD121" w:rsidR="00F12721" w:rsidRPr="00C53B4C" w:rsidRDefault="00F12721" w:rsidP="00F12721">
            <w:pPr>
              <w:spacing w:before="60" w:after="60"/>
              <w:jc w:val="center"/>
              <w:rPr>
                <w:rFonts w:cs="Arial"/>
              </w:rPr>
            </w:pPr>
            <w:r>
              <w:rPr>
                <w:rFonts w:cs="Arial"/>
              </w:rPr>
              <w:t>2.25</w:t>
            </w:r>
            <w:r w:rsidRPr="00C53B4C">
              <w:rPr>
                <w:rFonts w:cs="Arial"/>
              </w:rPr>
              <w:t>%</w:t>
            </w:r>
          </w:p>
        </w:tc>
        <w:tc>
          <w:tcPr>
            <w:tcW w:w="2325" w:type="dxa"/>
          </w:tcPr>
          <w:p w14:paraId="6EF1915B" w14:textId="530F9A8E" w:rsidR="00F12721" w:rsidRPr="00C53B4C" w:rsidRDefault="00F12721" w:rsidP="00F12721">
            <w:pPr>
              <w:spacing w:before="60" w:after="60"/>
              <w:jc w:val="center"/>
              <w:rPr>
                <w:rFonts w:cs="Arial"/>
              </w:rPr>
            </w:pPr>
            <w:r w:rsidRPr="00C53B4C">
              <w:rPr>
                <w:rFonts w:cs="Arial"/>
              </w:rPr>
              <w:t>2.</w:t>
            </w:r>
            <w:r>
              <w:rPr>
                <w:rFonts w:cs="Arial"/>
              </w:rPr>
              <w:t>14</w:t>
            </w:r>
            <w:r w:rsidRPr="00C53B4C">
              <w:rPr>
                <w:rFonts w:cs="Arial"/>
              </w:rPr>
              <w:t>%</w:t>
            </w:r>
          </w:p>
        </w:tc>
        <w:tc>
          <w:tcPr>
            <w:tcW w:w="2324" w:type="dxa"/>
          </w:tcPr>
          <w:p w14:paraId="446253C8" w14:textId="18A922F0" w:rsidR="00F12721" w:rsidRPr="00C53B4C" w:rsidRDefault="00F12721" w:rsidP="00F12721">
            <w:pPr>
              <w:spacing w:before="60" w:after="60"/>
              <w:jc w:val="center"/>
              <w:rPr>
                <w:rFonts w:cs="Arial"/>
              </w:rPr>
            </w:pPr>
            <w:r w:rsidRPr="00C53B4C">
              <w:rPr>
                <w:rFonts w:cs="Arial"/>
              </w:rPr>
              <w:t>2.</w:t>
            </w:r>
            <w:r>
              <w:rPr>
                <w:rFonts w:cs="Arial"/>
              </w:rPr>
              <w:t>4</w:t>
            </w:r>
            <w:r w:rsidRPr="00C53B4C">
              <w:rPr>
                <w:rFonts w:cs="Arial"/>
              </w:rPr>
              <w:t>1%</w:t>
            </w:r>
          </w:p>
        </w:tc>
        <w:tc>
          <w:tcPr>
            <w:tcW w:w="2325" w:type="dxa"/>
          </w:tcPr>
          <w:p w14:paraId="0B350616" w14:textId="2BAE1380" w:rsidR="00F12721" w:rsidRPr="00C53B4C" w:rsidRDefault="00F12721" w:rsidP="00F12721">
            <w:pPr>
              <w:spacing w:before="60" w:after="60"/>
              <w:jc w:val="center"/>
              <w:rPr>
                <w:rFonts w:cs="Arial"/>
              </w:rPr>
            </w:pPr>
            <w:r w:rsidRPr="00C53B4C">
              <w:rPr>
                <w:rFonts w:cs="Arial"/>
              </w:rPr>
              <w:t>2.</w:t>
            </w:r>
            <w:r>
              <w:rPr>
                <w:rFonts w:cs="Arial"/>
              </w:rPr>
              <w:t>45</w:t>
            </w:r>
            <w:r w:rsidRPr="00C53B4C">
              <w:rPr>
                <w:rFonts w:cs="Arial"/>
              </w:rPr>
              <w:t>%</w:t>
            </w:r>
          </w:p>
        </w:tc>
        <w:tc>
          <w:tcPr>
            <w:tcW w:w="2325" w:type="dxa"/>
          </w:tcPr>
          <w:p w14:paraId="0C373916" w14:textId="015C2B13" w:rsidR="00F12721" w:rsidRPr="00C53B4C" w:rsidRDefault="00F12721" w:rsidP="00F12721">
            <w:pPr>
              <w:spacing w:before="60" w:after="60"/>
              <w:jc w:val="center"/>
              <w:rPr>
                <w:rFonts w:cs="Arial"/>
              </w:rPr>
            </w:pPr>
            <w:r>
              <w:rPr>
                <w:rFonts w:cs="Arial"/>
              </w:rPr>
              <w:t>2.45</w:t>
            </w:r>
            <w:r w:rsidRPr="00C53B4C">
              <w:rPr>
                <w:rFonts w:cs="Arial"/>
              </w:rPr>
              <w:t>%</w:t>
            </w:r>
          </w:p>
        </w:tc>
      </w:tr>
      <w:tr w:rsidR="0077775D" w:rsidRPr="00C53B4C" w14:paraId="47E36E5F" w14:textId="77777777" w:rsidTr="0005277D">
        <w:trPr>
          <w:trHeight w:val="187"/>
        </w:trPr>
        <w:tc>
          <w:tcPr>
            <w:tcW w:w="14312" w:type="dxa"/>
            <w:gridSpan w:val="6"/>
          </w:tcPr>
          <w:p w14:paraId="32E2F526" w14:textId="77777777" w:rsidR="0077775D" w:rsidRPr="00C53B4C" w:rsidRDefault="0077775D" w:rsidP="00C43884">
            <w:pPr>
              <w:spacing w:before="60" w:after="60"/>
              <w:rPr>
                <w:rFonts w:cs="Arial"/>
              </w:rPr>
            </w:pPr>
            <w:r w:rsidRPr="00C53B4C">
              <w:rPr>
                <w:rFonts w:cs="Arial"/>
              </w:rPr>
              <w:t xml:space="preserve">Based on the most recent forecast from the Deloitte Access Economic Business Outlook for the Victorian Consumer Price Index. </w:t>
            </w:r>
          </w:p>
        </w:tc>
      </w:tr>
      <w:tr w:rsidR="00F12721" w:rsidRPr="00C53B4C" w14:paraId="58FA0CC7" w14:textId="77777777" w:rsidTr="00E46759">
        <w:trPr>
          <w:trHeight w:val="82"/>
        </w:trPr>
        <w:tc>
          <w:tcPr>
            <w:tcW w:w="2689" w:type="dxa"/>
          </w:tcPr>
          <w:p w14:paraId="7B0E1BDC" w14:textId="77777777" w:rsidR="00F12721" w:rsidRPr="00C53B4C" w:rsidRDefault="00F12721" w:rsidP="00F12721">
            <w:pPr>
              <w:spacing w:before="60" w:after="60"/>
              <w:rPr>
                <w:rFonts w:cs="Arial"/>
              </w:rPr>
            </w:pPr>
            <w:r w:rsidRPr="00C53B4C">
              <w:rPr>
                <w:rFonts w:cs="Arial"/>
              </w:rPr>
              <w:t xml:space="preserve">Rates cap – base case </w:t>
            </w:r>
          </w:p>
          <w:p w14:paraId="674FAF98" w14:textId="77777777" w:rsidR="00F12721" w:rsidRPr="00C53B4C" w:rsidRDefault="00F12721" w:rsidP="00F12721">
            <w:pPr>
              <w:spacing w:before="60" w:after="60"/>
              <w:rPr>
                <w:rFonts w:cs="Arial"/>
              </w:rPr>
            </w:pPr>
            <w:r w:rsidRPr="00C53B4C">
              <w:rPr>
                <w:rFonts w:cs="Arial"/>
              </w:rPr>
              <w:t>(ESC recommended methodology)</w:t>
            </w:r>
          </w:p>
        </w:tc>
        <w:tc>
          <w:tcPr>
            <w:tcW w:w="2324" w:type="dxa"/>
          </w:tcPr>
          <w:p w14:paraId="771050FA" w14:textId="47ED168C" w:rsidR="00F12721" w:rsidRPr="00C53B4C" w:rsidRDefault="00F12721" w:rsidP="00F12721">
            <w:pPr>
              <w:spacing w:before="60" w:after="60"/>
              <w:jc w:val="center"/>
              <w:rPr>
                <w:rFonts w:cs="Arial"/>
              </w:rPr>
            </w:pPr>
            <w:r w:rsidRPr="00C53B4C">
              <w:rPr>
                <w:rFonts w:cs="Arial"/>
              </w:rPr>
              <w:t>2.</w:t>
            </w:r>
            <w:r>
              <w:rPr>
                <w:rFonts w:cs="Arial"/>
              </w:rPr>
              <w:t>25</w:t>
            </w:r>
            <w:r w:rsidRPr="00C53B4C">
              <w:rPr>
                <w:rFonts w:cs="Arial"/>
              </w:rPr>
              <w:t>%</w:t>
            </w:r>
          </w:p>
        </w:tc>
        <w:tc>
          <w:tcPr>
            <w:tcW w:w="2325" w:type="dxa"/>
          </w:tcPr>
          <w:p w14:paraId="47FF8333" w14:textId="6D86DDDD" w:rsidR="00F12721" w:rsidRPr="00C53B4C" w:rsidRDefault="00F12721" w:rsidP="00F12721">
            <w:pPr>
              <w:spacing w:before="60" w:after="60"/>
              <w:jc w:val="center"/>
              <w:rPr>
                <w:rFonts w:cs="Arial"/>
              </w:rPr>
            </w:pPr>
            <w:r w:rsidRPr="00C53B4C">
              <w:rPr>
                <w:rFonts w:cs="Arial"/>
              </w:rPr>
              <w:t>2.2</w:t>
            </w:r>
            <w:r>
              <w:rPr>
                <w:rFonts w:cs="Arial"/>
              </w:rPr>
              <w:t>1</w:t>
            </w:r>
            <w:r w:rsidRPr="00C53B4C">
              <w:rPr>
                <w:rFonts w:cs="Arial"/>
              </w:rPr>
              <w:t>%</w:t>
            </w:r>
          </w:p>
        </w:tc>
        <w:tc>
          <w:tcPr>
            <w:tcW w:w="2324" w:type="dxa"/>
          </w:tcPr>
          <w:p w14:paraId="30592973" w14:textId="69FA46E4" w:rsidR="00F12721" w:rsidRPr="00C53B4C" w:rsidRDefault="00F12721" w:rsidP="00F12721">
            <w:pPr>
              <w:spacing w:before="60" w:after="60"/>
              <w:jc w:val="center"/>
              <w:rPr>
                <w:rFonts w:cs="Arial"/>
              </w:rPr>
            </w:pPr>
            <w:r w:rsidRPr="00C53B4C">
              <w:rPr>
                <w:rFonts w:cs="Arial"/>
              </w:rPr>
              <w:t>2.</w:t>
            </w:r>
            <w:r>
              <w:rPr>
                <w:rFonts w:cs="Arial"/>
              </w:rPr>
              <w:t>41</w:t>
            </w:r>
            <w:r w:rsidRPr="00C53B4C">
              <w:rPr>
                <w:rFonts w:cs="Arial"/>
              </w:rPr>
              <w:t>%</w:t>
            </w:r>
          </w:p>
        </w:tc>
        <w:tc>
          <w:tcPr>
            <w:tcW w:w="2325" w:type="dxa"/>
          </w:tcPr>
          <w:p w14:paraId="6797E629" w14:textId="417E9057" w:rsidR="00F12721" w:rsidRPr="00C53B4C" w:rsidRDefault="00F12721" w:rsidP="00F12721">
            <w:pPr>
              <w:spacing w:before="60" w:after="60"/>
              <w:jc w:val="center"/>
              <w:rPr>
                <w:rFonts w:cs="Arial"/>
              </w:rPr>
            </w:pPr>
            <w:r w:rsidRPr="00C53B4C">
              <w:rPr>
                <w:rFonts w:cs="Arial"/>
              </w:rPr>
              <w:t>2.</w:t>
            </w:r>
            <w:r>
              <w:rPr>
                <w:rFonts w:cs="Arial"/>
              </w:rPr>
              <w:t>46</w:t>
            </w:r>
            <w:r w:rsidRPr="00C53B4C">
              <w:rPr>
                <w:rFonts w:cs="Arial"/>
              </w:rPr>
              <w:t>%</w:t>
            </w:r>
          </w:p>
        </w:tc>
        <w:tc>
          <w:tcPr>
            <w:tcW w:w="2325" w:type="dxa"/>
          </w:tcPr>
          <w:p w14:paraId="49659460" w14:textId="2F742895" w:rsidR="00F12721" w:rsidRPr="00C53B4C" w:rsidRDefault="00F12721" w:rsidP="00F12721">
            <w:pPr>
              <w:spacing w:before="60" w:after="60"/>
              <w:jc w:val="center"/>
              <w:rPr>
                <w:rFonts w:cs="Arial"/>
              </w:rPr>
            </w:pPr>
            <w:r w:rsidRPr="00C53B4C">
              <w:rPr>
                <w:rFonts w:cs="Arial"/>
              </w:rPr>
              <w:t>2.</w:t>
            </w:r>
            <w:r>
              <w:rPr>
                <w:rFonts w:cs="Arial"/>
              </w:rPr>
              <w:t>16</w:t>
            </w:r>
            <w:r w:rsidRPr="00C53B4C">
              <w:rPr>
                <w:rFonts w:cs="Arial"/>
              </w:rPr>
              <w:t>%</w:t>
            </w:r>
          </w:p>
        </w:tc>
      </w:tr>
      <w:tr w:rsidR="0077775D" w:rsidRPr="00C53B4C" w14:paraId="2171A7D2" w14:textId="77777777" w:rsidTr="0005277D">
        <w:trPr>
          <w:trHeight w:val="624"/>
        </w:trPr>
        <w:tc>
          <w:tcPr>
            <w:tcW w:w="14312" w:type="dxa"/>
            <w:gridSpan w:val="6"/>
          </w:tcPr>
          <w:p w14:paraId="0BC90956" w14:textId="77777777" w:rsidR="0077775D" w:rsidRPr="00C53B4C" w:rsidRDefault="0077775D" w:rsidP="00C43884">
            <w:pPr>
              <w:spacing w:before="60" w:after="60"/>
              <w:rPr>
                <w:rFonts w:cs="Arial"/>
              </w:rPr>
            </w:pPr>
            <w:r w:rsidRPr="00C53B4C">
              <w:rPr>
                <w:rFonts w:cs="Arial"/>
              </w:rPr>
              <w:t xml:space="preserve">There remains some uncertainty as to the level of the rates cap in future years. </w:t>
            </w:r>
          </w:p>
          <w:p w14:paraId="3A77CFF4" w14:textId="77777777" w:rsidR="0077775D" w:rsidRPr="00C53B4C" w:rsidRDefault="0077775D" w:rsidP="00C43884">
            <w:pPr>
              <w:spacing w:before="60" w:after="60"/>
              <w:rPr>
                <w:rFonts w:cs="Arial"/>
              </w:rPr>
            </w:pPr>
            <w:r w:rsidRPr="00C53B4C">
              <w:rPr>
                <w:rFonts w:cs="Arial"/>
              </w:rPr>
              <w:t xml:space="preserve">For the purposes of the </w:t>
            </w:r>
            <w:r>
              <w:rPr>
                <w:rFonts w:cs="Arial"/>
              </w:rPr>
              <w:t>financial plan</w:t>
            </w:r>
            <w:r w:rsidRPr="00C53B4C">
              <w:rPr>
                <w:rFonts w:cs="Arial"/>
              </w:rPr>
              <w:t xml:space="preserve">, Council has used forecasts from the Deloitte Access Economic Business Outlook for the Consumer Price Index and Wage Price Index. </w:t>
            </w:r>
          </w:p>
        </w:tc>
      </w:tr>
      <w:tr w:rsidR="00FF526D" w:rsidRPr="00C53B4C" w14:paraId="17F1A2FD" w14:textId="77777777" w:rsidTr="00E01216">
        <w:trPr>
          <w:trHeight w:val="186"/>
        </w:trPr>
        <w:tc>
          <w:tcPr>
            <w:tcW w:w="2689" w:type="dxa"/>
          </w:tcPr>
          <w:p w14:paraId="203FF783" w14:textId="77777777" w:rsidR="00FF526D" w:rsidRPr="00C53B4C" w:rsidRDefault="00FF526D" w:rsidP="00C43884">
            <w:pPr>
              <w:spacing w:before="60" w:after="60"/>
              <w:rPr>
                <w:rFonts w:cs="Arial"/>
              </w:rPr>
            </w:pPr>
            <w:r w:rsidRPr="00C53B4C">
              <w:rPr>
                <w:rFonts w:cs="Arial"/>
              </w:rPr>
              <w:t xml:space="preserve">Growth in the rate base </w:t>
            </w:r>
          </w:p>
        </w:tc>
        <w:tc>
          <w:tcPr>
            <w:tcW w:w="11623" w:type="dxa"/>
            <w:gridSpan w:val="5"/>
          </w:tcPr>
          <w:p w14:paraId="5107165C" w14:textId="028C86E1" w:rsidR="00FF526D" w:rsidRPr="00C53B4C" w:rsidRDefault="00FF526D" w:rsidP="003F1A35">
            <w:pPr>
              <w:spacing w:before="60" w:after="60"/>
              <w:rPr>
                <w:rFonts w:cs="Arial"/>
              </w:rPr>
            </w:pPr>
            <w:r w:rsidRPr="00C53B4C">
              <w:rPr>
                <w:rFonts w:cs="Arial"/>
              </w:rPr>
              <w:t xml:space="preserve">1.3% per annum based on latest population growth data from Profile ID and Fishermans Bend Taskforce. </w:t>
            </w:r>
          </w:p>
        </w:tc>
      </w:tr>
      <w:tr w:rsidR="00FF526D" w:rsidRPr="00C53B4C" w14:paraId="6DF5EE92" w14:textId="77777777" w:rsidTr="00E01216">
        <w:trPr>
          <w:trHeight w:val="187"/>
        </w:trPr>
        <w:tc>
          <w:tcPr>
            <w:tcW w:w="2689" w:type="dxa"/>
          </w:tcPr>
          <w:p w14:paraId="2C06760A" w14:textId="77777777" w:rsidR="00FF526D" w:rsidRPr="00C53B4C" w:rsidRDefault="00FF526D" w:rsidP="00C43884">
            <w:pPr>
              <w:spacing w:before="60" w:after="60"/>
              <w:rPr>
                <w:rFonts w:cs="Arial"/>
              </w:rPr>
            </w:pPr>
            <w:r w:rsidRPr="00C53B4C">
              <w:rPr>
                <w:rFonts w:cs="Arial"/>
              </w:rPr>
              <w:t xml:space="preserve">Parking revenue </w:t>
            </w:r>
          </w:p>
        </w:tc>
        <w:tc>
          <w:tcPr>
            <w:tcW w:w="11623" w:type="dxa"/>
            <w:gridSpan w:val="5"/>
          </w:tcPr>
          <w:p w14:paraId="0EEB24F8" w14:textId="5D8BB6CA" w:rsidR="00FF526D" w:rsidRPr="00C53B4C" w:rsidRDefault="00FF526D" w:rsidP="00C43884">
            <w:pPr>
              <w:spacing w:before="60" w:after="60"/>
              <w:rPr>
                <w:rFonts w:cs="Arial"/>
              </w:rPr>
            </w:pPr>
            <w:r w:rsidRPr="00C53B4C">
              <w:rPr>
                <w:rFonts w:cs="Arial"/>
              </w:rPr>
              <w:t xml:space="preserve">Parking fees is linked to the CPI plus 0.25 percentage points per annum from 2018/19 and fines by 2.0% per annum. </w:t>
            </w:r>
          </w:p>
        </w:tc>
      </w:tr>
      <w:tr w:rsidR="00FF526D" w:rsidRPr="00C53B4C" w14:paraId="10243B16" w14:textId="77777777" w:rsidTr="00E01216">
        <w:trPr>
          <w:trHeight w:val="82"/>
        </w:trPr>
        <w:tc>
          <w:tcPr>
            <w:tcW w:w="2689" w:type="dxa"/>
          </w:tcPr>
          <w:p w14:paraId="0ECE44E3" w14:textId="77777777" w:rsidR="00FF526D" w:rsidRPr="00C53B4C" w:rsidRDefault="00FF526D" w:rsidP="00C43884">
            <w:pPr>
              <w:spacing w:before="60" w:after="60"/>
              <w:rPr>
                <w:rFonts w:cs="Arial"/>
              </w:rPr>
            </w:pPr>
            <w:r w:rsidRPr="00C53B4C">
              <w:rPr>
                <w:rFonts w:cs="Arial"/>
              </w:rPr>
              <w:t xml:space="preserve">User fees and charges </w:t>
            </w:r>
          </w:p>
        </w:tc>
        <w:tc>
          <w:tcPr>
            <w:tcW w:w="11623" w:type="dxa"/>
            <w:gridSpan w:val="5"/>
          </w:tcPr>
          <w:p w14:paraId="1A357708" w14:textId="53F04B3C" w:rsidR="00FF526D" w:rsidRPr="00C53B4C" w:rsidRDefault="00FF526D" w:rsidP="005E7EC1">
            <w:pPr>
              <w:spacing w:before="60" w:after="60"/>
              <w:rPr>
                <w:rFonts w:cs="Arial"/>
              </w:rPr>
            </w:pPr>
            <w:r w:rsidRPr="00C53B4C">
              <w:rPr>
                <w:rFonts w:cs="Arial"/>
              </w:rPr>
              <w:t>User fees and charges is linked to the CPI plus 0.25 percentage points per annum from 2018/19</w:t>
            </w:r>
            <w:r w:rsidR="000337D2">
              <w:rPr>
                <w:rFonts w:cs="Arial"/>
              </w:rPr>
              <w:t>.</w:t>
            </w:r>
          </w:p>
        </w:tc>
      </w:tr>
      <w:tr w:rsidR="00FF526D" w:rsidRPr="00C53B4C" w14:paraId="67FBE810" w14:textId="77777777" w:rsidTr="00E01216">
        <w:trPr>
          <w:trHeight w:val="187"/>
        </w:trPr>
        <w:tc>
          <w:tcPr>
            <w:tcW w:w="2689" w:type="dxa"/>
          </w:tcPr>
          <w:p w14:paraId="58FB71EA" w14:textId="77777777" w:rsidR="00FF526D" w:rsidRPr="00C53B4C" w:rsidRDefault="00FF526D" w:rsidP="00C43884">
            <w:pPr>
              <w:spacing w:before="60" w:after="60"/>
              <w:rPr>
                <w:rFonts w:cs="Arial"/>
              </w:rPr>
            </w:pPr>
            <w:r w:rsidRPr="00C53B4C">
              <w:rPr>
                <w:rFonts w:cs="Arial"/>
              </w:rPr>
              <w:t xml:space="preserve">Open space contributions </w:t>
            </w:r>
          </w:p>
        </w:tc>
        <w:tc>
          <w:tcPr>
            <w:tcW w:w="11623" w:type="dxa"/>
            <w:gridSpan w:val="5"/>
          </w:tcPr>
          <w:p w14:paraId="414DFD51" w14:textId="641F1637" w:rsidR="00FF526D" w:rsidRPr="00C53B4C" w:rsidRDefault="00FF526D" w:rsidP="003F1A35">
            <w:pPr>
              <w:spacing w:before="60" w:after="60"/>
              <w:rPr>
                <w:rFonts w:cs="Arial"/>
              </w:rPr>
            </w:pPr>
            <w:r w:rsidRPr="00C53B4C">
              <w:rPr>
                <w:rFonts w:cs="Arial"/>
              </w:rPr>
              <w:t>Remains constant at $4.1 million per annum plus forecast contributions from Fishermans Bend</w:t>
            </w:r>
            <w:r w:rsidR="000337D2">
              <w:rPr>
                <w:rFonts w:cs="Arial"/>
              </w:rPr>
              <w:t>.</w:t>
            </w:r>
          </w:p>
        </w:tc>
      </w:tr>
      <w:tr w:rsidR="00FF526D" w:rsidRPr="00C53B4C" w14:paraId="73315FCB" w14:textId="77777777" w:rsidTr="00E01216">
        <w:trPr>
          <w:trHeight w:val="187"/>
        </w:trPr>
        <w:tc>
          <w:tcPr>
            <w:tcW w:w="2689" w:type="dxa"/>
          </w:tcPr>
          <w:p w14:paraId="46028D45" w14:textId="77777777" w:rsidR="00FF526D" w:rsidRPr="00C53B4C" w:rsidRDefault="00FF526D" w:rsidP="00C43884">
            <w:pPr>
              <w:spacing w:before="60" w:after="60"/>
              <w:rPr>
                <w:rFonts w:cs="Arial"/>
              </w:rPr>
            </w:pPr>
            <w:r w:rsidRPr="00C53B4C">
              <w:rPr>
                <w:rFonts w:cs="Arial"/>
              </w:rPr>
              <w:t xml:space="preserve">Government grants </w:t>
            </w:r>
          </w:p>
        </w:tc>
        <w:tc>
          <w:tcPr>
            <w:tcW w:w="11623" w:type="dxa"/>
            <w:gridSpan w:val="5"/>
          </w:tcPr>
          <w:p w14:paraId="6AF279A3" w14:textId="4DB40BDB" w:rsidR="00FF526D" w:rsidRPr="00C53B4C" w:rsidRDefault="00FF526D" w:rsidP="003F1A35">
            <w:pPr>
              <w:spacing w:before="60" w:after="60"/>
              <w:rPr>
                <w:rFonts w:cs="Arial"/>
              </w:rPr>
            </w:pPr>
            <w:r w:rsidRPr="00C53B4C">
              <w:rPr>
                <w:rFonts w:cs="Arial"/>
              </w:rPr>
              <w:t xml:space="preserve">Operating grants increased by CPI. </w:t>
            </w:r>
            <w:r w:rsidR="009B15C2">
              <w:rPr>
                <w:rFonts w:cs="Arial"/>
              </w:rPr>
              <w:t>Capital grants are based on identified funding. The out-years set at</w:t>
            </w:r>
            <w:r w:rsidRPr="00C53B4C">
              <w:rPr>
                <w:rFonts w:cs="Arial"/>
              </w:rPr>
              <w:t xml:space="preserve"> $1.3 million. </w:t>
            </w:r>
          </w:p>
        </w:tc>
      </w:tr>
      <w:tr w:rsidR="00F12721" w:rsidRPr="00C53B4C" w14:paraId="681DE3DB" w14:textId="77777777" w:rsidTr="00E46759">
        <w:trPr>
          <w:trHeight w:val="82"/>
        </w:trPr>
        <w:tc>
          <w:tcPr>
            <w:tcW w:w="2689" w:type="dxa"/>
          </w:tcPr>
          <w:p w14:paraId="4834D912" w14:textId="77777777" w:rsidR="00F12721" w:rsidRPr="00C53B4C" w:rsidRDefault="00F12721" w:rsidP="00F12721">
            <w:pPr>
              <w:spacing w:before="60" w:after="60"/>
              <w:rPr>
                <w:rFonts w:cs="Arial"/>
              </w:rPr>
            </w:pPr>
            <w:r w:rsidRPr="00C53B4C">
              <w:rPr>
                <w:rFonts w:cs="Arial"/>
              </w:rPr>
              <w:t>Interest received</w:t>
            </w:r>
          </w:p>
        </w:tc>
        <w:tc>
          <w:tcPr>
            <w:tcW w:w="2324" w:type="dxa"/>
          </w:tcPr>
          <w:p w14:paraId="2E7857CA" w14:textId="1645A0D7" w:rsidR="00F12721" w:rsidRPr="00C53B4C" w:rsidRDefault="00F12721" w:rsidP="00F12721">
            <w:pPr>
              <w:spacing w:before="60" w:after="60"/>
              <w:jc w:val="center"/>
              <w:rPr>
                <w:rFonts w:cs="Arial"/>
              </w:rPr>
            </w:pPr>
            <w:r>
              <w:rPr>
                <w:rFonts w:cs="Arial"/>
              </w:rPr>
              <w:t>2.4</w:t>
            </w:r>
            <w:r w:rsidRPr="00C53B4C">
              <w:rPr>
                <w:rFonts w:cs="Arial"/>
              </w:rPr>
              <w:t>0%</w:t>
            </w:r>
          </w:p>
        </w:tc>
        <w:tc>
          <w:tcPr>
            <w:tcW w:w="2325" w:type="dxa"/>
          </w:tcPr>
          <w:p w14:paraId="59CCA876" w14:textId="6C5FDF6C" w:rsidR="00F12721" w:rsidRPr="00C53B4C" w:rsidRDefault="00F12721" w:rsidP="00F12721">
            <w:pPr>
              <w:spacing w:before="60" w:after="60"/>
              <w:jc w:val="center"/>
              <w:rPr>
                <w:rFonts w:cs="Arial"/>
              </w:rPr>
            </w:pPr>
            <w:r w:rsidRPr="00C53B4C">
              <w:rPr>
                <w:rFonts w:cs="Arial"/>
              </w:rPr>
              <w:t>2.</w:t>
            </w:r>
            <w:r>
              <w:rPr>
                <w:rFonts w:cs="Arial"/>
              </w:rPr>
              <w:t>8</w:t>
            </w:r>
            <w:r w:rsidRPr="00C53B4C">
              <w:rPr>
                <w:rFonts w:cs="Arial"/>
              </w:rPr>
              <w:t>0%</w:t>
            </w:r>
          </w:p>
        </w:tc>
        <w:tc>
          <w:tcPr>
            <w:tcW w:w="2324" w:type="dxa"/>
          </w:tcPr>
          <w:p w14:paraId="1B67AD08" w14:textId="350B3044" w:rsidR="00F12721" w:rsidRPr="00C53B4C" w:rsidRDefault="00F12721" w:rsidP="00F12721">
            <w:pPr>
              <w:spacing w:before="60" w:after="60"/>
              <w:jc w:val="center"/>
              <w:rPr>
                <w:rFonts w:cs="Arial"/>
              </w:rPr>
            </w:pPr>
            <w:r>
              <w:rPr>
                <w:rFonts w:cs="Arial"/>
              </w:rPr>
              <w:t>3.3</w:t>
            </w:r>
            <w:r w:rsidRPr="00C53B4C">
              <w:rPr>
                <w:rFonts w:cs="Arial"/>
              </w:rPr>
              <w:t>0%</w:t>
            </w:r>
          </w:p>
        </w:tc>
        <w:tc>
          <w:tcPr>
            <w:tcW w:w="2325" w:type="dxa"/>
          </w:tcPr>
          <w:p w14:paraId="7365D08A" w14:textId="09476843" w:rsidR="00F12721" w:rsidRPr="00C53B4C" w:rsidRDefault="00F12721" w:rsidP="00F12721">
            <w:pPr>
              <w:spacing w:before="60" w:after="60"/>
              <w:jc w:val="center"/>
              <w:rPr>
                <w:rFonts w:cs="Arial"/>
              </w:rPr>
            </w:pPr>
            <w:r w:rsidRPr="00C53B4C">
              <w:rPr>
                <w:rFonts w:cs="Arial"/>
              </w:rPr>
              <w:t>3.60%</w:t>
            </w:r>
          </w:p>
        </w:tc>
        <w:tc>
          <w:tcPr>
            <w:tcW w:w="2325" w:type="dxa"/>
          </w:tcPr>
          <w:p w14:paraId="23FE26A9" w14:textId="137797BA" w:rsidR="00F12721" w:rsidRPr="00C53B4C" w:rsidRDefault="00F12721" w:rsidP="00F12721">
            <w:pPr>
              <w:spacing w:before="60" w:after="60"/>
              <w:jc w:val="center"/>
              <w:rPr>
                <w:rFonts w:cs="Arial"/>
              </w:rPr>
            </w:pPr>
            <w:r w:rsidRPr="00C53B4C">
              <w:rPr>
                <w:rFonts w:cs="Arial"/>
              </w:rPr>
              <w:t>3.60%</w:t>
            </w:r>
          </w:p>
        </w:tc>
      </w:tr>
      <w:tr w:rsidR="0077775D" w:rsidRPr="00C53B4C" w14:paraId="6FCD0D18" w14:textId="77777777" w:rsidTr="0005277D">
        <w:trPr>
          <w:trHeight w:val="187"/>
        </w:trPr>
        <w:tc>
          <w:tcPr>
            <w:tcW w:w="14312" w:type="dxa"/>
            <w:gridSpan w:val="6"/>
          </w:tcPr>
          <w:p w14:paraId="5DBB26D1" w14:textId="6E0475B0" w:rsidR="0077775D" w:rsidRPr="00C53B4C" w:rsidRDefault="0077775D" w:rsidP="00C43884">
            <w:pPr>
              <w:spacing w:before="60" w:after="60"/>
              <w:rPr>
                <w:rFonts w:cs="Arial"/>
              </w:rPr>
            </w:pPr>
            <w:r w:rsidRPr="00C53B4C">
              <w:rPr>
                <w:rFonts w:cs="Arial"/>
              </w:rPr>
              <w:t>Based on the Deloitte Access Economic Business Outlook forecast for the 90</w:t>
            </w:r>
            <w:r w:rsidR="007233EC">
              <w:rPr>
                <w:rFonts w:cs="Arial"/>
              </w:rPr>
              <w:t>-</w:t>
            </w:r>
            <w:r w:rsidRPr="00C53B4C">
              <w:rPr>
                <w:rFonts w:cs="Arial"/>
              </w:rPr>
              <w:t xml:space="preserve">day bank bill rate plus 50 basis points. </w:t>
            </w:r>
          </w:p>
        </w:tc>
      </w:tr>
      <w:tr w:rsidR="00F12721" w:rsidRPr="00C53B4C" w14:paraId="32A06CA5" w14:textId="77777777" w:rsidTr="00E46759">
        <w:trPr>
          <w:trHeight w:val="82"/>
        </w:trPr>
        <w:tc>
          <w:tcPr>
            <w:tcW w:w="2689" w:type="dxa"/>
          </w:tcPr>
          <w:p w14:paraId="287C4483" w14:textId="77777777" w:rsidR="00F12721" w:rsidRPr="00C53B4C" w:rsidRDefault="00F12721" w:rsidP="00F12721">
            <w:pPr>
              <w:spacing w:before="60" w:after="60"/>
              <w:rPr>
                <w:rFonts w:cs="Arial"/>
              </w:rPr>
            </w:pPr>
            <w:r w:rsidRPr="00C53B4C">
              <w:rPr>
                <w:rFonts w:cs="Arial"/>
              </w:rPr>
              <w:t xml:space="preserve">Employee costs </w:t>
            </w:r>
          </w:p>
        </w:tc>
        <w:tc>
          <w:tcPr>
            <w:tcW w:w="2324" w:type="dxa"/>
          </w:tcPr>
          <w:p w14:paraId="425D138E" w14:textId="3C23C6D7" w:rsidR="00F12721" w:rsidRPr="00C53B4C" w:rsidRDefault="00F12721" w:rsidP="00F12721">
            <w:pPr>
              <w:spacing w:before="60" w:after="60"/>
              <w:jc w:val="center"/>
              <w:rPr>
                <w:rFonts w:cs="Arial"/>
              </w:rPr>
            </w:pPr>
            <w:r>
              <w:rPr>
                <w:rFonts w:cs="Arial"/>
              </w:rPr>
              <w:t>2.</w:t>
            </w:r>
            <w:r w:rsidRPr="00C53B4C">
              <w:rPr>
                <w:rFonts w:cs="Arial"/>
              </w:rPr>
              <w:t>00%</w:t>
            </w:r>
          </w:p>
        </w:tc>
        <w:tc>
          <w:tcPr>
            <w:tcW w:w="2325" w:type="dxa"/>
          </w:tcPr>
          <w:p w14:paraId="07C410BF" w14:textId="43900125" w:rsidR="00F12721" w:rsidRPr="00C53B4C" w:rsidRDefault="00F12721" w:rsidP="00F12721">
            <w:pPr>
              <w:spacing w:before="60" w:after="60"/>
              <w:jc w:val="center"/>
              <w:rPr>
                <w:rFonts w:cs="Arial"/>
              </w:rPr>
            </w:pPr>
            <w:r>
              <w:rPr>
                <w:rFonts w:cs="Arial"/>
              </w:rPr>
              <w:t>2.14</w:t>
            </w:r>
            <w:r w:rsidRPr="00C53B4C">
              <w:rPr>
                <w:rFonts w:cs="Arial"/>
              </w:rPr>
              <w:t>%</w:t>
            </w:r>
          </w:p>
        </w:tc>
        <w:tc>
          <w:tcPr>
            <w:tcW w:w="2324" w:type="dxa"/>
          </w:tcPr>
          <w:p w14:paraId="07C320EB" w14:textId="0688B685" w:rsidR="00F12721" w:rsidRPr="00C53B4C" w:rsidRDefault="00F12721" w:rsidP="00F12721">
            <w:pPr>
              <w:spacing w:before="60" w:after="60"/>
              <w:jc w:val="center"/>
              <w:rPr>
                <w:rFonts w:cs="Arial"/>
              </w:rPr>
            </w:pPr>
            <w:r w:rsidRPr="00C53B4C">
              <w:rPr>
                <w:rFonts w:cs="Arial"/>
              </w:rPr>
              <w:t>2.</w:t>
            </w:r>
            <w:r>
              <w:rPr>
                <w:rFonts w:cs="Arial"/>
              </w:rPr>
              <w:t>41</w:t>
            </w:r>
            <w:r w:rsidRPr="00C53B4C">
              <w:rPr>
                <w:rFonts w:cs="Arial"/>
              </w:rPr>
              <w:t>%</w:t>
            </w:r>
          </w:p>
        </w:tc>
        <w:tc>
          <w:tcPr>
            <w:tcW w:w="2325" w:type="dxa"/>
          </w:tcPr>
          <w:p w14:paraId="63D28D51" w14:textId="45CECA22" w:rsidR="00F12721" w:rsidRPr="00C53B4C" w:rsidRDefault="00F12721" w:rsidP="00F12721">
            <w:pPr>
              <w:spacing w:before="60" w:after="60"/>
              <w:jc w:val="center"/>
              <w:rPr>
                <w:rFonts w:cs="Arial"/>
              </w:rPr>
            </w:pPr>
            <w:r w:rsidRPr="00C53B4C">
              <w:rPr>
                <w:rFonts w:cs="Arial"/>
              </w:rPr>
              <w:t>2.</w:t>
            </w:r>
            <w:r>
              <w:rPr>
                <w:rFonts w:cs="Arial"/>
              </w:rPr>
              <w:t>45</w:t>
            </w:r>
            <w:r w:rsidRPr="00C53B4C">
              <w:rPr>
                <w:rFonts w:cs="Arial"/>
              </w:rPr>
              <w:t>%</w:t>
            </w:r>
          </w:p>
        </w:tc>
        <w:tc>
          <w:tcPr>
            <w:tcW w:w="2325" w:type="dxa"/>
          </w:tcPr>
          <w:p w14:paraId="1F84543D" w14:textId="292D4E93" w:rsidR="00F12721" w:rsidRPr="00C53B4C" w:rsidRDefault="00F12721" w:rsidP="00F12721">
            <w:pPr>
              <w:spacing w:before="60" w:after="60"/>
              <w:jc w:val="center"/>
              <w:rPr>
                <w:rFonts w:cs="Arial"/>
              </w:rPr>
            </w:pPr>
            <w:r w:rsidRPr="00C53B4C">
              <w:rPr>
                <w:rFonts w:cs="Arial"/>
              </w:rPr>
              <w:t>2.</w:t>
            </w:r>
            <w:r>
              <w:rPr>
                <w:rFonts w:cs="Arial"/>
              </w:rPr>
              <w:t>45</w:t>
            </w:r>
            <w:r w:rsidRPr="00C53B4C">
              <w:rPr>
                <w:rFonts w:cs="Arial"/>
              </w:rPr>
              <w:t>%</w:t>
            </w:r>
          </w:p>
        </w:tc>
      </w:tr>
      <w:tr w:rsidR="0077775D" w:rsidRPr="00C53B4C" w14:paraId="4F70BC09" w14:textId="77777777" w:rsidTr="0005277D">
        <w:trPr>
          <w:trHeight w:val="394"/>
        </w:trPr>
        <w:tc>
          <w:tcPr>
            <w:tcW w:w="14312" w:type="dxa"/>
            <w:gridSpan w:val="6"/>
          </w:tcPr>
          <w:p w14:paraId="4F74D087" w14:textId="4A2C172C" w:rsidR="0077775D" w:rsidRPr="00C53B4C" w:rsidRDefault="00F12721" w:rsidP="00C43884">
            <w:pPr>
              <w:spacing w:before="60" w:after="60"/>
              <w:rPr>
                <w:rFonts w:cs="Arial"/>
              </w:rPr>
            </w:pPr>
            <w:r w:rsidRPr="00C53B4C">
              <w:rPr>
                <w:rFonts w:cs="Arial"/>
              </w:rPr>
              <w:t xml:space="preserve">Employee benefits to increase as per latest EBA 2.0% </w:t>
            </w:r>
            <w:r>
              <w:rPr>
                <w:rFonts w:cs="Arial"/>
              </w:rPr>
              <w:t>for</w:t>
            </w:r>
            <w:r w:rsidRPr="00C53B4C">
              <w:rPr>
                <w:rFonts w:cs="Arial"/>
              </w:rPr>
              <w:t xml:space="preserve"> 2018/19.  The out-years are linked to CPI.</w:t>
            </w:r>
          </w:p>
        </w:tc>
      </w:tr>
      <w:tr w:rsidR="00BB0500" w:rsidRPr="00C53B4C" w14:paraId="5D93D2AB" w14:textId="77777777" w:rsidTr="00E01216">
        <w:trPr>
          <w:trHeight w:val="291"/>
        </w:trPr>
        <w:tc>
          <w:tcPr>
            <w:tcW w:w="2689" w:type="dxa"/>
          </w:tcPr>
          <w:p w14:paraId="32EA7BD0" w14:textId="77777777" w:rsidR="00BB0500" w:rsidRPr="00C53B4C" w:rsidRDefault="00BB0500" w:rsidP="00C43884">
            <w:pPr>
              <w:spacing w:before="60" w:after="60"/>
              <w:rPr>
                <w:rFonts w:cs="Arial"/>
              </w:rPr>
            </w:pPr>
            <w:r w:rsidRPr="00C53B4C">
              <w:rPr>
                <w:rFonts w:cs="Arial"/>
              </w:rPr>
              <w:t xml:space="preserve">Contract services, professional services, materials and other expenditure </w:t>
            </w:r>
          </w:p>
        </w:tc>
        <w:tc>
          <w:tcPr>
            <w:tcW w:w="11623" w:type="dxa"/>
            <w:gridSpan w:val="5"/>
          </w:tcPr>
          <w:p w14:paraId="689CAC88" w14:textId="73F1BA3F" w:rsidR="00BB0500" w:rsidRPr="00C53B4C" w:rsidRDefault="00BB0500" w:rsidP="00C43884">
            <w:pPr>
              <w:spacing w:before="60" w:after="60"/>
              <w:rPr>
                <w:rFonts w:cs="Arial"/>
              </w:rPr>
            </w:pPr>
            <w:r w:rsidRPr="00C53B4C">
              <w:rPr>
                <w:rFonts w:cs="Arial"/>
              </w:rPr>
              <w:t>Increased by CPI or contractual agreements.</w:t>
            </w:r>
            <w:r w:rsidR="00BF7C07">
              <w:rPr>
                <w:rFonts w:cs="Arial"/>
              </w:rPr>
              <w:t xml:space="preserve"> Additional costs of $1.</w:t>
            </w:r>
            <w:r w:rsidR="00DF3F45">
              <w:rPr>
                <w:rFonts w:cs="Arial"/>
              </w:rPr>
              <w:t xml:space="preserve">2 </w:t>
            </w:r>
            <w:r w:rsidR="00BF7C07">
              <w:rPr>
                <w:rFonts w:cs="Arial"/>
              </w:rPr>
              <w:t>million per annum for processing of household recycling materials due to China’s policy change on recycling materials.</w:t>
            </w:r>
          </w:p>
        </w:tc>
      </w:tr>
      <w:tr w:rsidR="00BB0500" w:rsidRPr="00C53B4C" w14:paraId="4540B20B" w14:textId="77777777" w:rsidTr="00E01216">
        <w:trPr>
          <w:trHeight w:val="290"/>
        </w:trPr>
        <w:tc>
          <w:tcPr>
            <w:tcW w:w="2689" w:type="dxa"/>
          </w:tcPr>
          <w:p w14:paraId="0B05CE3B" w14:textId="77777777" w:rsidR="00BB0500" w:rsidRPr="00C53B4C" w:rsidRDefault="00BB0500" w:rsidP="00C43884">
            <w:pPr>
              <w:spacing w:before="60" w:after="60"/>
              <w:rPr>
                <w:rFonts w:cs="Arial"/>
              </w:rPr>
            </w:pPr>
            <w:r w:rsidRPr="00C53B4C">
              <w:rPr>
                <w:rFonts w:cs="Arial"/>
              </w:rPr>
              <w:t>Utility costs</w:t>
            </w:r>
          </w:p>
        </w:tc>
        <w:tc>
          <w:tcPr>
            <w:tcW w:w="11623" w:type="dxa"/>
            <w:gridSpan w:val="5"/>
          </w:tcPr>
          <w:p w14:paraId="78C55451" w14:textId="44830D32" w:rsidR="00BB0500" w:rsidRPr="00C53B4C" w:rsidRDefault="00BB0500" w:rsidP="00C43884">
            <w:pPr>
              <w:spacing w:before="60" w:after="60"/>
              <w:rPr>
                <w:rFonts w:cs="Arial"/>
              </w:rPr>
            </w:pPr>
            <w:r w:rsidRPr="00C53B4C">
              <w:rPr>
                <w:rFonts w:cs="Arial"/>
              </w:rPr>
              <w:t>Based on forecasts from Australian Energy Market Operators, utility costs are expected to be higher than CPI at 3.28% p</w:t>
            </w:r>
            <w:r w:rsidR="005E7EC1">
              <w:rPr>
                <w:rFonts w:cs="Arial"/>
              </w:rPr>
              <w:t>er annum.</w:t>
            </w:r>
          </w:p>
        </w:tc>
      </w:tr>
      <w:tr w:rsidR="00BB0500" w:rsidRPr="00C53B4C" w14:paraId="1015A9B7" w14:textId="77777777" w:rsidTr="00E01216">
        <w:trPr>
          <w:trHeight w:val="290"/>
        </w:trPr>
        <w:tc>
          <w:tcPr>
            <w:tcW w:w="2689" w:type="dxa"/>
          </w:tcPr>
          <w:p w14:paraId="5DFB2B55" w14:textId="77777777" w:rsidR="00BB0500" w:rsidRPr="00C53B4C" w:rsidRDefault="00BB0500" w:rsidP="00C43884">
            <w:pPr>
              <w:spacing w:before="60" w:after="60"/>
              <w:rPr>
                <w:rFonts w:cs="Arial"/>
              </w:rPr>
            </w:pPr>
            <w:r w:rsidRPr="00C53B4C">
              <w:rPr>
                <w:rFonts w:cs="Arial"/>
              </w:rPr>
              <w:t xml:space="preserve">Service growth </w:t>
            </w:r>
          </w:p>
        </w:tc>
        <w:tc>
          <w:tcPr>
            <w:tcW w:w="11623" w:type="dxa"/>
            <w:gridSpan w:val="5"/>
          </w:tcPr>
          <w:p w14:paraId="07BA45D5" w14:textId="77777777" w:rsidR="00BB0500" w:rsidRPr="00C53B4C" w:rsidRDefault="00BB0500" w:rsidP="00C43884">
            <w:pPr>
              <w:spacing w:before="60" w:after="60"/>
              <w:rPr>
                <w:rFonts w:cs="Arial"/>
              </w:rPr>
            </w:pPr>
            <w:r w:rsidRPr="00C53B4C">
              <w:rPr>
                <w:rFonts w:cs="Arial"/>
              </w:rPr>
              <w:t xml:space="preserve">The cost of service growth is equivalent to the increase in rates revenue attributable to increase in the rates base (that is, it is assumed that the benefit of new assessments is wholly offset by the cost to service them). </w:t>
            </w:r>
          </w:p>
        </w:tc>
      </w:tr>
      <w:tr w:rsidR="00BB0500" w:rsidRPr="00C53B4C" w14:paraId="3F0C1240" w14:textId="77777777" w:rsidTr="00E01216">
        <w:trPr>
          <w:trHeight w:val="187"/>
        </w:trPr>
        <w:tc>
          <w:tcPr>
            <w:tcW w:w="2689" w:type="dxa"/>
          </w:tcPr>
          <w:p w14:paraId="2A1C80D6" w14:textId="77777777" w:rsidR="00BB0500" w:rsidRPr="00C53B4C" w:rsidRDefault="00BB0500" w:rsidP="00C43884">
            <w:pPr>
              <w:spacing w:before="60" w:after="60"/>
              <w:rPr>
                <w:rFonts w:cs="Arial"/>
              </w:rPr>
            </w:pPr>
            <w:r w:rsidRPr="00C53B4C">
              <w:rPr>
                <w:rFonts w:cs="Arial"/>
              </w:rPr>
              <w:t xml:space="preserve">Depreciation </w:t>
            </w:r>
          </w:p>
        </w:tc>
        <w:tc>
          <w:tcPr>
            <w:tcW w:w="11623" w:type="dxa"/>
            <w:gridSpan w:val="5"/>
          </w:tcPr>
          <w:p w14:paraId="228763CA" w14:textId="77777777" w:rsidR="00BB0500" w:rsidRPr="00C53B4C" w:rsidRDefault="00BB0500" w:rsidP="00C43884">
            <w:pPr>
              <w:spacing w:before="60" w:after="60"/>
              <w:rPr>
                <w:rFonts w:cs="Arial"/>
              </w:rPr>
            </w:pPr>
            <w:r w:rsidRPr="00C53B4C">
              <w:rPr>
                <w:rFonts w:cs="Arial"/>
              </w:rPr>
              <w:t xml:space="preserve">Depreciation has been increased as a product of new assets being created consistent with the planned capital program. </w:t>
            </w:r>
          </w:p>
        </w:tc>
      </w:tr>
      <w:tr w:rsidR="00BB0500" w:rsidRPr="00C53B4C" w14:paraId="50F497F7" w14:textId="77777777" w:rsidTr="00E01216">
        <w:trPr>
          <w:trHeight w:val="290"/>
        </w:trPr>
        <w:tc>
          <w:tcPr>
            <w:tcW w:w="2689" w:type="dxa"/>
          </w:tcPr>
          <w:p w14:paraId="4D25013C" w14:textId="77777777" w:rsidR="00BB0500" w:rsidRPr="00C53B4C" w:rsidRDefault="00BB0500" w:rsidP="00C43884">
            <w:pPr>
              <w:spacing w:before="60" w:after="60"/>
              <w:rPr>
                <w:rFonts w:cs="Arial"/>
              </w:rPr>
            </w:pPr>
            <w:r w:rsidRPr="00C53B4C">
              <w:rPr>
                <w:rFonts w:cs="Arial"/>
              </w:rPr>
              <w:t xml:space="preserve">Operating projects </w:t>
            </w:r>
          </w:p>
        </w:tc>
        <w:tc>
          <w:tcPr>
            <w:tcW w:w="11623" w:type="dxa"/>
            <w:gridSpan w:val="5"/>
          </w:tcPr>
          <w:p w14:paraId="1FAD286D" w14:textId="4008C572" w:rsidR="00BB0500" w:rsidRPr="00C53B4C" w:rsidRDefault="00BB0500" w:rsidP="00C43884">
            <w:pPr>
              <w:spacing w:before="60" w:after="60"/>
              <w:rPr>
                <w:rFonts w:cs="Arial"/>
              </w:rPr>
            </w:pPr>
            <w:r w:rsidRPr="00C53B4C">
              <w:rPr>
                <w:rFonts w:cs="Arial"/>
              </w:rPr>
              <w:t>Total operating projects to be capped to $</w:t>
            </w:r>
            <w:r w:rsidR="00F12721">
              <w:rPr>
                <w:rFonts w:cs="Arial"/>
              </w:rPr>
              <w:t>5</w:t>
            </w:r>
            <w:r w:rsidRPr="00C53B4C">
              <w:rPr>
                <w:rFonts w:cs="Arial"/>
              </w:rPr>
              <w:t>.2 million from 20</w:t>
            </w:r>
            <w:r w:rsidR="007C1CBF">
              <w:rPr>
                <w:rFonts w:cs="Arial"/>
              </w:rPr>
              <w:t>22</w:t>
            </w:r>
            <w:r w:rsidRPr="00C53B4C">
              <w:rPr>
                <w:rFonts w:cs="Arial"/>
              </w:rPr>
              <w:t>/</w:t>
            </w:r>
            <w:r w:rsidR="007C1CBF">
              <w:rPr>
                <w:rFonts w:cs="Arial"/>
              </w:rPr>
              <w:t>23 (including $1 million of Cloud-based expenditure)</w:t>
            </w:r>
            <w:r w:rsidRPr="00C53B4C">
              <w:rPr>
                <w:rFonts w:cs="Arial"/>
              </w:rPr>
              <w:t xml:space="preserve"> and increases by annual CPI</w:t>
            </w:r>
            <w:r w:rsidR="007C1CBF">
              <w:rPr>
                <w:rFonts w:cs="Arial"/>
              </w:rPr>
              <w:t>.</w:t>
            </w:r>
            <w:r w:rsidRPr="00C53B4C">
              <w:rPr>
                <w:rFonts w:cs="Arial"/>
              </w:rPr>
              <w:t xml:space="preserve"> </w:t>
            </w:r>
          </w:p>
        </w:tc>
      </w:tr>
      <w:tr w:rsidR="00BB0500" w:rsidRPr="00C53B4C" w14:paraId="2260BBA1" w14:textId="77777777" w:rsidTr="00E01216">
        <w:trPr>
          <w:trHeight w:val="500"/>
        </w:trPr>
        <w:tc>
          <w:tcPr>
            <w:tcW w:w="2689" w:type="dxa"/>
          </w:tcPr>
          <w:p w14:paraId="5276CBAD" w14:textId="77777777" w:rsidR="00BB0500" w:rsidRPr="00C53B4C" w:rsidRDefault="00BB0500" w:rsidP="00C43884">
            <w:pPr>
              <w:spacing w:before="60" w:after="60"/>
              <w:rPr>
                <w:rFonts w:cs="Arial"/>
              </w:rPr>
            </w:pPr>
            <w:r w:rsidRPr="00C53B4C">
              <w:rPr>
                <w:rFonts w:cs="Arial"/>
              </w:rPr>
              <w:t xml:space="preserve">Capital projects </w:t>
            </w:r>
          </w:p>
        </w:tc>
        <w:tc>
          <w:tcPr>
            <w:tcW w:w="11623" w:type="dxa"/>
            <w:gridSpan w:val="5"/>
          </w:tcPr>
          <w:p w14:paraId="327089BC" w14:textId="77777777" w:rsidR="00BB0500" w:rsidRPr="00C53B4C" w:rsidRDefault="00E807C1" w:rsidP="00C43884">
            <w:pPr>
              <w:spacing w:before="60" w:after="60"/>
              <w:rPr>
                <w:rFonts w:cs="Arial"/>
              </w:rPr>
            </w:pPr>
            <w:r w:rsidRPr="00C53B4C">
              <w:rPr>
                <w:rFonts w:cs="Arial"/>
              </w:rPr>
              <w:t>Capital projects consistent with the detailed planned over the Strategic Resource Plan.</w:t>
            </w:r>
            <w:r w:rsidR="00BB0500" w:rsidRPr="00C53B4C">
              <w:rPr>
                <w:rFonts w:cs="Arial"/>
              </w:rPr>
              <w:t xml:space="preserve"> Annual capital project budgets will target renewal gap ratio greater than 100% and capital replacement ratio greater than 150%. </w:t>
            </w:r>
          </w:p>
        </w:tc>
      </w:tr>
      <w:tr w:rsidR="00E807C1" w:rsidRPr="00C53B4C" w14:paraId="07E8B177" w14:textId="77777777" w:rsidTr="00E01216">
        <w:trPr>
          <w:trHeight w:val="500"/>
        </w:trPr>
        <w:tc>
          <w:tcPr>
            <w:tcW w:w="2689" w:type="dxa"/>
          </w:tcPr>
          <w:p w14:paraId="740ACA27" w14:textId="77777777" w:rsidR="00E807C1" w:rsidRPr="00C53B4C" w:rsidRDefault="00E807C1" w:rsidP="00C43884">
            <w:pPr>
              <w:spacing w:before="60" w:after="60"/>
              <w:rPr>
                <w:rFonts w:cs="Arial"/>
              </w:rPr>
            </w:pPr>
            <w:r w:rsidRPr="00C53B4C">
              <w:rPr>
                <w:rFonts w:cs="Arial"/>
              </w:rPr>
              <w:t xml:space="preserve">Borrowings </w:t>
            </w:r>
          </w:p>
        </w:tc>
        <w:tc>
          <w:tcPr>
            <w:tcW w:w="11623" w:type="dxa"/>
            <w:gridSpan w:val="5"/>
          </w:tcPr>
          <w:p w14:paraId="5CFA42FC" w14:textId="0E0496CD" w:rsidR="00E807C1" w:rsidRPr="00C53B4C" w:rsidRDefault="003F1A35" w:rsidP="003F1A35">
            <w:pPr>
              <w:spacing w:before="60" w:after="60"/>
              <w:rPr>
                <w:rFonts w:cs="Arial"/>
              </w:rPr>
            </w:pPr>
            <w:r>
              <w:rPr>
                <w:rFonts w:cs="Arial"/>
              </w:rPr>
              <w:t>A</w:t>
            </w:r>
            <w:r w:rsidR="00E807C1" w:rsidRPr="00C53B4C">
              <w:rPr>
                <w:rFonts w:cs="Arial"/>
              </w:rPr>
              <w:t>ssumes refinancing of $7.5 million due to mature in 2021/22 for a further 10</w:t>
            </w:r>
            <w:r>
              <w:rPr>
                <w:rFonts w:cs="Arial"/>
              </w:rPr>
              <w:t>-</w:t>
            </w:r>
            <w:r w:rsidR="00E807C1" w:rsidRPr="00C53B4C">
              <w:rPr>
                <w:rFonts w:cs="Arial"/>
              </w:rPr>
              <w:t xml:space="preserve">year interest only terms. </w:t>
            </w:r>
            <w:r>
              <w:rPr>
                <w:rFonts w:cs="Arial"/>
              </w:rPr>
              <w:t xml:space="preserve">We </w:t>
            </w:r>
            <w:r w:rsidR="00E807C1" w:rsidRPr="00C53B4C">
              <w:rPr>
                <w:rFonts w:cs="Arial"/>
              </w:rPr>
              <w:t xml:space="preserve">will review borrowings </w:t>
            </w:r>
            <w:r>
              <w:rPr>
                <w:rFonts w:cs="Arial"/>
              </w:rPr>
              <w:t xml:space="preserve">when reviewing and </w:t>
            </w:r>
            <w:r w:rsidR="00E807C1" w:rsidRPr="00C53B4C">
              <w:rPr>
                <w:rFonts w:cs="Arial"/>
              </w:rPr>
              <w:t xml:space="preserve">developing the Council Plan and Budget. The prudent use of borrowing is to be consistent with </w:t>
            </w:r>
            <w:r>
              <w:rPr>
                <w:rFonts w:cs="Arial"/>
              </w:rPr>
              <w:t xml:space="preserve">our </w:t>
            </w:r>
            <w:r w:rsidR="00E807C1" w:rsidRPr="00C53B4C">
              <w:rPr>
                <w:rFonts w:cs="Arial"/>
              </w:rPr>
              <w:t xml:space="preserve">principles of smoothing out major financial shocks, inter-generational significant projects and for growth related capital projects. </w:t>
            </w:r>
          </w:p>
        </w:tc>
      </w:tr>
      <w:tr w:rsidR="00E807C1" w:rsidRPr="00C53B4C" w14:paraId="472E76AA" w14:textId="77777777" w:rsidTr="00E01216">
        <w:trPr>
          <w:trHeight w:val="748"/>
        </w:trPr>
        <w:tc>
          <w:tcPr>
            <w:tcW w:w="2689" w:type="dxa"/>
          </w:tcPr>
          <w:p w14:paraId="04ECD5A3" w14:textId="77777777" w:rsidR="00E807C1" w:rsidRPr="00C53B4C" w:rsidRDefault="00E807C1" w:rsidP="00C43884">
            <w:pPr>
              <w:spacing w:before="60" w:after="60"/>
              <w:rPr>
                <w:rFonts w:cs="Arial"/>
              </w:rPr>
            </w:pPr>
            <w:r w:rsidRPr="00C53B4C">
              <w:rPr>
                <w:rFonts w:cs="Arial"/>
              </w:rPr>
              <w:t xml:space="preserve">Reserves </w:t>
            </w:r>
          </w:p>
        </w:tc>
        <w:tc>
          <w:tcPr>
            <w:tcW w:w="11623" w:type="dxa"/>
            <w:gridSpan w:val="5"/>
          </w:tcPr>
          <w:p w14:paraId="0CCC728F" w14:textId="77777777" w:rsidR="00E807C1" w:rsidRPr="00C53B4C" w:rsidRDefault="00E807C1" w:rsidP="00C43884">
            <w:pPr>
              <w:spacing w:before="60" w:after="60"/>
              <w:rPr>
                <w:rFonts w:cs="Arial"/>
              </w:rPr>
            </w:pPr>
            <w:r w:rsidRPr="00C53B4C">
              <w:rPr>
                <w:rFonts w:cs="Arial"/>
              </w:rPr>
              <w:t xml:space="preserve">The use of reserves remains consistent with past practice. This includes the following assumptions: </w:t>
            </w:r>
          </w:p>
          <w:p w14:paraId="1A538F19" w14:textId="77777777" w:rsidR="00E807C1" w:rsidRPr="00C53B4C" w:rsidRDefault="00E807C1" w:rsidP="00C43884">
            <w:pPr>
              <w:pStyle w:val="StyleBulleted"/>
            </w:pPr>
            <w:r w:rsidRPr="00C53B4C">
              <w:t xml:space="preserve">open space receipts and out-goings are equivalent (each year) </w:t>
            </w:r>
          </w:p>
          <w:p w14:paraId="12A57FF0" w14:textId="77777777" w:rsidR="00E807C1" w:rsidRPr="00C53B4C" w:rsidRDefault="00E807C1" w:rsidP="00C43884">
            <w:pPr>
              <w:pStyle w:val="StyleBulleted"/>
            </w:pPr>
            <w:r w:rsidRPr="00C53B4C">
              <w:t xml:space="preserve">sustainable transport reserve receipts and out-goings are equivalent (each year) </w:t>
            </w:r>
          </w:p>
          <w:p w14:paraId="7229C318" w14:textId="16C37BA3" w:rsidR="00E807C1" w:rsidRPr="00C53B4C" w:rsidRDefault="00E807C1" w:rsidP="00C43884">
            <w:pPr>
              <w:pStyle w:val="StyleBulleted"/>
            </w:pPr>
            <w:r w:rsidRPr="00C53B4C">
              <w:t>a debt repayment reserve is used to accumulate the capital necessary to retire council debt</w:t>
            </w:r>
            <w:r w:rsidR="000337D2">
              <w:t>.</w:t>
            </w:r>
          </w:p>
        </w:tc>
      </w:tr>
    </w:tbl>
    <w:p w14:paraId="5C8B36D7" w14:textId="77777777" w:rsidR="00CE6C5F" w:rsidRPr="00C53B4C" w:rsidRDefault="00CE6C5F" w:rsidP="00C43884">
      <w:pPr>
        <w:pStyle w:val="Heading4"/>
      </w:pPr>
      <w:r w:rsidRPr="00C53B4C">
        <w:t>Financ</w:t>
      </w:r>
      <w:r w:rsidR="00D71E9D">
        <w:t>ial r</w:t>
      </w:r>
      <w:r w:rsidRPr="00C53B4C">
        <w:t xml:space="preserve">isks </w:t>
      </w:r>
    </w:p>
    <w:p w14:paraId="63C3C333" w14:textId="08814E8F" w:rsidR="00E807C1" w:rsidRPr="00FC526C" w:rsidRDefault="001A3668" w:rsidP="00CE6C5F">
      <w:pPr>
        <w:pStyle w:val="Default"/>
        <w:spacing w:before="120" w:after="120"/>
        <w:rPr>
          <w:rFonts w:ascii="Arial" w:hAnsi="Arial" w:cs="Arial"/>
          <w:sz w:val="22"/>
          <w:szCs w:val="20"/>
        </w:rPr>
      </w:pPr>
      <w:r w:rsidRPr="00FC526C">
        <w:rPr>
          <w:rFonts w:ascii="Arial" w:hAnsi="Arial" w:cs="Arial"/>
          <w:sz w:val="22"/>
          <w:szCs w:val="20"/>
        </w:rPr>
        <w:t xml:space="preserve">Our </w:t>
      </w:r>
      <w:r w:rsidR="00CE6C5F" w:rsidRPr="00FC526C">
        <w:rPr>
          <w:rFonts w:ascii="Arial" w:hAnsi="Arial" w:cs="Arial"/>
          <w:sz w:val="22"/>
          <w:szCs w:val="20"/>
        </w:rPr>
        <w:t>most significant financial risk is the impact of rate</w:t>
      </w:r>
      <w:r w:rsidR="00F93EB3">
        <w:rPr>
          <w:rFonts w:ascii="Arial" w:hAnsi="Arial" w:cs="Arial"/>
          <w:sz w:val="22"/>
          <w:szCs w:val="20"/>
        </w:rPr>
        <w:t xml:space="preserve"> </w:t>
      </w:r>
      <w:r w:rsidR="00CE6C5F" w:rsidRPr="00FC526C">
        <w:rPr>
          <w:rFonts w:ascii="Arial" w:hAnsi="Arial" w:cs="Arial"/>
          <w:sz w:val="22"/>
          <w:szCs w:val="20"/>
        </w:rPr>
        <w:t xml:space="preserve">capping. </w:t>
      </w:r>
      <w:r w:rsidR="00E807C1" w:rsidRPr="00FC526C">
        <w:rPr>
          <w:rFonts w:ascii="Arial" w:hAnsi="Arial" w:cs="Arial"/>
          <w:sz w:val="22"/>
          <w:szCs w:val="20"/>
        </w:rPr>
        <w:t xml:space="preserve">The </w:t>
      </w:r>
      <w:r w:rsidR="000337D2" w:rsidRPr="00FC526C">
        <w:rPr>
          <w:rFonts w:ascii="Arial" w:hAnsi="Arial" w:cs="Arial"/>
          <w:sz w:val="22"/>
          <w:szCs w:val="20"/>
        </w:rPr>
        <w:t>F</w:t>
      </w:r>
      <w:r w:rsidR="00465C32" w:rsidRPr="00FC526C">
        <w:rPr>
          <w:rFonts w:ascii="Arial" w:hAnsi="Arial" w:cs="Arial"/>
          <w:sz w:val="22"/>
          <w:szCs w:val="20"/>
        </w:rPr>
        <w:t xml:space="preserve">inancial </w:t>
      </w:r>
      <w:r w:rsidR="000337D2" w:rsidRPr="00FC526C">
        <w:rPr>
          <w:rFonts w:ascii="Arial" w:hAnsi="Arial" w:cs="Arial"/>
          <w:sz w:val="22"/>
          <w:szCs w:val="20"/>
        </w:rPr>
        <w:t>P</w:t>
      </w:r>
      <w:r w:rsidR="00465C32" w:rsidRPr="00FC526C">
        <w:rPr>
          <w:rFonts w:ascii="Arial" w:hAnsi="Arial" w:cs="Arial"/>
          <w:sz w:val="22"/>
          <w:szCs w:val="20"/>
        </w:rPr>
        <w:t>lan</w:t>
      </w:r>
      <w:r w:rsidR="00E807C1" w:rsidRPr="00FC526C">
        <w:rPr>
          <w:rFonts w:ascii="Arial" w:hAnsi="Arial" w:cs="Arial"/>
          <w:sz w:val="22"/>
          <w:szCs w:val="20"/>
        </w:rPr>
        <w:t xml:space="preserve"> assumes rate capping based </w:t>
      </w:r>
      <w:r w:rsidR="007C1CBF" w:rsidRPr="00FC526C">
        <w:rPr>
          <w:rFonts w:ascii="Arial" w:hAnsi="Arial" w:cs="Arial"/>
          <w:sz w:val="22"/>
          <w:szCs w:val="20"/>
        </w:rPr>
        <w:t>inflation</w:t>
      </w:r>
      <w:r w:rsidR="00E807C1" w:rsidRPr="00FC526C">
        <w:rPr>
          <w:rFonts w:ascii="Arial" w:hAnsi="Arial" w:cs="Arial"/>
          <w:sz w:val="22"/>
          <w:szCs w:val="20"/>
        </w:rPr>
        <w:t xml:space="preserve">. Since its introduction, the Minister for Local Government has prescribed rates lower than </w:t>
      </w:r>
      <w:r w:rsidR="00D71E9D" w:rsidRPr="00FC526C">
        <w:rPr>
          <w:rFonts w:ascii="Arial" w:hAnsi="Arial" w:cs="Arial"/>
          <w:sz w:val="22"/>
          <w:szCs w:val="20"/>
        </w:rPr>
        <w:t xml:space="preserve">the ESC </w:t>
      </w:r>
      <w:r w:rsidR="00E807C1" w:rsidRPr="00FC526C">
        <w:rPr>
          <w:rFonts w:ascii="Arial" w:hAnsi="Arial" w:cs="Arial"/>
          <w:sz w:val="22"/>
          <w:szCs w:val="20"/>
        </w:rPr>
        <w:t>recommen</w:t>
      </w:r>
      <w:r w:rsidR="00D71E9D" w:rsidRPr="00FC526C">
        <w:rPr>
          <w:rFonts w:ascii="Arial" w:hAnsi="Arial" w:cs="Arial"/>
          <w:sz w:val="22"/>
          <w:szCs w:val="20"/>
        </w:rPr>
        <w:t>dation.</w:t>
      </w:r>
      <w:r w:rsidR="00E807C1" w:rsidRPr="00FC526C">
        <w:rPr>
          <w:rFonts w:ascii="Arial" w:hAnsi="Arial" w:cs="Arial"/>
          <w:sz w:val="22"/>
          <w:szCs w:val="20"/>
        </w:rPr>
        <w:t xml:space="preserve"> Every 0.1</w:t>
      </w:r>
      <w:r w:rsidR="00D71E9D" w:rsidRPr="00FC526C">
        <w:rPr>
          <w:rFonts w:ascii="Arial" w:hAnsi="Arial" w:cs="Arial"/>
          <w:sz w:val="22"/>
          <w:szCs w:val="20"/>
        </w:rPr>
        <w:t xml:space="preserve"> per cent</w:t>
      </w:r>
      <w:r w:rsidR="00E807C1" w:rsidRPr="00FC526C">
        <w:rPr>
          <w:rFonts w:ascii="Arial" w:hAnsi="Arial" w:cs="Arial"/>
          <w:sz w:val="22"/>
          <w:szCs w:val="20"/>
        </w:rPr>
        <w:t xml:space="preserve"> lower than the ESC methodology equates to </w:t>
      </w:r>
      <w:r w:rsidR="00D71E9D" w:rsidRPr="00FC526C">
        <w:rPr>
          <w:rFonts w:ascii="Arial" w:hAnsi="Arial" w:cs="Arial"/>
          <w:sz w:val="22"/>
          <w:szCs w:val="20"/>
        </w:rPr>
        <w:t xml:space="preserve">a </w:t>
      </w:r>
      <w:r w:rsidR="00E807C1" w:rsidRPr="00FC526C">
        <w:rPr>
          <w:rFonts w:ascii="Arial" w:hAnsi="Arial" w:cs="Arial"/>
          <w:sz w:val="22"/>
          <w:szCs w:val="20"/>
        </w:rPr>
        <w:t>$</w:t>
      </w:r>
      <w:r w:rsidR="007C1CBF" w:rsidRPr="00FC526C">
        <w:rPr>
          <w:rFonts w:ascii="Arial" w:hAnsi="Arial" w:cs="Arial"/>
          <w:sz w:val="22"/>
          <w:szCs w:val="20"/>
        </w:rPr>
        <w:t>0.12 million</w:t>
      </w:r>
      <w:r w:rsidR="00E807C1" w:rsidRPr="00FC526C">
        <w:rPr>
          <w:rFonts w:ascii="Arial" w:hAnsi="Arial" w:cs="Arial"/>
          <w:sz w:val="22"/>
          <w:szCs w:val="20"/>
        </w:rPr>
        <w:t xml:space="preserve"> reduction per annum in revenue. </w:t>
      </w:r>
    </w:p>
    <w:p w14:paraId="68246759" w14:textId="77777777" w:rsidR="00CE6C5F" w:rsidRPr="00FC526C" w:rsidRDefault="001A3668" w:rsidP="00CE6C5F">
      <w:pPr>
        <w:pStyle w:val="Default"/>
        <w:spacing w:before="120" w:after="120"/>
        <w:rPr>
          <w:rFonts w:ascii="Arial" w:hAnsi="Arial" w:cs="Arial"/>
          <w:sz w:val="22"/>
          <w:szCs w:val="20"/>
        </w:rPr>
      </w:pPr>
      <w:r w:rsidRPr="00FC526C">
        <w:rPr>
          <w:rFonts w:ascii="Arial" w:hAnsi="Arial" w:cs="Arial"/>
          <w:sz w:val="22"/>
          <w:szCs w:val="20"/>
        </w:rPr>
        <w:t xml:space="preserve">Other financial </w:t>
      </w:r>
      <w:r w:rsidR="00CE6C5F" w:rsidRPr="00FC526C">
        <w:rPr>
          <w:rFonts w:ascii="Arial" w:hAnsi="Arial" w:cs="Arial"/>
          <w:sz w:val="22"/>
          <w:szCs w:val="20"/>
        </w:rPr>
        <w:t>risks</w:t>
      </w:r>
      <w:r w:rsidRPr="00FC526C">
        <w:rPr>
          <w:rFonts w:ascii="Arial" w:hAnsi="Arial" w:cs="Arial"/>
          <w:sz w:val="22"/>
          <w:szCs w:val="20"/>
        </w:rPr>
        <w:t xml:space="preserve"> include</w:t>
      </w:r>
      <w:r w:rsidR="00CE6C5F" w:rsidRPr="00FC526C">
        <w:rPr>
          <w:rFonts w:ascii="Arial" w:hAnsi="Arial" w:cs="Arial"/>
          <w:sz w:val="22"/>
          <w:szCs w:val="20"/>
        </w:rPr>
        <w:t xml:space="preserve">: </w:t>
      </w:r>
    </w:p>
    <w:p w14:paraId="579DA9C8" w14:textId="562CFEA3" w:rsidR="00CE6C5F" w:rsidRPr="00FC526C" w:rsidRDefault="001A3668" w:rsidP="00CE6C5F">
      <w:pPr>
        <w:pStyle w:val="Default"/>
        <w:numPr>
          <w:ilvl w:val="0"/>
          <w:numId w:val="3"/>
        </w:numPr>
        <w:spacing w:before="120" w:after="120"/>
        <w:rPr>
          <w:rFonts w:ascii="Arial" w:hAnsi="Arial" w:cs="Arial"/>
          <w:sz w:val="22"/>
          <w:szCs w:val="20"/>
        </w:rPr>
      </w:pPr>
      <w:r w:rsidRPr="00FC526C">
        <w:rPr>
          <w:rFonts w:ascii="Arial" w:hAnsi="Arial" w:cs="Arial"/>
          <w:sz w:val="22"/>
          <w:szCs w:val="20"/>
        </w:rPr>
        <w:t>M</w:t>
      </w:r>
      <w:r w:rsidR="00CE6C5F" w:rsidRPr="00FC526C">
        <w:rPr>
          <w:rFonts w:ascii="Arial" w:hAnsi="Arial" w:cs="Arial"/>
          <w:sz w:val="22"/>
          <w:szCs w:val="20"/>
        </w:rPr>
        <w:t>ore subdued property development</w:t>
      </w:r>
      <w:r w:rsidRPr="00FC526C">
        <w:rPr>
          <w:rFonts w:ascii="Arial" w:hAnsi="Arial" w:cs="Arial"/>
          <w:sz w:val="22"/>
          <w:szCs w:val="20"/>
        </w:rPr>
        <w:t>,</w:t>
      </w:r>
      <w:r w:rsidR="00CE6C5F" w:rsidRPr="00FC526C">
        <w:rPr>
          <w:rFonts w:ascii="Arial" w:hAnsi="Arial" w:cs="Arial"/>
          <w:sz w:val="22"/>
          <w:szCs w:val="20"/>
        </w:rPr>
        <w:t xml:space="preserve"> which may result in the rates revenue base growing at a </w:t>
      </w:r>
      <w:r w:rsidRPr="00FC526C">
        <w:rPr>
          <w:rFonts w:ascii="Arial" w:hAnsi="Arial" w:cs="Arial"/>
          <w:sz w:val="22"/>
          <w:szCs w:val="20"/>
        </w:rPr>
        <w:t>lower rate than the current 1.3 per cent</w:t>
      </w:r>
      <w:r w:rsidR="00CE6C5F" w:rsidRPr="00FC526C">
        <w:rPr>
          <w:rFonts w:ascii="Arial" w:hAnsi="Arial" w:cs="Arial"/>
          <w:sz w:val="22"/>
          <w:szCs w:val="20"/>
        </w:rPr>
        <w:t xml:space="preserve"> growth assumption, (every 0.1</w:t>
      </w:r>
      <w:r w:rsidRPr="00FC526C">
        <w:rPr>
          <w:rFonts w:ascii="Arial" w:hAnsi="Arial" w:cs="Arial"/>
          <w:sz w:val="22"/>
          <w:szCs w:val="20"/>
        </w:rPr>
        <w:t xml:space="preserve"> per cent</w:t>
      </w:r>
      <w:r w:rsidR="00CE6C5F" w:rsidRPr="00FC526C">
        <w:rPr>
          <w:rFonts w:ascii="Arial" w:hAnsi="Arial" w:cs="Arial"/>
          <w:sz w:val="22"/>
          <w:szCs w:val="20"/>
        </w:rPr>
        <w:t xml:space="preserve"> reduction in growth equa</w:t>
      </w:r>
      <w:r w:rsidRPr="00FC526C">
        <w:rPr>
          <w:rFonts w:ascii="Arial" w:hAnsi="Arial" w:cs="Arial"/>
          <w:sz w:val="22"/>
          <w:szCs w:val="20"/>
        </w:rPr>
        <w:t>tes to a $</w:t>
      </w:r>
      <w:r w:rsidR="007C1CBF" w:rsidRPr="00FC526C">
        <w:rPr>
          <w:rFonts w:ascii="Arial" w:hAnsi="Arial" w:cs="Arial"/>
          <w:sz w:val="22"/>
          <w:szCs w:val="20"/>
        </w:rPr>
        <w:t>0.12 million</w:t>
      </w:r>
      <w:r w:rsidRPr="00FC526C">
        <w:rPr>
          <w:rFonts w:ascii="Arial" w:hAnsi="Arial" w:cs="Arial"/>
          <w:sz w:val="22"/>
          <w:szCs w:val="20"/>
        </w:rPr>
        <w:t xml:space="preserve"> revenue loss)</w:t>
      </w:r>
      <w:r w:rsidR="000337D2" w:rsidRPr="00FC526C">
        <w:rPr>
          <w:rFonts w:ascii="Arial" w:hAnsi="Arial" w:cs="Arial"/>
          <w:sz w:val="22"/>
          <w:szCs w:val="20"/>
        </w:rPr>
        <w:t>.</w:t>
      </w:r>
    </w:p>
    <w:p w14:paraId="56873F70" w14:textId="17319586" w:rsidR="00CE6C5F" w:rsidRDefault="00E807C1" w:rsidP="00CE6C5F">
      <w:pPr>
        <w:pStyle w:val="Default"/>
        <w:numPr>
          <w:ilvl w:val="0"/>
          <w:numId w:val="3"/>
        </w:numPr>
        <w:spacing w:before="120" w:after="120"/>
        <w:rPr>
          <w:rFonts w:ascii="Arial" w:hAnsi="Arial" w:cs="Arial"/>
          <w:sz w:val="22"/>
          <w:szCs w:val="20"/>
        </w:rPr>
      </w:pPr>
      <w:r w:rsidRPr="00FC526C">
        <w:rPr>
          <w:rFonts w:ascii="Arial" w:hAnsi="Arial" w:cs="Arial"/>
          <w:sz w:val="22"/>
          <w:szCs w:val="20"/>
        </w:rPr>
        <w:t>L</w:t>
      </w:r>
      <w:r w:rsidR="00CE6C5F" w:rsidRPr="00FC526C">
        <w:rPr>
          <w:rFonts w:ascii="Arial" w:hAnsi="Arial" w:cs="Arial"/>
          <w:sz w:val="22"/>
          <w:szCs w:val="20"/>
        </w:rPr>
        <w:t xml:space="preserve">ower than expected parking revenue, </w:t>
      </w:r>
      <w:r w:rsidR="001A3668" w:rsidRPr="00FC526C">
        <w:rPr>
          <w:rFonts w:ascii="Arial" w:hAnsi="Arial" w:cs="Arial"/>
          <w:sz w:val="22"/>
          <w:szCs w:val="20"/>
        </w:rPr>
        <w:t xml:space="preserve">our </w:t>
      </w:r>
      <w:r w:rsidR="00CE6C5F" w:rsidRPr="00FC526C">
        <w:rPr>
          <w:rFonts w:ascii="Arial" w:hAnsi="Arial" w:cs="Arial"/>
          <w:sz w:val="22"/>
          <w:szCs w:val="20"/>
        </w:rPr>
        <w:t>second largest revenue source</w:t>
      </w:r>
      <w:r w:rsidR="001A3668" w:rsidRPr="00FC526C">
        <w:rPr>
          <w:rFonts w:ascii="Arial" w:hAnsi="Arial" w:cs="Arial"/>
          <w:sz w:val="22"/>
          <w:szCs w:val="20"/>
        </w:rPr>
        <w:t xml:space="preserve">. Parking revenue </w:t>
      </w:r>
      <w:r w:rsidR="00CE6C5F" w:rsidRPr="00FC526C">
        <w:rPr>
          <w:rFonts w:ascii="Arial" w:hAnsi="Arial" w:cs="Arial"/>
          <w:sz w:val="22"/>
          <w:szCs w:val="20"/>
        </w:rPr>
        <w:t>is historically volatile and is impacted by the ma</w:t>
      </w:r>
      <w:r w:rsidR="001A3668" w:rsidRPr="00FC526C">
        <w:rPr>
          <w:rFonts w:ascii="Arial" w:hAnsi="Arial" w:cs="Arial"/>
          <w:sz w:val="22"/>
          <w:szCs w:val="20"/>
        </w:rPr>
        <w:t>cro-economic environment (a 1.0 per cent</w:t>
      </w:r>
      <w:r w:rsidR="00CE6C5F" w:rsidRPr="00FC526C">
        <w:rPr>
          <w:rFonts w:ascii="Arial" w:hAnsi="Arial" w:cs="Arial"/>
          <w:sz w:val="22"/>
          <w:szCs w:val="20"/>
        </w:rPr>
        <w:t xml:space="preserve"> reduction in revenue from parking fees and fines equates to a $</w:t>
      </w:r>
      <w:r w:rsidR="007C1CBF" w:rsidRPr="00FC526C">
        <w:rPr>
          <w:rFonts w:ascii="Arial" w:hAnsi="Arial" w:cs="Arial"/>
          <w:sz w:val="22"/>
          <w:szCs w:val="20"/>
        </w:rPr>
        <w:t>0.38 million</w:t>
      </w:r>
      <w:r w:rsidR="00CE6C5F" w:rsidRPr="00FC526C">
        <w:rPr>
          <w:rFonts w:ascii="Arial" w:hAnsi="Arial" w:cs="Arial"/>
          <w:sz w:val="22"/>
          <w:szCs w:val="20"/>
        </w:rPr>
        <w:t xml:space="preserve"> revenue loss)</w:t>
      </w:r>
      <w:r w:rsidR="000337D2" w:rsidRPr="00FC526C">
        <w:rPr>
          <w:rFonts w:ascii="Arial" w:hAnsi="Arial" w:cs="Arial"/>
          <w:sz w:val="22"/>
          <w:szCs w:val="20"/>
        </w:rPr>
        <w:t>.</w:t>
      </w:r>
      <w:r w:rsidR="00CE6C5F" w:rsidRPr="00FC526C">
        <w:rPr>
          <w:rFonts w:ascii="Arial" w:hAnsi="Arial" w:cs="Arial"/>
          <w:sz w:val="22"/>
          <w:szCs w:val="20"/>
        </w:rPr>
        <w:t xml:space="preserve"> </w:t>
      </w:r>
    </w:p>
    <w:p w14:paraId="00328AB5" w14:textId="4F5D7F39" w:rsidR="007233EC" w:rsidRPr="00FC526C" w:rsidRDefault="007233EC" w:rsidP="00CE6C5F">
      <w:pPr>
        <w:pStyle w:val="Default"/>
        <w:numPr>
          <w:ilvl w:val="0"/>
          <w:numId w:val="3"/>
        </w:numPr>
        <w:spacing w:before="120" w:after="120"/>
        <w:rPr>
          <w:rFonts w:ascii="Arial" w:hAnsi="Arial" w:cs="Arial"/>
          <w:sz w:val="22"/>
          <w:szCs w:val="20"/>
        </w:rPr>
      </w:pPr>
      <w:r>
        <w:rPr>
          <w:rFonts w:ascii="Arial" w:hAnsi="Arial" w:cs="Arial"/>
          <w:sz w:val="22"/>
          <w:szCs w:val="20"/>
        </w:rPr>
        <w:t>Pending community consultation, proposed parking fees for Fishermans Bend may vary to better manage demand.  Parking income may therefore be impacted.</w:t>
      </w:r>
    </w:p>
    <w:p w14:paraId="1D99871A" w14:textId="449635B7" w:rsidR="00E807C1" w:rsidRPr="00FC526C" w:rsidRDefault="00E807C1" w:rsidP="00E807C1">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Uncertainty regarding Fishermans Bend. There may be a large funding gap between the infrastructure desired and that able to be funded. A failure to appropriately budget for the costs of running and looking after new assets in </w:t>
      </w:r>
      <w:r w:rsidR="002229D9" w:rsidRPr="00FC526C">
        <w:rPr>
          <w:rFonts w:ascii="Arial" w:hAnsi="Arial" w:cs="Arial"/>
          <w:sz w:val="22"/>
          <w:szCs w:val="20"/>
        </w:rPr>
        <w:t>Fishermans Bend is also a risk.</w:t>
      </w:r>
    </w:p>
    <w:p w14:paraId="51977C14" w14:textId="63AF6C1C" w:rsidR="007C1CBF" w:rsidRPr="00FC526C" w:rsidRDefault="007C1CBF" w:rsidP="00E807C1">
      <w:pPr>
        <w:pStyle w:val="Default"/>
        <w:numPr>
          <w:ilvl w:val="0"/>
          <w:numId w:val="3"/>
        </w:numPr>
        <w:spacing w:before="120" w:after="120"/>
        <w:rPr>
          <w:rFonts w:ascii="Arial" w:hAnsi="Arial" w:cs="Arial"/>
          <w:sz w:val="22"/>
          <w:szCs w:val="20"/>
        </w:rPr>
      </w:pPr>
      <w:r w:rsidRPr="00FC526C">
        <w:rPr>
          <w:rFonts w:ascii="Arial" w:hAnsi="Arial" w:cs="Arial"/>
          <w:sz w:val="22"/>
          <w:szCs w:val="20"/>
        </w:rPr>
        <w:t xml:space="preserve">The Minister </w:t>
      </w:r>
      <w:r w:rsidR="00055F6E">
        <w:rPr>
          <w:rFonts w:ascii="Arial" w:hAnsi="Arial" w:cs="Arial"/>
          <w:sz w:val="22"/>
          <w:szCs w:val="20"/>
        </w:rPr>
        <w:t>for</w:t>
      </w:r>
      <w:r w:rsidRPr="00FC526C">
        <w:rPr>
          <w:rFonts w:ascii="Arial" w:hAnsi="Arial" w:cs="Arial"/>
          <w:sz w:val="22"/>
          <w:szCs w:val="20"/>
        </w:rPr>
        <w:t xml:space="preserve"> Planning has put permits on hold at Fishermans Bend until new planning controls are established which has created uncertainty.</w:t>
      </w:r>
    </w:p>
    <w:p w14:paraId="241C4542" w14:textId="558F54F7" w:rsidR="007C1CBF" w:rsidRPr="00FC526C" w:rsidRDefault="007C1CBF" w:rsidP="00E807C1">
      <w:pPr>
        <w:pStyle w:val="Default"/>
        <w:numPr>
          <w:ilvl w:val="0"/>
          <w:numId w:val="3"/>
        </w:numPr>
        <w:spacing w:before="120" w:after="120"/>
        <w:rPr>
          <w:rFonts w:ascii="Arial" w:hAnsi="Arial" w:cs="Arial"/>
          <w:sz w:val="22"/>
          <w:szCs w:val="20"/>
        </w:rPr>
      </w:pPr>
      <w:r w:rsidRPr="00FC526C">
        <w:rPr>
          <w:rFonts w:ascii="Arial" w:hAnsi="Arial" w:cs="Arial"/>
          <w:sz w:val="22"/>
          <w:szCs w:val="20"/>
        </w:rPr>
        <w:t>Re</w:t>
      </w:r>
      <w:r w:rsidR="000B26CD">
        <w:rPr>
          <w:rFonts w:ascii="Arial" w:hAnsi="Arial" w:cs="Arial"/>
          <w:sz w:val="22"/>
          <w:szCs w:val="20"/>
        </w:rPr>
        <w:t>cent changes to the recycling s</w:t>
      </w:r>
      <w:r w:rsidRPr="00FC526C">
        <w:rPr>
          <w:rFonts w:ascii="Arial" w:hAnsi="Arial" w:cs="Arial"/>
          <w:sz w:val="22"/>
          <w:szCs w:val="20"/>
        </w:rPr>
        <w:t xml:space="preserve">ector due to policy changes imposed by China will have a permanent negative impact to </w:t>
      </w:r>
      <w:r w:rsidR="0006169E">
        <w:rPr>
          <w:rFonts w:ascii="Arial" w:hAnsi="Arial" w:cs="Arial"/>
          <w:sz w:val="22"/>
          <w:szCs w:val="20"/>
        </w:rPr>
        <w:t>l</w:t>
      </w:r>
      <w:r w:rsidRPr="00FC526C">
        <w:rPr>
          <w:rFonts w:ascii="Arial" w:hAnsi="Arial" w:cs="Arial"/>
          <w:sz w:val="22"/>
          <w:szCs w:val="20"/>
        </w:rPr>
        <w:t xml:space="preserve">ocal </w:t>
      </w:r>
      <w:r w:rsidR="0006169E">
        <w:rPr>
          <w:rFonts w:ascii="Arial" w:hAnsi="Arial" w:cs="Arial"/>
          <w:sz w:val="22"/>
          <w:szCs w:val="20"/>
        </w:rPr>
        <w:t>g</w:t>
      </w:r>
      <w:r w:rsidRPr="00FC526C">
        <w:rPr>
          <w:rFonts w:ascii="Arial" w:hAnsi="Arial" w:cs="Arial"/>
          <w:sz w:val="22"/>
          <w:szCs w:val="20"/>
        </w:rPr>
        <w:t>overnment.</w:t>
      </w:r>
    </w:p>
    <w:p w14:paraId="25E0BB00" w14:textId="77777777" w:rsidR="00CE6C5F" w:rsidRPr="00FC526C" w:rsidRDefault="00E807C1" w:rsidP="00CE6C5F">
      <w:pPr>
        <w:pStyle w:val="Default"/>
        <w:numPr>
          <w:ilvl w:val="0"/>
          <w:numId w:val="3"/>
        </w:numPr>
        <w:spacing w:before="120" w:after="120"/>
        <w:rPr>
          <w:rFonts w:ascii="Arial" w:hAnsi="Arial" w:cs="Arial"/>
          <w:sz w:val="22"/>
          <w:szCs w:val="22"/>
        </w:rPr>
      </w:pPr>
      <w:r w:rsidRPr="00FC526C">
        <w:rPr>
          <w:rFonts w:ascii="Arial" w:hAnsi="Arial" w:cs="Arial"/>
          <w:sz w:val="22"/>
          <w:szCs w:val="22"/>
        </w:rPr>
        <w:t>The possibility of a</w:t>
      </w:r>
      <w:r w:rsidR="00CE6C5F" w:rsidRPr="00FC526C">
        <w:rPr>
          <w:rFonts w:ascii="Arial" w:hAnsi="Arial" w:cs="Arial"/>
          <w:sz w:val="22"/>
          <w:szCs w:val="22"/>
        </w:rPr>
        <w:t xml:space="preserve"> future unfunded defined benefit</w:t>
      </w:r>
      <w:r w:rsidR="002229D9" w:rsidRPr="00FC526C">
        <w:rPr>
          <w:rFonts w:ascii="Arial" w:hAnsi="Arial" w:cs="Arial"/>
          <w:sz w:val="22"/>
          <w:szCs w:val="22"/>
        </w:rPr>
        <w:t>s superannuation call occurring.</w:t>
      </w:r>
    </w:p>
    <w:p w14:paraId="3972BE93" w14:textId="77777777" w:rsidR="00CE6C5F" w:rsidRPr="00FC526C" w:rsidRDefault="00E807C1" w:rsidP="00CE6C5F">
      <w:pPr>
        <w:pStyle w:val="Default"/>
        <w:numPr>
          <w:ilvl w:val="0"/>
          <w:numId w:val="3"/>
        </w:numPr>
        <w:spacing w:before="120" w:after="120"/>
        <w:rPr>
          <w:rFonts w:ascii="Arial" w:hAnsi="Arial" w:cs="Arial"/>
          <w:sz w:val="22"/>
          <w:szCs w:val="22"/>
        </w:rPr>
      </w:pPr>
      <w:r w:rsidRPr="00FC526C">
        <w:rPr>
          <w:rFonts w:ascii="Arial" w:hAnsi="Arial" w:cs="Arial"/>
          <w:sz w:val="22"/>
          <w:szCs w:val="22"/>
        </w:rPr>
        <w:t>F</w:t>
      </w:r>
      <w:r w:rsidR="00CE6C5F" w:rsidRPr="00FC526C">
        <w:rPr>
          <w:rFonts w:ascii="Arial" w:hAnsi="Arial" w:cs="Arial"/>
          <w:sz w:val="22"/>
          <w:szCs w:val="22"/>
        </w:rPr>
        <w:t>uture reductions i</w:t>
      </w:r>
      <w:r w:rsidR="00697BF7" w:rsidRPr="00FC526C">
        <w:rPr>
          <w:rFonts w:ascii="Arial" w:hAnsi="Arial" w:cs="Arial"/>
          <w:sz w:val="22"/>
          <w:szCs w:val="22"/>
        </w:rPr>
        <w:t>n funding from other levels of g</w:t>
      </w:r>
      <w:r w:rsidR="00CE6C5F" w:rsidRPr="00FC526C">
        <w:rPr>
          <w:rFonts w:ascii="Arial" w:hAnsi="Arial" w:cs="Arial"/>
          <w:sz w:val="22"/>
          <w:szCs w:val="22"/>
        </w:rPr>
        <w:t>overnmen</w:t>
      </w:r>
      <w:r w:rsidR="00697BF7" w:rsidRPr="00FC526C">
        <w:rPr>
          <w:rFonts w:ascii="Arial" w:hAnsi="Arial" w:cs="Arial"/>
          <w:sz w:val="22"/>
          <w:szCs w:val="22"/>
        </w:rPr>
        <w:t>t or increases in cost shifting.</w:t>
      </w:r>
    </w:p>
    <w:p w14:paraId="0205E380" w14:textId="77777777" w:rsidR="00CE6C5F" w:rsidRPr="00FC526C" w:rsidRDefault="00E807C1" w:rsidP="00CE6C5F">
      <w:pPr>
        <w:pStyle w:val="Default"/>
        <w:numPr>
          <w:ilvl w:val="0"/>
          <w:numId w:val="3"/>
        </w:numPr>
        <w:spacing w:before="120" w:after="120"/>
        <w:rPr>
          <w:rFonts w:ascii="Arial" w:hAnsi="Arial" w:cs="Arial"/>
          <w:sz w:val="22"/>
          <w:szCs w:val="22"/>
        </w:rPr>
      </w:pPr>
      <w:r w:rsidRPr="00FC526C">
        <w:rPr>
          <w:rFonts w:ascii="Arial" w:hAnsi="Arial" w:cs="Arial"/>
          <w:sz w:val="22"/>
          <w:szCs w:val="22"/>
        </w:rPr>
        <w:t>A</w:t>
      </w:r>
      <w:r w:rsidR="00CE6C5F" w:rsidRPr="00FC526C">
        <w:rPr>
          <w:rFonts w:ascii="Arial" w:hAnsi="Arial" w:cs="Arial"/>
          <w:sz w:val="22"/>
          <w:szCs w:val="22"/>
        </w:rPr>
        <w:t xml:space="preserve"> major, u</w:t>
      </w:r>
      <w:r w:rsidR="00697BF7" w:rsidRPr="00FC526C">
        <w:rPr>
          <w:rFonts w:ascii="Arial" w:hAnsi="Arial" w:cs="Arial"/>
          <w:sz w:val="22"/>
          <w:szCs w:val="22"/>
        </w:rPr>
        <w:t>nexpected, asset renewal issue.</w:t>
      </w:r>
    </w:p>
    <w:p w14:paraId="36F54DAA" w14:textId="77777777" w:rsidR="00E807C1" w:rsidRPr="00FC526C" w:rsidRDefault="00697BF7" w:rsidP="00E807C1">
      <w:pPr>
        <w:pStyle w:val="Default"/>
        <w:spacing w:before="120" w:after="120"/>
        <w:rPr>
          <w:rFonts w:ascii="Arial" w:hAnsi="Arial" w:cs="Arial"/>
          <w:sz w:val="22"/>
          <w:szCs w:val="22"/>
        </w:rPr>
      </w:pPr>
      <w:r w:rsidRPr="00FC526C">
        <w:rPr>
          <w:rFonts w:ascii="Arial" w:hAnsi="Arial" w:cs="Arial"/>
          <w:sz w:val="22"/>
          <w:szCs w:val="22"/>
        </w:rPr>
        <w:t xml:space="preserve">Our </w:t>
      </w:r>
      <w:r w:rsidR="00E807C1" w:rsidRPr="00FC526C">
        <w:rPr>
          <w:rFonts w:ascii="Arial" w:hAnsi="Arial" w:cs="Arial"/>
          <w:sz w:val="22"/>
          <w:szCs w:val="22"/>
        </w:rPr>
        <w:t>sound financial position with low levels of borrowing and healthy reserves balance</w:t>
      </w:r>
      <w:r w:rsidRPr="00FC526C">
        <w:rPr>
          <w:rFonts w:ascii="Arial" w:hAnsi="Arial" w:cs="Arial"/>
          <w:sz w:val="22"/>
          <w:szCs w:val="22"/>
        </w:rPr>
        <w:t>,</w:t>
      </w:r>
      <w:r w:rsidR="00E807C1" w:rsidRPr="00FC526C">
        <w:rPr>
          <w:rFonts w:ascii="Arial" w:hAnsi="Arial" w:cs="Arial"/>
          <w:sz w:val="22"/>
          <w:szCs w:val="22"/>
        </w:rPr>
        <w:t xml:space="preserve"> enable </w:t>
      </w:r>
      <w:r w:rsidRPr="00FC526C">
        <w:rPr>
          <w:rFonts w:ascii="Arial" w:hAnsi="Arial" w:cs="Arial"/>
          <w:sz w:val="22"/>
          <w:szCs w:val="22"/>
        </w:rPr>
        <w:t xml:space="preserve">us </w:t>
      </w:r>
      <w:r w:rsidR="00E807C1" w:rsidRPr="00FC526C">
        <w:rPr>
          <w:rFonts w:ascii="Arial" w:hAnsi="Arial" w:cs="Arial"/>
          <w:sz w:val="22"/>
          <w:szCs w:val="22"/>
        </w:rPr>
        <w:t xml:space="preserve">to respond to these financial risks in the ten-year period. </w:t>
      </w:r>
      <w:r w:rsidRPr="00FC526C">
        <w:rPr>
          <w:rFonts w:ascii="Arial" w:hAnsi="Arial" w:cs="Arial"/>
          <w:sz w:val="22"/>
          <w:szCs w:val="22"/>
        </w:rPr>
        <w:t xml:space="preserve">If necessary, we </w:t>
      </w:r>
      <w:r w:rsidR="00E807C1" w:rsidRPr="00FC526C">
        <w:rPr>
          <w:rFonts w:ascii="Arial" w:hAnsi="Arial" w:cs="Arial"/>
          <w:sz w:val="22"/>
          <w:szCs w:val="22"/>
        </w:rPr>
        <w:t>can also apply to the ESC for an above rates cap increase</w:t>
      </w:r>
      <w:r w:rsidR="00045151" w:rsidRPr="00FC526C">
        <w:rPr>
          <w:rFonts w:ascii="Arial" w:hAnsi="Arial" w:cs="Arial"/>
          <w:sz w:val="22"/>
          <w:szCs w:val="22"/>
        </w:rPr>
        <w:t>.</w:t>
      </w:r>
    </w:p>
    <w:p w14:paraId="7BB13405" w14:textId="77777777" w:rsidR="00CE6C5F" w:rsidRPr="00C53B4C" w:rsidRDefault="00CE6C5F" w:rsidP="00C43884">
      <w:pPr>
        <w:pStyle w:val="Heading3"/>
      </w:pPr>
      <w:r w:rsidRPr="00C53B4C">
        <w:t xml:space="preserve">Planning for </w:t>
      </w:r>
      <w:r w:rsidR="00697BF7">
        <w:t>g</w:t>
      </w:r>
      <w:r w:rsidRPr="00C53B4C">
        <w:t xml:space="preserve">rowth </w:t>
      </w:r>
    </w:p>
    <w:p w14:paraId="58259CAD" w14:textId="0EE2A0F9" w:rsidR="00CE6C5F" w:rsidRPr="00C53B4C" w:rsidRDefault="00CE6C5F" w:rsidP="005C0043">
      <w:pPr>
        <w:rPr>
          <w:rFonts w:cs="Arial"/>
        </w:rPr>
      </w:pPr>
      <w:r w:rsidRPr="00C53B4C">
        <w:rPr>
          <w:rFonts w:cs="Arial"/>
        </w:rPr>
        <w:t xml:space="preserve">In November 2014, the </w:t>
      </w:r>
      <w:r w:rsidR="00065F99">
        <w:rPr>
          <w:rFonts w:cs="Arial"/>
        </w:rPr>
        <w:t>Victorian</w:t>
      </w:r>
      <w:r w:rsidRPr="00C53B4C">
        <w:rPr>
          <w:rFonts w:cs="Arial"/>
        </w:rPr>
        <w:t xml:space="preserve"> Government’s Metropolitan Planning Authority prepared a Draft </w:t>
      </w:r>
      <w:r w:rsidR="003F1A35">
        <w:rPr>
          <w:rFonts w:cs="Arial"/>
        </w:rPr>
        <w:t xml:space="preserve">Fishermans Bend Urban Renewal Area </w:t>
      </w:r>
      <w:r w:rsidRPr="00C53B4C">
        <w:rPr>
          <w:rFonts w:cs="Arial"/>
        </w:rPr>
        <w:t>Developer Contributions Plan (DCP)</w:t>
      </w:r>
      <w:r w:rsidR="000B26CD">
        <w:rPr>
          <w:rFonts w:cs="Arial"/>
        </w:rPr>
        <w:t>,</w:t>
      </w:r>
      <w:r w:rsidRPr="00C53B4C">
        <w:rPr>
          <w:rFonts w:cs="Arial"/>
        </w:rPr>
        <w:t xml:space="preserve"> which outlines approximately $376 million of local infrastructure and open space investment (in 2</w:t>
      </w:r>
      <w:r w:rsidR="00682063">
        <w:rPr>
          <w:rFonts w:cs="Arial"/>
        </w:rPr>
        <w:t>013 dollar</w:t>
      </w:r>
      <w:r w:rsidR="000B26CD">
        <w:rPr>
          <w:rFonts w:cs="Arial"/>
        </w:rPr>
        <w:t>s</w:t>
      </w:r>
      <w:r w:rsidR="00682063">
        <w:rPr>
          <w:rFonts w:cs="Arial"/>
        </w:rPr>
        <w:t>).</w:t>
      </w:r>
      <w:r w:rsidR="00045151">
        <w:rPr>
          <w:rFonts w:cs="Arial"/>
        </w:rPr>
        <w:t xml:space="preserve"> </w:t>
      </w:r>
      <w:r w:rsidR="00682063">
        <w:rPr>
          <w:rFonts w:cs="Arial"/>
        </w:rPr>
        <w:t xml:space="preserve">Infrastructure investment in Fishermans Bend will be funded through </w:t>
      </w:r>
      <w:r w:rsidRPr="00C53B4C">
        <w:rPr>
          <w:rFonts w:cs="Arial"/>
        </w:rPr>
        <w:t>revenue associated with the DCP Levy, open space contributions</w:t>
      </w:r>
      <w:r w:rsidR="00682063">
        <w:rPr>
          <w:rFonts w:cs="Arial"/>
        </w:rPr>
        <w:t>,</w:t>
      </w:r>
      <w:r w:rsidRPr="00C53B4C">
        <w:rPr>
          <w:rFonts w:cs="Arial"/>
        </w:rPr>
        <w:t xml:space="preserve"> and direct </w:t>
      </w:r>
      <w:r w:rsidR="00674A76">
        <w:rPr>
          <w:rFonts w:cs="Arial"/>
        </w:rPr>
        <w:t>s</w:t>
      </w:r>
      <w:r w:rsidRPr="00C53B4C">
        <w:rPr>
          <w:rFonts w:cs="Arial"/>
        </w:rPr>
        <w:t>tat</w:t>
      </w:r>
      <w:r w:rsidR="00682063">
        <w:rPr>
          <w:rFonts w:cs="Arial"/>
        </w:rPr>
        <w:t>e and local government funding.</w:t>
      </w:r>
    </w:p>
    <w:p w14:paraId="35F8723D" w14:textId="356EB0EE" w:rsidR="00CE6C5F" w:rsidRPr="00C53B4C" w:rsidRDefault="00682063" w:rsidP="005C0043">
      <w:pPr>
        <w:rPr>
          <w:rFonts w:cs="Arial"/>
        </w:rPr>
      </w:pPr>
      <w:r>
        <w:rPr>
          <w:rFonts w:cs="Arial"/>
        </w:rPr>
        <w:t>D</w:t>
      </w:r>
      <w:r w:rsidR="00CE6C5F" w:rsidRPr="00C53B4C">
        <w:rPr>
          <w:rFonts w:cs="Arial"/>
        </w:rPr>
        <w:t xml:space="preserve">evelopment in </w:t>
      </w:r>
      <w:r>
        <w:rPr>
          <w:rFonts w:cs="Arial"/>
        </w:rPr>
        <w:t xml:space="preserve">Fishermans Bend </w:t>
      </w:r>
      <w:r w:rsidR="00CE6C5F" w:rsidRPr="00C53B4C">
        <w:rPr>
          <w:rFonts w:cs="Arial"/>
        </w:rPr>
        <w:t xml:space="preserve">will create unprecedented financial challenges as </w:t>
      </w:r>
      <w:r>
        <w:rPr>
          <w:rFonts w:cs="Arial"/>
        </w:rPr>
        <w:t xml:space="preserve">we manage </w:t>
      </w:r>
      <w:r w:rsidR="00CE6C5F" w:rsidRPr="00C53B4C">
        <w:rPr>
          <w:rFonts w:cs="Arial"/>
        </w:rPr>
        <w:t xml:space="preserve">making significant investment ahead of future revenue streams. </w:t>
      </w:r>
      <w:r>
        <w:rPr>
          <w:rFonts w:cs="Arial"/>
        </w:rPr>
        <w:t>W</w:t>
      </w:r>
      <w:r w:rsidR="00CE6C5F" w:rsidRPr="00C53B4C">
        <w:rPr>
          <w:rFonts w:cs="Arial"/>
        </w:rPr>
        <w:t xml:space="preserve">ork is underway to model the financial impact </w:t>
      </w:r>
      <w:r>
        <w:rPr>
          <w:rFonts w:cs="Arial"/>
        </w:rPr>
        <w:t>on Council</w:t>
      </w:r>
      <w:r w:rsidR="00CE6C5F" w:rsidRPr="00C53B4C">
        <w:rPr>
          <w:rFonts w:cs="Arial"/>
        </w:rPr>
        <w:t xml:space="preserve">, </w:t>
      </w:r>
      <w:r>
        <w:rPr>
          <w:rFonts w:cs="Arial"/>
        </w:rPr>
        <w:t xml:space="preserve">but </w:t>
      </w:r>
      <w:r w:rsidR="00CE6C5F" w:rsidRPr="00C53B4C">
        <w:rPr>
          <w:rFonts w:cs="Arial"/>
        </w:rPr>
        <w:t xml:space="preserve">uncertainty remains regarding the timing and extent of infrastructure funding that </w:t>
      </w:r>
      <w:r>
        <w:rPr>
          <w:rFonts w:cs="Arial"/>
        </w:rPr>
        <w:t xml:space="preserve">we </w:t>
      </w:r>
      <w:r w:rsidR="00CE6C5F" w:rsidRPr="00C53B4C">
        <w:rPr>
          <w:rFonts w:cs="Arial"/>
        </w:rPr>
        <w:t xml:space="preserve">will provide. </w:t>
      </w:r>
    </w:p>
    <w:p w14:paraId="17435C63" w14:textId="1DE36E7D" w:rsidR="00CE6C5F" w:rsidRPr="00FC526C" w:rsidRDefault="00682063" w:rsidP="005C0043">
      <w:pPr>
        <w:rPr>
          <w:rFonts w:cs="Arial"/>
          <w:szCs w:val="22"/>
        </w:rPr>
      </w:pPr>
      <w:r w:rsidRPr="00755A3F">
        <w:rPr>
          <w:rFonts w:cs="Arial"/>
          <w:szCs w:val="22"/>
        </w:rPr>
        <w:t xml:space="preserve">We are </w:t>
      </w:r>
      <w:r w:rsidR="00CE6C5F" w:rsidRPr="00E06A9E">
        <w:rPr>
          <w:rFonts w:cs="Arial"/>
          <w:szCs w:val="22"/>
        </w:rPr>
        <w:t xml:space="preserve">working closely with </w:t>
      </w:r>
      <w:r w:rsidRPr="00E06A9E">
        <w:rPr>
          <w:rFonts w:cs="Arial"/>
          <w:szCs w:val="22"/>
        </w:rPr>
        <w:t xml:space="preserve">the Victorian </w:t>
      </w:r>
      <w:r w:rsidR="00CE6C5F" w:rsidRPr="00A32397">
        <w:rPr>
          <w:rFonts w:cs="Arial"/>
          <w:szCs w:val="22"/>
        </w:rPr>
        <w:t xml:space="preserve">Government to deliver </w:t>
      </w:r>
      <w:r w:rsidR="00E807C1" w:rsidRPr="00015598">
        <w:rPr>
          <w:rFonts w:cs="Arial"/>
          <w:szCs w:val="22"/>
        </w:rPr>
        <w:t>work</w:t>
      </w:r>
      <w:r w:rsidRPr="007F3082">
        <w:rPr>
          <w:rFonts w:cs="Arial"/>
          <w:szCs w:val="22"/>
        </w:rPr>
        <w:t>s</w:t>
      </w:r>
      <w:r w:rsidR="00E807C1" w:rsidRPr="0097633D">
        <w:rPr>
          <w:rFonts w:cs="Arial"/>
          <w:szCs w:val="22"/>
        </w:rPr>
        <w:t xml:space="preserve"> in </w:t>
      </w:r>
      <w:r w:rsidR="003F1A35" w:rsidRPr="00E423C2">
        <w:rPr>
          <w:rFonts w:cs="Arial"/>
          <w:szCs w:val="22"/>
        </w:rPr>
        <w:t xml:space="preserve">the </w:t>
      </w:r>
      <w:r w:rsidR="00E807C1" w:rsidRPr="00092AC7">
        <w:rPr>
          <w:rFonts w:cs="Arial"/>
          <w:szCs w:val="22"/>
        </w:rPr>
        <w:t>Montague</w:t>
      </w:r>
      <w:r w:rsidR="003F1A35" w:rsidRPr="00FC526C">
        <w:rPr>
          <w:rFonts w:cs="Arial"/>
          <w:szCs w:val="22"/>
        </w:rPr>
        <w:t xml:space="preserve"> precinct</w:t>
      </w:r>
      <w:r w:rsidRPr="00FC526C">
        <w:rPr>
          <w:rFonts w:cs="Arial"/>
          <w:szCs w:val="22"/>
        </w:rPr>
        <w:t>, including</w:t>
      </w:r>
      <w:r w:rsidR="00CE6C5F" w:rsidRPr="00FC526C">
        <w:rPr>
          <w:rFonts w:cs="Arial"/>
          <w:szCs w:val="22"/>
        </w:rPr>
        <w:t xml:space="preserve">: </w:t>
      </w:r>
    </w:p>
    <w:p w14:paraId="687055A3" w14:textId="77777777" w:rsidR="007C1CBF" w:rsidRPr="00FC526C" w:rsidRDefault="007C1CBF" w:rsidP="007C1CBF">
      <w:pPr>
        <w:pStyle w:val="Default"/>
        <w:numPr>
          <w:ilvl w:val="0"/>
          <w:numId w:val="3"/>
        </w:numPr>
        <w:spacing w:after="33"/>
        <w:rPr>
          <w:rFonts w:ascii="Arial" w:hAnsi="Arial" w:cs="Arial"/>
          <w:sz w:val="22"/>
          <w:szCs w:val="22"/>
        </w:rPr>
      </w:pPr>
      <w:r w:rsidRPr="00FC526C">
        <w:rPr>
          <w:rFonts w:ascii="Arial" w:hAnsi="Arial" w:cs="Arial"/>
          <w:sz w:val="22"/>
          <w:szCs w:val="22"/>
        </w:rPr>
        <w:t>streetscape works to make the Ferrars Street school safe and accessible</w:t>
      </w:r>
    </w:p>
    <w:p w14:paraId="38924FD7" w14:textId="77777777" w:rsidR="007C1CBF" w:rsidRPr="00FC526C" w:rsidRDefault="007C1CBF" w:rsidP="007C1CBF">
      <w:pPr>
        <w:pStyle w:val="Default"/>
        <w:numPr>
          <w:ilvl w:val="0"/>
          <w:numId w:val="3"/>
        </w:numPr>
        <w:rPr>
          <w:rFonts w:ascii="Arial" w:hAnsi="Arial" w:cs="Arial"/>
          <w:sz w:val="22"/>
          <w:szCs w:val="22"/>
        </w:rPr>
      </w:pPr>
      <w:r w:rsidRPr="00FC526C">
        <w:rPr>
          <w:rFonts w:ascii="Arial" w:hAnsi="Arial" w:cs="Arial"/>
          <w:sz w:val="22"/>
          <w:szCs w:val="22"/>
        </w:rPr>
        <w:t>remediation and improvement works for the acquired land to make it fit for open space use.</w:t>
      </w:r>
    </w:p>
    <w:p w14:paraId="2C89B42C" w14:textId="77777777" w:rsidR="00CE6C5F" w:rsidRPr="00FC526C" w:rsidRDefault="00CE6C5F" w:rsidP="00CE6C5F">
      <w:pPr>
        <w:pStyle w:val="Default"/>
        <w:autoSpaceDE/>
        <w:autoSpaceDN/>
        <w:adjustRightInd/>
        <w:spacing w:before="120" w:after="120"/>
        <w:rPr>
          <w:rFonts w:ascii="Arial" w:hAnsi="Arial" w:cs="Arial"/>
          <w:sz w:val="22"/>
          <w:szCs w:val="22"/>
        </w:rPr>
      </w:pPr>
      <w:r w:rsidRPr="00FC526C">
        <w:rPr>
          <w:rFonts w:ascii="Arial" w:hAnsi="Arial" w:cs="Arial"/>
          <w:sz w:val="22"/>
          <w:szCs w:val="22"/>
        </w:rPr>
        <w:t xml:space="preserve">Further proposed capital investment includes: </w:t>
      </w:r>
    </w:p>
    <w:p w14:paraId="4138BA82" w14:textId="40F89410" w:rsidR="00CE6C5F" w:rsidRPr="00FC526C" w:rsidRDefault="007C1CBF" w:rsidP="00CE6C5F">
      <w:pPr>
        <w:pStyle w:val="Default"/>
        <w:numPr>
          <w:ilvl w:val="0"/>
          <w:numId w:val="3"/>
        </w:numPr>
        <w:rPr>
          <w:rFonts w:ascii="Arial" w:hAnsi="Arial" w:cs="Arial"/>
          <w:sz w:val="22"/>
          <w:szCs w:val="22"/>
        </w:rPr>
      </w:pPr>
      <w:r w:rsidRPr="00FC526C">
        <w:rPr>
          <w:rFonts w:ascii="Arial" w:hAnsi="Arial" w:cs="Arial"/>
          <w:sz w:val="22"/>
          <w:szCs w:val="22"/>
        </w:rPr>
        <w:t>a Sustainability Hub</w:t>
      </w:r>
      <w:r w:rsidR="000B26CD">
        <w:rPr>
          <w:rFonts w:ascii="Arial" w:hAnsi="Arial" w:cs="Arial"/>
          <w:sz w:val="22"/>
          <w:szCs w:val="22"/>
        </w:rPr>
        <w:t>,</w:t>
      </w:r>
      <w:r w:rsidRPr="00FC526C">
        <w:rPr>
          <w:rFonts w:ascii="Arial" w:hAnsi="Arial" w:cs="Arial"/>
          <w:sz w:val="22"/>
          <w:szCs w:val="22"/>
        </w:rPr>
        <w:t xml:space="preserve"> which replace</w:t>
      </w:r>
      <w:r w:rsidR="000B26CD">
        <w:rPr>
          <w:rFonts w:ascii="Arial" w:hAnsi="Arial" w:cs="Arial"/>
          <w:sz w:val="22"/>
          <w:szCs w:val="22"/>
        </w:rPr>
        <w:t>s</w:t>
      </w:r>
      <w:r w:rsidRPr="00FC526C">
        <w:rPr>
          <w:rFonts w:ascii="Arial" w:hAnsi="Arial" w:cs="Arial"/>
          <w:sz w:val="22"/>
          <w:szCs w:val="22"/>
        </w:rPr>
        <w:t xml:space="preserve"> our current depot and transfer station, and a new Advanced Waste Treatment Plant.</w:t>
      </w:r>
    </w:p>
    <w:p w14:paraId="3857D84E" w14:textId="77777777" w:rsidR="00CE6C5F" w:rsidRPr="006B5291" w:rsidRDefault="00682063" w:rsidP="00C43884">
      <w:pPr>
        <w:pStyle w:val="Heading3"/>
      </w:pPr>
      <w:r w:rsidRPr="006B5291">
        <w:t>Non-f</w:t>
      </w:r>
      <w:r w:rsidR="00CE6C5F" w:rsidRPr="006B5291">
        <w:t xml:space="preserve">inancial </w:t>
      </w:r>
      <w:r w:rsidRPr="006B5291">
        <w:t>r</w:t>
      </w:r>
      <w:r w:rsidR="00CE6C5F" w:rsidRPr="006B5291">
        <w:t xml:space="preserve">esources </w:t>
      </w:r>
    </w:p>
    <w:p w14:paraId="1D120254" w14:textId="77777777" w:rsidR="00CE6C5F" w:rsidRPr="006B5291" w:rsidRDefault="00CE6C5F" w:rsidP="00C43884">
      <w:pPr>
        <w:pStyle w:val="Heading4"/>
      </w:pPr>
      <w:r w:rsidRPr="006B5291">
        <w:t xml:space="preserve">Council </w:t>
      </w:r>
      <w:r w:rsidR="00682063" w:rsidRPr="006B5291">
        <w:t>c</w:t>
      </w:r>
      <w:r w:rsidRPr="006B5291">
        <w:t xml:space="preserve">ulture </w:t>
      </w:r>
    </w:p>
    <w:p w14:paraId="56F009C3" w14:textId="79EA7E65" w:rsidR="00CE6C5F" w:rsidRPr="00FC526C" w:rsidRDefault="00E807C1" w:rsidP="00C43884">
      <w:pPr>
        <w:pStyle w:val="Default"/>
        <w:spacing w:before="120" w:after="120"/>
        <w:rPr>
          <w:rFonts w:ascii="Arial" w:hAnsi="Arial" w:cs="Arial"/>
          <w:sz w:val="22"/>
          <w:szCs w:val="20"/>
        </w:rPr>
      </w:pPr>
      <w:r w:rsidRPr="00FC526C">
        <w:rPr>
          <w:rFonts w:ascii="Arial" w:hAnsi="Arial" w:cs="Arial"/>
          <w:sz w:val="22"/>
          <w:szCs w:val="20"/>
        </w:rPr>
        <w:t>T</w:t>
      </w:r>
      <w:r w:rsidR="00CE6C5F" w:rsidRPr="00FC526C">
        <w:rPr>
          <w:rFonts w:ascii="Arial" w:hAnsi="Arial" w:cs="Arial"/>
          <w:sz w:val="22"/>
          <w:szCs w:val="20"/>
        </w:rPr>
        <w:t>o strengthen the delivery of the Council Plan</w:t>
      </w:r>
      <w:r w:rsidR="006C3D0D" w:rsidRPr="00FC526C">
        <w:rPr>
          <w:rFonts w:ascii="Arial" w:hAnsi="Arial" w:cs="Arial"/>
          <w:sz w:val="22"/>
          <w:szCs w:val="20"/>
        </w:rPr>
        <w:t xml:space="preserve">, </w:t>
      </w:r>
      <w:r w:rsidR="00682063" w:rsidRPr="00FC526C">
        <w:rPr>
          <w:rFonts w:ascii="Arial" w:hAnsi="Arial" w:cs="Arial"/>
          <w:sz w:val="22"/>
          <w:szCs w:val="20"/>
        </w:rPr>
        <w:t xml:space="preserve">we have </w:t>
      </w:r>
      <w:r w:rsidR="00CE6C5F" w:rsidRPr="00FC526C">
        <w:rPr>
          <w:rFonts w:ascii="Arial" w:hAnsi="Arial" w:cs="Arial"/>
          <w:sz w:val="22"/>
          <w:szCs w:val="20"/>
        </w:rPr>
        <w:t xml:space="preserve">developed </w:t>
      </w:r>
      <w:r w:rsidR="00682063" w:rsidRPr="00FC526C">
        <w:rPr>
          <w:rFonts w:ascii="Arial" w:hAnsi="Arial" w:cs="Arial"/>
          <w:sz w:val="22"/>
          <w:szCs w:val="20"/>
        </w:rPr>
        <w:t xml:space="preserve">a </w:t>
      </w:r>
      <w:r w:rsidR="00BF7C07" w:rsidRPr="00FC526C">
        <w:rPr>
          <w:rFonts w:ascii="Arial" w:hAnsi="Arial" w:cs="Arial"/>
          <w:i/>
          <w:sz w:val="22"/>
          <w:szCs w:val="20"/>
        </w:rPr>
        <w:t>Delivering on Our Commitments</w:t>
      </w:r>
      <w:r w:rsidR="00682063" w:rsidRPr="00FC526C">
        <w:rPr>
          <w:rFonts w:ascii="Arial" w:hAnsi="Arial" w:cs="Arial"/>
          <w:sz w:val="22"/>
          <w:szCs w:val="20"/>
        </w:rPr>
        <w:t xml:space="preserve"> </w:t>
      </w:r>
      <w:r w:rsidR="00CE6C5F" w:rsidRPr="00FC526C">
        <w:rPr>
          <w:rFonts w:ascii="Arial" w:hAnsi="Arial" w:cs="Arial"/>
          <w:sz w:val="22"/>
          <w:szCs w:val="20"/>
        </w:rPr>
        <w:t>organisational strategy</w:t>
      </w:r>
      <w:r w:rsidR="00682063" w:rsidRPr="00FC526C">
        <w:rPr>
          <w:rFonts w:ascii="Arial" w:hAnsi="Arial" w:cs="Arial"/>
          <w:sz w:val="22"/>
          <w:szCs w:val="20"/>
        </w:rPr>
        <w:t xml:space="preserve">. All activities </w:t>
      </w:r>
      <w:r w:rsidR="00CE6C5F" w:rsidRPr="00FC526C">
        <w:rPr>
          <w:rFonts w:ascii="Arial" w:hAnsi="Arial" w:cs="Arial"/>
          <w:sz w:val="22"/>
          <w:szCs w:val="20"/>
        </w:rPr>
        <w:t xml:space="preserve">are viewed through the community’s eyes, ensuring delivery of the best possible services, projects and outcomes for the </w:t>
      </w:r>
      <w:r w:rsidR="00682063" w:rsidRPr="00FC526C">
        <w:rPr>
          <w:rFonts w:ascii="Arial" w:hAnsi="Arial" w:cs="Arial"/>
          <w:sz w:val="22"/>
          <w:szCs w:val="20"/>
        </w:rPr>
        <w:t>community</w:t>
      </w:r>
      <w:r w:rsidR="00CE6C5F" w:rsidRPr="00FC526C">
        <w:rPr>
          <w:rFonts w:ascii="Arial" w:hAnsi="Arial" w:cs="Arial"/>
          <w:sz w:val="22"/>
          <w:szCs w:val="20"/>
        </w:rPr>
        <w:t xml:space="preserve">. </w:t>
      </w:r>
    </w:p>
    <w:p w14:paraId="51B34EFD" w14:textId="77777777" w:rsidR="00CE6C5F" w:rsidRPr="00C53B4C" w:rsidRDefault="00CE6C5F" w:rsidP="00C43884">
      <w:pPr>
        <w:pStyle w:val="Heading4"/>
      </w:pPr>
      <w:r w:rsidRPr="00C53B4C">
        <w:t xml:space="preserve">Council </w:t>
      </w:r>
      <w:r w:rsidR="00682063">
        <w:t>s</w:t>
      </w:r>
      <w:r w:rsidRPr="00C53B4C">
        <w:t xml:space="preserve">taff </w:t>
      </w:r>
    </w:p>
    <w:p w14:paraId="66EA0EE2" w14:textId="77777777" w:rsidR="00CE6C5F" w:rsidRPr="00FC526C" w:rsidRDefault="00682063" w:rsidP="00CE6C5F">
      <w:pPr>
        <w:pStyle w:val="Default"/>
        <w:spacing w:before="120" w:after="120"/>
        <w:rPr>
          <w:rFonts w:ascii="Arial" w:hAnsi="Arial" w:cs="Arial"/>
          <w:sz w:val="22"/>
          <w:szCs w:val="20"/>
        </w:rPr>
      </w:pPr>
      <w:r w:rsidRPr="00FC526C">
        <w:rPr>
          <w:rFonts w:ascii="Arial" w:hAnsi="Arial" w:cs="Arial"/>
          <w:sz w:val="22"/>
          <w:szCs w:val="20"/>
        </w:rPr>
        <w:t xml:space="preserve">Our </w:t>
      </w:r>
      <w:r w:rsidR="00CE6C5F" w:rsidRPr="00FC526C">
        <w:rPr>
          <w:rFonts w:ascii="Arial" w:hAnsi="Arial" w:cs="Arial"/>
          <w:sz w:val="22"/>
          <w:szCs w:val="20"/>
        </w:rPr>
        <w:t xml:space="preserve">employees are </w:t>
      </w:r>
      <w:r w:rsidRPr="00FC526C">
        <w:rPr>
          <w:rFonts w:ascii="Arial" w:hAnsi="Arial" w:cs="Arial"/>
          <w:sz w:val="22"/>
          <w:szCs w:val="20"/>
        </w:rPr>
        <w:t xml:space="preserve">a valuable </w:t>
      </w:r>
      <w:r w:rsidR="00CE6C5F" w:rsidRPr="00FC526C">
        <w:rPr>
          <w:rFonts w:ascii="Arial" w:hAnsi="Arial" w:cs="Arial"/>
          <w:sz w:val="22"/>
          <w:szCs w:val="20"/>
        </w:rPr>
        <w:t xml:space="preserve">resource. </w:t>
      </w:r>
      <w:r w:rsidRPr="00FC526C">
        <w:rPr>
          <w:rFonts w:ascii="Arial" w:hAnsi="Arial" w:cs="Arial"/>
          <w:sz w:val="22"/>
          <w:szCs w:val="20"/>
        </w:rPr>
        <w:t xml:space="preserve">We have </w:t>
      </w:r>
      <w:r w:rsidR="00CE6C5F" w:rsidRPr="00FC526C">
        <w:rPr>
          <w:rFonts w:ascii="Arial" w:hAnsi="Arial" w:cs="Arial"/>
          <w:sz w:val="22"/>
          <w:szCs w:val="20"/>
        </w:rPr>
        <w:t xml:space="preserve">a diverse workforce of committed individuals with an extensive range of skills and experience. </w:t>
      </w:r>
      <w:r w:rsidRPr="00FC526C">
        <w:rPr>
          <w:rFonts w:ascii="Arial" w:hAnsi="Arial" w:cs="Arial"/>
          <w:sz w:val="22"/>
          <w:szCs w:val="20"/>
        </w:rPr>
        <w:t>We aspire</w:t>
      </w:r>
      <w:r w:rsidR="00CE6C5F" w:rsidRPr="00FC526C">
        <w:rPr>
          <w:rFonts w:ascii="Arial" w:hAnsi="Arial" w:cs="Arial"/>
          <w:sz w:val="22"/>
          <w:szCs w:val="20"/>
        </w:rPr>
        <w:t xml:space="preserve"> to be an employer of choice and to operate collectively as one organisation focused on </w:t>
      </w:r>
      <w:r w:rsidRPr="00FC526C">
        <w:rPr>
          <w:rFonts w:ascii="Arial" w:hAnsi="Arial" w:cs="Arial"/>
          <w:sz w:val="22"/>
          <w:szCs w:val="20"/>
        </w:rPr>
        <w:t xml:space="preserve">achieving the </w:t>
      </w:r>
      <w:r w:rsidR="00CE6C5F" w:rsidRPr="00FC526C">
        <w:rPr>
          <w:rFonts w:ascii="Arial" w:hAnsi="Arial" w:cs="Arial"/>
          <w:sz w:val="22"/>
          <w:szCs w:val="20"/>
        </w:rPr>
        <w:t xml:space="preserve">Council Plan </w:t>
      </w:r>
      <w:r w:rsidRPr="00FC526C">
        <w:rPr>
          <w:rFonts w:ascii="Arial" w:hAnsi="Arial" w:cs="Arial"/>
          <w:sz w:val="22"/>
          <w:szCs w:val="20"/>
        </w:rPr>
        <w:t>objectives</w:t>
      </w:r>
      <w:r w:rsidR="00CE6C5F" w:rsidRPr="00FC526C">
        <w:rPr>
          <w:rFonts w:ascii="Arial" w:hAnsi="Arial" w:cs="Arial"/>
          <w:sz w:val="22"/>
          <w:szCs w:val="20"/>
        </w:rPr>
        <w:t xml:space="preserve">. To enable this, </w:t>
      </w:r>
      <w:r w:rsidRPr="00FC526C">
        <w:rPr>
          <w:rFonts w:ascii="Arial" w:hAnsi="Arial" w:cs="Arial"/>
          <w:sz w:val="22"/>
          <w:szCs w:val="20"/>
        </w:rPr>
        <w:t xml:space="preserve">we are </w:t>
      </w:r>
      <w:r w:rsidR="00CE6C5F" w:rsidRPr="00FC526C">
        <w:rPr>
          <w:rFonts w:ascii="Arial" w:hAnsi="Arial" w:cs="Arial"/>
          <w:sz w:val="22"/>
          <w:szCs w:val="20"/>
        </w:rPr>
        <w:t xml:space="preserve">committed to professional development, mentoring, open communication and maintaining a safe and respectful working environment. </w:t>
      </w:r>
    </w:p>
    <w:p w14:paraId="3C49DF2D" w14:textId="41ABA727" w:rsidR="00CE6C5F" w:rsidRPr="00FC526C" w:rsidRDefault="00CE6C5F" w:rsidP="00CE6C5F">
      <w:pPr>
        <w:pStyle w:val="Default"/>
        <w:spacing w:before="120" w:after="120"/>
        <w:rPr>
          <w:rFonts w:ascii="Arial" w:hAnsi="Arial" w:cs="Arial"/>
          <w:sz w:val="22"/>
          <w:szCs w:val="20"/>
        </w:rPr>
      </w:pPr>
      <w:r w:rsidRPr="00FC526C">
        <w:rPr>
          <w:rFonts w:ascii="Arial" w:hAnsi="Arial" w:cs="Arial"/>
          <w:sz w:val="22"/>
          <w:szCs w:val="20"/>
        </w:rPr>
        <w:t>In response</w:t>
      </w:r>
      <w:r w:rsidR="008B1ECF" w:rsidRPr="00FC526C">
        <w:rPr>
          <w:rFonts w:ascii="Arial" w:hAnsi="Arial" w:cs="Arial"/>
          <w:sz w:val="22"/>
          <w:szCs w:val="20"/>
        </w:rPr>
        <w:t xml:space="preserve"> to</w:t>
      </w:r>
      <w:r w:rsidRPr="00FC526C">
        <w:rPr>
          <w:rFonts w:ascii="Arial" w:hAnsi="Arial" w:cs="Arial"/>
          <w:sz w:val="22"/>
          <w:szCs w:val="20"/>
        </w:rPr>
        <w:t xml:space="preserve"> the financial challenges </w:t>
      </w:r>
      <w:r w:rsidR="00682063" w:rsidRPr="00FC526C">
        <w:rPr>
          <w:rFonts w:ascii="Arial" w:hAnsi="Arial" w:cs="Arial"/>
          <w:sz w:val="22"/>
          <w:szCs w:val="20"/>
        </w:rPr>
        <w:t>we face</w:t>
      </w:r>
      <w:r w:rsidRPr="00FC526C">
        <w:rPr>
          <w:rFonts w:ascii="Arial" w:hAnsi="Arial" w:cs="Arial"/>
          <w:sz w:val="22"/>
          <w:szCs w:val="20"/>
        </w:rPr>
        <w:t>, a significant investment has been made in building the capability of staff</w:t>
      </w:r>
      <w:r w:rsidR="00682063" w:rsidRPr="00FC526C">
        <w:rPr>
          <w:rFonts w:ascii="Arial" w:hAnsi="Arial" w:cs="Arial"/>
          <w:sz w:val="22"/>
          <w:szCs w:val="20"/>
        </w:rPr>
        <w:t xml:space="preserve">, including </w:t>
      </w:r>
      <w:r w:rsidRPr="00FC526C">
        <w:rPr>
          <w:rFonts w:ascii="Arial" w:hAnsi="Arial" w:cs="Arial"/>
          <w:sz w:val="22"/>
          <w:szCs w:val="20"/>
        </w:rPr>
        <w:t xml:space="preserve">to: </w:t>
      </w:r>
    </w:p>
    <w:p w14:paraId="79038A79" w14:textId="77777777" w:rsidR="00CE6C5F" w:rsidRPr="00FC526C" w:rsidRDefault="00CE6C5F" w:rsidP="00364E32">
      <w:pPr>
        <w:pStyle w:val="Default"/>
        <w:numPr>
          <w:ilvl w:val="0"/>
          <w:numId w:val="3"/>
        </w:numPr>
        <w:ind w:left="357" w:hanging="357"/>
        <w:rPr>
          <w:rFonts w:ascii="Arial" w:hAnsi="Arial" w:cs="Arial"/>
          <w:sz w:val="22"/>
          <w:szCs w:val="20"/>
        </w:rPr>
      </w:pPr>
      <w:r w:rsidRPr="00FC526C">
        <w:rPr>
          <w:rFonts w:ascii="Arial" w:hAnsi="Arial" w:cs="Arial"/>
          <w:sz w:val="22"/>
          <w:szCs w:val="20"/>
        </w:rPr>
        <w:t>manage and prioritise projects with the suppor</w:t>
      </w:r>
      <w:r w:rsidR="00682063" w:rsidRPr="00FC526C">
        <w:rPr>
          <w:rFonts w:ascii="Arial" w:hAnsi="Arial" w:cs="Arial"/>
          <w:sz w:val="22"/>
          <w:szCs w:val="20"/>
        </w:rPr>
        <w:t>t of new processes and systems</w:t>
      </w:r>
    </w:p>
    <w:p w14:paraId="17E44EF4" w14:textId="27461A0B" w:rsidR="00CE6C5F" w:rsidRPr="00FC526C" w:rsidRDefault="00CE6C5F" w:rsidP="00364E32">
      <w:pPr>
        <w:pStyle w:val="Default"/>
        <w:numPr>
          <w:ilvl w:val="0"/>
          <w:numId w:val="3"/>
        </w:numPr>
        <w:ind w:left="357" w:hanging="357"/>
        <w:rPr>
          <w:rFonts w:ascii="Arial" w:hAnsi="Arial" w:cs="Arial"/>
          <w:sz w:val="22"/>
          <w:szCs w:val="20"/>
        </w:rPr>
      </w:pPr>
      <w:r w:rsidRPr="00FC526C">
        <w:rPr>
          <w:rFonts w:ascii="Arial" w:hAnsi="Arial" w:cs="Arial"/>
          <w:sz w:val="22"/>
          <w:szCs w:val="20"/>
        </w:rPr>
        <w:t>focus on identify</w:t>
      </w:r>
      <w:r w:rsidR="00F90904">
        <w:rPr>
          <w:rFonts w:ascii="Arial" w:hAnsi="Arial" w:cs="Arial"/>
          <w:sz w:val="22"/>
          <w:szCs w:val="20"/>
        </w:rPr>
        <w:t>ing</w:t>
      </w:r>
      <w:r w:rsidR="00682063" w:rsidRPr="00FC526C">
        <w:rPr>
          <w:rFonts w:ascii="Arial" w:hAnsi="Arial" w:cs="Arial"/>
          <w:sz w:val="22"/>
          <w:szCs w:val="20"/>
        </w:rPr>
        <w:t xml:space="preserve"> and realis</w:t>
      </w:r>
      <w:r w:rsidR="00F90904">
        <w:rPr>
          <w:rFonts w:ascii="Arial" w:hAnsi="Arial" w:cs="Arial"/>
          <w:sz w:val="22"/>
          <w:szCs w:val="20"/>
        </w:rPr>
        <w:t>ing</w:t>
      </w:r>
      <w:r w:rsidR="00682063" w:rsidRPr="00FC526C">
        <w:rPr>
          <w:rFonts w:ascii="Arial" w:hAnsi="Arial" w:cs="Arial"/>
          <w:sz w:val="22"/>
          <w:szCs w:val="20"/>
        </w:rPr>
        <w:t xml:space="preserve"> efficiency savings</w:t>
      </w:r>
    </w:p>
    <w:p w14:paraId="2CB59805" w14:textId="77777777" w:rsidR="00CE6C5F" w:rsidRPr="00FC526C" w:rsidRDefault="00CE6C5F" w:rsidP="00364E32">
      <w:pPr>
        <w:pStyle w:val="Default"/>
        <w:numPr>
          <w:ilvl w:val="0"/>
          <w:numId w:val="3"/>
        </w:numPr>
        <w:ind w:left="357" w:hanging="357"/>
        <w:rPr>
          <w:rFonts w:ascii="Arial" w:hAnsi="Arial" w:cs="Arial"/>
          <w:sz w:val="22"/>
          <w:szCs w:val="20"/>
        </w:rPr>
      </w:pPr>
      <w:r w:rsidRPr="00FC526C">
        <w:rPr>
          <w:rFonts w:ascii="Arial" w:hAnsi="Arial" w:cs="Arial"/>
          <w:sz w:val="22"/>
          <w:szCs w:val="20"/>
        </w:rPr>
        <w:t xml:space="preserve">achieve better service and financial outcomes through continuous </w:t>
      </w:r>
      <w:r w:rsidR="00682063" w:rsidRPr="00FC526C">
        <w:rPr>
          <w:rFonts w:ascii="Arial" w:hAnsi="Arial" w:cs="Arial"/>
          <w:sz w:val="22"/>
          <w:szCs w:val="20"/>
        </w:rPr>
        <w:t>process improvement initiatives</w:t>
      </w:r>
    </w:p>
    <w:p w14:paraId="4D95C631" w14:textId="77777777" w:rsidR="00CE6C5F" w:rsidRPr="00FC526C" w:rsidRDefault="00CE6C5F" w:rsidP="00364E32">
      <w:pPr>
        <w:pStyle w:val="Default"/>
        <w:numPr>
          <w:ilvl w:val="0"/>
          <w:numId w:val="3"/>
        </w:numPr>
        <w:ind w:left="357" w:hanging="357"/>
        <w:rPr>
          <w:rFonts w:ascii="Arial" w:hAnsi="Arial" w:cs="Arial"/>
          <w:sz w:val="22"/>
          <w:szCs w:val="20"/>
        </w:rPr>
      </w:pPr>
      <w:r w:rsidRPr="00FC526C">
        <w:rPr>
          <w:rFonts w:ascii="Arial" w:hAnsi="Arial" w:cs="Arial"/>
          <w:sz w:val="22"/>
          <w:szCs w:val="20"/>
        </w:rPr>
        <w:t>perform detailed service reviews with an objective of improving over</w:t>
      </w:r>
      <w:r w:rsidR="00682063" w:rsidRPr="00FC526C">
        <w:rPr>
          <w:rFonts w:ascii="Arial" w:hAnsi="Arial" w:cs="Arial"/>
          <w:sz w:val="22"/>
          <w:szCs w:val="20"/>
        </w:rPr>
        <w:t>all value</w:t>
      </w:r>
    </w:p>
    <w:p w14:paraId="05E11F7E" w14:textId="77777777" w:rsidR="00CE6C5F" w:rsidRPr="00FC526C" w:rsidRDefault="00CE6C5F" w:rsidP="00364E32">
      <w:pPr>
        <w:pStyle w:val="Default"/>
        <w:numPr>
          <w:ilvl w:val="0"/>
          <w:numId w:val="3"/>
        </w:numPr>
        <w:ind w:left="357" w:hanging="357"/>
        <w:rPr>
          <w:rFonts w:ascii="Arial" w:hAnsi="Arial" w:cs="Arial"/>
          <w:sz w:val="22"/>
          <w:szCs w:val="20"/>
        </w:rPr>
      </w:pPr>
      <w:r w:rsidRPr="00FC526C">
        <w:rPr>
          <w:rFonts w:ascii="Arial" w:hAnsi="Arial" w:cs="Arial"/>
          <w:sz w:val="22"/>
          <w:szCs w:val="20"/>
        </w:rPr>
        <w:t>make more info</w:t>
      </w:r>
      <w:r w:rsidR="00682063" w:rsidRPr="00FC526C">
        <w:rPr>
          <w:rFonts w:ascii="Arial" w:hAnsi="Arial" w:cs="Arial"/>
          <w:sz w:val="22"/>
          <w:szCs w:val="20"/>
        </w:rPr>
        <w:t>rmed asset management decisions</w:t>
      </w:r>
    </w:p>
    <w:p w14:paraId="2881E883" w14:textId="77777777" w:rsidR="00364E32" w:rsidRPr="00FC526C" w:rsidRDefault="00CE6C5F" w:rsidP="00364E32">
      <w:pPr>
        <w:pStyle w:val="Default"/>
        <w:numPr>
          <w:ilvl w:val="0"/>
          <w:numId w:val="3"/>
        </w:numPr>
        <w:ind w:left="357" w:hanging="357"/>
        <w:rPr>
          <w:rFonts w:ascii="Arial" w:hAnsi="Arial" w:cs="Arial"/>
          <w:sz w:val="22"/>
          <w:szCs w:val="20"/>
        </w:rPr>
      </w:pPr>
      <w:r w:rsidRPr="00FC526C">
        <w:rPr>
          <w:rFonts w:ascii="Arial" w:hAnsi="Arial" w:cs="Arial"/>
          <w:sz w:val="22"/>
          <w:szCs w:val="20"/>
        </w:rPr>
        <w:t>leverage technol</w:t>
      </w:r>
      <w:r w:rsidR="00682063" w:rsidRPr="00FC526C">
        <w:rPr>
          <w:rFonts w:ascii="Arial" w:hAnsi="Arial" w:cs="Arial"/>
          <w:sz w:val="22"/>
          <w:szCs w:val="20"/>
        </w:rPr>
        <w:t>ogy to improve customer service</w:t>
      </w:r>
    </w:p>
    <w:p w14:paraId="1AC1A4DC" w14:textId="77777777" w:rsidR="00CE65D1" w:rsidRPr="00FC526C" w:rsidRDefault="00CE6C5F" w:rsidP="00364E32">
      <w:pPr>
        <w:pStyle w:val="Default"/>
        <w:numPr>
          <w:ilvl w:val="0"/>
          <w:numId w:val="3"/>
        </w:numPr>
        <w:ind w:left="357" w:hanging="357"/>
        <w:rPr>
          <w:rFonts w:ascii="Arial" w:hAnsi="Arial" w:cs="Arial"/>
          <w:sz w:val="22"/>
          <w:szCs w:val="20"/>
        </w:rPr>
      </w:pPr>
      <w:r w:rsidRPr="00FC526C">
        <w:rPr>
          <w:rFonts w:ascii="Arial" w:hAnsi="Arial" w:cs="Arial"/>
          <w:sz w:val="22"/>
          <w:szCs w:val="20"/>
        </w:rPr>
        <w:t>undertake long-term planning and performance measurement.</w:t>
      </w:r>
    </w:p>
    <w:p w14:paraId="11DE5967" w14:textId="77777777" w:rsidR="00CF6179" w:rsidRPr="00C53B4C" w:rsidRDefault="00CF6179" w:rsidP="00FC6EDD">
      <w:pPr>
        <w:pStyle w:val="Heading2"/>
        <w:pageBreakBefore/>
      </w:pPr>
      <w:bookmarkStart w:id="101" w:name="_Toc480375535"/>
      <w:bookmarkStart w:id="102" w:name="_Toc516661132"/>
      <w:bookmarkStart w:id="103" w:name="_Toc517944529"/>
      <w:r w:rsidRPr="00C53B4C">
        <w:t>Financial statements</w:t>
      </w:r>
      <w:bookmarkEnd w:id="101"/>
      <w:bookmarkEnd w:id="102"/>
      <w:bookmarkEnd w:id="103"/>
    </w:p>
    <w:p w14:paraId="1A1870DA" w14:textId="45094C98" w:rsidR="00184164" w:rsidRPr="00C53B4C" w:rsidRDefault="00184164" w:rsidP="005C0043">
      <w:pPr>
        <w:rPr>
          <w:rFonts w:cs="Arial"/>
        </w:rPr>
      </w:pPr>
      <w:r w:rsidRPr="00C53B4C">
        <w:rPr>
          <w:rFonts w:cs="Arial"/>
        </w:rPr>
        <w:t xml:space="preserve">This section presents </w:t>
      </w:r>
      <w:r w:rsidR="001F0C86">
        <w:rPr>
          <w:rFonts w:cs="Arial"/>
        </w:rPr>
        <w:t xml:space="preserve">our </w:t>
      </w:r>
      <w:r w:rsidRPr="00C53B4C">
        <w:rPr>
          <w:rFonts w:cs="Arial"/>
        </w:rPr>
        <w:t xml:space="preserve">Financial Statements and Statement of Human Resources. </w:t>
      </w:r>
      <w:r w:rsidR="001F0C86">
        <w:rPr>
          <w:rFonts w:cs="Arial"/>
        </w:rPr>
        <w:t>B</w:t>
      </w:r>
      <w:r w:rsidRPr="00C53B4C">
        <w:rPr>
          <w:rFonts w:cs="Arial"/>
        </w:rPr>
        <w:t>udge</w:t>
      </w:r>
      <w:r w:rsidR="006C3D0D" w:rsidRPr="00C53B4C">
        <w:rPr>
          <w:rFonts w:cs="Arial"/>
        </w:rPr>
        <w:t>t information for 201</w:t>
      </w:r>
      <w:r w:rsidR="00F90283">
        <w:rPr>
          <w:rFonts w:cs="Arial"/>
        </w:rPr>
        <w:t>8</w:t>
      </w:r>
      <w:r w:rsidRPr="00C53B4C">
        <w:rPr>
          <w:rFonts w:cs="Arial"/>
        </w:rPr>
        <w:t>/1</w:t>
      </w:r>
      <w:r w:rsidR="00F90283">
        <w:rPr>
          <w:rFonts w:cs="Arial"/>
        </w:rPr>
        <w:t>9</w:t>
      </w:r>
      <w:r w:rsidR="006C3D0D" w:rsidRPr="00C53B4C">
        <w:rPr>
          <w:rFonts w:cs="Arial"/>
        </w:rPr>
        <w:t xml:space="preserve"> to 202</w:t>
      </w:r>
      <w:r w:rsidR="00F90283">
        <w:rPr>
          <w:rFonts w:cs="Arial"/>
        </w:rPr>
        <w:t>1</w:t>
      </w:r>
      <w:r w:rsidR="006C3D0D" w:rsidRPr="00C53B4C">
        <w:rPr>
          <w:rFonts w:cs="Arial"/>
        </w:rPr>
        <w:t>/2</w:t>
      </w:r>
      <w:r w:rsidR="00F90283">
        <w:rPr>
          <w:rFonts w:cs="Arial"/>
        </w:rPr>
        <w:t>2</w:t>
      </w:r>
      <w:r w:rsidRPr="00C53B4C">
        <w:rPr>
          <w:rFonts w:cs="Arial"/>
        </w:rPr>
        <w:t xml:space="preserve"> has been extracted f</w:t>
      </w:r>
      <w:r w:rsidR="001F0C86">
        <w:rPr>
          <w:rFonts w:cs="Arial"/>
        </w:rPr>
        <w:t>rom the Strategic Resource Plan.</w:t>
      </w:r>
    </w:p>
    <w:p w14:paraId="36AE2A05" w14:textId="77777777" w:rsidR="00184164" w:rsidRPr="00C53B4C" w:rsidRDefault="00184164" w:rsidP="005C0043">
      <w:pPr>
        <w:rPr>
          <w:rFonts w:cs="Arial"/>
        </w:rPr>
      </w:pPr>
      <w:r w:rsidRPr="00C53B4C">
        <w:rPr>
          <w:rFonts w:cs="Arial"/>
        </w:rPr>
        <w:t>This section includes the following budgeted financial statements in accordance with the Local Government Act 1989 and the Local Government Model Financial Report:</w:t>
      </w:r>
    </w:p>
    <w:p w14:paraId="528EDEF4" w14:textId="77477C33" w:rsidR="00623C26" w:rsidRPr="00C53B4C" w:rsidRDefault="00623C26" w:rsidP="00AC0156">
      <w:pPr>
        <w:pStyle w:val="StyleBulleted"/>
      </w:pPr>
      <w:r w:rsidRPr="00C53B4C">
        <w:t xml:space="preserve">Comprehensive </w:t>
      </w:r>
      <w:r w:rsidR="00367C72">
        <w:t>i</w:t>
      </w:r>
      <w:r w:rsidRPr="00C53B4C">
        <w:t xml:space="preserve">ncome </w:t>
      </w:r>
      <w:r w:rsidR="00367C72">
        <w:t>s</w:t>
      </w:r>
      <w:r w:rsidRPr="00C53B4C">
        <w:t>tatement</w:t>
      </w:r>
    </w:p>
    <w:p w14:paraId="4E0C0803" w14:textId="0B3C10DB" w:rsidR="00623C26" w:rsidRPr="00C53B4C" w:rsidRDefault="00623C26" w:rsidP="00AC0156">
      <w:pPr>
        <w:pStyle w:val="StyleBulleted"/>
      </w:pPr>
      <w:r w:rsidRPr="00C53B4C">
        <w:t xml:space="preserve">Income </w:t>
      </w:r>
      <w:r w:rsidR="00367C72">
        <w:t>s</w:t>
      </w:r>
      <w:r w:rsidRPr="00C53B4C">
        <w:t xml:space="preserve">tatement converted to </w:t>
      </w:r>
      <w:r w:rsidR="00367C72">
        <w:t>c</w:t>
      </w:r>
      <w:r w:rsidRPr="00C53B4C">
        <w:t>ash</w:t>
      </w:r>
    </w:p>
    <w:p w14:paraId="3E9C3EF8" w14:textId="548AC03F" w:rsidR="00623C26" w:rsidRPr="00C53B4C" w:rsidRDefault="00623C26" w:rsidP="00AC0156">
      <w:pPr>
        <w:pStyle w:val="StyleBulleted"/>
      </w:pPr>
      <w:r w:rsidRPr="00C53B4C">
        <w:t xml:space="preserve">Balance </w:t>
      </w:r>
      <w:r w:rsidR="00367C72">
        <w:t>s</w:t>
      </w:r>
      <w:r w:rsidRPr="00C53B4C">
        <w:t>heet</w:t>
      </w:r>
    </w:p>
    <w:p w14:paraId="0B288ECF" w14:textId="78774206" w:rsidR="00623C26" w:rsidRPr="00C53B4C" w:rsidRDefault="00623C26" w:rsidP="00AC0156">
      <w:pPr>
        <w:pStyle w:val="StyleBulleted"/>
      </w:pPr>
      <w:r w:rsidRPr="00C53B4C">
        <w:t xml:space="preserve">Statement of </w:t>
      </w:r>
      <w:r w:rsidR="00367C72">
        <w:t>c</w:t>
      </w:r>
      <w:r w:rsidRPr="00C53B4C">
        <w:t xml:space="preserve">hanges in </w:t>
      </w:r>
      <w:r w:rsidR="00367C72">
        <w:t>e</w:t>
      </w:r>
      <w:r w:rsidRPr="00C53B4C">
        <w:t>quity</w:t>
      </w:r>
    </w:p>
    <w:p w14:paraId="2DFB3F17" w14:textId="0C118587" w:rsidR="00623C26" w:rsidRPr="00C53B4C" w:rsidRDefault="00623C26" w:rsidP="00AC0156">
      <w:pPr>
        <w:pStyle w:val="StyleBulleted"/>
      </w:pPr>
      <w:r w:rsidRPr="00C53B4C">
        <w:t xml:space="preserve">Statement of </w:t>
      </w:r>
      <w:r w:rsidR="00367C72">
        <w:t>c</w:t>
      </w:r>
      <w:r w:rsidRPr="00C53B4C">
        <w:t xml:space="preserve">ash </w:t>
      </w:r>
      <w:r w:rsidR="00367C72">
        <w:t>f</w:t>
      </w:r>
      <w:r w:rsidRPr="00C53B4C">
        <w:t>lows</w:t>
      </w:r>
    </w:p>
    <w:p w14:paraId="1AB02F6C" w14:textId="6DE16883" w:rsidR="00623C26" w:rsidRPr="00C53B4C" w:rsidRDefault="00623C26" w:rsidP="00AC0156">
      <w:pPr>
        <w:pStyle w:val="StyleBulleted"/>
      </w:pPr>
      <w:r w:rsidRPr="00C53B4C">
        <w:t xml:space="preserve">Statement of </w:t>
      </w:r>
      <w:r w:rsidR="00367C72">
        <w:t>c</w:t>
      </w:r>
      <w:r w:rsidRPr="00C53B4C">
        <w:t xml:space="preserve">apital </w:t>
      </w:r>
      <w:r w:rsidR="00367C72">
        <w:t>w</w:t>
      </w:r>
      <w:r w:rsidRPr="00C53B4C">
        <w:t>orks</w:t>
      </w:r>
    </w:p>
    <w:p w14:paraId="74180272" w14:textId="07718D10" w:rsidR="00DB3EE6" w:rsidRPr="00C53B4C" w:rsidRDefault="00DB3EE6" w:rsidP="00AC0156">
      <w:pPr>
        <w:pStyle w:val="StyleBulleted"/>
      </w:pPr>
      <w:r w:rsidRPr="00C53B4C">
        <w:t>Capital projects 201</w:t>
      </w:r>
      <w:r w:rsidR="008B1ECF">
        <w:t>8</w:t>
      </w:r>
      <w:r w:rsidRPr="00C53B4C">
        <w:t>/1</w:t>
      </w:r>
      <w:r w:rsidR="008B1ECF">
        <w:t>9</w:t>
      </w:r>
    </w:p>
    <w:p w14:paraId="5822C2CD" w14:textId="0E56C960" w:rsidR="00DB3EE6" w:rsidRDefault="00DB3EE6" w:rsidP="00AC0156">
      <w:pPr>
        <w:pStyle w:val="StyleBulleted"/>
      </w:pPr>
      <w:r w:rsidRPr="00C53B4C">
        <w:t xml:space="preserve">Summary of </w:t>
      </w:r>
      <w:r w:rsidR="00367C72">
        <w:t>c</w:t>
      </w:r>
      <w:r w:rsidRPr="00C53B4C">
        <w:t xml:space="preserve">apital </w:t>
      </w:r>
      <w:r w:rsidR="00367C72">
        <w:t>w</w:t>
      </w:r>
      <w:r w:rsidRPr="00C53B4C">
        <w:t xml:space="preserve">orks </w:t>
      </w:r>
      <w:r w:rsidR="00367C72">
        <w:t>e</w:t>
      </w:r>
      <w:r w:rsidRPr="00C53B4C">
        <w:t>xpenditure 201</w:t>
      </w:r>
      <w:r w:rsidR="008B1ECF">
        <w:t>8</w:t>
      </w:r>
      <w:r w:rsidRPr="00C53B4C">
        <w:t>-</w:t>
      </w:r>
      <w:r w:rsidR="006C3D0D" w:rsidRPr="00C53B4C">
        <w:t>2</w:t>
      </w:r>
      <w:r w:rsidR="008B1ECF">
        <w:t>2</w:t>
      </w:r>
    </w:p>
    <w:p w14:paraId="4898282F" w14:textId="46D1E571" w:rsidR="00853518" w:rsidRDefault="00853518" w:rsidP="00AC0156">
      <w:pPr>
        <w:pStyle w:val="StyleBulleted"/>
      </w:pPr>
      <w:r>
        <w:t>201</w:t>
      </w:r>
      <w:r w:rsidR="008B1ECF">
        <w:t>8</w:t>
      </w:r>
      <w:r>
        <w:t>-2</w:t>
      </w:r>
      <w:r w:rsidR="008B1ECF">
        <w:t>8</w:t>
      </w:r>
      <w:r>
        <w:t xml:space="preserve"> </w:t>
      </w:r>
      <w:r w:rsidRPr="00853518">
        <w:t>capital program</w:t>
      </w:r>
    </w:p>
    <w:p w14:paraId="104A7AA1" w14:textId="66DB78C3" w:rsidR="00853518" w:rsidRPr="00C53B4C" w:rsidRDefault="00853518" w:rsidP="00AC0156">
      <w:pPr>
        <w:pStyle w:val="StyleBulleted"/>
      </w:pPr>
      <w:r w:rsidRPr="00853518">
        <w:t>201</w:t>
      </w:r>
      <w:r w:rsidR="008B1ECF">
        <w:t>8</w:t>
      </w:r>
      <w:r w:rsidR="003B7ED8">
        <w:t>-22</w:t>
      </w:r>
      <w:r w:rsidRPr="00853518">
        <w:t xml:space="preserve"> operating projects</w:t>
      </w:r>
    </w:p>
    <w:p w14:paraId="144F2704" w14:textId="7DBBB551" w:rsidR="00DB3EE6" w:rsidRPr="00C53B4C" w:rsidRDefault="00DB3EE6" w:rsidP="00AC0156">
      <w:pPr>
        <w:pStyle w:val="StyleBulleted"/>
      </w:pPr>
      <w:r w:rsidRPr="00C53B4C">
        <w:t xml:space="preserve">Schedule of </w:t>
      </w:r>
      <w:r w:rsidR="00367C72">
        <w:t>r</w:t>
      </w:r>
      <w:r w:rsidRPr="00C53B4C">
        <w:t xml:space="preserve">eserve </w:t>
      </w:r>
      <w:r w:rsidR="00367C72">
        <w:t>m</w:t>
      </w:r>
      <w:r w:rsidRPr="00C53B4C">
        <w:t>ovements</w:t>
      </w:r>
    </w:p>
    <w:p w14:paraId="3B988498" w14:textId="00D3DDE3" w:rsidR="00623C26" w:rsidRPr="00C53B4C" w:rsidRDefault="00623C26" w:rsidP="00AC0156">
      <w:pPr>
        <w:pStyle w:val="StyleBulleted"/>
      </w:pPr>
      <w:r w:rsidRPr="00C53B4C">
        <w:t xml:space="preserve">Statement of </w:t>
      </w:r>
      <w:r w:rsidR="00367C72">
        <w:t>h</w:t>
      </w:r>
      <w:r w:rsidRPr="00C53B4C">
        <w:t xml:space="preserve">uman </w:t>
      </w:r>
      <w:r w:rsidR="00367C72">
        <w:t>r</w:t>
      </w:r>
      <w:r w:rsidRPr="00C53B4C">
        <w:t>esources</w:t>
      </w:r>
    </w:p>
    <w:p w14:paraId="65238146" w14:textId="4323711C" w:rsidR="00DB3EE6" w:rsidRPr="00C53B4C" w:rsidRDefault="00DB3EE6" w:rsidP="00AC0156">
      <w:pPr>
        <w:pStyle w:val="StyleBulleted"/>
      </w:pPr>
      <w:r w:rsidRPr="00C53B4C">
        <w:t xml:space="preserve">Summary of </w:t>
      </w:r>
      <w:r w:rsidR="00367C72">
        <w:t>p</w:t>
      </w:r>
      <w:r w:rsidRPr="00C53B4C">
        <w:t xml:space="preserve">lanned </w:t>
      </w:r>
      <w:r w:rsidR="00367C72">
        <w:t>h</w:t>
      </w:r>
      <w:r w:rsidRPr="00C53B4C">
        <w:t xml:space="preserve">uman </w:t>
      </w:r>
      <w:r w:rsidR="00367C72">
        <w:t>r</w:t>
      </w:r>
      <w:r w:rsidRPr="00C53B4C">
        <w:t>esources</w:t>
      </w:r>
    </w:p>
    <w:p w14:paraId="1E235444" w14:textId="77777777" w:rsidR="00DB3EE6" w:rsidRPr="00C53B4C" w:rsidRDefault="00DB3EE6" w:rsidP="00AC0156">
      <w:pPr>
        <w:pStyle w:val="StyleBulleted"/>
      </w:pPr>
      <w:r w:rsidRPr="00C53B4C">
        <w:t>Grants – operating</w:t>
      </w:r>
    </w:p>
    <w:p w14:paraId="4C647584" w14:textId="77777777" w:rsidR="00DB3EE6" w:rsidRPr="00C53B4C" w:rsidRDefault="00DB3EE6" w:rsidP="00AC0156">
      <w:pPr>
        <w:pStyle w:val="StyleBulleted"/>
      </w:pPr>
      <w:r w:rsidRPr="00C53B4C">
        <w:t>Grants – capital</w:t>
      </w:r>
    </w:p>
    <w:p w14:paraId="44FD275D" w14:textId="26A3ACA5" w:rsidR="00231BF4" w:rsidRPr="002041C6" w:rsidRDefault="00DB3EE6" w:rsidP="00AC0156">
      <w:pPr>
        <w:pStyle w:val="StyleBulleted"/>
      </w:pPr>
      <w:r w:rsidRPr="00C53B4C">
        <w:t xml:space="preserve">Statement of </w:t>
      </w:r>
      <w:r w:rsidR="00367C72">
        <w:t>b</w:t>
      </w:r>
      <w:r w:rsidRPr="00C53B4C">
        <w:t>orrowings</w:t>
      </w:r>
    </w:p>
    <w:p w14:paraId="3EDBEF88" w14:textId="462589E8" w:rsidR="00C02868" w:rsidRPr="00C53B4C" w:rsidRDefault="00C02868" w:rsidP="004B337C">
      <w:pPr>
        <w:pStyle w:val="Heading3"/>
      </w:pPr>
      <w:r w:rsidRPr="00C53B4C">
        <w:t xml:space="preserve">Comprehensive </w:t>
      </w:r>
      <w:r w:rsidR="00CF6EA4">
        <w:t>i</w:t>
      </w:r>
      <w:r w:rsidRPr="00C53B4C">
        <w:t xml:space="preserve">ncome </w:t>
      </w:r>
      <w:r w:rsidR="00CF6EA4">
        <w:t>s</w:t>
      </w:r>
      <w:r w:rsidRPr="00C53B4C">
        <w:t>tatement</w:t>
      </w:r>
    </w:p>
    <w:p w14:paraId="1680F898" w14:textId="15C42F21" w:rsidR="00C02868" w:rsidRPr="00C53B4C" w:rsidRDefault="00820975" w:rsidP="00C02868">
      <w:pPr>
        <w:spacing w:before="0" w:after="0"/>
        <w:rPr>
          <w:rFonts w:cs="Arial"/>
        </w:rPr>
      </w:pPr>
      <w:r w:rsidRPr="00820975">
        <w:rPr>
          <w:noProof/>
        </w:rPr>
        <w:drawing>
          <wp:inline distT="0" distB="0" distL="0" distR="0" wp14:anchorId="254A05CB" wp14:editId="169C6867">
            <wp:extent cx="8864600" cy="5163589"/>
            <wp:effectExtent l="0" t="0" r="0" b="0"/>
            <wp:docPr id="19" name="Picture 19" descr="This picture includes the 10 year projected financial statement for future operating surplus." title="Comprehensive income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864600" cy="5163589"/>
                    </a:xfrm>
                    <a:prstGeom prst="rect">
                      <a:avLst/>
                    </a:prstGeom>
                    <a:noFill/>
                    <a:ln>
                      <a:noFill/>
                    </a:ln>
                  </pic:spPr>
                </pic:pic>
              </a:graphicData>
            </a:graphic>
          </wp:inline>
        </w:drawing>
      </w:r>
    </w:p>
    <w:p w14:paraId="6CCD9DEE" w14:textId="6968E79E" w:rsidR="008164F0" w:rsidRPr="00C53B4C" w:rsidRDefault="008164F0" w:rsidP="00C02868">
      <w:pPr>
        <w:rPr>
          <w:rFonts w:cs="Arial"/>
          <w:b/>
        </w:rPr>
      </w:pPr>
      <w:r w:rsidRPr="00C53B4C">
        <w:rPr>
          <w:rFonts w:cs="Arial"/>
          <w:b/>
        </w:rPr>
        <w:t>Notes</w:t>
      </w:r>
    </w:p>
    <w:p w14:paraId="2730B4F0" w14:textId="36B4C187" w:rsidR="008164F0" w:rsidRPr="0056211C" w:rsidRDefault="008164F0" w:rsidP="00FC526C">
      <w:pPr>
        <w:pStyle w:val="StyleBulleted"/>
        <w:numPr>
          <w:ilvl w:val="0"/>
          <w:numId w:val="61"/>
        </w:numPr>
      </w:pPr>
      <w:r w:rsidRPr="0056211C">
        <w:t>Contributions – monetary – The Budget 201</w:t>
      </w:r>
      <w:r w:rsidR="008B1ECF">
        <w:t>8</w:t>
      </w:r>
      <w:r w:rsidRPr="0056211C">
        <w:t>/1</w:t>
      </w:r>
      <w:r w:rsidR="008B1ECF">
        <w:t>9</w:t>
      </w:r>
      <w:r w:rsidRPr="0056211C">
        <w:t xml:space="preserve"> includes $</w:t>
      </w:r>
      <w:r w:rsidR="008B1ECF">
        <w:t>3.0</w:t>
      </w:r>
      <w:r w:rsidR="0055429B">
        <w:t xml:space="preserve"> </w:t>
      </w:r>
      <w:r w:rsidRPr="0056211C">
        <w:t>million</w:t>
      </w:r>
      <w:r w:rsidR="008B1ECF">
        <w:t xml:space="preserve"> </w:t>
      </w:r>
      <w:r w:rsidRPr="0056211C">
        <w:t>from the Development Contribution Plan</w:t>
      </w:r>
      <w:r w:rsidR="00E4053A" w:rsidRPr="0056211C">
        <w:t xml:space="preserve"> (DCP)</w:t>
      </w:r>
      <w:r w:rsidRPr="0056211C">
        <w:t xml:space="preserve"> for Fishermans Bend Ferrars St</w:t>
      </w:r>
      <w:r w:rsidR="008B1ECF">
        <w:t>reet</w:t>
      </w:r>
      <w:r w:rsidRPr="0056211C">
        <w:t xml:space="preserve"> Precinct works</w:t>
      </w:r>
      <w:r w:rsidR="008B1ECF">
        <w:t>.  We also expect to receive $2.5 million in 2020/21</w:t>
      </w:r>
      <w:r w:rsidRPr="0056211C">
        <w:t>.</w:t>
      </w:r>
      <w:r w:rsidR="009D63E8">
        <w:t xml:space="preserve"> </w:t>
      </w:r>
      <w:r w:rsidRPr="0056211C">
        <w:t xml:space="preserve">Due to the uncertainty of </w:t>
      </w:r>
      <w:r w:rsidR="00804CDF" w:rsidRPr="0056211C">
        <w:t xml:space="preserve">planned </w:t>
      </w:r>
      <w:r w:rsidRPr="0056211C">
        <w:t>works in Fishermans Bend</w:t>
      </w:r>
      <w:r w:rsidR="00E4053A" w:rsidRPr="0056211C">
        <w:t>,</w:t>
      </w:r>
      <w:r w:rsidR="00804CDF" w:rsidRPr="0056211C">
        <w:t xml:space="preserve"> no</w:t>
      </w:r>
      <w:r w:rsidRPr="0056211C">
        <w:t xml:space="preserve"> </w:t>
      </w:r>
      <w:r w:rsidR="00E4053A" w:rsidRPr="0056211C">
        <w:t>further DCP are included</w:t>
      </w:r>
      <w:r w:rsidR="00804CDF" w:rsidRPr="0056211C">
        <w:t xml:space="preserve"> in future </w:t>
      </w:r>
      <w:r w:rsidR="00E4053A" w:rsidRPr="0056211C">
        <w:t>years.</w:t>
      </w:r>
    </w:p>
    <w:p w14:paraId="129A303C" w14:textId="73557E18" w:rsidR="00804CDF" w:rsidRPr="0056211C" w:rsidRDefault="00804CDF" w:rsidP="00FC526C">
      <w:pPr>
        <w:pStyle w:val="StyleBulleted"/>
        <w:numPr>
          <w:ilvl w:val="0"/>
          <w:numId w:val="61"/>
        </w:numPr>
      </w:pPr>
      <w:r w:rsidRPr="0056211C">
        <w:t>Materials and services – The Budget 201</w:t>
      </w:r>
      <w:r w:rsidR="008B1ECF">
        <w:t>8</w:t>
      </w:r>
      <w:r w:rsidRPr="0056211C">
        <w:t>/1</w:t>
      </w:r>
      <w:r w:rsidR="008B1ECF">
        <w:t>9</w:t>
      </w:r>
      <w:r w:rsidRPr="0056211C">
        <w:t xml:space="preserve"> includes $</w:t>
      </w:r>
      <w:r w:rsidR="00781F90">
        <w:t>8.2</w:t>
      </w:r>
      <w:r w:rsidRPr="0056211C">
        <w:t xml:space="preserve"> million of </w:t>
      </w:r>
      <w:r w:rsidR="008B1ECF">
        <w:t>expenditure due to the technology shift to Cloud-based managed services which will reclassify to operating expenditure rather than capital investment.  A total $2</w:t>
      </w:r>
      <w:r w:rsidR="00E4212F">
        <w:t>3</w:t>
      </w:r>
      <w:r w:rsidR="008B1ECF">
        <w:t xml:space="preserve"> million is planned over three financial years 2018/19 to 2020/21. </w:t>
      </w:r>
    </w:p>
    <w:p w14:paraId="4039277E" w14:textId="7D38906F" w:rsidR="00804CDF" w:rsidRPr="0056211C" w:rsidRDefault="008F0ABE" w:rsidP="00FC526C">
      <w:pPr>
        <w:pStyle w:val="StyleBulleted"/>
        <w:numPr>
          <w:ilvl w:val="0"/>
          <w:numId w:val="61"/>
        </w:numPr>
      </w:pPr>
      <w:r w:rsidRPr="0056211C">
        <w:t xml:space="preserve">Other expenses – The </w:t>
      </w:r>
      <w:r w:rsidR="008B1ECF">
        <w:t xml:space="preserve">forecast for </w:t>
      </w:r>
      <w:r w:rsidRPr="0056211C">
        <w:t xml:space="preserve">2017/18 includes a one-off </w:t>
      </w:r>
      <w:r w:rsidR="00E4053A" w:rsidRPr="0056211C">
        <w:t xml:space="preserve">$8.95 million </w:t>
      </w:r>
      <w:r w:rsidRPr="0056211C">
        <w:t xml:space="preserve">Council </w:t>
      </w:r>
      <w:r w:rsidR="007C67D2" w:rsidRPr="0056211C">
        <w:t xml:space="preserve">cash </w:t>
      </w:r>
      <w:r w:rsidRPr="0056211C">
        <w:t>contribution</w:t>
      </w:r>
      <w:r w:rsidR="00E4053A" w:rsidRPr="0056211C">
        <w:t xml:space="preserve"> </w:t>
      </w:r>
      <w:r w:rsidR="00901ACE" w:rsidRPr="0056211C">
        <w:t>f</w:t>
      </w:r>
      <w:r w:rsidRPr="0056211C">
        <w:t>o</w:t>
      </w:r>
      <w:r w:rsidR="00901ACE" w:rsidRPr="0056211C">
        <w:t>r</w:t>
      </w:r>
      <w:r w:rsidRPr="0056211C">
        <w:t xml:space="preserve"> the Victoria</w:t>
      </w:r>
      <w:r w:rsidR="0055429B">
        <w:t>n</w:t>
      </w:r>
      <w:r w:rsidRPr="0056211C">
        <w:t xml:space="preserve"> Pride Centre to be </w:t>
      </w:r>
      <w:r w:rsidR="007C67D2" w:rsidRPr="0056211C">
        <w:t>situated in St Kilda.</w:t>
      </w:r>
    </w:p>
    <w:p w14:paraId="6BACE15D" w14:textId="1E24CD94" w:rsidR="007C67D2" w:rsidRPr="0056211C" w:rsidRDefault="007C67D2" w:rsidP="00FC526C">
      <w:pPr>
        <w:pStyle w:val="StyleBulleted"/>
        <w:numPr>
          <w:ilvl w:val="0"/>
          <w:numId w:val="61"/>
        </w:numPr>
      </w:pPr>
      <w:r w:rsidRPr="0056211C">
        <w:t xml:space="preserve">Net loss from disposal of property, infrastructure, plant and equipment – The </w:t>
      </w:r>
      <w:r w:rsidR="00F459C3">
        <w:t xml:space="preserve">forecast for </w:t>
      </w:r>
      <w:r w:rsidRPr="0056211C">
        <w:t xml:space="preserve">2017/18 includes </w:t>
      </w:r>
      <w:r w:rsidR="00B355CE" w:rsidRPr="0056211C">
        <w:t>a property</w:t>
      </w:r>
      <w:r w:rsidRPr="0056211C">
        <w:t xml:space="preserve"> transfer as a </w:t>
      </w:r>
      <w:r w:rsidR="00B355CE" w:rsidRPr="0056211C">
        <w:t>part of</w:t>
      </w:r>
      <w:r w:rsidRPr="0056211C">
        <w:t xml:space="preserve"> Council</w:t>
      </w:r>
      <w:r w:rsidR="00B355CE" w:rsidRPr="0056211C">
        <w:t>’s</w:t>
      </w:r>
      <w:r w:rsidRPr="0056211C">
        <w:t xml:space="preserve"> contribution to the Victoria Pride Centre ($1.56 million) and a Committee of Management property to be relinquished ($3.56 million).  </w:t>
      </w:r>
    </w:p>
    <w:p w14:paraId="624EAFC2" w14:textId="4B5A6E7C" w:rsidR="00483703" w:rsidRDefault="00E4053A" w:rsidP="00FC526C">
      <w:pPr>
        <w:pStyle w:val="StyleBulleted"/>
        <w:numPr>
          <w:ilvl w:val="0"/>
          <w:numId w:val="61"/>
        </w:numPr>
      </w:pPr>
      <w:r w:rsidRPr="0056211C">
        <w:t xml:space="preserve">Operating Surplus for the year – An operating </w:t>
      </w:r>
      <w:r w:rsidR="00F459C3">
        <w:t xml:space="preserve">surplus </w:t>
      </w:r>
      <w:r w:rsidRPr="0056211C">
        <w:t>is expected in Budget 201</w:t>
      </w:r>
      <w:r w:rsidR="00F459C3">
        <w:t>8</w:t>
      </w:r>
      <w:r w:rsidRPr="0056211C">
        <w:t>/1</w:t>
      </w:r>
      <w:r w:rsidR="00F459C3">
        <w:t xml:space="preserve">9 impact by the item identified in </w:t>
      </w:r>
      <w:r w:rsidRPr="0056211C">
        <w:t>note 2</w:t>
      </w:r>
      <w:r w:rsidR="00F459C3">
        <w:t xml:space="preserve">.  </w:t>
      </w:r>
      <w:r w:rsidRPr="0056211C">
        <w:t>Excluding th</w:t>
      </w:r>
      <w:r w:rsidR="00F459C3">
        <w:t>is</w:t>
      </w:r>
      <w:r w:rsidRPr="0056211C">
        <w:t xml:space="preserve"> item would result in an operating surplus </w:t>
      </w:r>
      <w:r w:rsidRPr="00C53B4C">
        <w:t xml:space="preserve">of </w:t>
      </w:r>
      <w:r w:rsidR="00B355CE" w:rsidRPr="00C53B4C">
        <w:t>$</w:t>
      </w:r>
      <w:r w:rsidR="00781F90">
        <w:t>9</w:t>
      </w:r>
      <w:r w:rsidRPr="00C53B4C">
        <w:t>.</w:t>
      </w:r>
      <w:r w:rsidR="002C2F2C">
        <w:t>2</w:t>
      </w:r>
      <w:r w:rsidRPr="00C53B4C">
        <w:t xml:space="preserve"> million.</w:t>
      </w:r>
    </w:p>
    <w:p w14:paraId="7FB992CB" w14:textId="77777777" w:rsidR="007C67D2" w:rsidRPr="00C53B4C" w:rsidRDefault="007C67D2" w:rsidP="00483703">
      <w:pPr>
        <w:pStyle w:val="Heading3"/>
      </w:pPr>
      <w:r w:rsidRPr="00C53B4C">
        <w:t>Income statement converted to cash</w:t>
      </w:r>
    </w:p>
    <w:p w14:paraId="0D41767A" w14:textId="29784087" w:rsidR="00E4053A" w:rsidRPr="00C53B4C" w:rsidRDefault="00400892">
      <w:pPr>
        <w:autoSpaceDE/>
        <w:autoSpaceDN/>
        <w:adjustRightInd/>
        <w:spacing w:before="0" w:after="0"/>
        <w:rPr>
          <w:rFonts w:cs="Arial"/>
        </w:rPr>
      </w:pPr>
      <w:r w:rsidRPr="00400892">
        <w:rPr>
          <w:noProof/>
        </w:rPr>
        <w:drawing>
          <wp:inline distT="0" distB="0" distL="0" distR="0" wp14:anchorId="166007B4" wp14:editId="7FC6EEE4">
            <wp:extent cx="8864600" cy="4813220"/>
            <wp:effectExtent l="0" t="0" r="0" b="6985"/>
            <wp:docPr id="20" name="Picture 20" descr="This picture includes the 10 year projected financial statement for future closing cash surplus balances." title="Income statement converted to c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864600" cy="4813220"/>
                    </a:xfrm>
                    <a:prstGeom prst="rect">
                      <a:avLst/>
                    </a:prstGeom>
                    <a:noFill/>
                    <a:ln>
                      <a:noFill/>
                    </a:ln>
                  </pic:spPr>
                </pic:pic>
              </a:graphicData>
            </a:graphic>
          </wp:inline>
        </w:drawing>
      </w:r>
    </w:p>
    <w:p w14:paraId="236ADC32" w14:textId="77777777" w:rsidR="00AE157B" w:rsidRPr="00C53B4C" w:rsidRDefault="00AE157B" w:rsidP="00C674B8">
      <w:pPr>
        <w:pStyle w:val="Heading3"/>
        <w:spacing w:after="0"/>
        <w:rPr>
          <w:sz w:val="24"/>
        </w:rPr>
      </w:pPr>
      <w:r w:rsidRPr="00F60D86">
        <w:t>Balance sheet</w:t>
      </w:r>
    </w:p>
    <w:p w14:paraId="558E34A4" w14:textId="143E6117" w:rsidR="007C67D2" w:rsidRDefault="005B651D">
      <w:pPr>
        <w:autoSpaceDE/>
        <w:autoSpaceDN/>
        <w:adjustRightInd/>
        <w:spacing w:before="0" w:after="0"/>
        <w:rPr>
          <w:rFonts w:cs="Arial"/>
        </w:rPr>
      </w:pPr>
      <w:r w:rsidRPr="005B651D">
        <w:rPr>
          <w:noProof/>
        </w:rPr>
        <w:drawing>
          <wp:inline distT="0" distB="0" distL="0" distR="0" wp14:anchorId="45D90F6F" wp14:editId="3594B74D">
            <wp:extent cx="8864600" cy="5618932"/>
            <wp:effectExtent l="0" t="0" r="0" b="1270"/>
            <wp:docPr id="21" name="Picture 21" descr="This picture includes the 10 year projected financial statement for assets and equity." title="Balance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864600" cy="5618932"/>
                    </a:xfrm>
                    <a:prstGeom prst="rect">
                      <a:avLst/>
                    </a:prstGeom>
                    <a:noFill/>
                    <a:ln>
                      <a:noFill/>
                    </a:ln>
                  </pic:spPr>
                </pic:pic>
              </a:graphicData>
            </a:graphic>
          </wp:inline>
        </w:drawing>
      </w:r>
    </w:p>
    <w:p w14:paraId="4B86668C" w14:textId="77777777" w:rsidR="00DB3EE6" w:rsidRPr="00C43884" w:rsidRDefault="00DB3EE6" w:rsidP="00C43884">
      <w:pPr>
        <w:pStyle w:val="Heading3"/>
      </w:pPr>
      <w:r w:rsidRPr="00C43884">
        <w:t>Statement of changes in equity</w:t>
      </w:r>
    </w:p>
    <w:p w14:paraId="4C200041" w14:textId="523837BA" w:rsidR="00F459C3" w:rsidRDefault="00F459C3" w:rsidP="00D833DD">
      <w:pPr>
        <w:rPr>
          <w:rFonts w:cs="Arial"/>
        </w:rPr>
      </w:pPr>
      <w:r w:rsidRPr="00F459C3">
        <w:rPr>
          <w:rFonts w:cs="Arial"/>
        </w:rPr>
        <w:t xml:space="preserve"> </w:t>
      </w:r>
      <w:r w:rsidR="008C3F93" w:rsidRPr="008C3F93">
        <w:rPr>
          <w:noProof/>
        </w:rPr>
        <w:drawing>
          <wp:inline distT="0" distB="0" distL="0" distR="0" wp14:anchorId="1EA9E034" wp14:editId="7399AA33">
            <wp:extent cx="7505065" cy="4908550"/>
            <wp:effectExtent l="0" t="0" r="635" b="6350"/>
            <wp:docPr id="42" name="Picture 42" descr="This picture includes the 10 year projected financial statement for equity balance between 2018/19 and 2020/21." title="Statement of changes in equ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505065" cy="4908550"/>
                    </a:xfrm>
                    <a:prstGeom prst="rect">
                      <a:avLst/>
                    </a:prstGeom>
                    <a:noFill/>
                    <a:ln>
                      <a:noFill/>
                    </a:ln>
                  </pic:spPr>
                </pic:pic>
              </a:graphicData>
            </a:graphic>
          </wp:inline>
        </w:drawing>
      </w:r>
    </w:p>
    <w:p w14:paraId="6753F934" w14:textId="77777777" w:rsidR="006D0920" w:rsidRDefault="006D0920" w:rsidP="00D833DD">
      <w:pPr>
        <w:rPr>
          <w:rFonts w:cs="Arial"/>
        </w:rPr>
      </w:pPr>
      <w:r w:rsidRPr="006D0920">
        <w:rPr>
          <w:noProof/>
        </w:rPr>
        <w:drawing>
          <wp:inline distT="0" distB="0" distL="0" distR="0" wp14:anchorId="1FB20BBA" wp14:editId="3823A4A1">
            <wp:extent cx="7505065" cy="5046345"/>
            <wp:effectExtent l="0" t="0" r="635" b="1905"/>
            <wp:docPr id="44" name="Picture 44" descr="This picture includes the 10 year projected financial statement for equity balance between 2021/22 and 2023/24." title="Statement of changes in equ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505065" cy="5046345"/>
                    </a:xfrm>
                    <a:prstGeom prst="rect">
                      <a:avLst/>
                    </a:prstGeom>
                    <a:noFill/>
                    <a:ln>
                      <a:noFill/>
                    </a:ln>
                  </pic:spPr>
                </pic:pic>
              </a:graphicData>
            </a:graphic>
          </wp:inline>
        </w:drawing>
      </w:r>
    </w:p>
    <w:p w14:paraId="5A420B33" w14:textId="10822592" w:rsidR="003778A9" w:rsidRDefault="006D0920" w:rsidP="00D833DD">
      <w:pPr>
        <w:rPr>
          <w:rFonts w:cs="Arial"/>
        </w:rPr>
      </w:pPr>
      <w:r w:rsidRPr="006D0920">
        <w:rPr>
          <w:noProof/>
        </w:rPr>
        <w:drawing>
          <wp:inline distT="0" distB="0" distL="0" distR="0" wp14:anchorId="7F983CF9" wp14:editId="78E88ED8">
            <wp:extent cx="7505065" cy="6323330"/>
            <wp:effectExtent l="0" t="0" r="635" b="1270"/>
            <wp:docPr id="45" name="Picture 45" descr="This picture includes the 10 year projected financial statement for equity balance between 2024/25 and 2027/28." title="Statement of changes in equ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505065" cy="6323330"/>
                    </a:xfrm>
                    <a:prstGeom prst="rect">
                      <a:avLst/>
                    </a:prstGeom>
                    <a:noFill/>
                    <a:ln>
                      <a:noFill/>
                    </a:ln>
                  </pic:spPr>
                </pic:pic>
              </a:graphicData>
            </a:graphic>
          </wp:inline>
        </w:drawing>
      </w:r>
    </w:p>
    <w:p w14:paraId="1BCC1E0E" w14:textId="1A9D359B" w:rsidR="00703C74" w:rsidRDefault="00703C74" w:rsidP="00FC526C">
      <w:pPr>
        <w:rPr>
          <w:rFonts w:cs="Arial"/>
        </w:rPr>
      </w:pPr>
    </w:p>
    <w:p w14:paraId="0BCEF1FC" w14:textId="77777777" w:rsidR="00054272" w:rsidRDefault="00054272" w:rsidP="0092793F">
      <w:pPr>
        <w:pStyle w:val="Heading3"/>
        <w:spacing w:after="0"/>
      </w:pPr>
      <w:r w:rsidRPr="00D833DD">
        <w:t>Statement of cash flows</w:t>
      </w:r>
    </w:p>
    <w:p w14:paraId="6BCA48DB" w14:textId="7A9216FC" w:rsidR="00C92B95" w:rsidRPr="00C92B95" w:rsidRDefault="00863BB5" w:rsidP="000B26CD">
      <w:pPr>
        <w:spacing w:before="0" w:after="0"/>
      </w:pPr>
      <w:r w:rsidRPr="00863BB5">
        <w:rPr>
          <w:noProof/>
        </w:rPr>
        <w:drawing>
          <wp:inline distT="0" distB="0" distL="0" distR="0" wp14:anchorId="6E64D8D5" wp14:editId="1D846E10">
            <wp:extent cx="8864600" cy="5322668"/>
            <wp:effectExtent l="0" t="0" r="0" b="0"/>
            <wp:docPr id="41" name="Picture 41" descr="This picture includes the 10 year projected financial statement for cash and cash equivalents at the end of each financial year." title="Statement of cash f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864600" cy="5322668"/>
                    </a:xfrm>
                    <a:prstGeom prst="rect">
                      <a:avLst/>
                    </a:prstGeom>
                    <a:noFill/>
                    <a:ln>
                      <a:noFill/>
                    </a:ln>
                  </pic:spPr>
                </pic:pic>
              </a:graphicData>
            </a:graphic>
          </wp:inline>
        </w:drawing>
      </w:r>
    </w:p>
    <w:p w14:paraId="56D6F2F4" w14:textId="77777777" w:rsidR="00BF4CF0" w:rsidRPr="00C53B4C" w:rsidRDefault="00901ACE" w:rsidP="005C0043">
      <w:pPr>
        <w:rPr>
          <w:rFonts w:cs="Arial"/>
          <w:b/>
        </w:rPr>
      </w:pPr>
      <w:r w:rsidRPr="00C53B4C">
        <w:rPr>
          <w:rFonts w:cs="Arial"/>
          <w:b/>
        </w:rPr>
        <w:t>Notes to Statement of Cash Flows:</w:t>
      </w:r>
    </w:p>
    <w:p w14:paraId="0F337005" w14:textId="38198C37" w:rsidR="00901ACE" w:rsidRPr="00FC526C" w:rsidRDefault="00901ACE" w:rsidP="00363357">
      <w:pPr>
        <w:pStyle w:val="StyleBulleted"/>
        <w:numPr>
          <w:ilvl w:val="0"/>
          <w:numId w:val="47"/>
        </w:numPr>
        <w:rPr>
          <w:szCs w:val="22"/>
        </w:rPr>
      </w:pPr>
      <w:r w:rsidRPr="00092AC7">
        <w:rPr>
          <w:color w:val="1F497D" w:themeColor="text2"/>
          <w:szCs w:val="22"/>
        </w:rPr>
        <w:t>Other payments –</w:t>
      </w:r>
      <w:r w:rsidR="000337D2" w:rsidRPr="00FC526C">
        <w:rPr>
          <w:szCs w:val="22"/>
        </w:rPr>
        <w:t xml:space="preserve"> </w:t>
      </w:r>
      <w:r w:rsidRPr="00FC526C">
        <w:rPr>
          <w:szCs w:val="22"/>
        </w:rPr>
        <w:t>Budget 2017/18 includes a one-off $8.95 million Council cash contribution for the Victoria</w:t>
      </w:r>
      <w:r w:rsidR="007C2122">
        <w:rPr>
          <w:szCs w:val="22"/>
        </w:rPr>
        <w:t>n</w:t>
      </w:r>
      <w:r w:rsidRPr="00FC526C">
        <w:rPr>
          <w:szCs w:val="22"/>
        </w:rPr>
        <w:t xml:space="preserve"> Pride Centre to be situated in St Kilda.</w:t>
      </w:r>
    </w:p>
    <w:p w14:paraId="435D24DE" w14:textId="4B85E156" w:rsidR="00901ACE" w:rsidRPr="00FC526C" w:rsidRDefault="00901ACE" w:rsidP="00363357">
      <w:pPr>
        <w:pStyle w:val="StyleBulleted"/>
        <w:numPr>
          <w:ilvl w:val="0"/>
          <w:numId w:val="47"/>
        </w:numPr>
        <w:rPr>
          <w:szCs w:val="22"/>
        </w:rPr>
      </w:pPr>
      <w:r w:rsidRPr="00FC526C">
        <w:rPr>
          <w:color w:val="1F497D" w:themeColor="text2"/>
          <w:szCs w:val="22"/>
        </w:rPr>
        <w:t xml:space="preserve">Payments for property, infrastructure, plant and equipment </w:t>
      </w:r>
      <w:r w:rsidRPr="00FC526C">
        <w:rPr>
          <w:szCs w:val="22"/>
        </w:rPr>
        <w:t xml:space="preserve">– </w:t>
      </w:r>
      <w:r w:rsidR="00F3173B">
        <w:rPr>
          <w:szCs w:val="22"/>
        </w:rPr>
        <w:t>Financial year</w:t>
      </w:r>
      <w:r w:rsidRPr="00FC526C">
        <w:rPr>
          <w:szCs w:val="22"/>
        </w:rPr>
        <w:t xml:space="preserve"> 201</w:t>
      </w:r>
      <w:r w:rsidR="00F3173B">
        <w:rPr>
          <w:szCs w:val="22"/>
        </w:rPr>
        <w:t>9</w:t>
      </w:r>
      <w:r w:rsidRPr="00FC526C">
        <w:rPr>
          <w:szCs w:val="22"/>
        </w:rPr>
        <w:t>/1</w:t>
      </w:r>
      <w:r w:rsidR="00F3173B">
        <w:rPr>
          <w:szCs w:val="22"/>
        </w:rPr>
        <w:t>20</w:t>
      </w:r>
      <w:r w:rsidRPr="00FC526C">
        <w:rPr>
          <w:szCs w:val="22"/>
        </w:rPr>
        <w:t xml:space="preserve"> </w:t>
      </w:r>
      <w:r w:rsidR="00F459C3" w:rsidRPr="00FC526C">
        <w:rPr>
          <w:szCs w:val="22"/>
        </w:rPr>
        <w:t>includes $1</w:t>
      </w:r>
      <w:r w:rsidR="00F3173B">
        <w:rPr>
          <w:szCs w:val="22"/>
        </w:rPr>
        <w:t>4</w:t>
      </w:r>
      <w:r w:rsidR="00F459C3" w:rsidRPr="00FC526C">
        <w:rPr>
          <w:szCs w:val="22"/>
        </w:rPr>
        <w:t>.5 million to purchase land for a Sustainability Hub.</w:t>
      </w:r>
    </w:p>
    <w:p w14:paraId="675C2333" w14:textId="28C9EAA8" w:rsidR="00483703" w:rsidRPr="00FC526C" w:rsidRDefault="00901ACE" w:rsidP="00363357">
      <w:pPr>
        <w:pStyle w:val="StyleBulleted"/>
        <w:numPr>
          <w:ilvl w:val="0"/>
          <w:numId w:val="47"/>
        </w:numPr>
        <w:rPr>
          <w:szCs w:val="22"/>
        </w:rPr>
      </w:pPr>
      <w:r w:rsidRPr="00FC526C">
        <w:rPr>
          <w:color w:val="1F497D" w:themeColor="text2"/>
          <w:szCs w:val="22"/>
        </w:rPr>
        <w:t xml:space="preserve">Proceeds from borrowings and </w:t>
      </w:r>
      <w:r w:rsidR="000337D2" w:rsidRPr="00FC526C">
        <w:rPr>
          <w:color w:val="1F497D" w:themeColor="text2"/>
          <w:szCs w:val="22"/>
        </w:rPr>
        <w:t>r</w:t>
      </w:r>
      <w:r w:rsidRPr="00FC526C">
        <w:rPr>
          <w:color w:val="1F497D" w:themeColor="text2"/>
          <w:szCs w:val="22"/>
        </w:rPr>
        <w:t xml:space="preserve">epayment of borrowings – </w:t>
      </w:r>
      <w:r w:rsidRPr="00FC526C">
        <w:rPr>
          <w:szCs w:val="22"/>
        </w:rPr>
        <w:t>Council has $7.5 million of borrowing which is expected to mature in 2021/22 financial year.  Council plans to refinance this loan for a further 10 years on interest only terms.</w:t>
      </w:r>
    </w:p>
    <w:p w14:paraId="54BF5177" w14:textId="77777777" w:rsidR="00D275D9" w:rsidRPr="00483703" w:rsidRDefault="00901ACE" w:rsidP="00C674B8">
      <w:pPr>
        <w:pStyle w:val="Heading3"/>
        <w:tabs>
          <w:tab w:val="left" w:pos="3765"/>
        </w:tabs>
        <w:spacing w:after="0"/>
        <w:rPr>
          <w:sz w:val="16"/>
          <w:szCs w:val="16"/>
        </w:rPr>
      </w:pPr>
      <w:r w:rsidRPr="00C53B4C">
        <w:t>Statement of capital works</w:t>
      </w:r>
    </w:p>
    <w:p w14:paraId="6AF2255C" w14:textId="264D7AAF" w:rsidR="00A102CD" w:rsidRDefault="0070650F" w:rsidP="00D833DD">
      <w:pPr>
        <w:spacing w:before="0" w:after="0"/>
        <w:rPr>
          <w:rFonts w:cs="Arial"/>
          <w:b/>
        </w:rPr>
      </w:pPr>
      <w:r w:rsidRPr="0070650F">
        <w:rPr>
          <w:noProof/>
        </w:rPr>
        <w:drawing>
          <wp:inline distT="0" distB="0" distL="0" distR="0" wp14:anchorId="4EF9904F" wp14:editId="47400F67">
            <wp:extent cx="8064000" cy="5345103"/>
            <wp:effectExtent l="0" t="0" r="0" b="8255"/>
            <wp:docPr id="467" name="Picture 467" descr="This picture includes the 10 year projected financial statement for total capital works expenditure by asset class." title="Statement of capital 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064000" cy="5345103"/>
                    </a:xfrm>
                    <a:prstGeom prst="rect">
                      <a:avLst/>
                    </a:prstGeom>
                    <a:noFill/>
                    <a:ln>
                      <a:noFill/>
                    </a:ln>
                  </pic:spPr>
                </pic:pic>
              </a:graphicData>
            </a:graphic>
          </wp:inline>
        </w:drawing>
      </w:r>
    </w:p>
    <w:p w14:paraId="4AA51853" w14:textId="11C051BB" w:rsidR="00904021" w:rsidRPr="00C53B4C" w:rsidRDefault="00F3173B" w:rsidP="00D833DD">
      <w:pPr>
        <w:spacing w:before="0" w:after="0"/>
        <w:rPr>
          <w:rFonts w:cs="Arial"/>
          <w:b/>
        </w:rPr>
      </w:pPr>
      <w:r w:rsidRPr="00F3173B">
        <w:rPr>
          <w:noProof/>
        </w:rPr>
        <w:drawing>
          <wp:inline distT="0" distB="0" distL="0" distR="0" wp14:anchorId="1D00440D" wp14:editId="1FAEA35C">
            <wp:extent cx="8172000" cy="2948660"/>
            <wp:effectExtent l="0" t="0" r="635" b="0"/>
            <wp:docPr id="26" name="Picture 26" descr="This picture includes the 10 year projected financial statement for total capital works expenditure by asset class." title="Statement of capital 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172000" cy="2948660"/>
                    </a:xfrm>
                    <a:prstGeom prst="rect">
                      <a:avLst/>
                    </a:prstGeom>
                    <a:noFill/>
                    <a:ln>
                      <a:noFill/>
                    </a:ln>
                  </pic:spPr>
                </pic:pic>
              </a:graphicData>
            </a:graphic>
          </wp:inline>
        </w:drawing>
      </w:r>
    </w:p>
    <w:p w14:paraId="3AA2F6AE" w14:textId="7F253140" w:rsidR="00904021" w:rsidRPr="00C53B4C" w:rsidRDefault="00904021" w:rsidP="004B337C">
      <w:pPr>
        <w:pStyle w:val="Heading3"/>
      </w:pPr>
      <w:r w:rsidRPr="00C53B4C">
        <w:t>Budget 201</w:t>
      </w:r>
      <w:r w:rsidR="00051D96">
        <w:t>8</w:t>
      </w:r>
      <w:r w:rsidRPr="00C53B4C">
        <w:t>/1</w:t>
      </w:r>
      <w:r w:rsidR="00051D96">
        <w:t>9</w:t>
      </w:r>
      <w:r w:rsidRPr="00C53B4C">
        <w:t xml:space="preserve"> </w:t>
      </w:r>
      <w:r w:rsidR="00CC0705">
        <w:t>C</w:t>
      </w:r>
      <w:r w:rsidRPr="00C53B4C">
        <w:t xml:space="preserve">apital </w:t>
      </w:r>
      <w:r w:rsidR="00CC0705">
        <w:t>P</w:t>
      </w:r>
      <w:r w:rsidR="00D93DBB" w:rsidRPr="00C53B4C">
        <w:t>rojects</w:t>
      </w:r>
    </w:p>
    <w:p w14:paraId="18DE327A" w14:textId="2221E8B4" w:rsidR="00904021" w:rsidRPr="00C53B4C" w:rsidRDefault="00F3173B" w:rsidP="0021431F">
      <w:pPr>
        <w:autoSpaceDE/>
        <w:autoSpaceDN/>
        <w:adjustRightInd/>
        <w:spacing w:before="0" w:after="0"/>
        <w:jc w:val="center"/>
        <w:rPr>
          <w:rFonts w:cs="Arial"/>
          <w:b/>
        </w:rPr>
      </w:pPr>
      <w:r w:rsidRPr="00F3173B">
        <w:rPr>
          <w:noProof/>
        </w:rPr>
        <w:drawing>
          <wp:inline distT="0" distB="0" distL="0" distR="0" wp14:anchorId="7FF15536" wp14:editId="48A31599">
            <wp:extent cx="8864600" cy="4322803"/>
            <wp:effectExtent l="0" t="0" r="0" b="1905"/>
            <wp:docPr id="30" name="Picture 30" descr="This picture includes all projects within the 2018/19 capital program by asset class." title="Budget 2018/19 capital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864600" cy="4322803"/>
                    </a:xfrm>
                    <a:prstGeom prst="rect">
                      <a:avLst/>
                    </a:prstGeom>
                    <a:noFill/>
                    <a:ln>
                      <a:noFill/>
                    </a:ln>
                  </pic:spPr>
                </pic:pic>
              </a:graphicData>
            </a:graphic>
          </wp:inline>
        </w:drawing>
      </w:r>
    </w:p>
    <w:p w14:paraId="1F432DD1" w14:textId="5159CA1B" w:rsidR="00904021" w:rsidRPr="00C53B4C" w:rsidRDefault="00F3173B" w:rsidP="0021431F">
      <w:pPr>
        <w:autoSpaceDE/>
        <w:autoSpaceDN/>
        <w:adjustRightInd/>
        <w:spacing w:before="0" w:after="0"/>
        <w:jc w:val="center"/>
        <w:rPr>
          <w:rFonts w:cs="Arial"/>
          <w:b/>
        </w:rPr>
      </w:pPr>
      <w:r w:rsidRPr="00F3173B">
        <w:rPr>
          <w:noProof/>
        </w:rPr>
        <w:drawing>
          <wp:inline distT="0" distB="0" distL="0" distR="0" wp14:anchorId="6CD10256" wp14:editId="7046D3A1">
            <wp:extent cx="8864600" cy="4375680"/>
            <wp:effectExtent l="0" t="0" r="0" b="6350"/>
            <wp:docPr id="448" name="Picture 448" descr="This picture includes all projects within the 2018/19 capital program by asset class." title="Budget 2018/19 capital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864600" cy="4375680"/>
                    </a:xfrm>
                    <a:prstGeom prst="rect">
                      <a:avLst/>
                    </a:prstGeom>
                    <a:noFill/>
                    <a:ln>
                      <a:noFill/>
                    </a:ln>
                  </pic:spPr>
                </pic:pic>
              </a:graphicData>
            </a:graphic>
          </wp:inline>
        </w:drawing>
      </w:r>
    </w:p>
    <w:p w14:paraId="6F4166F1" w14:textId="29954C87" w:rsidR="004427E1" w:rsidRPr="00C53B4C" w:rsidRDefault="0093591D">
      <w:pPr>
        <w:autoSpaceDE/>
        <w:autoSpaceDN/>
        <w:adjustRightInd/>
        <w:spacing w:before="0" w:after="0"/>
        <w:rPr>
          <w:rFonts w:cs="Arial"/>
          <w:b/>
        </w:rPr>
      </w:pPr>
      <w:r w:rsidRPr="0093591D">
        <w:rPr>
          <w:noProof/>
        </w:rPr>
        <w:drawing>
          <wp:inline distT="0" distB="0" distL="0" distR="0" wp14:anchorId="02B8C48F" wp14:editId="27FED149">
            <wp:extent cx="8864600" cy="5548330"/>
            <wp:effectExtent l="0" t="0" r="0" b="0"/>
            <wp:docPr id="449" name="Picture 449" descr="This picture includes all projects within the 2018/19 capital program by asset class." title="Budget 2018/19 capital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864600" cy="5548330"/>
                    </a:xfrm>
                    <a:prstGeom prst="rect">
                      <a:avLst/>
                    </a:prstGeom>
                    <a:noFill/>
                    <a:ln>
                      <a:noFill/>
                    </a:ln>
                  </pic:spPr>
                </pic:pic>
              </a:graphicData>
            </a:graphic>
          </wp:inline>
        </w:drawing>
      </w:r>
    </w:p>
    <w:p w14:paraId="32C9E1BA" w14:textId="3BED5694" w:rsidR="00F2396E" w:rsidRDefault="0093591D">
      <w:pPr>
        <w:autoSpaceDE/>
        <w:autoSpaceDN/>
        <w:adjustRightInd/>
        <w:spacing w:before="0" w:after="0"/>
        <w:rPr>
          <w:rFonts w:eastAsia="Times New Roman" w:cs="Arial"/>
          <w:bCs/>
          <w:sz w:val="28"/>
          <w:szCs w:val="28"/>
        </w:rPr>
      </w:pPr>
      <w:r w:rsidRPr="0093591D">
        <w:rPr>
          <w:noProof/>
        </w:rPr>
        <w:drawing>
          <wp:inline distT="0" distB="0" distL="0" distR="0" wp14:anchorId="28DCA927" wp14:editId="0DBEE703">
            <wp:extent cx="8864600" cy="4147794"/>
            <wp:effectExtent l="0" t="0" r="0" b="5715"/>
            <wp:docPr id="452" name="Picture 452" descr="This picture includes all projects within the 2018/19 capital program by asset class." title="Budget 2018/19 capital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864600" cy="4147794"/>
                    </a:xfrm>
                    <a:prstGeom prst="rect">
                      <a:avLst/>
                    </a:prstGeom>
                    <a:noFill/>
                    <a:ln>
                      <a:noFill/>
                    </a:ln>
                  </pic:spPr>
                </pic:pic>
              </a:graphicData>
            </a:graphic>
          </wp:inline>
        </w:drawing>
      </w:r>
      <w:r w:rsidR="00F2396E">
        <w:br w:type="page"/>
      </w:r>
    </w:p>
    <w:p w14:paraId="08039502" w14:textId="0DB37F7A" w:rsidR="00F2396E" w:rsidRDefault="00F2396E" w:rsidP="00F2396E">
      <w:pPr>
        <w:pStyle w:val="Heading3"/>
      </w:pPr>
      <w:r>
        <w:t xml:space="preserve">Works </w:t>
      </w:r>
      <w:r w:rsidR="00E51CA1">
        <w:t>D</w:t>
      </w:r>
      <w:r>
        <w:t xml:space="preserve">eferred </w:t>
      </w:r>
      <w:r w:rsidR="00E51CA1">
        <w:t>F</w:t>
      </w:r>
      <w:r>
        <w:t>rom 201</w:t>
      </w:r>
      <w:r w:rsidR="00051D96">
        <w:t>7</w:t>
      </w:r>
      <w:r>
        <w:t>/1</w:t>
      </w:r>
      <w:r w:rsidR="00051D96">
        <w:t>8</w:t>
      </w:r>
    </w:p>
    <w:p w14:paraId="4BBAD152" w14:textId="123C3408" w:rsidR="00F2396E" w:rsidRDefault="0093591D" w:rsidP="0092793F">
      <w:pPr>
        <w:rPr>
          <w:rFonts w:eastAsia="Times New Roman" w:cs="Arial"/>
          <w:bCs/>
          <w:sz w:val="28"/>
          <w:szCs w:val="28"/>
        </w:rPr>
      </w:pPr>
      <w:r w:rsidRPr="0093591D">
        <w:rPr>
          <w:noProof/>
        </w:rPr>
        <w:drawing>
          <wp:inline distT="0" distB="0" distL="0" distR="0" wp14:anchorId="3E38295A" wp14:editId="5D0E1EA0">
            <wp:extent cx="8864600" cy="5146443"/>
            <wp:effectExtent l="0" t="0" r="0" b="0"/>
            <wp:docPr id="455" name="Picture 455" descr="This picture identifies projects originally planned to take place in 2017/18 deferred to 2018/19 including asset expenditure type and funding sources." title="Works Deferred From 20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864600" cy="5146443"/>
                    </a:xfrm>
                    <a:prstGeom prst="rect">
                      <a:avLst/>
                    </a:prstGeom>
                    <a:noFill/>
                    <a:ln>
                      <a:noFill/>
                    </a:ln>
                  </pic:spPr>
                </pic:pic>
              </a:graphicData>
            </a:graphic>
          </wp:inline>
        </w:drawing>
      </w:r>
      <w:r w:rsidR="00F2396E">
        <w:br w:type="page"/>
      </w:r>
    </w:p>
    <w:p w14:paraId="000DDE49" w14:textId="1551C2C2" w:rsidR="00D93DBB" w:rsidRPr="00C53B4C" w:rsidRDefault="00D93DBB" w:rsidP="004B337C">
      <w:pPr>
        <w:pStyle w:val="Heading3"/>
      </w:pPr>
      <w:r w:rsidRPr="00C53B4C">
        <w:t xml:space="preserve">Summary of </w:t>
      </w:r>
      <w:r w:rsidR="00E51CA1">
        <w:t>C</w:t>
      </w:r>
      <w:r w:rsidRPr="00C53B4C">
        <w:t xml:space="preserve">apital </w:t>
      </w:r>
      <w:r w:rsidR="00E51CA1">
        <w:t>W</w:t>
      </w:r>
      <w:r w:rsidRPr="00C53B4C">
        <w:t xml:space="preserve">orks </w:t>
      </w:r>
      <w:r w:rsidR="00E51CA1">
        <w:t>E</w:t>
      </w:r>
      <w:r w:rsidRPr="00C53B4C">
        <w:t>xpenditure 201</w:t>
      </w:r>
      <w:r w:rsidR="00D84FB2">
        <w:t>8</w:t>
      </w:r>
      <w:r w:rsidRPr="00C53B4C">
        <w:t>-2</w:t>
      </w:r>
      <w:r w:rsidR="00D84FB2">
        <w:t>2</w:t>
      </w:r>
    </w:p>
    <w:p w14:paraId="2F1542BB" w14:textId="6C985CDD" w:rsidR="00E11703" w:rsidRPr="00C53B4C" w:rsidRDefault="0093591D">
      <w:pPr>
        <w:autoSpaceDE/>
        <w:autoSpaceDN/>
        <w:adjustRightInd/>
        <w:spacing w:before="0" w:after="0"/>
        <w:rPr>
          <w:rFonts w:cs="Arial"/>
          <w:b/>
        </w:rPr>
      </w:pPr>
      <w:r w:rsidRPr="0093591D">
        <w:rPr>
          <w:noProof/>
        </w:rPr>
        <w:drawing>
          <wp:inline distT="0" distB="0" distL="0" distR="0" wp14:anchorId="33D91485" wp14:editId="4034DB30">
            <wp:extent cx="8864600" cy="4279959"/>
            <wp:effectExtent l="0" t="0" r="0" b="6350"/>
            <wp:docPr id="456" name="Picture 456" descr="This picture summarises capital expenditure by asset class for 2018/19." title="Summary of capital works expenditure 20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864600" cy="4279959"/>
                    </a:xfrm>
                    <a:prstGeom prst="rect">
                      <a:avLst/>
                    </a:prstGeom>
                    <a:noFill/>
                    <a:ln>
                      <a:noFill/>
                    </a:ln>
                  </pic:spPr>
                </pic:pic>
              </a:graphicData>
            </a:graphic>
          </wp:inline>
        </w:drawing>
      </w:r>
    </w:p>
    <w:p w14:paraId="5DADB9DA" w14:textId="2D5348EB" w:rsidR="00E11703" w:rsidRPr="00C53B4C" w:rsidRDefault="0093591D">
      <w:pPr>
        <w:autoSpaceDE/>
        <w:autoSpaceDN/>
        <w:adjustRightInd/>
        <w:spacing w:before="0" w:after="0"/>
        <w:rPr>
          <w:rFonts w:cs="Arial"/>
          <w:b/>
        </w:rPr>
      </w:pPr>
      <w:r w:rsidRPr="0093591D">
        <w:rPr>
          <w:noProof/>
        </w:rPr>
        <w:drawing>
          <wp:inline distT="0" distB="0" distL="0" distR="0" wp14:anchorId="067BC0C6" wp14:editId="37EA7711">
            <wp:extent cx="8864600" cy="4618364"/>
            <wp:effectExtent l="0" t="0" r="0" b="0"/>
            <wp:docPr id="458" name="Picture 458" descr="This picture summarises capital expenditure by asset class for 2019/20." title="Summary of capital works expenditure 20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864600" cy="4618364"/>
                    </a:xfrm>
                    <a:prstGeom prst="rect">
                      <a:avLst/>
                    </a:prstGeom>
                    <a:noFill/>
                    <a:ln>
                      <a:noFill/>
                    </a:ln>
                  </pic:spPr>
                </pic:pic>
              </a:graphicData>
            </a:graphic>
          </wp:inline>
        </w:drawing>
      </w:r>
    </w:p>
    <w:p w14:paraId="16B4AA61" w14:textId="4E7F01B9" w:rsidR="009A01D2" w:rsidRDefault="0093591D">
      <w:pPr>
        <w:autoSpaceDE/>
        <w:autoSpaceDN/>
        <w:adjustRightInd/>
        <w:spacing w:before="0" w:after="0"/>
        <w:rPr>
          <w:noProof/>
        </w:rPr>
      </w:pPr>
      <w:r w:rsidRPr="0093591D">
        <w:rPr>
          <w:noProof/>
        </w:rPr>
        <w:drawing>
          <wp:inline distT="0" distB="0" distL="0" distR="0" wp14:anchorId="752BD1B5" wp14:editId="091440BF">
            <wp:extent cx="8864600" cy="4627735"/>
            <wp:effectExtent l="0" t="0" r="0" b="1905"/>
            <wp:docPr id="464" name="Picture 464" descr="This picture summarises capital expenditure by asset class for 2020/21." title="Summary of capital works expenditure 20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864600" cy="4627735"/>
                    </a:xfrm>
                    <a:prstGeom prst="rect">
                      <a:avLst/>
                    </a:prstGeom>
                    <a:noFill/>
                    <a:ln>
                      <a:noFill/>
                    </a:ln>
                  </pic:spPr>
                </pic:pic>
              </a:graphicData>
            </a:graphic>
          </wp:inline>
        </w:drawing>
      </w:r>
    </w:p>
    <w:p w14:paraId="1D40432C" w14:textId="2AB038AF" w:rsidR="004F3D64" w:rsidRPr="00C53B4C" w:rsidRDefault="0093591D">
      <w:pPr>
        <w:autoSpaceDE/>
        <w:autoSpaceDN/>
        <w:adjustRightInd/>
        <w:spacing w:before="0" w:after="0"/>
        <w:rPr>
          <w:rFonts w:cs="Arial"/>
          <w:b/>
        </w:rPr>
      </w:pPr>
      <w:r w:rsidRPr="0093591D">
        <w:rPr>
          <w:noProof/>
        </w:rPr>
        <w:drawing>
          <wp:inline distT="0" distB="0" distL="0" distR="0" wp14:anchorId="57F24E83" wp14:editId="56C08F2A">
            <wp:extent cx="8864600" cy="4623172"/>
            <wp:effectExtent l="0" t="0" r="0" b="6350"/>
            <wp:docPr id="465" name="Picture 465" descr="This picture summarises capital expenditure by asset class for 2021/22." title="Summary of capital works expenditure 20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864600" cy="4623172"/>
                    </a:xfrm>
                    <a:prstGeom prst="rect">
                      <a:avLst/>
                    </a:prstGeom>
                    <a:noFill/>
                    <a:ln>
                      <a:noFill/>
                    </a:ln>
                  </pic:spPr>
                </pic:pic>
              </a:graphicData>
            </a:graphic>
          </wp:inline>
        </w:drawing>
      </w:r>
    </w:p>
    <w:p w14:paraId="2BF8FE44" w14:textId="032A73CF" w:rsidR="00594028" w:rsidRPr="00C53B4C" w:rsidRDefault="00853518" w:rsidP="004B337C">
      <w:pPr>
        <w:pStyle w:val="Heading3"/>
      </w:pPr>
      <w:r>
        <w:t>201</w:t>
      </w:r>
      <w:r w:rsidR="00755A3F">
        <w:t>8</w:t>
      </w:r>
      <w:r>
        <w:t>-2</w:t>
      </w:r>
      <w:r w:rsidR="00755A3F">
        <w:t>8</w:t>
      </w:r>
      <w:r w:rsidR="00594028">
        <w:t xml:space="preserve"> capital program</w:t>
      </w:r>
    </w:p>
    <w:p w14:paraId="5B27AF10" w14:textId="74573325" w:rsidR="0017716C" w:rsidRDefault="00BA6814" w:rsidP="00FC526C">
      <w:pPr>
        <w:autoSpaceDE/>
        <w:autoSpaceDN/>
        <w:adjustRightInd/>
        <w:spacing w:before="0" w:after="240"/>
        <w:rPr>
          <w:rFonts w:cs="Arial"/>
          <w:b/>
        </w:rPr>
      </w:pPr>
      <w:r w:rsidRPr="00BA6814">
        <w:rPr>
          <w:noProof/>
        </w:rPr>
        <w:drawing>
          <wp:inline distT="0" distB="0" distL="0" distR="0" wp14:anchorId="6AB705BA" wp14:editId="2A24FE5F">
            <wp:extent cx="8864600" cy="3071002"/>
            <wp:effectExtent l="0" t="0" r="0" b="0"/>
            <wp:docPr id="469" name="Picture 469" descr="This table lists all proposed capital projects over the next ten years by service category and aligned to strategic direction 1." title="2018-28 capital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864600" cy="3071002"/>
                    </a:xfrm>
                    <a:prstGeom prst="rect">
                      <a:avLst/>
                    </a:prstGeom>
                    <a:noFill/>
                    <a:ln>
                      <a:noFill/>
                    </a:ln>
                  </pic:spPr>
                </pic:pic>
              </a:graphicData>
            </a:graphic>
          </wp:inline>
        </w:drawing>
      </w:r>
      <w:r w:rsidR="00E06A9E" w:rsidRPr="00E06A9E">
        <w:rPr>
          <w:rFonts w:cs="Arial"/>
          <w:b/>
        </w:rPr>
        <w:t xml:space="preserve"> </w:t>
      </w:r>
    </w:p>
    <w:p w14:paraId="771D06DF" w14:textId="30E60A4B" w:rsidR="00E06A9E" w:rsidRDefault="00BA6814" w:rsidP="00FC526C">
      <w:pPr>
        <w:autoSpaceDE/>
        <w:autoSpaceDN/>
        <w:adjustRightInd/>
        <w:spacing w:before="0" w:after="240"/>
        <w:rPr>
          <w:rFonts w:cs="Arial"/>
          <w:b/>
        </w:rPr>
      </w:pPr>
      <w:r w:rsidRPr="00BA6814">
        <w:rPr>
          <w:noProof/>
        </w:rPr>
        <w:drawing>
          <wp:inline distT="0" distB="0" distL="0" distR="0" wp14:anchorId="263D5F4D" wp14:editId="3C5E9A8D">
            <wp:extent cx="8864600" cy="2131374"/>
            <wp:effectExtent l="0" t="0" r="0" b="2540"/>
            <wp:docPr id="471" name="Picture 471" descr="This table lists all proposed capital projects over the next ten years by service category and aligned to strategic direction 2." title="2018-28 capital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864600" cy="2131374"/>
                    </a:xfrm>
                    <a:prstGeom prst="rect">
                      <a:avLst/>
                    </a:prstGeom>
                    <a:noFill/>
                    <a:ln>
                      <a:noFill/>
                    </a:ln>
                  </pic:spPr>
                </pic:pic>
              </a:graphicData>
            </a:graphic>
          </wp:inline>
        </w:drawing>
      </w:r>
    </w:p>
    <w:p w14:paraId="1C42AC52" w14:textId="02AAFB5C" w:rsidR="00E06A9E" w:rsidRDefault="00BA6814" w:rsidP="00FC526C">
      <w:pPr>
        <w:autoSpaceDE/>
        <w:autoSpaceDN/>
        <w:adjustRightInd/>
        <w:spacing w:before="0" w:after="240"/>
        <w:rPr>
          <w:rFonts w:cs="Arial"/>
          <w:b/>
        </w:rPr>
      </w:pPr>
      <w:r w:rsidRPr="00BA6814">
        <w:rPr>
          <w:noProof/>
        </w:rPr>
        <w:drawing>
          <wp:inline distT="0" distB="0" distL="0" distR="0" wp14:anchorId="32FCA05A" wp14:editId="19595BA8">
            <wp:extent cx="8864600" cy="2261620"/>
            <wp:effectExtent l="0" t="0" r="0" b="5715"/>
            <wp:docPr id="473" name="Picture 473" descr="This table lists all proposed capital projects over the next ten years by service category and aligned to strategic direction 3." title="2018-28 capital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864600" cy="2261620"/>
                    </a:xfrm>
                    <a:prstGeom prst="rect">
                      <a:avLst/>
                    </a:prstGeom>
                    <a:noFill/>
                    <a:ln>
                      <a:noFill/>
                    </a:ln>
                  </pic:spPr>
                </pic:pic>
              </a:graphicData>
            </a:graphic>
          </wp:inline>
        </w:drawing>
      </w:r>
    </w:p>
    <w:p w14:paraId="7DCC8DD1" w14:textId="65D780DB" w:rsidR="00E06A9E" w:rsidRDefault="00BA6814" w:rsidP="00FC526C">
      <w:pPr>
        <w:autoSpaceDE/>
        <w:autoSpaceDN/>
        <w:adjustRightInd/>
        <w:spacing w:before="0" w:after="240"/>
        <w:rPr>
          <w:rFonts w:cs="Arial"/>
          <w:b/>
        </w:rPr>
      </w:pPr>
      <w:r w:rsidRPr="00BA6814">
        <w:rPr>
          <w:noProof/>
        </w:rPr>
        <w:drawing>
          <wp:inline distT="0" distB="0" distL="0" distR="0" wp14:anchorId="138EEB33" wp14:editId="5E278934">
            <wp:extent cx="8864600" cy="2923081"/>
            <wp:effectExtent l="0" t="0" r="0" b="0"/>
            <wp:docPr id="475" name="Picture 475" descr="This table lists all proposed capital projects over the next ten years by service category and aligned to strategic direction 4." title="2018-28 capital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864600" cy="2923081"/>
                    </a:xfrm>
                    <a:prstGeom prst="rect">
                      <a:avLst/>
                    </a:prstGeom>
                    <a:noFill/>
                    <a:ln>
                      <a:noFill/>
                    </a:ln>
                  </pic:spPr>
                </pic:pic>
              </a:graphicData>
            </a:graphic>
          </wp:inline>
        </w:drawing>
      </w:r>
    </w:p>
    <w:p w14:paraId="2BB0C55D" w14:textId="5857AAE5" w:rsidR="00E06A9E" w:rsidRDefault="00BA6814" w:rsidP="00FC526C">
      <w:pPr>
        <w:autoSpaceDE/>
        <w:autoSpaceDN/>
        <w:adjustRightInd/>
        <w:spacing w:before="0" w:after="240"/>
        <w:rPr>
          <w:rFonts w:cs="Arial"/>
          <w:b/>
        </w:rPr>
      </w:pPr>
      <w:r w:rsidRPr="00BA6814">
        <w:rPr>
          <w:noProof/>
        </w:rPr>
        <w:drawing>
          <wp:inline distT="0" distB="0" distL="0" distR="0" wp14:anchorId="64FCEFC0" wp14:editId="2C745750">
            <wp:extent cx="8864600" cy="1992291"/>
            <wp:effectExtent l="0" t="0" r="0" b="8255"/>
            <wp:docPr id="476" name="Picture 476" descr="This table lists all proposed capital projects over the next ten years by service category and aligned to strategic direction 5." title="2018-28 capital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864600" cy="1992291"/>
                    </a:xfrm>
                    <a:prstGeom prst="rect">
                      <a:avLst/>
                    </a:prstGeom>
                    <a:noFill/>
                    <a:ln>
                      <a:noFill/>
                    </a:ln>
                  </pic:spPr>
                </pic:pic>
              </a:graphicData>
            </a:graphic>
          </wp:inline>
        </w:drawing>
      </w:r>
    </w:p>
    <w:p w14:paraId="7301A95C" w14:textId="3C0E537D" w:rsidR="00E06A9E" w:rsidRDefault="00BA6814" w:rsidP="00FC526C">
      <w:pPr>
        <w:autoSpaceDE/>
        <w:autoSpaceDN/>
        <w:adjustRightInd/>
        <w:spacing w:before="0" w:after="240"/>
        <w:rPr>
          <w:rFonts w:cs="Arial"/>
          <w:b/>
        </w:rPr>
      </w:pPr>
      <w:r w:rsidRPr="00BA6814">
        <w:rPr>
          <w:noProof/>
        </w:rPr>
        <w:drawing>
          <wp:inline distT="0" distB="0" distL="0" distR="0" wp14:anchorId="00CDE4D0" wp14:editId="6D7FF001">
            <wp:extent cx="8864600" cy="1461540"/>
            <wp:effectExtent l="0" t="0" r="0" b="5715"/>
            <wp:docPr id="477" name="Picture 477" descr="This table lists all proposed capital projects over the next ten years by service category and aligned to strategic direction 6." title="2018-28 capital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864600" cy="1461540"/>
                    </a:xfrm>
                    <a:prstGeom prst="rect">
                      <a:avLst/>
                    </a:prstGeom>
                    <a:noFill/>
                    <a:ln>
                      <a:noFill/>
                    </a:ln>
                  </pic:spPr>
                </pic:pic>
              </a:graphicData>
            </a:graphic>
          </wp:inline>
        </w:drawing>
      </w:r>
    </w:p>
    <w:p w14:paraId="7C08F9B8" w14:textId="252E1C24" w:rsidR="0017716C" w:rsidRDefault="00BA6814">
      <w:pPr>
        <w:autoSpaceDE/>
        <w:autoSpaceDN/>
        <w:adjustRightInd/>
        <w:spacing w:before="0" w:after="0"/>
        <w:rPr>
          <w:rFonts w:cs="Arial"/>
          <w:b/>
        </w:rPr>
      </w:pPr>
      <w:r w:rsidRPr="00BA6814">
        <w:rPr>
          <w:noProof/>
        </w:rPr>
        <w:drawing>
          <wp:inline distT="0" distB="0" distL="0" distR="0" wp14:anchorId="1683E9AE" wp14:editId="77AB7B84">
            <wp:extent cx="8864600" cy="539123"/>
            <wp:effectExtent l="0" t="0" r="0" b="0"/>
            <wp:docPr id="478" name="Picture 478" descr="This table lists additional capital expenditure that has been included in the ten-year financial plan that is related to future inflationary pressures and where there is budget capacity." title="2018-28 capital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864600" cy="539123"/>
                    </a:xfrm>
                    <a:prstGeom prst="rect">
                      <a:avLst/>
                    </a:prstGeom>
                    <a:noFill/>
                    <a:ln>
                      <a:noFill/>
                    </a:ln>
                  </pic:spPr>
                </pic:pic>
              </a:graphicData>
            </a:graphic>
          </wp:inline>
        </w:drawing>
      </w:r>
      <w:r w:rsidR="0017716C">
        <w:rPr>
          <w:rFonts w:cs="Arial"/>
          <w:b/>
        </w:rPr>
        <w:br w:type="page"/>
      </w:r>
    </w:p>
    <w:p w14:paraId="2A144BF6" w14:textId="1FFA7334" w:rsidR="00F846CB" w:rsidRPr="00CB6E9A" w:rsidRDefault="00F846CB" w:rsidP="00FC526C">
      <w:pPr>
        <w:pStyle w:val="Heading3"/>
      </w:pPr>
      <w:r w:rsidRPr="00CB6E9A">
        <w:t>201</w:t>
      </w:r>
      <w:r w:rsidR="00E06A9E">
        <w:t>8</w:t>
      </w:r>
      <w:r w:rsidR="0056547A">
        <w:t>-22</w:t>
      </w:r>
      <w:r w:rsidRPr="00CB6E9A">
        <w:t xml:space="preserve"> operating pro</w:t>
      </w:r>
      <w:r w:rsidR="00853518" w:rsidRPr="00CB6E9A">
        <w:t>jects</w:t>
      </w:r>
    </w:p>
    <w:p w14:paraId="37DFFD88" w14:textId="7E18FEA1" w:rsidR="0056547A" w:rsidRDefault="0070650F">
      <w:r w:rsidRPr="0070650F">
        <w:rPr>
          <w:noProof/>
        </w:rPr>
        <w:drawing>
          <wp:inline distT="0" distB="0" distL="0" distR="0" wp14:anchorId="209CDEFE" wp14:editId="1C4F7E20">
            <wp:extent cx="8648700" cy="2362200"/>
            <wp:effectExtent l="0" t="0" r="0" b="0"/>
            <wp:docPr id="472" name="Picture 472" descr="This table lists all operating projects planned in 2018/19 to 2021/22 . It is sorted by service category.  It covers projects aligned to Strategic direction 1." title="2018-22 operating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648700" cy="2362200"/>
                    </a:xfrm>
                    <a:prstGeom prst="rect">
                      <a:avLst/>
                    </a:prstGeom>
                    <a:noFill/>
                    <a:ln>
                      <a:noFill/>
                    </a:ln>
                  </pic:spPr>
                </pic:pic>
              </a:graphicData>
            </a:graphic>
          </wp:inline>
        </w:drawing>
      </w:r>
    </w:p>
    <w:p w14:paraId="1A6DDC98" w14:textId="0CFC48D4" w:rsidR="0056547A" w:rsidRDefault="00BA6814">
      <w:r w:rsidRPr="00BA6814">
        <w:rPr>
          <w:noProof/>
        </w:rPr>
        <w:drawing>
          <wp:inline distT="0" distB="0" distL="0" distR="0" wp14:anchorId="0A58F018" wp14:editId="5225E798">
            <wp:extent cx="8645525" cy="1460500"/>
            <wp:effectExtent l="0" t="0" r="3175" b="6350"/>
            <wp:docPr id="32" name="Picture 32" descr="This table lists all operating projects planned in 2018/19 to 2021/22 . It is sorted by service category.  It covers projects aligned to Strategic direction 2." title="2018-22 operating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645525" cy="1460500"/>
                    </a:xfrm>
                    <a:prstGeom prst="rect">
                      <a:avLst/>
                    </a:prstGeom>
                    <a:noFill/>
                    <a:ln>
                      <a:noFill/>
                    </a:ln>
                  </pic:spPr>
                </pic:pic>
              </a:graphicData>
            </a:graphic>
          </wp:inline>
        </w:drawing>
      </w:r>
    </w:p>
    <w:p w14:paraId="7C66DE59" w14:textId="706CEA5E" w:rsidR="0056547A" w:rsidRDefault="00BA6814">
      <w:r w:rsidRPr="00BA6814">
        <w:rPr>
          <w:noProof/>
        </w:rPr>
        <w:drawing>
          <wp:inline distT="0" distB="0" distL="0" distR="0" wp14:anchorId="0873B424" wp14:editId="75BF67CC">
            <wp:extent cx="8645525" cy="2719705"/>
            <wp:effectExtent l="0" t="0" r="3175" b="4445"/>
            <wp:docPr id="33" name="Picture 33" descr="This table lists all operating projects planned in 2018/19 to 2021/22 . It is sorted by service category.  It covers projects aligned to Strategic direction 3." title="2018-22 operating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645525" cy="2719705"/>
                    </a:xfrm>
                    <a:prstGeom prst="rect">
                      <a:avLst/>
                    </a:prstGeom>
                    <a:noFill/>
                    <a:ln>
                      <a:noFill/>
                    </a:ln>
                  </pic:spPr>
                </pic:pic>
              </a:graphicData>
            </a:graphic>
          </wp:inline>
        </w:drawing>
      </w:r>
    </w:p>
    <w:p w14:paraId="11ADB123" w14:textId="26C44635" w:rsidR="0056547A" w:rsidRDefault="00BA6814">
      <w:r w:rsidRPr="00BA6814">
        <w:rPr>
          <w:noProof/>
        </w:rPr>
        <w:drawing>
          <wp:inline distT="0" distB="0" distL="0" distR="0" wp14:anchorId="153E174E" wp14:editId="538F7FB2">
            <wp:extent cx="8645525" cy="2529205"/>
            <wp:effectExtent l="0" t="0" r="3175" b="4445"/>
            <wp:docPr id="38" name="Picture 38" descr="This table lists all operating projects planned in 2018/19 to 2021/22 . It is sorted by service category.  It covers projects aligned to Strategic direction 4." title="2018-22 operating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645525" cy="2529205"/>
                    </a:xfrm>
                    <a:prstGeom prst="rect">
                      <a:avLst/>
                    </a:prstGeom>
                    <a:noFill/>
                    <a:ln>
                      <a:noFill/>
                    </a:ln>
                  </pic:spPr>
                </pic:pic>
              </a:graphicData>
            </a:graphic>
          </wp:inline>
        </w:drawing>
      </w:r>
    </w:p>
    <w:p w14:paraId="4126C72E" w14:textId="2E83EE9D" w:rsidR="0056547A" w:rsidRDefault="00BA6814">
      <w:r w:rsidRPr="00BA6814">
        <w:rPr>
          <w:noProof/>
        </w:rPr>
        <w:drawing>
          <wp:inline distT="0" distB="0" distL="0" distR="0" wp14:anchorId="3A08BFB9" wp14:editId="52BE5341">
            <wp:extent cx="8645525" cy="1638935"/>
            <wp:effectExtent l="0" t="0" r="3175" b="0"/>
            <wp:docPr id="39" name="Picture 39" descr="This table lists all operating projects planned in 2018/19 to 2021/22 . It is sorted by service category.  It covers projects aligned to Strategic direction 5." title="2018-22 operating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645525" cy="1638935"/>
                    </a:xfrm>
                    <a:prstGeom prst="rect">
                      <a:avLst/>
                    </a:prstGeom>
                    <a:noFill/>
                    <a:ln>
                      <a:noFill/>
                    </a:ln>
                  </pic:spPr>
                </pic:pic>
              </a:graphicData>
            </a:graphic>
          </wp:inline>
        </w:drawing>
      </w:r>
    </w:p>
    <w:p w14:paraId="3468FA40" w14:textId="3FC3A2D7" w:rsidR="0056547A" w:rsidRDefault="00BA6814">
      <w:r w:rsidRPr="00BA6814">
        <w:rPr>
          <w:noProof/>
        </w:rPr>
        <w:drawing>
          <wp:inline distT="0" distB="0" distL="0" distR="0" wp14:anchorId="1B6317CC" wp14:editId="177A46ED">
            <wp:extent cx="8645525" cy="2185035"/>
            <wp:effectExtent l="0" t="0" r="3175" b="5715"/>
            <wp:docPr id="51" name="Picture 51" descr="This table lists all operating projects planned in 2018/19 to 2021/22 . It is sorted by service category.  It covers projects aligned to Strategic direction 6." title="2018-22 operating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645525" cy="2185035"/>
                    </a:xfrm>
                    <a:prstGeom prst="rect">
                      <a:avLst/>
                    </a:prstGeom>
                    <a:noFill/>
                    <a:ln>
                      <a:noFill/>
                    </a:ln>
                  </pic:spPr>
                </pic:pic>
              </a:graphicData>
            </a:graphic>
          </wp:inline>
        </w:drawing>
      </w:r>
    </w:p>
    <w:p w14:paraId="0CAF1732" w14:textId="19D6084E" w:rsidR="009A01D2" w:rsidRPr="00C53B4C" w:rsidRDefault="009A01D2" w:rsidP="00C674B8">
      <w:pPr>
        <w:pStyle w:val="Heading3"/>
        <w:spacing w:after="0"/>
      </w:pPr>
      <w:r w:rsidRPr="00C53B4C">
        <w:t xml:space="preserve">Schedule of </w:t>
      </w:r>
      <w:r w:rsidR="004A20FE">
        <w:t>r</w:t>
      </w:r>
      <w:r w:rsidRPr="00C53B4C">
        <w:t xml:space="preserve">eserve </w:t>
      </w:r>
      <w:r w:rsidR="004A20FE">
        <w:t>m</w:t>
      </w:r>
      <w:r w:rsidRPr="00C53B4C">
        <w:t>ovements</w:t>
      </w:r>
    </w:p>
    <w:p w14:paraId="50FEFABA" w14:textId="7340072D" w:rsidR="009F67DA" w:rsidRPr="00C53B4C" w:rsidRDefault="004623CF">
      <w:pPr>
        <w:autoSpaceDE/>
        <w:autoSpaceDN/>
        <w:adjustRightInd/>
        <w:spacing w:before="0" w:after="0"/>
        <w:rPr>
          <w:rFonts w:cs="Arial"/>
          <w:b/>
        </w:rPr>
      </w:pPr>
      <w:r w:rsidRPr="004623CF">
        <w:rPr>
          <w:noProof/>
        </w:rPr>
        <w:drawing>
          <wp:inline distT="0" distB="0" distL="0" distR="0" wp14:anchorId="61EE8E56" wp14:editId="2874CDA4">
            <wp:extent cx="8864600" cy="5592085"/>
            <wp:effectExtent l="0" t="0" r="0" b="8890"/>
            <wp:docPr id="2" name="Picture 2" descr="This table lists movements in statutory and non-statutory reserves for 2017/18 to 2019/20." title="Schedule of reserve mov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864600" cy="5592085"/>
                    </a:xfrm>
                    <a:prstGeom prst="rect">
                      <a:avLst/>
                    </a:prstGeom>
                    <a:noFill/>
                    <a:ln>
                      <a:noFill/>
                    </a:ln>
                  </pic:spPr>
                </pic:pic>
              </a:graphicData>
            </a:graphic>
          </wp:inline>
        </w:drawing>
      </w:r>
    </w:p>
    <w:p w14:paraId="2B25BD09" w14:textId="3530F8A1" w:rsidR="00551E07" w:rsidRDefault="004623CF">
      <w:pPr>
        <w:autoSpaceDE/>
        <w:autoSpaceDN/>
        <w:adjustRightInd/>
        <w:spacing w:before="0" w:after="0"/>
        <w:rPr>
          <w:rFonts w:cs="Arial"/>
          <w:b/>
        </w:rPr>
      </w:pPr>
      <w:r w:rsidRPr="004623CF">
        <w:rPr>
          <w:noProof/>
        </w:rPr>
        <w:drawing>
          <wp:inline distT="0" distB="0" distL="0" distR="0" wp14:anchorId="0D069220" wp14:editId="73B73760">
            <wp:extent cx="8864600" cy="5174300"/>
            <wp:effectExtent l="0" t="0" r="0" b="7620"/>
            <wp:docPr id="9" name="Picture 9" descr="This table lists movements in statutory and non-statutory reserves for 2020/21 to 2023/24." title="Schedule of reserve mov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864600" cy="5174300"/>
                    </a:xfrm>
                    <a:prstGeom prst="rect">
                      <a:avLst/>
                    </a:prstGeom>
                    <a:noFill/>
                    <a:ln>
                      <a:noFill/>
                    </a:ln>
                  </pic:spPr>
                </pic:pic>
              </a:graphicData>
            </a:graphic>
          </wp:inline>
        </w:drawing>
      </w:r>
    </w:p>
    <w:p w14:paraId="03E31E6F" w14:textId="1A3C42E3" w:rsidR="00774D00" w:rsidRDefault="00774D00">
      <w:pPr>
        <w:autoSpaceDE/>
        <w:autoSpaceDN/>
        <w:adjustRightInd/>
        <w:spacing w:before="0" w:after="0"/>
        <w:rPr>
          <w:rFonts w:cs="Arial"/>
          <w:b/>
        </w:rPr>
      </w:pPr>
    </w:p>
    <w:p w14:paraId="60E5912D" w14:textId="614213C1" w:rsidR="009F67DA" w:rsidRPr="00C53B4C" w:rsidRDefault="004623CF">
      <w:pPr>
        <w:autoSpaceDE/>
        <w:autoSpaceDN/>
        <w:adjustRightInd/>
        <w:spacing w:before="0" w:after="0"/>
        <w:rPr>
          <w:rFonts w:cs="Arial"/>
          <w:b/>
        </w:rPr>
      </w:pPr>
      <w:r w:rsidRPr="004623CF">
        <w:rPr>
          <w:noProof/>
        </w:rPr>
        <w:drawing>
          <wp:inline distT="0" distB="0" distL="0" distR="0" wp14:anchorId="23A8DDCD" wp14:editId="4F732E0E">
            <wp:extent cx="8864600" cy="5148034"/>
            <wp:effectExtent l="0" t="0" r="0" b="0"/>
            <wp:docPr id="10" name="Picture 10" descr="This table lists movements in statutory and non-statutory reserves for 2024/25 to 2027/28." title="Schedule of reserve mov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864600" cy="5148034"/>
                    </a:xfrm>
                    <a:prstGeom prst="rect">
                      <a:avLst/>
                    </a:prstGeom>
                    <a:noFill/>
                    <a:ln>
                      <a:noFill/>
                    </a:ln>
                  </pic:spPr>
                </pic:pic>
              </a:graphicData>
            </a:graphic>
          </wp:inline>
        </w:drawing>
      </w:r>
    </w:p>
    <w:p w14:paraId="61FF62DB" w14:textId="77777777" w:rsidR="009F67DA" w:rsidRPr="00C53B4C" w:rsidRDefault="009F67DA" w:rsidP="0092793F">
      <w:pPr>
        <w:pageBreakBefore/>
        <w:rPr>
          <w:rFonts w:cs="Arial"/>
          <w:b/>
        </w:rPr>
      </w:pPr>
      <w:r w:rsidRPr="00C53B4C">
        <w:rPr>
          <w:rFonts w:cs="Arial"/>
          <w:b/>
        </w:rPr>
        <w:t xml:space="preserve">Notes to </w:t>
      </w:r>
      <w:r w:rsidR="00F96366" w:rsidRPr="00C53B4C">
        <w:rPr>
          <w:rFonts w:cs="Arial"/>
          <w:b/>
        </w:rPr>
        <w:t>Reserve</w:t>
      </w:r>
      <w:r w:rsidR="009278A8">
        <w:rPr>
          <w:rFonts w:cs="Arial"/>
          <w:b/>
        </w:rPr>
        <w:t>s</w:t>
      </w:r>
      <w:r w:rsidRPr="00C53B4C">
        <w:rPr>
          <w:rFonts w:cs="Arial"/>
          <w:b/>
        </w:rPr>
        <w:t>:</w:t>
      </w:r>
    </w:p>
    <w:p w14:paraId="1D8060E6" w14:textId="77777777" w:rsidR="009F67DA" w:rsidRPr="00FC526C" w:rsidRDefault="009F67DA" w:rsidP="00363357">
      <w:pPr>
        <w:pStyle w:val="StyleBulleted"/>
        <w:numPr>
          <w:ilvl w:val="0"/>
          <w:numId w:val="45"/>
        </w:numPr>
        <w:rPr>
          <w:sz w:val="18"/>
        </w:rPr>
      </w:pPr>
      <w:r w:rsidRPr="00FC526C">
        <w:rPr>
          <w:color w:val="1F497D" w:themeColor="text2"/>
          <w:sz w:val="18"/>
        </w:rPr>
        <w:t xml:space="preserve">Trust Funds and Deposits – </w:t>
      </w:r>
      <w:r w:rsidR="00F96366" w:rsidRPr="00FC526C">
        <w:rPr>
          <w:sz w:val="18"/>
        </w:rPr>
        <w:t>Deposits and contract retentions are held in trust by Council as a form of surety for transactions with Council.  These are also represented as liabilities in the balance sheet.</w:t>
      </w:r>
    </w:p>
    <w:p w14:paraId="09C287AE" w14:textId="48C9139B" w:rsidR="006045E1" w:rsidRPr="00FC526C" w:rsidRDefault="006045E1" w:rsidP="00363357">
      <w:pPr>
        <w:pStyle w:val="StyleBulleted"/>
        <w:numPr>
          <w:ilvl w:val="0"/>
          <w:numId w:val="45"/>
        </w:numPr>
        <w:rPr>
          <w:sz w:val="18"/>
        </w:rPr>
      </w:pPr>
      <w:r w:rsidRPr="00FC526C">
        <w:rPr>
          <w:sz w:val="18"/>
        </w:rPr>
        <w:t>Asset Renewal Fund (including Smart Technology Fund) – For funding of future asset renewals and projects related to Smart Technology.</w:t>
      </w:r>
    </w:p>
    <w:p w14:paraId="61121C43" w14:textId="7DBAF433" w:rsidR="00F05871" w:rsidRPr="00FC526C" w:rsidRDefault="00F96366" w:rsidP="00363357">
      <w:pPr>
        <w:pStyle w:val="StyleBulleted"/>
        <w:numPr>
          <w:ilvl w:val="0"/>
          <w:numId w:val="45"/>
        </w:numPr>
        <w:rPr>
          <w:b/>
          <w:sz w:val="18"/>
        </w:rPr>
      </w:pPr>
      <w:r w:rsidRPr="00FC526C">
        <w:rPr>
          <w:color w:val="1F497D" w:themeColor="text2"/>
          <w:sz w:val="18"/>
        </w:rPr>
        <w:t>Rates Cap Challenge</w:t>
      </w:r>
      <w:r w:rsidR="009F67DA" w:rsidRPr="00FC526C">
        <w:rPr>
          <w:color w:val="1F497D" w:themeColor="text2"/>
          <w:sz w:val="18"/>
        </w:rPr>
        <w:t xml:space="preserve"> </w:t>
      </w:r>
      <w:r w:rsidR="009F67DA" w:rsidRPr="00FC526C">
        <w:rPr>
          <w:sz w:val="18"/>
        </w:rPr>
        <w:t xml:space="preserve">– </w:t>
      </w:r>
      <w:r w:rsidRPr="00FC526C">
        <w:rPr>
          <w:sz w:val="18"/>
        </w:rPr>
        <w:t xml:space="preserve">Over the life </w:t>
      </w:r>
      <w:r w:rsidR="002507CD" w:rsidRPr="00FC526C">
        <w:rPr>
          <w:sz w:val="18"/>
        </w:rPr>
        <w:t xml:space="preserve">of the </w:t>
      </w:r>
      <w:r w:rsidRPr="00FC526C">
        <w:rPr>
          <w:sz w:val="18"/>
        </w:rPr>
        <w:t>10</w:t>
      </w:r>
      <w:r w:rsidR="002507CD" w:rsidRPr="00FC526C">
        <w:rPr>
          <w:sz w:val="18"/>
        </w:rPr>
        <w:t>-year</w:t>
      </w:r>
      <w:r w:rsidRPr="00FC526C">
        <w:rPr>
          <w:sz w:val="18"/>
        </w:rPr>
        <w:t xml:space="preserve"> financial plan, Council is expected to face a rates cap challenge as outline in the financial strategy.  This reserve serves to quarantine the cash surpluses in the </w:t>
      </w:r>
      <w:r w:rsidR="00D22DF3" w:rsidRPr="00FC526C">
        <w:rPr>
          <w:sz w:val="18"/>
        </w:rPr>
        <w:t xml:space="preserve">former years </w:t>
      </w:r>
      <w:r w:rsidRPr="00FC526C">
        <w:rPr>
          <w:sz w:val="18"/>
        </w:rPr>
        <w:t xml:space="preserve">to fund the cash deficits in the latter </w:t>
      </w:r>
      <w:r w:rsidR="00D22DF3" w:rsidRPr="00FC526C">
        <w:rPr>
          <w:sz w:val="18"/>
        </w:rPr>
        <w:t xml:space="preserve">years of the </w:t>
      </w:r>
      <w:r w:rsidR="00534A36" w:rsidRPr="00FC526C">
        <w:rPr>
          <w:sz w:val="18"/>
        </w:rPr>
        <w:t>Financial Plan</w:t>
      </w:r>
      <w:r w:rsidR="00D22DF3" w:rsidRPr="00FC526C">
        <w:rPr>
          <w:sz w:val="18"/>
        </w:rPr>
        <w:t>.</w:t>
      </w:r>
      <w:r w:rsidR="00D22DF3" w:rsidRPr="00FC526C">
        <w:rPr>
          <w:b/>
          <w:sz w:val="18"/>
        </w:rPr>
        <w:t xml:space="preserve"> </w:t>
      </w:r>
    </w:p>
    <w:p w14:paraId="0ED325D6" w14:textId="77777777" w:rsidR="00F05871" w:rsidRPr="00C53B4C" w:rsidRDefault="00F05871" w:rsidP="004B337C">
      <w:pPr>
        <w:pStyle w:val="Heading3"/>
      </w:pPr>
      <w:r w:rsidRPr="00C53B4C">
        <w:t xml:space="preserve">Statement of </w:t>
      </w:r>
      <w:r w:rsidR="004A20FE">
        <w:t>h</w:t>
      </w:r>
      <w:r w:rsidRPr="00C53B4C">
        <w:t xml:space="preserve">uman </w:t>
      </w:r>
      <w:r w:rsidR="004A20FE">
        <w:t>r</w:t>
      </w:r>
      <w:r w:rsidRPr="00C53B4C">
        <w:t>esources</w:t>
      </w:r>
    </w:p>
    <w:p w14:paraId="555F4102" w14:textId="52384FC6" w:rsidR="00901ACE" w:rsidRDefault="00D3304E" w:rsidP="00D93DBB">
      <w:pPr>
        <w:autoSpaceDE/>
        <w:autoSpaceDN/>
        <w:adjustRightInd/>
        <w:spacing w:before="0" w:after="0"/>
        <w:rPr>
          <w:rFonts w:cs="Arial"/>
          <w:b/>
        </w:rPr>
      </w:pPr>
      <w:r w:rsidRPr="00D3304E">
        <w:rPr>
          <w:noProof/>
        </w:rPr>
        <w:drawing>
          <wp:inline distT="0" distB="0" distL="0" distR="0" wp14:anchorId="72C10954" wp14:editId="1206FD1F">
            <wp:extent cx="8864600" cy="2211357"/>
            <wp:effectExtent l="0" t="0" r="0" b="0"/>
            <wp:docPr id="453" name="Picture 453" descr="This picture provides 10 year projections in staff costs and numbers." title="Statement of human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864600" cy="2211357"/>
                    </a:xfrm>
                    <a:prstGeom prst="rect">
                      <a:avLst/>
                    </a:prstGeom>
                    <a:noFill/>
                    <a:ln>
                      <a:noFill/>
                    </a:ln>
                  </pic:spPr>
                </pic:pic>
              </a:graphicData>
            </a:graphic>
          </wp:inline>
        </w:drawing>
      </w:r>
    </w:p>
    <w:p w14:paraId="424DC165" w14:textId="77777777" w:rsidR="008E120E" w:rsidRDefault="008E120E" w:rsidP="004B337C">
      <w:pPr>
        <w:pStyle w:val="Heading3"/>
      </w:pPr>
      <w:r w:rsidRPr="00C53B4C">
        <w:t xml:space="preserve">Summary of </w:t>
      </w:r>
      <w:r w:rsidR="004A20FE">
        <w:t>p</w:t>
      </w:r>
      <w:r w:rsidRPr="00C53B4C">
        <w:t xml:space="preserve">lanned </w:t>
      </w:r>
      <w:r w:rsidR="004A20FE">
        <w:t>h</w:t>
      </w:r>
      <w:r w:rsidRPr="00C53B4C">
        <w:t xml:space="preserve">uman </w:t>
      </w:r>
      <w:r w:rsidR="004A20FE">
        <w:t>r</w:t>
      </w:r>
      <w:r w:rsidRPr="00C53B4C">
        <w:t>esources</w:t>
      </w:r>
    </w:p>
    <w:p w14:paraId="3C010719" w14:textId="145FABB2" w:rsidR="008E120E" w:rsidRDefault="002D2579" w:rsidP="00D93DBB">
      <w:pPr>
        <w:autoSpaceDE/>
        <w:autoSpaceDN/>
        <w:adjustRightInd/>
        <w:spacing w:before="0" w:after="0"/>
      </w:pPr>
      <w:r w:rsidRPr="002D2579">
        <w:rPr>
          <w:noProof/>
        </w:rPr>
        <w:drawing>
          <wp:inline distT="0" distB="0" distL="0" distR="0" wp14:anchorId="05BB6565" wp14:editId="21811046">
            <wp:extent cx="8864600" cy="2390005"/>
            <wp:effectExtent l="0" t="0" r="0" b="0"/>
            <wp:docPr id="6" name="Picture 6" descr="This picture provides 10 year projections in staff costs by organisational structure." title="Summary of planned human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864600" cy="2390005"/>
                    </a:xfrm>
                    <a:prstGeom prst="rect">
                      <a:avLst/>
                    </a:prstGeom>
                    <a:noFill/>
                    <a:ln>
                      <a:noFill/>
                    </a:ln>
                  </pic:spPr>
                </pic:pic>
              </a:graphicData>
            </a:graphic>
          </wp:inline>
        </w:drawing>
      </w:r>
    </w:p>
    <w:p w14:paraId="0E7A27E5" w14:textId="76B03416" w:rsidR="00BF3334" w:rsidRPr="00C53B4C" w:rsidRDefault="00D3304E" w:rsidP="005C0043">
      <w:pPr>
        <w:rPr>
          <w:rFonts w:cs="Arial"/>
        </w:rPr>
      </w:pPr>
      <w:r w:rsidRPr="00D3304E">
        <w:rPr>
          <w:noProof/>
        </w:rPr>
        <w:drawing>
          <wp:inline distT="0" distB="0" distL="0" distR="0" wp14:anchorId="0FC94B33" wp14:editId="442416DA">
            <wp:extent cx="8864600" cy="4691144"/>
            <wp:effectExtent l="0" t="0" r="0" b="0"/>
            <wp:docPr id="27" name="Picture 27" descr="This picture provides 10 year projections in staff costs by organisational structure." title="Summary of planned human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864600" cy="4691144"/>
                    </a:xfrm>
                    <a:prstGeom prst="rect">
                      <a:avLst/>
                    </a:prstGeom>
                    <a:noFill/>
                    <a:ln>
                      <a:noFill/>
                    </a:ln>
                  </pic:spPr>
                </pic:pic>
              </a:graphicData>
            </a:graphic>
          </wp:inline>
        </w:drawing>
      </w:r>
    </w:p>
    <w:p w14:paraId="7F593F8C" w14:textId="6FB9A00F" w:rsidR="00054272" w:rsidRPr="00C53B4C" w:rsidRDefault="00E52DD6" w:rsidP="004B337C">
      <w:pPr>
        <w:pStyle w:val="Heading3"/>
      </w:pPr>
      <w:r>
        <w:t>Operating g</w:t>
      </w:r>
      <w:r w:rsidRPr="00C53B4C">
        <w:t>rants</w:t>
      </w:r>
    </w:p>
    <w:p w14:paraId="1DE7E961" w14:textId="5A5ED33F" w:rsidR="006147AF" w:rsidRPr="00C53B4C" w:rsidRDefault="002D2579" w:rsidP="005C0043">
      <w:pPr>
        <w:rPr>
          <w:rFonts w:cs="Arial"/>
        </w:rPr>
      </w:pPr>
      <w:r w:rsidRPr="002D2579">
        <w:rPr>
          <w:noProof/>
        </w:rPr>
        <w:drawing>
          <wp:inline distT="0" distB="0" distL="0" distR="0" wp14:anchorId="4FA572A4" wp14:editId="6F384E40">
            <wp:extent cx="5740866" cy="5191125"/>
            <wp:effectExtent l="0" t="0" r="0" b="0"/>
            <wp:docPr id="466" name="Picture 466" descr="This picture lists budgeted Commonwealth and Victorian Government recurrent and non-recurrent operating grants." title="Operating g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46881" cy="5196564"/>
                    </a:xfrm>
                    <a:prstGeom prst="rect">
                      <a:avLst/>
                    </a:prstGeom>
                    <a:noFill/>
                    <a:ln>
                      <a:noFill/>
                    </a:ln>
                  </pic:spPr>
                </pic:pic>
              </a:graphicData>
            </a:graphic>
          </wp:inline>
        </w:drawing>
      </w:r>
    </w:p>
    <w:p w14:paraId="64F0EA1B" w14:textId="644D0F4C" w:rsidR="0064008A" w:rsidRPr="00C53B4C" w:rsidRDefault="00E52DD6" w:rsidP="004B337C">
      <w:pPr>
        <w:pStyle w:val="Heading3"/>
      </w:pPr>
      <w:r>
        <w:t>Capital g</w:t>
      </w:r>
      <w:r w:rsidR="0064008A" w:rsidRPr="00C53B4C">
        <w:t>rants</w:t>
      </w:r>
    </w:p>
    <w:p w14:paraId="0951ECAC" w14:textId="214E0D6F" w:rsidR="0064008A" w:rsidRPr="00C53B4C" w:rsidRDefault="002D2579" w:rsidP="005C0043">
      <w:pPr>
        <w:rPr>
          <w:rFonts w:cs="Arial"/>
        </w:rPr>
      </w:pPr>
      <w:r w:rsidRPr="002D2579">
        <w:rPr>
          <w:noProof/>
        </w:rPr>
        <w:drawing>
          <wp:inline distT="0" distB="0" distL="0" distR="0" wp14:anchorId="41EEF606" wp14:editId="4BE6DD65">
            <wp:extent cx="6962775" cy="3629025"/>
            <wp:effectExtent l="0" t="0" r="9525" b="9525"/>
            <wp:docPr id="470" name="Picture 470" descr="This picture lists budgeted Commonwealth and Victorian Government recurrent and non-recurrent capital grants." title="Capital g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962775" cy="3629025"/>
                    </a:xfrm>
                    <a:prstGeom prst="rect">
                      <a:avLst/>
                    </a:prstGeom>
                    <a:noFill/>
                    <a:ln>
                      <a:noFill/>
                    </a:ln>
                  </pic:spPr>
                </pic:pic>
              </a:graphicData>
            </a:graphic>
          </wp:inline>
        </w:drawing>
      </w:r>
    </w:p>
    <w:p w14:paraId="26F13450" w14:textId="77777777" w:rsidR="0064008A" w:rsidRPr="00C53B4C" w:rsidRDefault="00C05EAC" w:rsidP="004B337C">
      <w:pPr>
        <w:pStyle w:val="Heading3"/>
      </w:pPr>
      <w:r>
        <w:t>Statement of b</w:t>
      </w:r>
      <w:r w:rsidR="0064008A" w:rsidRPr="00C53B4C">
        <w:t>orrowings</w:t>
      </w:r>
    </w:p>
    <w:p w14:paraId="0E70B2E3" w14:textId="44A1A6CE" w:rsidR="006147AF" w:rsidRPr="00C53B4C" w:rsidRDefault="00F00990" w:rsidP="005C0043">
      <w:pPr>
        <w:rPr>
          <w:rFonts w:cs="Arial"/>
        </w:rPr>
      </w:pPr>
      <w:r w:rsidRPr="00F00990">
        <w:rPr>
          <w:noProof/>
        </w:rPr>
        <w:drawing>
          <wp:inline distT="0" distB="0" distL="0" distR="0" wp14:anchorId="4EC5593B" wp14:editId="6169B862">
            <wp:extent cx="5962015" cy="1346200"/>
            <wp:effectExtent l="0" t="0" r="635" b="6350"/>
            <wp:docPr id="37" name="Picture 37" descr="This picture summarises the amount borrowed, the amount planned to be borrowed and redeemed." title="Statement of borrow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62015" cy="1346200"/>
                    </a:xfrm>
                    <a:prstGeom prst="rect">
                      <a:avLst/>
                    </a:prstGeom>
                    <a:noFill/>
                    <a:ln>
                      <a:noFill/>
                    </a:ln>
                  </pic:spPr>
                </pic:pic>
              </a:graphicData>
            </a:graphic>
          </wp:inline>
        </w:drawing>
      </w:r>
    </w:p>
    <w:p w14:paraId="148B6F6E" w14:textId="77777777" w:rsidR="006147AF" w:rsidRPr="00C53B4C" w:rsidRDefault="00F56DAE" w:rsidP="004B337C">
      <w:pPr>
        <w:pStyle w:val="Heading2"/>
      </w:pPr>
      <w:bookmarkStart w:id="104" w:name="_Toc480375536"/>
      <w:bookmarkStart w:id="105" w:name="_Toc516661133"/>
      <w:bookmarkStart w:id="106" w:name="_Toc517944530"/>
      <w:r w:rsidRPr="00C53B4C">
        <w:t>Measuring performance</w:t>
      </w:r>
      <w:bookmarkEnd w:id="104"/>
      <w:bookmarkEnd w:id="105"/>
      <w:bookmarkEnd w:id="106"/>
    </w:p>
    <w:p w14:paraId="443E94F2" w14:textId="31995F1B" w:rsidR="006147AF" w:rsidRPr="00C53B4C" w:rsidRDefault="004A32BA" w:rsidP="005C0043">
      <w:pPr>
        <w:rPr>
          <w:rFonts w:cs="Arial"/>
        </w:rPr>
      </w:pPr>
      <w:r w:rsidRPr="00C53B4C">
        <w:rPr>
          <w:rFonts w:cs="Arial"/>
        </w:rPr>
        <w:t xml:space="preserve">Our directions </w:t>
      </w:r>
      <w:r w:rsidR="00F56DAE" w:rsidRPr="00C53B4C">
        <w:rPr>
          <w:rFonts w:cs="Arial"/>
        </w:rPr>
        <w:t>in th</w:t>
      </w:r>
      <w:r w:rsidR="00683467">
        <w:rPr>
          <w:rFonts w:cs="Arial"/>
        </w:rPr>
        <w:t xml:space="preserve">is </w:t>
      </w:r>
      <w:r w:rsidR="00F56DAE" w:rsidRPr="00C53B4C">
        <w:rPr>
          <w:rFonts w:cs="Arial"/>
        </w:rPr>
        <w:t xml:space="preserve">Council Plan outline outcome and service measures to monitor progress.  Under the </w:t>
      </w:r>
      <w:r w:rsidR="00F56DAE" w:rsidRPr="00C53B4C">
        <w:rPr>
          <w:rFonts w:cs="Arial"/>
          <w:i/>
          <w:iCs/>
        </w:rPr>
        <w:t xml:space="preserve">Local Government Act 1989 </w:t>
      </w:r>
      <w:r w:rsidR="00F56DAE" w:rsidRPr="00C53B4C">
        <w:rPr>
          <w:rFonts w:cs="Arial"/>
        </w:rPr>
        <w:t xml:space="preserve">and </w:t>
      </w:r>
      <w:r w:rsidR="00F56DAE" w:rsidRPr="00C53B4C">
        <w:rPr>
          <w:rFonts w:cs="Arial"/>
          <w:i/>
          <w:iCs/>
        </w:rPr>
        <w:t xml:space="preserve">Local Government (Planning and Reporting) Regulations 2014 </w:t>
      </w:r>
      <w:r w:rsidR="00F56DAE" w:rsidRPr="00C53B4C">
        <w:rPr>
          <w:rFonts w:cs="Arial"/>
          <w:iCs/>
        </w:rPr>
        <w:t>there are prescribed indicators for local government in Victoria</w:t>
      </w:r>
      <w:r w:rsidR="00F56DAE" w:rsidRPr="00C53B4C">
        <w:rPr>
          <w:rFonts w:cs="Arial"/>
          <w:i/>
          <w:iCs/>
        </w:rPr>
        <w:t xml:space="preserve">. </w:t>
      </w:r>
      <w:r w:rsidR="00F56DAE" w:rsidRPr="00C53B4C">
        <w:rPr>
          <w:rFonts w:cs="Arial"/>
        </w:rPr>
        <w:t>The prescribed service performance indicators are reflected in</w:t>
      </w:r>
      <w:r w:rsidR="004F6CF0">
        <w:rPr>
          <w:rFonts w:cs="Arial"/>
        </w:rPr>
        <w:t xml:space="preserve"> </w:t>
      </w:r>
      <w:r w:rsidR="005737CC">
        <w:rPr>
          <w:rFonts w:cs="Arial"/>
          <w:i/>
        </w:rPr>
        <w:t>Section</w:t>
      </w:r>
      <w:r w:rsidR="004F6CF0" w:rsidRPr="004F6CF0">
        <w:rPr>
          <w:rFonts w:cs="Arial"/>
          <w:i/>
        </w:rPr>
        <w:t xml:space="preserve"> </w:t>
      </w:r>
      <w:r w:rsidR="00B8568F">
        <w:rPr>
          <w:rFonts w:cs="Arial"/>
          <w:i/>
        </w:rPr>
        <w:t>1</w:t>
      </w:r>
      <w:r w:rsidR="004F6CF0" w:rsidRPr="004F6CF0">
        <w:rPr>
          <w:rFonts w:cs="Arial"/>
          <w:i/>
        </w:rPr>
        <w:t xml:space="preserve">: </w:t>
      </w:r>
      <w:r w:rsidR="00B8568F">
        <w:rPr>
          <w:rFonts w:cs="Arial"/>
          <w:i/>
        </w:rPr>
        <w:t>Port Phillip today and tomorrow</w:t>
      </w:r>
      <w:r w:rsidR="00F56DAE" w:rsidRPr="00C53B4C">
        <w:rPr>
          <w:rFonts w:cs="Arial"/>
        </w:rPr>
        <w:t xml:space="preserve">.  </w:t>
      </w:r>
      <w:r w:rsidR="00926049" w:rsidRPr="00C53B4C">
        <w:rPr>
          <w:rFonts w:cs="Arial"/>
        </w:rPr>
        <w:t>Additionally,</w:t>
      </w:r>
      <w:r w:rsidR="00F56DAE" w:rsidRPr="00C53B4C">
        <w:rPr>
          <w:rFonts w:cs="Arial"/>
        </w:rPr>
        <w:t xml:space="preserve"> there are prescribed sustainable capacity and financial performance indicators. These measures provide insight into </w:t>
      </w:r>
      <w:r w:rsidRPr="00C53B4C">
        <w:rPr>
          <w:rFonts w:cs="Arial"/>
        </w:rPr>
        <w:t>the effectiveness of our financial management and our capacity to meet the needs of our community in the future.</w:t>
      </w:r>
    </w:p>
    <w:p w14:paraId="2FE4D46B" w14:textId="77777777" w:rsidR="008D6C5D" w:rsidRPr="00C53B4C" w:rsidRDefault="008D6C5D" w:rsidP="004B337C">
      <w:pPr>
        <w:pStyle w:val="Heading3"/>
      </w:pPr>
      <w:r w:rsidRPr="00C53B4C">
        <w:t>Sustainable capacity indicators</w:t>
      </w:r>
    </w:p>
    <w:p w14:paraId="78B5D1CD" w14:textId="3148F18A" w:rsidR="00F56DAE" w:rsidRDefault="00F56DAE" w:rsidP="005C0043">
      <w:pPr>
        <w:rPr>
          <w:rFonts w:cs="Arial"/>
        </w:rPr>
      </w:pPr>
      <w:r w:rsidRPr="00C53B4C">
        <w:rPr>
          <w:rFonts w:cs="Arial"/>
        </w:rPr>
        <w:t xml:space="preserve">The prescribed sustainable capacity indicators </w:t>
      </w:r>
      <w:r w:rsidR="004A32BA" w:rsidRPr="00C53B4C">
        <w:rPr>
          <w:rFonts w:cs="Arial"/>
        </w:rPr>
        <w:t xml:space="preserve">provide information that highlights our capacity to meet the needs of our communities and absorb </w:t>
      </w:r>
      <w:r w:rsidR="003D2C9C" w:rsidRPr="00C53B4C">
        <w:rPr>
          <w:rFonts w:cs="Arial"/>
        </w:rPr>
        <w:t>foreseeable</w:t>
      </w:r>
      <w:r w:rsidR="004A32BA" w:rsidRPr="00C53B4C">
        <w:rPr>
          <w:rFonts w:cs="Arial"/>
        </w:rPr>
        <w:t xml:space="preserve"> changes and unexpected shocks into the future.</w:t>
      </w:r>
      <w:r w:rsidRPr="00C53B4C">
        <w:rPr>
          <w:rFonts w:cs="Arial"/>
        </w:rPr>
        <w:t xml:space="preserve"> </w:t>
      </w:r>
    </w:p>
    <w:tbl>
      <w:tblPr>
        <w:tblW w:w="0" w:type="auto"/>
        <w:tblLayout w:type="fixed"/>
        <w:tblLook w:val="04A0" w:firstRow="1" w:lastRow="0" w:firstColumn="1" w:lastColumn="0" w:noHBand="0" w:noVBand="1"/>
        <w:tblCaption w:val="Sustainable capacity indicators"/>
        <w:tblDescription w:val="This table provide information that highlights our capacity to meet the needs of our communities and absorb foreseeable changes and unexpected shocks over the next four years."/>
      </w:tblPr>
      <w:tblGrid>
        <w:gridCol w:w="1075"/>
        <w:gridCol w:w="4366"/>
        <w:gridCol w:w="1701"/>
        <w:gridCol w:w="1701"/>
        <w:gridCol w:w="1701"/>
        <w:gridCol w:w="1701"/>
        <w:gridCol w:w="1701"/>
      </w:tblGrid>
      <w:tr w:rsidR="007C6599" w:rsidRPr="004B2AEB" w14:paraId="5494774F" w14:textId="77777777" w:rsidTr="00D20961">
        <w:trPr>
          <w:tblHeader/>
        </w:trPr>
        <w:tc>
          <w:tcPr>
            <w:tcW w:w="5441" w:type="dxa"/>
            <w:gridSpan w:val="2"/>
            <w:shd w:val="clear" w:color="auto" w:fill="008080"/>
          </w:tcPr>
          <w:p w14:paraId="313D971D" w14:textId="77777777" w:rsidR="007C6599" w:rsidRPr="004B2AEB" w:rsidRDefault="007C6599" w:rsidP="00D20961">
            <w:pPr>
              <w:rPr>
                <w:rFonts w:cs="Arial"/>
                <w:color w:val="FFFFFF" w:themeColor="background1"/>
              </w:rPr>
            </w:pPr>
            <w:r w:rsidRPr="004B2AEB">
              <w:rPr>
                <w:rFonts w:cs="Arial"/>
                <w:color w:val="FFFFFF" w:themeColor="background1"/>
              </w:rPr>
              <w:t>Indicator / measure</w:t>
            </w:r>
          </w:p>
        </w:tc>
        <w:tc>
          <w:tcPr>
            <w:tcW w:w="1701" w:type="dxa"/>
            <w:shd w:val="clear" w:color="auto" w:fill="008080"/>
          </w:tcPr>
          <w:p w14:paraId="22DB03B6" w14:textId="77777777" w:rsidR="007C6599" w:rsidRPr="004B2AEB" w:rsidRDefault="007C6599" w:rsidP="00D20961">
            <w:pPr>
              <w:jc w:val="center"/>
              <w:rPr>
                <w:rFonts w:cs="Arial"/>
                <w:color w:val="FFFFFF" w:themeColor="background1"/>
              </w:rPr>
            </w:pPr>
            <w:r w:rsidRPr="004B2AEB">
              <w:rPr>
                <w:rFonts w:cs="Arial"/>
                <w:color w:val="FFFFFF" w:themeColor="background1"/>
              </w:rPr>
              <w:t>Results</w:t>
            </w:r>
          </w:p>
          <w:p w14:paraId="472A1E3B" w14:textId="77777777" w:rsidR="007C6599" w:rsidRPr="004B2AEB" w:rsidRDefault="007C6599" w:rsidP="00D20961">
            <w:pPr>
              <w:jc w:val="center"/>
              <w:rPr>
                <w:rFonts w:cs="Arial"/>
                <w:color w:val="FFFFFF" w:themeColor="background1"/>
              </w:rPr>
            </w:pPr>
            <w:r w:rsidRPr="004B2AEB">
              <w:rPr>
                <w:rFonts w:cs="Arial"/>
                <w:color w:val="FFFFFF" w:themeColor="background1"/>
              </w:rPr>
              <w:t>2014/15</w:t>
            </w:r>
          </w:p>
        </w:tc>
        <w:tc>
          <w:tcPr>
            <w:tcW w:w="1701" w:type="dxa"/>
            <w:shd w:val="clear" w:color="auto" w:fill="008080"/>
          </w:tcPr>
          <w:p w14:paraId="35D6915B" w14:textId="77777777" w:rsidR="007C6599" w:rsidRPr="004B2AEB" w:rsidRDefault="007C6599" w:rsidP="00D20961">
            <w:pPr>
              <w:jc w:val="center"/>
              <w:rPr>
                <w:rFonts w:cs="Arial"/>
                <w:color w:val="FFFFFF" w:themeColor="background1"/>
              </w:rPr>
            </w:pPr>
            <w:r w:rsidRPr="004B2AEB">
              <w:rPr>
                <w:rFonts w:cs="Arial"/>
                <w:color w:val="FFFFFF" w:themeColor="background1"/>
              </w:rPr>
              <w:t>Results</w:t>
            </w:r>
          </w:p>
          <w:p w14:paraId="03931453" w14:textId="77777777" w:rsidR="007C6599" w:rsidRPr="004B2AEB" w:rsidRDefault="007C6599" w:rsidP="00D20961">
            <w:pPr>
              <w:jc w:val="center"/>
              <w:rPr>
                <w:rFonts w:cs="Arial"/>
                <w:color w:val="FFFFFF" w:themeColor="background1"/>
              </w:rPr>
            </w:pPr>
            <w:r w:rsidRPr="004B2AEB">
              <w:rPr>
                <w:rFonts w:cs="Arial"/>
                <w:color w:val="FFFFFF" w:themeColor="background1"/>
              </w:rPr>
              <w:t>2015/16</w:t>
            </w:r>
          </w:p>
        </w:tc>
        <w:tc>
          <w:tcPr>
            <w:tcW w:w="1701" w:type="dxa"/>
            <w:shd w:val="clear" w:color="auto" w:fill="008080"/>
          </w:tcPr>
          <w:p w14:paraId="3C7F5379" w14:textId="77777777" w:rsidR="007C6599" w:rsidRDefault="007C6599" w:rsidP="00D20961">
            <w:pPr>
              <w:jc w:val="center"/>
              <w:rPr>
                <w:rFonts w:cs="Arial"/>
                <w:color w:val="FFFFFF" w:themeColor="background1"/>
              </w:rPr>
            </w:pPr>
            <w:r>
              <w:rPr>
                <w:rFonts w:cs="Arial"/>
                <w:color w:val="FFFFFF" w:themeColor="background1"/>
              </w:rPr>
              <w:t>Results</w:t>
            </w:r>
          </w:p>
          <w:p w14:paraId="7BB21FF2" w14:textId="77777777" w:rsidR="007C6599" w:rsidRDefault="007C6599" w:rsidP="00D20961">
            <w:pPr>
              <w:jc w:val="center"/>
              <w:rPr>
                <w:rFonts w:cs="Arial"/>
                <w:color w:val="FFFFFF" w:themeColor="background1"/>
              </w:rPr>
            </w:pPr>
            <w:r>
              <w:rPr>
                <w:rFonts w:cs="Arial"/>
                <w:color w:val="FFFFFF" w:themeColor="background1"/>
              </w:rPr>
              <w:t>2016/17</w:t>
            </w:r>
          </w:p>
        </w:tc>
        <w:tc>
          <w:tcPr>
            <w:tcW w:w="1701" w:type="dxa"/>
            <w:shd w:val="clear" w:color="auto" w:fill="008080"/>
          </w:tcPr>
          <w:p w14:paraId="7B8082B1" w14:textId="77777777" w:rsidR="007C6599" w:rsidRPr="004B2AEB" w:rsidRDefault="007C6599" w:rsidP="00D20961">
            <w:pPr>
              <w:jc w:val="center"/>
              <w:rPr>
                <w:rFonts w:cs="Arial"/>
                <w:color w:val="FFFFFF" w:themeColor="background1"/>
              </w:rPr>
            </w:pPr>
            <w:r>
              <w:rPr>
                <w:rFonts w:cs="Arial"/>
                <w:color w:val="FFFFFF" w:themeColor="background1"/>
              </w:rPr>
              <w:t>Budget</w:t>
            </w:r>
          </w:p>
          <w:p w14:paraId="0C22C334" w14:textId="77777777" w:rsidR="007C6599" w:rsidRPr="004B2AEB" w:rsidRDefault="007C6599" w:rsidP="00D20961">
            <w:pPr>
              <w:jc w:val="center"/>
              <w:rPr>
                <w:rFonts w:cs="Arial"/>
                <w:color w:val="FFFFFF" w:themeColor="background1"/>
              </w:rPr>
            </w:pPr>
            <w:r w:rsidRPr="004B2AEB">
              <w:rPr>
                <w:rFonts w:cs="Arial"/>
                <w:color w:val="FFFFFF" w:themeColor="background1"/>
              </w:rPr>
              <w:t>201</w:t>
            </w:r>
            <w:r>
              <w:rPr>
                <w:rFonts w:cs="Arial"/>
                <w:color w:val="FFFFFF" w:themeColor="background1"/>
              </w:rPr>
              <w:t>8</w:t>
            </w:r>
            <w:r w:rsidRPr="004B2AEB">
              <w:rPr>
                <w:rFonts w:cs="Arial"/>
                <w:color w:val="FFFFFF" w:themeColor="background1"/>
              </w:rPr>
              <w:t>/1</w:t>
            </w:r>
            <w:r>
              <w:rPr>
                <w:rFonts w:cs="Arial"/>
                <w:color w:val="FFFFFF" w:themeColor="background1"/>
              </w:rPr>
              <w:t>9</w:t>
            </w:r>
          </w:p>
        </w:tc>
        <w:tc>
          <w:tcPr>
            <w:tcW w:w="1701" w:type="dxa"/>
            <w:shd w:val="clear" w:color="auto" w:fill="008080"/>
          </w:tcPr>
          <w:p w14:paraId="2CA761F5" w14:textId="77777777" w:rsidR="007C6599" w:rsidRPr="004B2AEB" w:rsidRDefault="007C6599" w:rsidP="00D20961">
            <w:pPr>
              <w:jc w:val="center"/>
              <w:rPr>
                <w:rFonts w:cs="Arial"/>
                <w:color w:val="FFFFFF" w:themeColor="background1"/>
              </w:rPr>
            </w:pPr>
            <w:r w:rsidRPr="004B2AEB">
              <w:rPr>
                <w:rFonts w:cs="Arial"/>
                <w:color w:val="FFFFFF" w:themeColor="background1"/>
              </w:rPr>
              <w:t>Projection</w:t>
            </w:r>
          </w:p>
          <w:p w14:paraId="2C65B318" w14:textId="77777777" w:rsidR="007C6599" w:rsidRPr="004B2AEB" w:rsidRDefault="007C6599" w:rsidP="00D20961">
            <w:pPr>
              <w:jc w:val="center"/>
              <w:rPr>
                <w:rFonts w:cs="Arial"/>
                <w:color w:val="FFFFFF" w:themeColor="background1"/>
              </w:rPr>
            </w:pPr>
            <w:r w:rsidRPr="004B2AEB">
              <w:rPr>
                <w:rFonts w:cs="Arial"/>
                <w:color w:val="FFFFFF" w:themeColor="background1"/>
              </w:rPr>
              <w:t>2020/21</w:t>
            </w:r>
          </w:p>
        </w:tc>
      </w:tr>
      <w:tr w:rsidR="007C6599" w:rsidRPr="004B2AEB" w14:paraId="7DF6ED4F" w14:textId="77777777" w:rsidTr="00D20961">
        <w:tc>
          <w:tcPr>
            <w:tcW w:w="1075" w:type="dxa"/>
            <w:shd w:val="clear" w:color="auto" w:fill="BFBFBF" w:themeFill="background1" w:themeFillShade="BF"/>
          </w:tcPr>
          <w:p w14:paraId="5EB1F880" w14:textId="77777777" w:rsidR="007C6599" w:rsidRPr="004B2AEB" w:rsidRDefault="007C6599" w:rsidP="00D20961">
            <w:pPr>
              <w:spacing w:before="60" w:after="60"/>
              <w:rPr>
                <w:rFonts w:cs="Arial"/>
                <w:b/>
              </w:rPr>
            </w:pPr>
          </w:p>
        </w:tc>
        <w:tc>
          <w:tcPr>
            <w:tcW w:w="12871" w:type="dxa"/>
            <w:gridSpan w:val="6"/>
            <w:shd w:val="clear" w:color="auto" w:fill="BFBFBF" w:themeFill="background1" w:themeFillShade="BF"/>
          </w:tcPr>
          <w:p w14:paraId="6C97286E" w14:textId="77777777" w:rsidR="007C6599" w:rsidRPr="004B2AEB" w:rsidRDefault="007C6599" w:rsidP="00D20961">
            <w:pPr>
              <w:spacing w:before="60" w:after="60"/>
              <w:rPr>
                <w:rFonts w:cs="Arial"/>
                <w:b/>
              </w:rPr>
            </w:pPr>
            <w:r w:rsidRPr="004B2AEB">
              <w:rPr>
                <w:rFonts w:cs="Arial"/>
                <w:b/>
              </w:rPr>
              <w:t>Population</w:t>
            </w:r>
          </w:p>
        </w:tc>
      </w:tr>
      <w:tr w:rsidR="007C6599" w:rsidRPr="004B2AEB" w14:paraId="25082481" w14:textId="77777777" w:rsidTr="00D20961">
        <w:tc>
          <w:tcPr>
            <w:tcW w:w="5441" w:type="dxa"/>
            <w:gridSpan w:val="2"/>
          </w:tcPr>
          <w:p w14:paraId="04FAD887" w14:textId="77777777" w:rsidR="007C6599" w:rsidRPr="004B2AEB" w:rsidRDefault="007C6599" w:rsidP="00D20961">
            <w:pPr>
              <w:spacing w:before="60" w:after="60"/>
              <w:rPr>
                <w:rFonts w:cs="Arial"/>
              </w:rPr>
            </w:pPr>
            <w:r w:rsidRPr="004B2AEB">
              <w:rPr>
                <w:rFonts w:cs="Arial"/>
              </w:rPr>
              <w:t>Expenses per head of municipal population</w:t>
            </w:r>
            <w:r>
              <w:rPr>
                <w:rFonts w:cs="Arial"/>
              </w:rPr>
              <w:t xml:space="preserve"> </w:t>
            </w:r>
          </w:p>
          <w:p w14:paraId="26516B04" w14:textId="77777777" w:rsidR="007C6599" w:rsidRPr="004B2AEB" w:rsidRDefault="007C6599" w:rsidP="00D20961">
            <w:pPr>
              <w:spacing w:before="60" w:after="60"/>
              <w:rPr>
                <w:rFonts w:cs="Arial"/>
              </w:rPr>
            </w:pPr>
            <w:r w:rsidRPr="004B2AEB">
              <w:rPr>
                <w:rFonts w:cs="Arial"/>
              </w:rPr>
              <w:t>[Total expenses / Municipal population]</w:t>
            </w:r>
          </w:p>
        </w:tc>
        <w:tc>
          <w:tcPr>
            <w:tcW w:w="1701" w:type="dxa"/>
          </w:tcPr>
          <w:p w14:paraId="1C83463B" w14:textId="77777777" w:rsidR="007C6599" w:rsidRPr="004B2AEB" w:rsidRDefault="007C6599" w:rsidP="00D20961">
            <w:pPr>
              <w:spacing w:before="60" w:after="60"/>
              <w:jc w:val="right"/>
              <w:rPr>
                <w:rFonts w:cs="Arial"/>
              </w:rPr>
            </w:pPr>
            <w:r w:rsidRPr="004B2AEB">
              <w:rPr>
                <w:rFonts w:cs="Arial"/>
              </w:rPr>
              <w:t>$1,701.51</w:t>
            </w:r>
          </w:p>
        </w:tc>
        <w:tc>
          <w:tcPr>
            <w:tcW w:w="1701" w:type="dxa"/>
          </w:tcPr>
          <w:p w14:paraId="732A0DBD" w14:textId="77777777" w:rsidR="007C6599" w:rsidRPr="004B2AEB" w:rsidRDefault="007C6599" w:rsidP="00D20961">
            <w:pPr>
              <w:spacing w:before="60" w:after="60"/>
              <w:jc w:val="right"/>
              <w:rPr>
                <w:rFonts w:cs="Arial"/>
              </w:rPr>
            </w:pPr>
            <w:r w:rsidRPr="004B2AEB">
              <w:rPr>
                <w:rFonts w:cs="Arial"/>
              </w:rPr>
              <w:t>$1,737.12</w:t>
            </w:r>
          </w:p>
        </w:tc>
        <w:tc>
          <w:tcPr>
            <w:tcW w:w="1701" w:type="dxa"/>
          </w:tcPr>
          <w:p w14:paraId="2F5DF05D" w14:textId="77777777" w:rsidR="007C6599" w:rsidRPr="004B2AEB" w:rsidRDefault="007C6599" w:rsidP="00D20961">
            <w:pPr>
              <w:spacing w:before="60" w:after="60"/>
              <w:ind w:left="-142"/>
              <w:jc w:val="right"/>
              <w:rPr>
                <w:rFonts w:cs="Arial"/>
              </w:rPr>
            </w:pPr>
            <w:r>
              <w:rPr>
                <w:rFonts w:cs="Arial"/>
              </w:rPr>
              <w:t>$1,818.52</w:t>
            </w:r>
          </w:p>
        </w:tc>
        <w:tc>
          <w:tcPr>
            <w:tcW w:w="1701" w:type="dxa"/>
          </w:tcPr>
          <w:p w14:paraId="41DAFE6B" w14:textId="2A3FB01A" w:rsidR="007C6599" w:rsidRPr="004B2AEB" w:rsidRDefault="007C6599" w:rsidP="00D3304E">
            <w:pPr>
              <w:spacing w:before="60" w:after="60"/>
              <w:ind w:left="-142"/>
              <w:jc w:val="right"/>
              <w:rPr>
                <w:rFonts w:cs="Arial"/>
              </w:rPr>
            </w:pPr>
            <w:r w:rsidRPr="004B2AEB">
              <w:rPr>
                <w:rFonts w:cs="Arial"/>
              </w:rPr>
              <w:t>$</w:t>
            </w:r>
            <w:r w:rsidR="00B53E2B">
              <w:rPr>
                <w:rFonts w:cs="Arial"/>
              </w:rPr>
              <w:t>1</w:t>
            </w:r>
            <w:r w:rsidR="00B27A80">
              <w:rPr>
                <w:rFonts w:cs="Arial"/>
              </w:rPr>
              <w:t>,896</w:t>
            </w:r>
            <w:r w:rsidR="00D3304E">
              <w:rPr>
                <w:rFonts w:cs="Arial"/>
              </w:rPr>
              <w:t>.</w:t>
            </w:r>
            <w:r w:rsidR="00B27A80">
              <w:rPr>
                <w:rFonts w:cs="Arial"/>
              </w:rPr>
              <w:t>16</w:t>
            </w:r>
          </w:p>
        </w:tc>
        <w:tc>
          <w:tcPr>
            <w:tcW w:w="1701" w:type="dxa"/>
          </w:tcPr>
          <w:p w14:paraId="095F3886" w14:textId="6FB38901" w:rsidR="007C6599" w:rsidRPr="004B2AEB" w:rsidRDefault="007C6599" w:rsidP="00D3304E">
            <w:pPr>
              <w:spacing w:before="60" w:after="60"/>
              <w:ind w:left="-108"/>
              <w:jc w:val="right"/>
              <w:rPr>
                <w:rFonts w:cs="Arial"/>
              </w:rPr>
            </w:pPr>
            <w:r w:rsidRPr="004B2AEB">
              <w:rPr>
                <w:rFonts w:cs="Arial"/>
              </w:rPr>
              <w:t>$1,</w:t>
            </w:r>
            <w:r w:rsidR="00B53E2B">
              <w:rPr>
                <w:rFonts w:cs="Arial"/>
              </w:rPr>
              <w:t>8</w:t>
            </w:r>
            <w:r w:rsidR="0013321E">
              <w:rPr>
                <w:rFonts w:cs="Arial"/>
              </w:rPr>
              <w:t>6</w:t>
            </w:r>
            <w:r w:rsidR="00C6697A">
              <w:rPr>
                <w:rFonts w:cs="Arial"/>
              </w:rPr>
              <w:t>4</w:t>
            </w:r>
            <w:r w:rsidR="00D3304E">
              <w:rPr>
                <w:rFonts w:cs="Arial"/>
              </w:rPr>
              <w:t>.</w:t>
            </w:r>
            <w:r w:rsidR="00C6697A">
              <w:rPr>
                <w:rFonts w:cs="Arial"/>
              </w:rPr>
              <w:t>78</w:t>
            </w:r>
          </w:p>
        </w:tc>
      </w:tr>
      <w:tr w:rsidR="007C6599" w:rsidRPr="004B2AEB" w14:paraId="1E3CCDDB" w14:textId="77777777" w:rsidTr="00D20961">
        <w:tc>
          <w:tcPr>
            <w:tcW w:w="5441" w:type="dxa"/>
            <w:gridSpan w:val="2"/>
          </w:tcPr>
          <w:p w14:paraId="446D28B4" w14:textId="77777777" w:rsidR="007C6599" w:rsidRPr="004B2AEB" w:rsidRDefault="007C6599" w:rsidP="00D20961">
            <w:pPr>
              <w:spacing w:before="60" w:after="60"/>
              <w:rPr>
                <w:rFonts w:cs="Arial"/>
              </w:rPr>
            </w:pPr>
            <w:r w:rsidRPr="004B2AEB">
              <w:rPr>
                <w:rFonts w:cs="Arial"/>
              </w:rPr>
              <w:t>Infrastructure per head of municipal population</w:t>
            </w:r>
          </w:p>
          <w:p w14:paraId="2ABF51F1" w14:textId="77777777" w:rsidR="007C6599" w:rsidRPr="004B2AEB" w:rsidRDefault="007C6599" w:rsidP="00D20961">
            <w:pPr>
              <w:spacing w:before="60" w:after="60"/>
              <w:rPr>
                <w:rFonts w:cs="Arial"/>
              </w:rPr>
            </w:pPr>
            <w:r w:rsidRPr="004B2AEB">
              <w:rPr>
                <w:rFonts w:cs="Arial"/>
              </w:rPr>
              <w:t>[Value of infrastructure / Municipal population]</w:t>
            </w:r>
          </w:p>
        </w:tc>
        <w:tc>
          <w:tcPr>
            <w:tcW w:w="1701" w:type="dxa"/>
          </w:tcPr>
          <w:p w14:paraId="08B74825" w14:textId="77777777" w:rsidR="007C6599" w:rsidRPr="004B2AEB" w:rsidRDefault="007C6599" w:rsidP="00D20961">
            <w:pPr>
              <w:spacing w:before="60" w:after="60"/>
              <w:jc w:val="right"/>
              <w:rPr>
                <w:rFonts w:cs="Arial"/>
              </w:rPr>
            </w:pPr>
            <w:r w:rsidRPr="004B2AEB">
              <w:rPr>
                <w:rFonts w:cs="Arial"/>
              </w:rPr>
              <w:t>$5,516.95</w:t>
            </w:r>
          </w:p>
        </w:tc>
        <w:tc>
          <w:tcPr>
            <w:tcW w:w="1701" w:type="dxa"/>
          </w:tcPr>
          <w:p w14:paraId="7A5772C1" w14:textId="77777777" w:rsidR="007C6599" w:rsidRPr="004B2AEB" w:rsidRDefault="007C6599" w:rsidP="00D20961">
            <w:pPr>
              <w:spacing w:before="60" w:after="60"/>
              <w:jc w:val="right"/>
              <w:rPr>
                <w:rFonts w:cs="Arial"/>
              </w:rPr>
            </w:pPr>
            <w:r w:rsidRPr="004B2AEB">
              <w:rPr>
                <w:rFonts w:cs="Arial"/>
              </w:rPr>
              <w:t>$5,528.54</w:t>
            </w:r>
          </w:p>
        </w:tc>
        <w:tc>
          <w:tcPr>
            <w:tcW w:w="1701" w:type="dxa"/>
          </w:tcPr>
          <w:p w14:paraId="07DA429D" w14:textId="77777777" w:rsidR="007C6599" w:rsidRPr="004B2AEB" w:rsidRDefault="007C6599" w:rsidP="00D20961">
            <w:pPr>
              <w:spacing w:before="60" w:after="60"/>
              <w:ind w:left="-142"/>
              <w:jc w:val="right"/>
              <w:rPr>
                <w:rFonts w:cs="Arial"/>
              </w:rPr>
            </w:pPr>
            <w:r>
              <w:rPr>
                <w:rFonts w:cs="Arial"/>
              </w:rPr>
              <w:t>$5,5739.61</w:t>
            </w:r>
          </w:p>
        </w:tc>
        <w:tc>
          <w:tcPr>
            <w:tcW w:w="1701" w:type="dxa"/>
          </w:tcPr>
          <w:p w14:paraId="5B3A351C" w14:textId="7501A0C4" w:rsidR="007C6599" w:rsidRPr="004B2AEB" w:rsidRDefault="007C6599" w:rsidP="00D20961">
            <w:pPr>
              <w:spacing w:before="60" w:after="60"/>
              <w:ind w:left="-142"/>
              <w:jc w:val="right"/>
              <w:rPr>
                <w:rFonts w:cs="Arial"/>
              </w:rPr>
            </w:pPr>
            <w:r w:rsidRPr="004B2AEB">
              <w:rPr>
                <w:rFonts w:cs="Arial"/>
              </w:rPr>
              <w:t>$5,</w:t>
            </w:r>
            <w:r w:rsidR="00B53E2B">
              <w:rPr>
                <w:rFonts w:cs="Arial"/>
              </w:rPr>
              <w:t>626.96</w:t>
            </w:r>
          </w:p>
        </w:tc>
        <w:tc>
          <w:tcPr>
            <w:tcW w:w="1701" w:type="dxa"/>
          </w:tcPr>
          <w:p w14:paraId="6314563A" w14:textId="5794C462" w:rsidR="007C6599" w:rsidRPr="004B2AEB" w:rsidRDefault="007C6599" w:rsidP="00D20961">
            <w:pPr>
              <w:spacing w:before="60" w:after="60"/>
              <w:jc w:val="right"/>
              <w:rPr>
                <w:rFonts w:cs="Arial"/>
              </w:rPr>
            </w:pPr>
            <w:r w:rsidRPr="004B2AEB">
              <w:rPr>
                <w:rFonts w:cs="Arial"/>
              </w:rPr>
              <w:t>$5,</w:t>
            </w:r>
            <w:r w:rsidR="00C6697A">
              <w:rPr>
                <w:rFonts w:cs="Arial"/>
              </w:rPr>
              <w:t>761.06</w:t>
            </w:r>
          </w:p>
        </w:tc>
      </w:tr>
      <w:tr w:rsidR="007C6599" w:rsidRPr="004B2AEB" w14:paraId="13BDF59F" w14:textId="77777777" w:rsidTr="00D20961">
        <w:tc>
          <w:tcPr>
            <w:tcW w:w="5441" w:type="dxa"/>
            <w:gridSpan w:val="2"/>
          </w:tcPr>
          <w:p w14:paraId="1DB21BC9" w14:textId="77777777" w:rsidR="007C6599" w:rsidRPr="004B2AEB" w:rsidRDefault="007C6599" w:rsidP="00D20961">
            <w:pPr>
              <w:spacing w:before="60" w:after="60"/>
              <w:rPr>
                <w:rFonts w:cs="Arial"/>
              </w:rPr>
            </w:pPr>
            <w:r w:rsidRPr="004B2AEB">
              <w:rPr>
                <w:rFonts w:cs="Arial"/>
              </w:rPr>
              <w:t xml:space="preserve">Population density per length of </w:t>
            </w:r>
            <w:r>
              <w:rPr>
                <w:rFonts w:cs="Arial"/>
              </w:rPr>
              <w:t>Road</w:t>
            </w:r>
          </w:p>
          <w:p w14:paraId="54E09D99" w14:textId="77777777" w:rsidR="007C6599" w:rsidRPr="004B2AEB" w:rsidRDefault="007C6599" w:rsidP="00D20961">
            <w:pPr>
              <w:spacing w:before="60" w:after="60"/>
              <w:rPr>
                <w:rFonts w:cs="Arial"/>
              </w:rPr>
            </w:pPr>
            <w:r w:rsidRPr="004B2AEB">
              <w:rPr>
                <w:rFonts w:cs="Arial"/>
              </w:rPr>
              <w:t xml:space="preserve">[Municipal population / Kilometres of local </w:t>
            </w:r>
            <w:r>
              <w:rPr>
                <w:rFonts w:cs="Arial"/>
              </w:rPr>
              <w:t>Road</w:t>
            </w:r>
            <w:r w:rsidRPr="004B2AEB">
              <w:rPr>
                <w:rFonts w:cs="Arial"/>
              </w:rPr>
              <w:t>s]</w:t>
            </w:r>
          </w:p>
        </w:tc>
        <w:tc>
          <w:tcPr>
            <w:tcW w:w="1701" w:type="dxa"/>
          </w:tcPr>
          <w:p w14:paraId="480ADD89" w14:textId="77777777" w:rsidR="007C6599" w:rsidRPr="004B2AEB" w:rsidRDefault="007C6599" w:rsidP="00D20961">
            <w:pPr>
              <w:spacing w:before="60" w:after="60"/>
              <w:jc w:val="right"/>
              <w:rPr>
                <w:rFonts w:cs="Arial"/>
              </w:rPr>
            </w:pPr>
            <w:r w:rsidRPr="004B2AEB">
              <w:rPr>
                <w:rFonts w:cs="Arial"/>
              </w:rPr>
              <w:t>364.05</w:t>
            </w:r>
          </w:p>
        </w:tc>
        <w:tc>
          <w:tcPr>
            <w:tcW w:w="1701" w:type="dxa"/>
          </w:tcPr>
          <w:p w14:paraId="63E19A46" w14:textId="77777777" w:rsidR="007C6599" w:rsidRPr="004B2AEB" w:rsidRDefault="007C6599" w:rsidP="00D20961">
            <w:pPr>
              <w:spacing w:before="60" w:after="60"/>
              <w:jc w:val="right"/>
              <w:rPr>
                <w:rFonts w:cs="Arial"/>
              </w:rPr>
            </w:pPr>
            <w:r w:rsidRPr="004B2AEB">
              <w:rPr>
                <w:rFonts w:cs="Arial"/>
              </w:rPr>
              <w:t>396.77</w:t>
            </w:r>
          </w:p>
        </w:tc>
        <w:tc>
          <w:tcPr>
            <w:tcW w:w="1701" w:type="dxa"/>
          </w:tcPr>
          <w:p w14:paraId="60E85089" w14:textId="77777777" w:rsidR="007C6599" w:rsidRPr="004B2AEB" w:rsidRDefault="007C6599" w:rsidP="00D20961">
            <w:pPr>
              <w:spacing w:before="60" w:after="60"/>
              <w:ind w:left="-142"/>
              <w:jc w:val="right"/>
              <w:rPr>
                <w:rFonts w:cs="Arial"/>
              </w:rPr>
            </w:pPr>
            <w:r>
              <w:rPr>
                <w:rFonts w:cs="Arial"/>
              </w:rPr>
              <w:t>401.75</w:t>
            </w:r>
          </w:p>
        </w:tc>
        <w:tc>
          <w:tcPr>
            <w:tcW w:w="1701" w:type="dxa"/>
          </w:tcPr>
          <w:p w14:paraId="4B668131" w14:textId="48243EFE" w:rsidR="007C6599" w:rsidRPr="004B2AEB" w:rsidRDefault="007C6599" w:rsidP="00D20961">
            <w:pPr>
              <w:spacing w:before="60" w:after="60"/>
              <w:ind w:left="-142"/>
              <w:jc w:val="right"/>
              <w:rPr>
                <w:rFonts w:cs="Arial"/>
              </w:rPr>
            </w:pPr>
            <w:r w:rsidRPr="004B2AEB">
              <w:rPr>
                <w:rFonts w:cs="Arial"/>
              </w:rPr>
              <w:t>4</w:t>
            </w:r>
            <w:r w:rsidR="00B53E2B">
              <w:rPr>
                <w:rFonts w:cs="Arial"/>
              </w:rPr>
              <w:t>3</w:t>
            </w:r>
            <w:r w:rsidRPr="004B2AEB">
              <w:rPr>
                <w:rFonts w:cs="Arial"/>
              </w:rPr>
              <w:t>0.</w:t>
            </w:r>
            <w:r w:rsidR="00B53E2B">
              <w:rPr>
                <w:rFonts w:cs="Arial"/>
              </w:rPr>
              <w:t>54</w:t>
            </w:r>
          </w:p>
        </w:tc>
        <w:tc>
          <w:tcPr>
            <w:tcW w:w="1701" w:type="dxa"/>
          </w:tcPr>
          <w:p w14:paraId="36772472" w14:textId="31603B52" w:rsidR="007C6599" w:rsidRPr="004B2AEB" w:rsidRDefault="007C6599" w:rsidP="00D20961">
            <w:pPr>
              <w:spacing w:before="60" w:after="60"/>
              <w:jc w:val="right"/>
              <w:rPr>
                <w:rFonts w:cs="Arial"/>
              </w:rPr>
            </w:pPr>
            <w:r w:rsidRPr="004B2AEB">
              <w:rPr>
                <w:rFonts w:cs="Arial"/>
              </w:rPr>
              <w:t>44</w:t>
            </w:r>
            <w:r w:rsidR="00C6697A">
              <w:rPr>
                <w:rFonts w:cs="Arial"/>
              </w:rPr>
              <w:t>1.80</w:t>
            </w:r>
          </w:p>
        </w:tc>
      </w:tr>
      <w:tr w:rsidR="007C6599" w:rsidRPr="004B2AEB" w14:paraId="0DC00F0B" w14:textId="77777777" w:rsidTr="00D20961">
        <w:tc>
          <w:tcPr>
            <w:tcW w:w="1075" w:type="dxa"/>
            <w:shd w:val="clear" w:color="auto" w:fill="BFBFBF" w:themeFill="background1" w:themeFillShade="BF"/>
          </w:tcPr>
          <w:p w14:paraId="79847DD2" w14:textId="77777777" w:rsidR="007C6599" w:rsidRPr="004B2AEB" w:rsidRDefault="007C6599" w:rsidP="00D20961">
            <w:pPr>
              <w:spacing w:before="60" w:after="60"/>
              <w:rPr>
                <w:rFonts w:cs="Arial"/>
                <w:b/>
              </w:rPr>
            </w:pPr>
          </w:p>
        </w:tc>
        <w:tc>
          <w:tcPr>
            <w:tcW w:w="12871" w:type="dxa"/>
            <w:gridSpan w:val="6"/>
            <w:shd w:val="clear" w:color="auto" w:fill="BFBFBF" w:themeFill="background1" w:themeFillShade="BF"/>
          </w:tcPr>
          <w:p w14:paraId="6ADBCFCE" w14:textId="77777777" w:rsidR="007C6599" w:rsidRPr="004B2AEB" w:rsidRDefault="007C6599" w:rsidP="00D20961">
            <w:pPr>
              <w:spacing w:before="60" w:after="60"/>
              <w:rPr>
                <w:rFonts w:cs="Arial"/>
                <w:b/>
              </w:rPr>
            </w:pPr>
            <w:r w:rsidRPr="004B2AEB">
              <w:rPr>
                <w:rFonts w:cs="Arial"/>
                <w:b/>
              </w:rPr>
              <w:t>Own-source revenue</w:t>
            </w:r>
          </w:p>
        </w:tc>
      </w:tr>
      <w:tr w:rsidR="007C6599" w:rsidRPr="004B2AEB" w14:paraId="1B1451CD" w14:textId="77777777" w:rsidTr="00D20961">
        <w:tc>
          <w:tcPr>
            <w:tcW w:w="5441" w:type="dxa"/>
            <w:gridSpan w:val="2"/>
          </w:tcPr>
          <w:p w14:paraId="1C0DE08E" w14:textId="77777777" w:rsidR="007C6599" w:rsidRPr="004B2AEB" w:rsidRDefault="007C6599" w:rsidP="00D20961">
            <w:pPr>
              <w:spacing w:before="60" w:after="60"/>
              <w:rPr>
                <w:rFonts w:cs="Arial"/>
              </w:rPr>
            </w:pPr>
            <w:r w:rsidRPr="004B2AEB">
              <w:rPr>
                <w:rFonts w:cs="Arial"/>
              </w:rPr>
              <w:t>Own-source revenue per head of municipal population</w:t>
            </w:r>
          </w:p>
          <w:p w14:paraId="5B6C6CF8" w14:textId="77777777" w:rsidR="007C6599" w:rsidRPr="004B2AEB" w:rsidRDefault="007C6599" w:rsidP="00D20961">
            <w:pPr>
              <w:spacing w:before="60" w:after="60"/>
              <w:rPr>
                <w:rFonts w:cs="Arial"/>
              </w:rPr>
            </w:pPr>
            <w:r w:rsidRPr="004B2AEB">
              <w:rPr>
                <w:rFonts w:cs="Arial"/>
              </w:rPr>
              <w:t>[Own-source revenue / Municipal population]</w:t>
            </w:r>
          </w:p>
        </w:tc>
        <w:tc>
          <w:tcPr>
            <w:tcW w:w="1701" w:type="dxa"/>
          </w:tcPr>
          <w:p w14:paraId="699D4793" w14:textId="77777777" w:rsidR="007C6599" w:rsidRPr="004B2AEB" w:rsidRDefault="007C6599" w:rsidP="00D20961">
            <w:pPr>
              <w:spacing w:before="60" w:after="60"/>
              <w:jc w:val="right"/>
              <w:rPr>
                <w:rFonts w:cs="Arial"/>
              </w:rPr>
            </w:pPr>
            <w:r w:rsidRPr="004B2AEB">
              <w:rPr>
                <w:rFonts w:cs="Arial"/>
              </w:rPr>
              <w:t>$1,573.38</w:t>
            </w:r>
          </w:p>
        </w:tc>
        <w:tc>
          <w:tcPr>
            <w:tcW w:w="1701" w:type="dxa"/>
          </w:tcPr>
          <w:p w14:paraId="51CFB84E" w14:textId="77777777" w:rsidR="007C6599" w:rsidRPr="004B2AEB" w:rsidRDefault="007C6599" w:rsidP="00D20961">
            <w:pPr>
              <w:spacing w:before="60" w:after="60"/>
              <w:jc w:val="right"/>
              <w:rPr>
                <w:rFonts w:cs="Arial"/>
              </w:rPr>
            </w:pPr>
            <w:r w:rsidRPr="004B2AEB">
              <w:rPr>
                <w:rFonts w:cs="Arial"/>
              </w:rPr>
              <w:t>$1,668.41</w:t>
            </w:r>
          </w:p>
        </w:tc>
        <w:tc>
          <w:tcPr>
            <w:tcW w:w="1701" w:type="dxa"/>
          </w:tcPr>
          <w:p w14:paraId="28DE6360" w14:textId="77777777" w:rsidR="007C6599" w:rsidRPr="004B2AEB" w:rsidRDefault="007C6599" w:rsidP="00D20961">
            <w:pPr>
              <w:spacing w:before="60" w:after="60"/>
              <w:ind w:left="-142"/>
              <w:jc w:val="right"/>
              <w:rPr>
                <w:rFonts w:cs="Arial"/>
              </w:rPr>
            </w:pPr>
            <w:r>
              <w:rPr>
                <w:rFonts w:cs="Arial"/>
              </w:rPr>
              <w:t>$1,730.46</w:t>
            </w:r>
          </w:p>
        </w:tc>
        <w:tc>
          <w:tcPr>
            <w:tcW w:w="1701" w:type="dxa"/>
          </w:tcPr>
          <w:p w14:paraId="769727F3" w14:textId="1F304D7D" w:rsidR="007C6599" w:rsidRPr="004B2AEB" w:rsidRDefault="007C6599">
            <w:pPr>
              <w:spacing w:before="60" w:after="60"/>
              <w:ind w:left="-142"/>
              <w:jc w:val="right"/>
              <w:rPr>
                <w:rFonts w:cs="Arial"/>
              </w:rPr>
            </w:pPr>
            <w:r w:rsidRPr="004B2AEB">
              <w:rPr>
                <w:rFonts w:cs="Arial"/>
              </w:rPr>
              <w:t>$1,</w:t>
            </w:r>
            <w:r w:rsidR="00B53E2B">
              <w:rPr>
                <w:rFonts w:cs="Arial"/>
              </w:rPr>
              <w:t>7</w:t>
            </w:r>
            <w:r w:rsidR="00C6697A">
              <w:rPr>
                <w:rFonts w:cs="Arial"/>
              </w:rPr>
              <w:t>33</w:t>
            </w:r>
            <w:r w:rsidR="00B53E2B">
              <w:rPr>
                <w:rFonts w:cs="Arial"/>
              </w:rPr>
              <w:t>.</w:t>
            </w:r>
            <w:r w:rsidR="00C6697A">
              <w:rPr>
                <w:rFonts w:cs="Arial"/>
              </w:rPr>
              <w:t>63</w:t>
            </w:r>
          </w:p>
        </w:tc>
        <w:tc>
          <w:tcPr>
            <w:tcW w:w="1701" w:type="dxa"/>
          </w:tcPr>
          <w:p w14:paraId="1FE47975" w14:textId="243DD0FE" w:rsidR="007C6599" w:rsidRPr="004B2AEB" w:rsidRDefault="007C6599">
            <w:pPr>
              <w:spacing w:before="60" w:after="60"/>
              <w:jc w:val="right"/>
              <w:rPr>
                <w:rFonts w:cs="Arial"/>
              </w:rPr>
            </w:pPr>
            <w:r w:rsidRPr="004B2AEB">
              <w:rPr>
                <w:rFonts w:cs="Arial"/>
              </w:rPr>
              <w:t>$1,</w:t>
            </w:r>
            <w:r w:rsidR="00C6697A">
              <w:rPr>
                <w:rFonts w:cs="Arial"/>
              </w:rPr>
              <w:t>798.82</w:t>
            </w:r>
          </w:p>
        </w:tc>
      </w:tr>
      <w:tr w:rsidR="007C6599" w:rsidRPr="004B2AEB" w14:paraId="6B488163" w14:textId="77777777" w:rsidTr="00D20961">
        <w:tc>
          <w:tcPr>
            <w:tcW w:w="1075" w:type="dxa"/>
            <w:shd w:val="clear" w:color="auto" w:fill="BFBFBF" w:themeFill="background1" w:themeFillShade="BF"/>
          </w:tcPr>
          <w:p w14:paraId="7592E635" w14:textId="77777777" w:rsidR="007C6599" w:rsidRPr="004B2AEB" w:rsidRDefault="007C6599" w:rsidP="0092793F">
            <w:pPr>
              <w:spacing w:before="60" w:after="60"/>
              <w:rPr>
                <w:rFonts w:cs="Arial"/>
                <w:b/>
              </w:rPr>
            </w:pPr>
          </w:p>
        </w:tc>
        <w:tc>
          <w:tcPr>
            <w:tcW w:w="12871" w:type="dxa"/>
            <w:gridSpan w:val="6"/>
            <w:shd w:val="clear" w:color="auto" w:fill="BFBFBF" w:themeFill="background1" w:themeFillShade="BF"/>
          </w:tcPr>
          <w:p w14:paraId="1F967D10" w14:textId="77777777" w:rsidR="007C6599" w:rsidRPr="004B2AEB" w:rsidRDefault="007C6599" w:rsidP="0092793F">
            <w:pPr>
              <w:spacing w:before="60" w:after="60"/>
              <w:rPr>
                <w:rFonts w:cs="Arial"/>
                <w:b/>
              </w:rPr>
            </w:pPr>
            <w:r w:rsidRPr="004B2AEB">
              <w:rPr>
                <w:rFonts w:cs="Arial"/>
                <w:b/>
              </w:rPr>
              <w:t>Recurrent grants</w:t>
            </w:r>
          </w:p>
        </w:tc>
      </w:tr>
      <w:tr w:rsidR="007C6599" w:rsidRPr="004B2AEB" w14:paraId="281BDFB4" w14:textId="77777777" w:rsidTr="00D20961">
        <w:tc>
          <w:tcPr>
            <w:tcW w:w="5441" w:type="dxa"/>
            <w:gridSpan w:val="2"/>
          </w:tcPr>
          <w:p w14:paraId="5798A41B" w14:textId="77777777" w:rsidR="007C6599" w:rsidRPr="004B2AEB" w:rsidRDefault="007C6599" w:rsidP="00D20961">
            <w:pPr>
              <w:spacing w:before="60" w:after="60"/>
              <w:rPr>
                <w:rFonts w:cs="Arial"/>
              </w:rPr>
            </w:pPr>
            <w:r w:rsidRPr="004B2AEB">
              <w:rPr>
                <w:rFonts w:cs="Arial"/>
              </w:rPr>
              <w:t>Recurrent grants per head of municipal population</w:t>
            </w:r>
          </w:p>
          <w:p w14:paraId="15DC8471" w14:textId="77777777" w:rsidR="007C6599" w:rsidRPr="004B2AEB" w:rsidRDefault="007C6599" w:rsidP="00D20961">
            <w:pPr>
              <w:spacing w:before="60" w:after="60"/>
              <w:rPr>
                <w:rFonts w:cs="Arial"/>
              </w:rPr>
            </w:pPr>
            <w:r w:rsidRPr="004B2AEB">
              <w:rPr>
                <w:rFonts w:cs="Arial"/>
              </w:rPr>
              <w:t>[Recurrent grants / Municipal population]</w:t>
            </w:r>
          </w:p>
        </w:tc>
        <w:tc>
          <w:tcPr>
            <w:tcW w:w="1701" w:type="dxa"/>
          </w:tcPr>
          <w:p w14:paraId="47D1945A" w14:textId="77777777" w:rsidR="007C6599" w:rsidRPr="004B2AEB" w:rsidRDefault="007C6599" w:rsidP="00D20961">
            <w:pPr>
              <w:spacing w:before="60" w:after="60"/>
              <w:jc w:val="right"/>
              <w:rPr>
                <w:rFonts w:cs="Arial"/>
              </w:rPr>
            </w:pPr>
            <w:r w:rsidRPr="004B2AEB">
              <w:rPr>
                <w:rFonts w:cs="Arial"/>
              </w:rPr>
              <w:t>$111.46</w:t>
            </w:r>
          </w:p>
        </w:tc>
        <w:tc>
          <w:tcPr>
            <w:tcW w:w="1701" w:type="dxa"/>
          </w:tcPr>
          <w:p w14:paraId="4E352E77" w14:textId="77777777" w:rsidR="007C6599" w:rsidRPr="004B2AEB" w:rsidRDefault="007C6599" w:rsidP="00D20961">
            <w:pPr>
              <w:spacing w:before="60" w:after="60"/>
              <w:jc w:val="right"/>
              <w:rPr>
                <w:rFonts w:cs="Arial"/>
              </w:rPr>
            </w:pPr>
            <w:r w:rsidRPr="004B2AEB">
              <w:rPr>
                <w:rFonts w:cs="Arial"/>
              </w:rPr>
              <w:t>$85.52</w:t>
            </w:r>
          </w:p>
        </w:tc>
        <w:tc>
          <w:tcPr>
            <w:tcW w:w="1701" w:type="dxa"/>
          </w:tcPr>
          <w:p w14:paraId="6944690A" w14:textId="77777777" w:rsidR="007C6599" w:rsidRPr="004B2AEB" w:rsidRDefault="007C6599" w:rsidP="00D20961">
            <w:pPr>
              <w:spacing w:before="60" w:after="60"/>
              <w:jc w:val="right"/>
              <w:rPr>
                <w:rFonts w:cs="Arial"/>
              </w:rPr>
            </w:pPr>
            <w:r>
              <w:rPr>
                <w:rFonts w:cs="Arial"/>
              </w:rPr>
              <w:t>$110.68</w:t>
            </w:r>
          </w:p>
        </w:tc>
        <w:tc>
          <w:tcPr>
            <w:tcW w:w="1701" w:type="dxa"/>
          </w:tcPr>
          <w:p w14:paraId="007E8E5C" w14:textId="5F6592D9" w:rsidR="007C6599" w:rsidRPr="004B2AEB" w:rsidRDefault="007C6599">
            <w:pPr>
              <w:spacing w:before="60" w:after="60"/>
              <w:jc w:val="right"/>
              <w:rPr>
                <w:rFonts w:cs="Arial"/>
              </w:rPr>
            </w:pPr>
            <w:r w:rsidRPr="004B2AEB">
              <w:rPr>
                <w:rFonts w:cs="Arial"/>
              </w:rPr>
              <w:t>$</w:t>
            </w:r>
            <w:r w:rsidR="00D3304E">
              <w:rPr>
                <w:rFonts w:cs="Arial"/>
              </w:rPr>
              <w:t>79.43</w:t>
            </w:r>
          </w:p>
        </w:tc>
        <w:tc>
          <w:tcPr>
            <w:tcW w:w="1701" w:type="dxa"/>
          </w:tcPr>
          <w:p w14:paraId="12281E37" w14:textId="500BC9B0" w:rsidR="007C6599" w:rsidRPr="004B2AEB" w:rsidRDefault="007C6599">
            <w:pPr>
              <w:spacing w:before="60" w:after="60"/>
              <w:jc w:val="right"/>
              <w:rPr>
                <w:rFonts w:cs="Arial"/>
              </w:rPr>
            </w:pPr>
            <w:r w:rsidRPr="004B2AEB">
              <w:rPr>
                <w:rFonts w:cs="Arial"/>
              </w:rPr>
              <w:t>$</w:t>
            </w:r>
            <w:r w:rsidR="0013321E">
              <w:rPr>
                <w:rFonts w:cs="Arial"/>
              </w:rPr>
              <w:t>9</w:t>
            </w:r>
            <w:r w:rsidR="00D3304E">
              <w:rPr>
                <w:rFonts w:cs="Arial"/>
              </w:rPr>
              <w:t>1</w:t>
            </w:r>
            <w:r w:rsidR="0013321E">
              <w:rPr>
                <w:rFonts w:cs="Arial"/>
              </w:rPr>
              <w:t>.</w:t>
            </w:r>
            <w:r w:rsidR="00C6697A">
              <w:rPr>
                <w:rFonts w:cs="Arial"/>
              </w:rPr>
              <w:t>29</w:t>
            </w:r>
          </w:p>
        </w:tc>
      </w:tr>
      <w:tr w:rsidR="007C6599" w:rsidRPr="004B2AEB" w14:paraId="7A7DCD71" w14:textId="77777777" w:rsidTr="007C6599">
        <w:tc>
          <w:tcPr>
            <w:tcW w:w="1075" w:type="dxa"/>
            <w:shd w:val="clear" w:color="auto" w:fill="BFBFBF" w:themeFill="background1" w:themeFillShade="BF"/>
          </w:tcPr>
          <w:p w14:paraId="5061B273" w14:textId="77777777" w:rsidR="007C6599" w:rsidRPr="004B2AEB" w:rsidRDefault="007C6599" w:rsidP="00D20961">
            <w:pPr>
              <w:spacing w:before="60" w:after="60"/>
              <w:rPr>
                <w:rFonts w:cs="Arial"/>
                <w:b/>
              </w:rPr>
            </w:pPr>
          </w:p>
        </w:tc>
        <w:tc>
          <w:tcPr>
            <w:tcW w:w="12871" w:type="dxa"/>
            <w:gridSpan w:val="6"/>
            <w:shd w:val="clear" w:color="auto" w:fill="BFBFBF" w:themeFill="background1" w:themeFillShade="BF"/>
          </w:tcPr>
          <w:p w14:paraId="4F07D4DC" w14:textId="77777777" w:rsidR="007C6599" w:rsidRPr="004B2AEB" w:rsidRDefault="007C6599" w:rsidP="00D20961">
            <w:pPr>
              <w:spacing w:before="60" w:after="60"/>
              <w:rPr>
                <w:rFonts w:cs="Arial"/>
                <w:b/>
              </w:rPr>
            </w:pPr>
            <w:r w:rsidRPr="004B2AEB">
              <w:rPr>
                <w:rFonts w:cs="Arial"/>
                <w:b/>
              </w:rPr>
              <w:t>Disadvantage</w:t>
            </w:r>
          </w:p>
        </w:tc>
      </w:tr>
      <w:tr w:rsidR="007C6599" w:rsidRPr="004B2AEB" w14:paraId="7F6F28EE" w14:textId="77777777" w:rsidTr="00D20961">
        <w:tc>
          <w:tcPr>
            <w:tcW w:w="5441" w:type="dxa"/>
            <w:gridSpan w:val="2"/>
          </w:tcPr>
          <w:p w14:paraId="473F59DE" w14:textId="77777777" w:rsidR="007C6599" w:rsidRPr="004B2AEB" w:rsidRDefault="007C6599" w:rsidP="00D20961">
            <w:pPr>
              <w:spacing w:before="60" w:after="60"/>
              <w:rPr>
                <w:rFonts w:cs="Arial"/>
              </w:rPr>
            </w:pPr>
            <w:r w:rsidRPr="004B2AEB">
              <w:rPr>
                <w:rFonts w:cs="Arial"/>
              </w:rPr>
              <w:t>Relative Socio-Economic Disadvantage</w:t>
            </w:r>
          </w:p>
          <w:p w14:paraId="64677030" w14:textId="77777777" w:rsidR="007C6599" w:rsidRPr="004B2AEB" w:rsidRDefault="007C6599" w:rsidP="00D20961">
            <w:pPr>
              <w:spacing w:before="60" w:after="60"/>
              <w:rPr>
                <w:rFonts w:cs="Arial"/>
              </w:rPr>
            </w:pPr>
            <w:r w:rsidRPr="004B2AEB">
              <w:rPr>
                <w:rFonts w:cs="Arial"/>
              </w:rPr>
              <w:t>[Index of Relative Socio-Economic Disadvantage by decile]</w:t>
            </w:r>
          </w:p>
        </w:tc>
        <w:tc>
          <w:tcPr>
            <w:tcW w:w="1701" w:type="dxa"/>
          </w:tcPr>
          <w:p w14:paraId="6F47D9C5" w14:textId="77777777" w:rsidR="007C6599" w:rsidRPr="004B2AEB" w:rsidRDefault="007C6599" w:rsidP="00D20961">
            <w:pPr>
              <w:spacing w:before="60" w:after="60"/>
              <w:jc w:val="right"/>
              <w:rPr>
                <w:rFonts w:cs="Arial"/>
              </w:rPr>
            </w:pPr>
            <w:r w:rsidRPr="004B2AEB">
              <w:rPr>
                <w:rFonts w:cs="Arial"/>
              </w:rPr>
              <w:t>10.00</w:t>
            </w:r>
          </w:p>
        </w:tc>
        <w:tc>
          <w:tcPr>
            <w:tcW w:w="1701" w:type="dxa"/>
          </w:tcPr>
          <w:p w14:paraId="327A4FD5" w14:textId="77777777" w:rsidR="007C6599" w:rsidRPr="004B2AEB" w:rsidRDefault="007C6599" w:rsidP="00D20961">
            <w:pPr>
              <w:spacing w:before="60" w:after="60"/>
              <w:jc w:val="right"/>
              <w:rPr>
                <w:rFonts w:cs="Arial"/>
              </w:rPr>
            </w:pPr>
            <w:r w:rsidRPr="004B2AEB">
              <w:rPr>
                <w:rFonts w:cs="Arial"/>
              </w:rPr>
              <w:t>10.00</w:t>
            </w:r>
          </w:p>
        </w:tc>
        <w:tc>
          <w:tcPr>
            <w:tcW w:w="1701" w:type="dxa"/>
          </w:tcPr>
          <w:p w14:paraId="19555C33" w14:textId="77777777" w:rsidR="007C6599" w:rsidRPr="004B2AEB" w:rsidRDefault="007C6599" w:rsidP="00D20961">
            <w:pPr>
              <w:spacing w:before="60" w:after="60"/>
              <w:jc w:val="right"/>
              <w:rPr>
                <w:rFonts w:cs="Arial"/>
              </w:rPr>
            </w:pPr>
            <w:r>
              <w:rPr>
                <w:rFonts w:cs="Arial"/>
              </w:rPr>
              <w:t>10.00</w:t>
            </w:r>
          </w:p>
        </w:tc>
        <w:tc>
          <w:tcPr>
            <w:tcW w:w="1701" w:type="dxa"/>
          </w:tcPr>
          <w:p w14:paraId="7ABEBE61" w14:textId="77777777" w:rsidR="007C6599" w:rsidRPr="004B2AEB" w:rsidRDefault="007C6599" w:rsidP="00D20961">
            <w:pPr>
              <w:spacing w:before="60" w:after="60"/>
              <w:jc w:val="right"/>
              <w:rPr>
                <w:rFonts w:cs="Arial"/>
              </w:rPr>
            </w:pPr>
            <w:r w:rsidRPr="004B2AEB">
              <w:rPr>
                <w:rFonts w:cs="Arial"/>
              </w:rPr>
              <w:t>10.00</w:t>
            </w:r>
          </w:p>
        </w:tc>
        <w:tc>
          <w:tcPr>
            <w:tcW w:w="1701" w:type="dxa"/>
          </w:tcPr>
          <w:p w14:paraId="029A95BD" w14:textId="77777777" w:rsidR="007C6599" w:rsidRPr="004B2AEB" w:rsidRDefault="007C6599" w:rsidP="00D20961">
            <w:pPr>
              <w:spacing w:before="60" w:after="60"/>
              <w:jc w:val="right"/>
              <w:rPr>
                <w:rFonts w:cs="Arial"/>
              </w:rPr>
            </w:pPr>
            <w:r w:rsidRPr="004B2AEB">
              <w:rPr>
                <w:rFonts w:cs="Arial"/>
              </w:rPr>
              <w:t>10.00</w:t>
            </w:r>
          </w:p>
        </w:tc>
      </w:tr>
    </w:tbl>
    <w:p w14:paraId="29D43108" w14:textId="77777777" w:rsidR="00DB0C62" w:rsidRPr="007F17AB" w:rsidRDefault="00DB0C62" w:rsidP="004F6CF0">
      <w:pPr>
        <w:pStyle w:val="Heading3"/>
      </w:pPr>
      <w:r w:rsidRPr="007F17AB">
        <w:t>Definitions</w:t>
      </w:r>
    </w:p>
    <w:p w14:paraId="4C69C91C" w14:textId="77777777" w:rsidR="00DB0C62" w:rsidRPr="004F6CF0" w:rsidRDefault="00DB0C62" w:rsidP="00AC0156">
      <w:pPr>
        <w:pStyle w:val="StyleBulleted"/>
      </w:pPr>
      <w:r w:rsidRPr="004F6CF0">
        <w:t>“adjusted underlying revenue” means total income other than:</w:t>
      </w:r>
    </w:p>
    <w:p w14:paraId="115522C6" w14:textId="77777777" w:rsidR="00DB0C62" w:rsidRPr="004F6CF0" w:rsidRDefault="00DB0C62" w:rsidP="00A57794">
      <w:pPr>
        <w:pStyle w:val="StyleBulleted"/>
        <w:numPr>
          <w:ilvl w:val="1"/>
          <w:numId w:val="2"/>
        </w:numPr>
      </w:pPr>
      <w:r w:rsidRPr="004F6CF0">
        <w:t>non-recurrent grants used to fund capital expenditure; and</w:t>
      </w:r>
    </w:p>
    <w:p w14:paraId="0A23B31D" w14:textId="77777777" w:rsidR="00DB0C62" w:rsidRPr="004F6CF0" w:rsidRDefault="00DB0C62" w:rsidP="00A57794">
      <w:pPr>
        <w:pStyle w:val="StyleBulleted"/>
        <w:numPr>
          <w:ilvl w:val="1"/>
          <w:numId w:val="2"/>
        </w:numPr>
      </w:pPr>
      <w:r w:rsidRPr="004F6CF0">
        <w:t>non-monetary asset contributions; and</w:t>
      </w:r>
    </w:p>
    <w:p w14:paraId="169B2752" w14:textId="77777777" w:rsidR="00DB0C62" w:rsidRPr="004F6CF0" w:rsidRDefault="00DB0C62" w:rsidP="00AC0156">
      <w:pPr>
        <w:pStyle w:val="StyleBulleted"/>
      </w:pPr>
      <w:r w:rsidRPr="004F6CF0">
        <w:t>contributions to fund capital expenditure from sources other</w:t>
      </w:r>
      <w:r w:rsidR="006E769B" w:rsidRPr="004F6CF0">
        <w:t xml:space="preserve"> </w:t>
      </w:r>
      <w:r w:rsidRPr="004F6CF0">
        <w:t>than those referred to above</w:t>
      </w:r>
    </w:p>
    <w:p w14:paraId="594028B7" w14:textId="77777777" w:rsidR="00DB0C62" w:rsidRPr="004F6CF0" w:rsidRDefault="00DB0C62" w:rsidP="00AC0156">
      <w:pPr>
        <w:pStyle w:val="StyleBulleted"/>
      </w:pPr>
      <w:r w:rsidRPr="004F6CF0">
        <w:t>“infrastructure” means non-current property, plant and</w:t>
      </w:r>
      <w:r w:rsidR="006E769B" w:rsidRPr="004F6CF0">
        <w:t xml:space="preserve"> </w:t>
      </w:r>
      <w:r w:rsidRPr="004F6CF0">
        <w:t>equipment excluding land</w:t>
      </w:r>
    </w:p>
    <w:p w14:paraId="0D66C99A" w14:textId="236B1791" w:rsidR="00DB0C62" w:rsidRPr="004F6CF0" w:rsidRDefault="00DB0C62" w:rsidP="00AC0156">
      <w:pPr>
        <w:pStyle w:val="StyleBulleted"/>
      </w:pPr>
      <w:r w:rsidRPr="004F6CF0">
        <w:t xml:space="preserve">“local </w:t>
      </w:r>
      <w:r w:rsidR="008066D5">
        <w:t>Road</w:t>
      </w:r>
      <w:r w:rsidRPr="004F6CF0">
        <w:t xml:space="preserve">” means a sealed or unsealed </w:t>
      </w:r>
      <w:r w:rsidR="008066D5">
        <w:t>Road</w:t>
      </w:r>
      <w:r w:rsidRPr="004F6CF0">
        <w:t xml:space="preserve"> for which the</w:t>
      </w:r>
      <w:r w:rsidR="006E769B" w:rsidRPr="004F6CF0">
        <w:t xml:space="preserve"> </w:t>
      </w:r>
      <w:r w:rsidRPr="004F6CF0">
        <w:t xml:space="preserve">council is the responsible </w:t>
      </w:r>
      <w:r w:rsidR="008066D5">
        <w:t>Road</w:t>
      </w:r>
      <w:r w:rsidRPr="004F6CF0">
        <w:t xml:space="preserve"> authority under the Road</w:t>
      </w:r>
      <w:r w:rsidR="006E769B" w:rsidRPr="004F6CF0">
        <w:t xml:space="preserve"> </w:t>
      </w:r>
      <w:r w:rsidRPr="004F6CF0">
        <w:t>Management Act 2004</w:t>
      </w:r>
    </w:p>
    <w:p w14:paraId="3B50D99C" w14:textId="77777777" w:rsidR="00DB0C62" w:rsidRPr="004F6CF0" w:rsidRDefault="00DB0C62" w:rsidP="00AC0156">
      <w:pPr>
        <w:pStyle w:val="StyleBulleted"/>
      </w:pPr>
      <w:r w:rsidRPr="004F6CF0">
        <w:t>“population” means the resident population estimated by council</w:t>
      </w:r>
    </w:p>
    <w:p w14:paraId="27B90626" w14:textId="77777777" w:rsidR="00DB0C62" w:rsidRPr="004F6CF0" w:rsidRDefault="00DB0C62" w:rsidP="00AC0156">
      <w:pPr>
        <w:pStyle w:val="StyleBulleted"/>
      </w:pPr>
      <w:r w:rsidRPr="004F6CF0">
        <w:t>“own-source revenue” means adjusted underlying revenue other</w:t>
      </w:r>
      <w:r w:rsidR="006E769B" w:rsidRPr="004F6CF0">
        <w:t xml:space="preserve"> </w:t>
      </w:r>
      <w:r w:rsidRPr="004F6CF0">
        <w:t>than revenue that is not under the control of council (including</w:t>
      </w:r>
      <w:r w:rsidR="006E769B" w:rsidRPr="004F6CF0">
        <w:t xml:space="preserve"> </w:t>
      </w:r>
      <w:r w:rsidRPr="004F6CF0">
        <w:t>government grants)</w:t>
      </w:r>
    </w:p>
    <w:p w14:paraId="002D966E" w14:textId="77777777" w:rsidR="00DB0C62" w:rsidRPr="004F6CF0" w:rsidRDefault="00DB0C62" w:rsidP="00AC0156">
      <w:pPr>
        <w:pStyle w:val="StyleBulleted"/>
      </w:pPr>
      <w:r w:rsidRPr="004F6CF0">
        <w:t>“relative socio-economic disadvantage”, in relation to a</w:t>
      </w:r>
      <w:r w:rsidR="006E769B" w:rsidRPr="004F6CF0">
        <w:t xml:space="preserve"> </w:t>
      </w:r>
      <w:r w:rsidRPr="004F6CF0">
        <w:t>municipality, means the relative socio-economic disadvantage,</w:t>
      </w:r>
      <w:r w:rsidR="006E769B" w:rsidRPr="004F6CF0">
        <w:t xml:space="preserve"> </w:t>
      </w:r>
      <w:r w:rsidRPr="004F6CF0">
        <w:t>expressed as a decile for the relevant financial year, of the area</w:t>
      </w:r>
      <w:r w:rsidR="006E769B" w:rsidRPr="004F6CF0">
        <w:t xml:space="preserve"> </w:t>
      </w:r>
      <w:r w:rsidRPr="004F6CF0">
        <w:t>in which the municipality is located according to the Index of</w:t>
      </w:r>
      <w:r w:rsidR="006E769B" w:rsidRPr="004F6CF0">
        <w:t xml:space="preserve"> </w:t>
      </w:r>
      <w:r w:rsidRPr="004F6CF0">
        <w:t>Relative Socio-Economic Disadvantage (Catalogue Number</w:t>
      </w:r>
      <w:r w:rsidR="007F17AB" w:rsidRPr="004F6CF0">
        <w:t xml:space="preserve"> </w:t>
      </w:r>
      <w:r w:rsidRPr="004F6CF0">
        <w:t>2033.0.55.001) of SEIFA</w:t>
      </w:r>
    </w:p>
    <w:p w14:paraId="6FF0BD65" w14:textId="77777777" w:rsidR="00DB0C62" w:rsidRPr="004F6CF0" w:rsidRDefault="00DB0C62" w:rsidP="00AC0156">
      <w:pPr>
        <w:pStyle w:val="StyleBulleted"/>
      </w:pPr>
      <w:r w:rsidRPr="004F6CF0">
        <w:t>“SEIFA” means the Socio-Economic Indexes for Areas published</w:t>
      </w:r>
      <w:r w:rsidR="006E769B" w:rsidRPr="004F6CF0">
        <w:t xml:space="preserve"> </w:t>
      </w:r>
      <w:r w:rsidRPr="004F6CF0">
        <w:t>from time to time by the Australian Bureau of Statistics on its</w:t>
      </w:r>
      <w:r w:rsidR="006E769B" w:rsidRPr="004F6CF0">
        <w:t xml:space="preserve"> </w:t>
      </w:r>
      <w:r w:rsidRPr="004F6CF0">
        <w:t>Internet website</w:t>
      </w:r>
    </w:p>
    <w:p w14:paraId="019EB7D2" w14:textId="77777777" w:rsidR="008D6C5D" w:rsidRPr="004F6CF0" w:rsidRDefault="00DB0C62" w:rsidP="00AC0156">
      <w:pPr>
        <w:pStyle w:val="StyleBulleted"/>
      </w:pPr>
      <w:r w:rsidRPr="004F6CF0">
        <w:t>“unrestricted cash” means all cash and cash equivalents other</w:t>
      </w:r>
      <w:r w:rsidR="006E769B" w:rsidRPr="004F6CF0">
        <w:t xml:space="preserve"> </w:t>
      </w:r>
      <w:r w:rsidRPr="004F6CF0">
        <w:t>than restricted cash.</w:t>
      </w:r>
    </w:p>
    <w:p w14:paraId="40FE92FC" w14:textId="77777777" w:rsidR="00921679" w:rsidRPr="00C53B4C" w:rsidRDefault="00921679" w:rsidP="00676FEA">
      <w:pPr>
        <w:pStyle w:val="Heading3"/>
      </w:pPr>
      <w:r w:rsidRPr="00C53B4C">
        <w:t>Service performance indicators</w:t>
      </w:r>
    </w:p>
    <w:p w14:paraId="0159A106" w14:textId="77777777" w:rsidR="00B57A71" w:rsidRDefault="0024562E" w:rsidP="004F6CF0">
      <w:pPr>
        <w:shd w:val="clear" w:color="auto" w:fill="FFFFFF" w:themeFill="background1"/>
        <w:rPr>
          <w:rFonts w:cs="Arial"/>
        </w:rPr>
      </w:pPr>
      <w:r w:rsidRPr="00C53B4C">
        <w:rPr>
          <w:rFonts w:cs="Arial"/>
        </w:rPr>
        <w:t>All s</w:t>
      </w:r>
      <w:r w:rsidR="00921679" w:rsidRPr="00C53B4C">
        <w:rPr>
          <w:rFonts w:cs="Arial"/>
        </w:rPr>
        <w:t xml:space="preserve">ervice performance measures and indicators are </w:t>
      </w:r>
      <w:r w:rsidRPr="00C53B4C">
        <w:rPr>
          <w:rFonts w:cs="Arial"/>
        </w:rPr>
        <w:t>inclu</w:t>
      </w:r>
      <w:r w:rsidRPr="004F6CF0">
        <w:rPr>
          <w:rFonts w:cs="Arial"/>
        </w:rPr>
        <w:t xml:space="preserve">ded under </w:t>
      </w:r>
      <w:r w:rsidR="005737CC">
        <w:rPr>
          <w:rFonts w:cs="Arial"/>
          <w:i/>
        </w:rPr>
        <w:t>Section</w:t>
      </w:r>
      <w:r w:rsidR="004F6CF0" w:rsidRPr="004F6CF0">
        <w:rPr>
          <w:rFonts w:cs="Arial"/>
          <w:i/>
        </w:rPr>
        <w:t xml:space="preserve"> 2: Our future focus</w:t>
      </w:r>
      <w:r w:rsidR="004F6CF0" w:rsidRPr="004F6CF0">
        <w:rPr>
          <w:rFonts w:cs="Arial"/>
        </w:rPr>
        <w:t>.</w:t>
      </w:r>
    </w:p>
    <w:p w14:paraId="66830917" w14:textId="77777777" w:rsidR="008D6C5D" w:rsidRPr="00C53B4C" w:rsidRDefault="008D6C5D" w:rsidP="00676FEA">
      <w:pPr>
        <w:pStyle w:val="Heading3"/>
      </w:pPr>
      <w:r w:rsidRPr="00C53B4C">
        <w:t>Financial performance indicators</w:t>
      </w:r>
    </w:p>
    <w:p w14:paraId="4C00B41D" w14:textId="77777777" w:rsidR="00B57A71" w:rsidRDefault="004A32BA" w:rsidP="005C0043">
      <w:pPr>
        <w:rPr>
          <w:rFonts w:cs="Arial"/>
        </w:rPr>
      </w:pPr>
      <w:r w:rsidRPr="00C53B4C">
        <w:rPr>
          <w:rFonts w:cs="Arial"/>
        </w:rPr>
        <w:t xml:space="preserve">The prescribed financial performance indicators provide information that help monitor the effectiveness of our </w:t>
      </w:r>
      <w:r w:rsidR="00F4757B" w:rsidRPr="00C53B4C">
        <w:rPr>
          <w:rFonts w:cs="Arial"/>
        </w:rPr>
        <w:t>financial</w:t>
      </w:r>
      <w:r w:rsidRPr="00C53B4C">
        <w:rPr>
          <w:rFonts w:cs="Arial"/>
        </w:rPr>
        <w:t xml:space="preserve"> management.</w:t>
      </w:r>
    </w:p>
    <w:p w14:paraId="048F87E7" w14:textId="6F3728FB" w:rsidR="00B8568F" w:rsidRDefault="00017A46" w:rsidP="004F6CF0">
      <w:pPr>
        <w:rPr>
          <w:rFonts w:cs="Arial"/>
        </w:rPr>
      </w:pPr>
      <w:r w:rsidRPr="00017A46">
        <w:rPr>
          <w:noProof/>
        </w:rPr>
        <w:drawing>
          <wp:inline distT="0" distB="0" distL="0" distR="0" wp14:anchorId="22999D62" wp14:editId="3D8D6699">
            <wp:extent cx="8864600" cy="4020401"/>
            <wp:effectExtent l="0" t="0" r="0" b="0"/>
            <wp:docPr id="4" name="Picture 4" descr="This picture provides information that help monitor the effectiveness of our financial management." title="Financial performance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864600" cy="4020401"/>
                    </a:xfrm>
                    <a:prstGeom prst="rect">
                      <a:avLst/>
                    </a:prstGeom>
                    <a:noFill/>
                    <a:ln>
                      <a:noFill/>
                    </a:ln>
                  </pic:spPr>
                </pic:pic>
              </a:graphicData>
            </a:graphic>
          </wp:inline>
        </w:drawing>
      </w:r>
    </w:p>
    <w:p w14:paraId="520A8C09" w14:textId="52C7426F" w:rsidR="00B57A71" w:rsidRDefault="00017A46" w:rsidP="004F6CF0">
      <w:pPr>
        <w:rPr>
          <w:rFonts w:cs="Arial"/>
        </w:rPr>
      </w:pPr>
      <w:r w:rsidRPr="00017A46">
        <w:rPr>
          <w:noProof/>
        </w:rPr>
        <w:drawing>
          <wp:inline distT="0" distB="0" distL="0" distR="0" wp14:anchorId="3EDA64DC" wp14:editId="4E179146">
            <wp:extent cx="8864600" cy="3078290"/>
            <wp:effectExtent l="0" t="0" r="0" b="8255"/>
            <wp:docPr id="8" name="Picture 8" descr="This picture provides information that help monitor the effectiveness of our financial management." title="Financial performance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864600" cy="3078290"/>
                    </a:xfrm>
                    <a:prstGeom prst="rect">
                      <a:avLst/>
                    </a:prstGeom>
                    <a:noFill/>
                    <a:ln>
                      <a:noFill/>
                    </a:ln>
                  </pic:spPr>
                </pic:pic>
              </a:graphicData>
            </a:graphic>
          </wp:inline>
        </w:drawing>
      </w:r>
    </w:p>
    <w:p w14:paraId="30D46957" w14:textId="658938D9" w:rsidR="00B57A71" w:rsidRDefault="00B57A71" w:rsidP="00B57A71">
      <w:pPr>
        <w:autoSpaceDE/>
        <w:autoSpaceDN/>
        <w:adjustRightInd/>
        <w:spacing w:before="0" w:after="0"/>
        <w:rPr>
          <w:rFonts w:cs="Arial"/>
        </w:rPr>
      </w:pPr>
    </w:p>
    <w:p w14:paraId="5FD9EF91" w14:textId="77777777" w:rsidR="009118EF" w:rsidRDefault="009118EF" w:rsidP="00B57A71">
      <w:pPr>
        <w:autoSpaceDE/>
        <w:autoSpaceDN/>
        <w:adjustRightInd/>
        <w:spacing w:before="0" w:after="0"/>
        <w:rPr>
          <w:rFonts w:cs="Arial"/>
        </w:rPr>
      </w:pPr>
      <w:r>
        <w:rPr>
          <w:rFonts w:cs="Arial"/>
        </w:rPr>
        <w:t>Key to Forecast Trends:</w:t>
      </w:r>
    </w:p>
    <w:p w14:paraId="46C87A06" w14:textId="77777777" w:rsidR="009118EF" w:rsidRDefault="009118EF" w:rsidP="00B57A71">
      <w:pPr>
        <w:autoSpaceDE/>
        <w:autoSpaceDN/>
        <w:adjustRightInd/>
        <w:spacing w:before="0" w:after="0"/>
        <w:rPr>
          <w:rFonts w:cs="Arial"/>
        </w:rPr>
      </w:pPr>
      <w:r w:rsidRPr="009118EF">
        <w:rPr>
          <w:noProof/>
        </w:rPr>
        <w:drawing>
          <wp:inline distT="0" distB="0" distL="0" distR="0" wp14:anchorId="60D21BCB" wp14:editId="77812285">
            <wp:extent cx="285750" cy="257175"/>
            <wp:effectExtent l="0" t="0" r="0" b="0"/>
            <wp:docPr id="14" name="Picture 14" descr="This picture shows an improvement in financial position." title="Trend arrow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Pr>
          <w:rFonts w:cs="Arial"/>
        </w:rPr>
        <w:t>Forecast improvement in Council’s financial performance/ financial position indicator</w:t>
      </w:r>
    </w:p>
    <w:p w14:paraId="13FE04AF" w14:textId="77777777" w:rsidR="009118EF" w:rsidRDefault="009118EF" w:rsidP="00B57A71">
      <w:pPr>
        <w:autoSpaceDE/>
        <w:autoSpaceDN/>
        <w:adjustRightInd/>
        <w:spacing w:before="0" w:after="0"/>
        <w:rPr>
          <w:rFonts w:cs="Arial"/>
        </w:rPr>
      </w:pPr>
      <w:r w:rsidRPr="009118EF">
        <w:rPr>
          <w:noProof/>
        </w:rPr>
        <w:drawing>
          <wp:inline distT="0" distB="0" distL="0" distR="0" wp14:anchorId="3016381C" wp14:editId="5F73644F">
            <wp:extent cx="285750" cy="257175"/>
            <wp:effectExtent l="0" t="0" r="0" b="0"/>
            <wp:docPr id="15" name="Picture 15" descr="This picture shows a stready financial position." title="Trend arrow a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Pr>
          <w:rFonts w:cs="Arial"/>
        </w:rPr>
        <w:t>Forecasts that Council’s financial performance/ financial position will be steady</w:t>
      </w:r>
      <w:r w:rsidR="00B57A71">
        <w:rPr>
          <w:rFonts w:cs="Arial"/>
        </w:rPr>
        <w:t xml:space="preserve"> </w:t>
      </w:r>
    </w:p>
    <w:p w14:paraId="13067283" w14:textId="77777777" w:rsidR="00676FEA" w:rsidRDefault="009118EF" w:rsidP="00B57A71">
      <w:pPr>
        <w:autoSpaceDE/>
        <w:autoSpaceDN/>
        <w:adjustRightInd/>
        <w:spacing w:before="0" w:after="0"/>
        <w:rPr>
          <w:rFonts w:cs="Arial"/>
        </w:rPr>
      </w:pPr>
      <w:r w:rsidRPr="009118EF">
        <w:rPr>
          <w:noProof/>
        </w:rPr>
        <w:drawing>
          <wp:inline distT="0" distB="0" distL="0" distR="0" wp14:anchorId="68DC183E" wp14:editId="5E9AF1CA">
            <wp:extent cx="285750" cy="257175"/>
            <wp:effectExtent l="0" t="0" r="0" b="0"/>
            <wp:docPr id="16" name="Picture 16" descr="This picture shows an decline in financial position." title="Trend arrow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5750" cy="257175"/>
                    </a:xfrm>
                    <a:prstGeom prst="rect">
                      <a:avLst/>
                    </a:prstGeom>
                    <a:noFill/>
                    <a:ln>
                      <a:noFill/>
                    </a:ln>
                  </pic:spPr>
                </pic:pic>
              </a:graphicData>
            </a:graphic>
          </wp:inline>
        </w:drawing>
      </w:r>
      <w:r w:rsidRPr="009118EF">
        <w:rPr>
          <w:rFonts w:cs="Arial"/>
        </w:rPr>
        <w:t xml:space="preserve"> </w:t>
      </w:r>
      <w:r>
        <w:rPr>
          <w:rFonts w:cs="Arial"/>
        </w:rPr>
        <w:t>Forecast deterioration in Council’s financial performance/ financial position indicator</w:t>
      </w:r>
    </w:p>
    <w:p w14:paraId="7963C342" w14:textId="77777777" w:rsidR="009118EF" w:rsidRPr="00676FEA" w:rsidRDefault="009118EF" w:rsidP="00676FEA">
      <w:pPr>
        <w:pageBreakBefore/>
        <w:rPr>
          <w:b/>
        </w:rPr>
      </w:pPr>
      <w:r w:rsidRPr="00676FEA">
        <w:rPr>
          <w:b/>
        </w:rPr>
        <w:t>Notes to indicators:</w:t>
      </w:r>
    </w:p>
    <w:p w14:paraId="0346B99C" w14:textId="77777777" w:rsidR="00CB2770" w:rsidRPr="004F6CF0" w:rsidRDefault="00CB2770" w:rsidP="00AC0156">
      <w:pPr>
        <w:pStyle w:val="StyleBulleted"/>
      </w:pPr>
      <w:r w:rsidRPr="004F6CF0">
        <w:rPr>
          <w:b/>
          <w:i/>
        </w:rPr>
        <w:t>Adjusted underlying result</w:t>
      </w:r>
      <w:r w:rsidRPr="004F6CF0">
        <w:t xml:space="preserve"> – An indicator of the sustainable operating result required to enable Council to continue to provide core services and meet its objectives. </w:t>
      </w:r>
      <w:r w:rsidR="000507A4" w:rsidRPr="004F6CF0">
        <w:t xml:space="preserve">Deterioration </w:t>
      </w:r>
      <w:r w:rsidRPr="004F6CF0">
        <w:t>in financial performance is expected over the period</w:t>
      </w:r>
      <w:r w:rsidR="000507A4" w:rsidRPr="004F6CF0">
        <w:t xml:space="preserve"> primarily impacted by the projected 3.8% per annum increase in depreciation expense as a result of Council’s commitment to invest in capital assets for service delivery.</w:t>
      </w:r>
    </w:p>
    <w:p w14:paraId="4B4B4840" w14:textId="77777777" w:rsidR="00CB2770" w:rsidRPr="004F6CF0" w:rsidRDefault="00CB2770" w:rsidP="00AC0156">
      <w:pPr>
        <w:pStyle w:val="StyleBulleted"/>
      </w:pPr>
      <w:r w:rsidRPr="004F6CF0">
        <w:rPr>
          <w:b/>
          <w:i/>
        </w:rPr>
        <w:t>Working Capital</w:t>
      </w:r>
      <w:r w:rsidRPr="004F6CF0">
        <w:t xml:space="preserve"> – The proportion of current liabilities represented by current assets. Working capital is forecast to </w:t>
      </w:r>
      <w:r w:rsidR="000507A4" w:rsidRPr="004F6CF0">
        <w:t>remain steady or slightly improve at an acceptable level over the period.</w:t>
      </w:r>
    </w:p>
    <w:p w14:paraId="221F8A08" w14:textId="418D53D5" w:rsidR="00CB2770" w:rsidRPr="004F6CF0" w:rsidRDefault="00CB2770" w:rsidP="00AC0156">
      <w:pPr>
        <w:pStyle w:val="StyleBulleted"/>
      </w:pPr>
      <w:r w:rsidRPr="004F6CF0">
        <w:rPr>
          <w:b/>
          <w:i/>
        </w:rPr>
        <w:t>Debt compared to rates</w:t>
      </w:r>
      <w:r w:rsidRPr="004F6CF0">
        <w:t xml:space="preserve"> </w:t>
      </w:r>
      <w:r w:rsidR="008F1A45" w:rsidRPr="004F6CF0">
        <w:t>–</w:t>
      </w:r>
      <w:r w:rsidRPr="004F6CF0">
        <w:t xml:space="preserve"> Trend indicates Council</w:t>
      </w:r>
      <w:r w:rsidR="00BB1B03">
        <w:t>’</w:t>
      </w:r>
      <w:r w:rsidRPr="004F6CF0">
        <w:t xml:space="preserve">s reducing reliance on debt </w:t>
      </w:r>
      <w:r w:rsidR="000507A4" w:rsidRPr="004F6CF0">
        <w:t>against its annual rate revenue</w:t>
      </w:r>
      <w:r w:rsidRPr="004F6CF0">
        <w:t>.</w:t>
      </w:r>
      <w:r w:rsidR="000507A4" w:rsidRPr="004F6CF0">
        <w:t xml:space="preserve"> Council has the capacity to use debt to respond to financial risks over the period.</w:t>
      </w:r>
    </w:p>
    <w:p w14:paraId="2EFF2A07" w14:textId="74DBF3DA" w:rsidR="00CB2770" w:rsidRPr="004F6CF0" w:rsidRDefault="005C486F" w:rsidP="00AC0156">
      <w:pPr>
        <w:pStyle w:val="StyleBulleted"/>
      </w:pPr>
      <w:r w:rsidRPr="004F6CF0">
        <w:rPr>
          <w:b/>
          <w:i/>
        </w:rPr>
        <w:t>Asset renewal</w:t>
      </w:r>
      <w:r w:rsidRPr="004F6CF0">
        <w:t xml:space="preserve"> </w:t>
      </w:r>
      <w:r w:rsidR="00BB1B03">
        <w:t>–</w:t>
      </w:r>
      <w:r w:rsidRPr="004F6CF0">
        <w:t xml:space="preserve"> This</w:t>
      </w:r>
      <w:r w:rsidR="00CB2770" w:rsidRPr="004F6CF0">
        <w:t xml:space="preserve"> percentage indicates the extent of Council</w:t>
      </w:r>
      <w:r w:rsidR="00BB1B03">
        <w:t>’</w:t>
      </w:r>
      <w:r w:rsidR="00CB2770" w:rsidRPr="004F6CF0">
        <w:t>s renewals against its depreciation charge (an indication of the decline in value of its existing capital assets). A percentage greater than 100 indicates Council is maintaining its existing assets, while a percentage less than 100 means its assets are deteriorating faster than they are being renewed and future capital expenditure will be required to renew assets</w:t>
      </w:r>
      <w:r w:rsidRPr="004F6CF0">
        <w:t>.</w:t>
      </w:r>
      <w:r w:rsidR="000507A4" w:rsidRPr="004F6CF0">
        <w:t xml:space="preserve"> </w:t>
      </w:r>
    </w:p>
    <w:p w14:paraId="0DFC0F36" w14:textId="77777777" w:rsidR="00483703" w:rsidRDefault="005C486F" w:rsidP="00BD4F70">
      <w:pPr>
        <w:pStyle w:val="StyleBulleted"/>
      </w:pPr>
      <w:r w:rsidRPr="00483703">
        <w:rPr>
          <w:b/>
          <w:i/>
        </w:rPr>
        <w:t>Rates concentration</w:t>
      </w:r>
      <w:r w:rsidRPr="00A27393">
        <w:t xml:space="preserve"> </w:t>
      </w:r>
      <w:r w:rsidR="00563466" w:rsidRPr="00A27393">
        <w:t>–</w:t>
      </w:r>
      <w:r w:rsidRPr="00A27393">
        <w:t xml:space="preserve"> </w:t>
      </w:r>
      <w:r w:rsidR="00563466" w:rsidRPr="00A27393">
        <w:t>Reflects extent of reliance on rate revenues to fund all of Council’s on-going services. Trend indicates Council will become more reliant on rate revenue to all other sources.</w:t>
      </w:r>
      <w:bookmarkStart w:id="107" w:name="_Toc480375537"/>
    </w:p>
    <w:p w14:paraId="19E034BB" w14:textId="77777777" w:rsidR="00740967" w:rsidRPr="00483703" w:rsidRDefault="00740967" w:rsidP="00483703">
      <w:pPr>
        <w:pStyle w:val="Heading2"/>
        <w:pageBreakBefore/>
        <w:rPr>
          <w:sz w:val="20"/>
          <w:szCs w:val="20"/>
        </w:rPr>
      </w:pPr>
      <w:bookmarkStart w:id="108" w:name="_Toc516661134"/>
      <w:bookmarkStart w:id="109" w:name="_Toc517944531"/>
      <w:r w:rsidRPr="00C53B4C">
        <w:t xml:space="preserve">Linking </w:t>
      </w:r>
      <w:r w:rsidR="006C1FEE" w:rsidRPr="00C53B4C">
        <w:t>our initiatives to strategies and plans</w:t>
      </w:r>
      <w:bookmarkEnd w:id="107"/>
      <w:bookmarkEnd w:id="108"/>
      <w:bookmarkEnd w:id="109"/>
    </w:p>
    <w:p w14:paraId="4953A08E" w14:textId="5F34C224" w:rsidR="00740967" w:rsidRPr="0011262D" w:rsidRDefault="00740967" w:rsidP="005C0043">
      <w:pPr>
        <w:rPr>
          <w:rFonts w:cs="Arial"/>
        </w:rPr>
      </w:pPr>
      <w:r w:rsidRPr="0011262D">
        <w:rPr>
          <w:rFonts w:cs="Arial"/>
        </w:rPr>
        <w:t>Th</w:t>
      </w:r>
      <w:r w:rsidR="00683467">
        <w:rPr>
          <w:rFonts w:cs="Arial"/>
        </w:rPr>
        <w:t>is</w:t>
      </w:r>
      <w:r w:rsidRPr="0011262D">
        <w:rPr>
          <w:rFonts w:cs="Arial"/>
        </w:rPr>
        <w:t xml:space="preserve"> Council Plan is our primary planning document. </w:t>
      </w:r>
      <w:r w:rsidR="00EE543B" w:rsidRPr="0011262D">
        <w:rPr>
          <w:rFonts w:cs="Arial"/>
        </w:rPr>
        <w:t>I</w:t>
      </w:r>
      <w:r w:rsidRPr="0011262D">
        <w:rPr>
          <w:rFonts w:cs="Arial"/>
        </w:rPr>
        <w:t>t outlines the priorities that guide decision</w:t>
      </w:r>
      <w:r w:rsidR="00683467">
        <w:rPr>
          <w:rFonts w:cs="Arial"/>
        </w:rPr>
        <w:t>-</w:t>
      </w:r>
      <w:r w:rsidRPr="0011262D">
        <w:rPr>
          <w:rFonts w:cs="Arial"/>
        </w:rPr>
        <w:t>making and the initiatives that will achieve our strategic objectives. Council has also adopted plans and strategies to support the delivery of the Council Plan, by providing detail about how specific policy objectives will be achieved.</w:t>
      </w:r>
    </w:p>
    <w:p w14:paraId="28435163" w14:textId="77777777" w:rsidR="00740967" w:rsidRPr="0011262D" w:rsidRDefault="00740967" w:rsidP="005C0043">
      <w:pPr>
        <w:rPr>
          <w:rFonts w:cs="Arial"/>
        </w:rPr>
      </w:pPr>
      <w:r w:rsidRPr="0011262D">
        <w:rPr>
          <w:rFonts w:cs="Arial"/>
        </w:rPr>
        <w:t xml:space="preserve">The </w:t>
      </w:r>
      <w:r w:rsidRPr="0011262D">
        <w:rPr>
          <w:rFonts w:cs="Arial"/>
          <w:i/>
        </w:rPr>
        <w:t xml:space="preserve">Local Government Act 1989 </w:t>
      </w:r>
      <w:r w:rsidRPr="0011262D">
        <w:rPr>
          <w:rFonts w:cs="Arial"/>
        </w:rPr>
        <w:t xml:space="preserve">stipulates that the </w:t>
      </w:r>
      <w:r w:rsidR="006C1FEE" w:rsidRPr="0011262D">
        <w:rPr>
          <w:rFonts w:cs="Arial"/>
        </w:rPr>
        <w:t xml:space="preserve">Strategic Resource Plan </w:t>
      </w:r>
      <w:r w:rsidRPr="0011262D">
        <w:rPr>
          <w:rFonts w:cs="Arial"/>
        </w:rPr>
        <w:t>‘must take into account services and initiatives contained in any plan adopted by the Council’. We undertake a disciplined annual budget process to ensure that future organisational resources are allocated in a way that best delivers on the Council Plan. All resource allocation decisions are made with reference to Council Plan priorities and objectives.</w:t>
      </w:r>
    </w:p>
    <w:p w14:paraId="4BD97F2B" w14:textId="06F38A0F" w:rsidR="00740967" w:rsidRDefault="00740967" w:rsidP="005C0043">
      <w:pPr>
        <w:rPr>
          <w:rFonts w:cs="Arial"/>
        </w:rPr>
      </w:pPr>
      <w:r w:rsidRPr="0011262D">
        <w:rPr>
          <w:rFonts w:cs="Arial"/>
        </w:rPr>
        <w:t xml:space="preserve">The table </w:t>
      </w:r>
      <w:r w:rsidR="00B9456F">
        <w:rPr>
          <w:rFonts w:cs="Arial"/>
        </w:rPr>
        <w:t xml:space="preserve">following </w:t>
      </w:r>
      <w:r w:rsidRPr="0011262D">
        <w:rPr>
          <w:rFonts w:cs="Arial"/>
        </w:rPr>
        <w:t>shows the significant strategies, policies, plans and guidelines</w:t>
      </w:r>
      <w:r w:rsidR="00683467">
        <w:rPr>
          <w:rFonts w:cs="Arial"/>
        </w:rPr>
        <w:t>,</w:t>
      </w:r>
      <w:r w:rsidRPr="0011262D">
        <w:rPr>
          <w:rFonts w:cs="Arial"/>
        </w:rPr>
        <w:t xml:space="preserve"> the </w:t>
      </w:r>
      <w:r w:rsidR="00683467">
        <w:rPr>
          <w:rFonts w:cs="Arial"/>
        </w:rPr>
        <w:t xml:space="preserve">specific projects and </w:t>
      </w:r>
      <w:r w:rsidRPr="0011262D">
        <w:rPr>
          <w:rFonts w:cs="Arial"/>
        </w:rPr>
        <w:t>initiatives that are linked to those documents</w:t>
      </w:r>
      <w:r w:rsidR="00683467">
        <w:rPr>
          <w:rFonts w:cs="Arial"/>
        </w:rPr>
        <w:t>,</w:t>
      </w:r>
      <w:r w:rsidRPr="0011262D">
        <w:rPr>
          <w:rFonts w:cs="Arial"/>
        </w:rPr>
        <w:t xml:space="preserve"> and the amount funded in this </w:t>
      </w:r>
      <w:r w:rsidR="00F24F8C" w:rsidRPr="0011262D">
        <w:rPr>
          <w:rFonts w:cs="Arial"/>
        </w:rPr>
        <w:t>Council Plan</w:t>
      </w:r>
      <w:r w:rsidRPr="0011262D">
        <w:rPr>
          <w:rFonts w:cs="Arial"/>
        </w:rPr>
        <w:t xml:space="preserve">. The figures </w:t>
      </w:r>
      <w:r w:rsidR="00683467">
        <w:rPr>
          <w:rFonts w:cs="Arial"/>
        </w:rPr>
        <w:t xml:space="preserve">show </w:t>
      </w:r>
      <w:r w:rsidRPr="0011262D">
        <w:rPr>
          <w:rFonts w:cs="Arial"/>
        </w:rPr>
        <w:t xml:space="preserve">projects </w:t>
      </w:r>
      <w:r w:rsidR="006C1FEE" w:rsidRPr="0011262D">
        <w:rPr>
          <w:rFonts w:cs="Arial"/>
        </w:rPr>
        <w:t>identified to take place between 2017/18 and 2020/21</w:t>
      </w:r>
      <w:r w:rsidR="00683467">
        <w:rPr>
          <w:rFonts w:cs="Arial"/>
        </w:rPr>
        <w:t xml:space="preserve"> </w:t>
      </w:r>
      <w:r w:rsidRPr="0011262D">
        <w:rPr>
          <w:rFonts w:cs="Arial"/>
        </w:rPr>
        <w:t xml:space="preserve">and support </w:t>
      </w:r>
      <w:r w:rsidR="00683467">
        <w:rPr>
          <w:rFonts w:cs="Arial"/>
        </w:rPr>
        <w:t xml:space="preserve">for </w:t>
      </w:r>
      <w:r w:rsidRPr="0011262D">
        <w:rPr>
          <w:rFonts w:cs="Arial"/>
        </w:rPr>
        <w:t>other agencies through grants</w:t>
      </w:r>
      <w:r w:rsidR="006C1FEE" w:rsidRPr="0011262D">
        <w:rPr>
          <w:rFonts w:cs="Arial"/>
        </w:rPr>
        <w:t xml:space="preserve"> or funding deeds</w:t>
      </w:r>
      <w:r w:rsidRPr="0011262D">
        <w:rPr>
          <w:rFonts w:cs="Arial"/>
        </w:rPr>
        <w:t>.</w:t>
      </w:r>
      <w:r w:rsidR="00683467">
        <w:rPr>
          <w:rFonts w:cs="Arial"/>
        </w:rPr>
        <w:t xml:space="preserve"> </w:t>
      </w:r>
      <w:r w:rsidRPr="0011262D">
        <w:rPr>
          <w:rFonts w:cs="Arial"/>
        </w:rPr>
        <w:t>The allocation of resources is often guided by multiple Council Plan objectives and/or strategies. The resources identified are cash allocations (that is, both capital and operating, project and recurrent investments) and may be funded from multiple sources, including external sources such as grants.</w:t>
      </w:r>
    </w:p>
    <w:p w14:paraId="2293BD36" w14:textId="160C6FFF" w:rsidR="00683467" w:rsidRPr="0011262D" w:rsidRDefault="00683467" w:rsidP="005C0043">
      <w:pPr>
        <w:rPr>
          <w:rFonts w:cs="Arial"/>
        </w:rPr>
      </w:pPr>
      <w:r>
        <w:rPr>
          <w:rFonts w:cs="Arial"/>
        </w:rPr>
        <w:t xml:space="preserve">Some strategies, policies and plans do not have specific project funding attached. Rather, activity to achieve the objectives of those strategies, policies and plans is funded through service budgets and equivalent full-time staff (EFT). Service budgets and EFT information is provided in section </w:t>
      </w:r>
      <w:r w:rsidR="00B85F52">
        <w:rPr>
          <w:rFonts w:cs="Arial"/>
        </w:rPr>
        <w:t xml:space="preserve">1 </w:t>
      </w:r>
      <w:r>
        <w:rPr>
          <w:rFonts w:cs="Arial"/>
        </w:rPr>
        <w:t>of this plan.</w:t>
      </w:r>
    </w:p>
    <w:p w14:paraId="71F065EA" w14:textId="77777777" w:rsidR="00740967" w:rsidRPr="0011262D" w:rsidRDefault="00740967" w:rsidP="00A7453B">
      <w:pPr>
        <w:spacing w:after="360"/>
        <w:rPr>
          <w:rFonts w:cs="Arial"/>
        </w:rPr>
      </w:pPr>
      <w:r w:rsidRPr="0011262D">
        <w:rPr>
          <w:rFonts w:cs="Arial"/>
        </w:rPr>
        <w:t>Consistent with legislative obligations and best practice, we review our Council Plan priorities and resource allocation annually. Estimates for 201</w:t>
      </w:r>
      <w:r w:rsidR="006C1FEE" w:rsidRPr="0011262D">
        <w:rPr>
          <w:rFonts w:cs="Arial"/>
        </w:rPr>
        <w:t>8</w:t>
      </w:r>
      <w:r w:rsidRPr="0011262D">
        <w:rPr>
          <w:rFonts w:cs="Arial"/>
        </w:rPr>
        <w:t>/1</w:t>
      </w:r>
      <w:r w:rsidR="006C1FEE" w:rsidRPr="0011262D">
        <w:rPr>
          <w:rFonts w:cs="Arial"/>
        </w:rPr>
        <w:t>9</w:t>
      </w:r>
      <w:r w:rsidRPr="0011262D">
        <w:rPr>
          <w:rFonts w:cs="Arial"/>
        </w:rPr>
        <w:t xml:space="preserve"> and beyond represent current planning assumptions and should be considered provisional. These investments will be subject to evaluation and prioritisation in the relevant budget year.</w:t>
      </w:r>
    </w:p>
    <w:tbl>
      <w:tblPr>
        <w:tblW w:w="11667" w:type="dxa"/>
        <w:tblLook w:val="0000" w:firstRow="0" w:lastRow="0" w:firstColumn="0" w:lastColumn="0" w:noHBand="0" w:noVBand="0"/>
      </w:tblPr>
      <w:tblGrid>
        <w:gridCol w:w="1929"/>
        <w:gridCol w:w="2379"/>
        <w:gridCol w:w="2379"/>
        <w:gridCol w:w="2379"/>
        <w:gridCol w:w="2379"/>
        <w:gridCol w:w="222"/>
      </w:tblGrid>
      <w:tr w:rsidR="0005277D" w:rsidRPr="0011262D" w14:paraId="69D73DFC" w14:textId="77777777" w:rsidTr="00F451EB">
        <w:trPr>
          <w:gridAfter w:val="1"/>
          <w:wAfter w:w="222" w:type="dxa"/>
          <w:trHeight w:val="408"/>
          <w:tblHeader/>
        </w:trPr>
        <w:tc>
          <w:tcPr>
            <w:tcW w:w="11445" w:type="dxa"/>
            <w:gridSpan w:val="5"/>
            <w:tcBorders>
              <w:left w:val="nil"/>
              <w:right w:val="nil"/>
            </w:tcBorders>
            <w:shd w:val="clear" w:color="auto" w:fill="008080"/>
            <w:vAlign w:val="center"/>
          </w:tcPr>
          <w:p w14:paraId="2E82C549" w14:textId="02218634" w:rsidR="0005277D" w:rsidRPr="0011262D" w:rsidRDefault="0005277D" w:rsidP="0005277D">
            <w:pPr>
              <w:tabs>
                <w:tab w:val="left" w:pos="648"/>
              </w:tabs>
              <w:rPr>
                <w:rFonts w:cs="Arial"/>
                <w:color w:val="FFFFFF" w:themeColor="background1"/>
              </w:rPr>
            </w:pPr>
            <w:r w:rsidRPr="0011262D">
              <w:rPr>
                <w:rFonts w:cs="Arial"/>
                <w:color w:val="FFFFFF" w:themeColor="background1"/>
              </w:rPr>
              <w:t>Planning instrument</w:t>
            </w:r>
            <w:r>
              <w:rPr>
                <w:rFonts w:cs="Arial"/>
                <w:color w:val="FFFFFF" w:themeColor="background1"/>
              </w:rPr>
              <w:t>, d</w:t>
            </w:r>
            <w:r w:rsidRPr="0005277D">
              <w:rPr>
                <w:rFonts w:cs="Arial"/>
                <w:color w:val="FFFFFF" w:themeColor="background1"/>
              </w:rPr>
              <w:t xml:space="preserve">escription and </w:t>
            </w:r>
            <w:r w:rsidR="00683467">
              <w:rPr>
                <w:rFonts w:cs="Arial"/>
                <w:color w:val="FFFFFF" w:themeColor="background1"/>
              </w:rPr>
              <w:t xml:space="preserve">specific </w:t>
            </w:r>
            <w:r w:rsidRPr="0005277D">
              <w:rPr>
                <w:rFonts w:cs="Arial"/>
                <w:color w:val="FFFFFF" w:themeColor="background1"/>
              </w:rPr>
              <w:t>resources allocated</w:t>
            </w:r>
            <w:r>
              <w:rPr>
                <w:rFonts w:cs="Arial"/>
                <w:color w:val="FFFFFF" w:themeColor="background1"/>
              </w:rPr>
              <w:t xml:space="preserve"> for the following four years</w:t>
            </w:r>
          </w:p>
        </w:tc>
      </w:tr>
      <w:tr w:rsidR="0005277D" w:rsidRPr="0011262D" w14:paraId="08300EF9" w14:textId="77777777" w:rsidTr="00F451EB">
        <w:trPr>
          <w:gridAfter w:val="1"/>
          <w:wAfter w:w="222" w:type="dxa"/>
          <w:trHeight w:val="408"/>
        </w:trPr>
        <w:tc>
          <w:tcPr>
            <w:tcW w:w="11445" w:type="dxa"/>
            <w:gridSpan w:val="5"/>
            <w:tcBorders>
              <w:top w:val="single" w:sz="4" w:space="0" w:color="auto"/>
              <w:left w:val="nil"/>
              <w:bottom w:val="single" w:sz="4" w:space="0" w:color="auto"/>
              <w:right w:val="nil"/>
            </w:tcBorders>
            <w:shd w:val="clear" w:color="auto" w:fill="D9D9D9"/>
            <w:vAlign w:val="center"/>
          </w:tcPr>
          <w:p w14:paraId="0171DCCB" w14:textId="77777777" w:rsidR="0005277D" w:rsidRPr="0011262D" w:rsidRDefault="0005277D" w:rsidP="0005277D">
            <w:pPr>
              <w:rPr>
                <w:rFonts w:cs="Arial"/>
              </w:rPr>
            </w:pPr>
            <w:r w:rsidRPr="0011262D">
              <w:rPr>
                <w:rFonts w:cs="Arial"/>
              </w:rPr>
              <w:t>Strategic Direction 1: We embrace difference, and people belong</w:t>
            </w:r>
          </w:p>
        </w:tc>
      </w:tr>
      <w:tr w:rsidR="0005277D" w:rsidRPr="0011262D" w14:paraId="6A5565D5" w14:textId="77777777" w:rsidTr="0092793F">
        <w:trPr>
          <w:gridAfter w:val="1"/>
          <w:wAfter w:w="222" w:type="dxa"/>
          <w:trHeight w:val="408"/>
        </w:trPr>
        <w:tc>
          <w:tcPr>
            <w:tcW w:w="1929" w:type="dxa"/>
            <w:tcBorders>
              <w:top w:val="single" w:sz="4" w:space="0" w:color="auto"/>
              <w:left w:val="nil"/>
              <w:right w:val="nil"/>
            </w:tcBorders>
            <w:vAlign w:val="center"/>
          </w:tcPr>
          <w:p w14:paraId="36BB14EA" w14:textId="042F511B" w:rsidR="0005277D" w:rsidRPr="0011262D" w:rsidRDefault="0005277D" w:rsidP="0005277D">
            <w:pPr>
              <w:rPr>
                <w:rFonts w:cs="Arial"/>
              </w:rPr>
            </w:pPr>
            <w:r w:rsidRPr="0011262D">
              <w:rPr>
                <w:rFonts w:cs="Arial"/>
              </w:rPr>
              <w:t xml:space="preserve">Childcare Policy </w:t>
            </w:r>
            <w:r w:rsidR="00297D01">
              <w:rPr>
                <w:rFonts w:cs="Arial"/>
              </w:rPr>
              <w:t>(</w:t>
            </w:r>
            <w:r w:rsidR="00B9456F">
              <w:rPr>
                <w:rFonts w:cs="Arial"/>
              </w:rPr>
              <w:t>under review</w:t>
            </w:r>
            <w:r w:rsidR="00297D01">
              <w:rPr>
                <w:rFonts w:cs="Arial"/>
              </w:rPr>
              <w:t xml:space="preserve">) </w:t>
            </w:r>
          </w:p>
        </w:tc>
        <w:tc>
          <w:tcPr>
            <w:tcW w:w="9516" w:type="dxa"/>
            <w:gridSpan w:val="4"/>
            <w:tcBorders>
              <w:top w:val="single" w:sz="4" w:space="0" w:color="auto"/>
              <w:left w:val="nil"/>
              <w:bottom w:val="single" w:sz="4" w:space="0" w:color="auto"/>
              <w:right w:val="nil"/>
            </w:tcBorders>
            <w:shd w:val="clear" w:color="auto" w:fill="auto"/>
            <w:vAlign w:val="center"/>
          </w:tcPr>
          <w:p w14:paraId="421E2BAA" w14:textId="2BF49742" w:rsidR="0005277D" w:rsidRPr="0011262D" w:rsidRDefault="0005277D" w:rsidP="0005277D">
            <w:pPr>
              <w:rPr>
                <w:rFonts w:cs="Arial"/>
              </w:rPr>
            </w:pPr>
            <w:r w:rsidRPr="0011262D">
              <w:rPr>
                <w:rFonts w:cs="Arial"/>
              </w:rPr>
              <w:t>Ensures Council</w:t>
            </w:r>
            <w:r w:rsidR="00BB1B03">
              <w:rPr>
                <w:rFonts w:cs="Arial"/>
              </w:rPr>
              <w:t>’</w:t>
            </w:r>
            <w:r w:rsidRPr="0011262D">
              <w:rPr>
                <w:rFonts w:cs="Arial"/>
              </w:rPr>
              <w:t>s commitment to funding childcare with short and long</w:t>
            </w:r>
            <w:r w:rsidR="0061417E">
              <w:rPr>
                <w:rFonts w:cs="Arial"/>
              </w:rPr>
              <w:t>-</w:t>
            </w:r>
            <w:r w:rsidRPr="0011262D">
              <w:rPr>
                <w:rFonts w:cs="Arial"/>
              </w:rPr>
              <w:t>term strategies to retain and increase childcare places and financial support for low to middle income families.</w:t>
            </w:r>
          </w:p>
          <w:p w14:paraId="1A7DE20A" w14:textId="77777777" w:rsidR="0005277D" w:rsidRPr="0011262D" w:rsidRDefault="0005277D" w:rsidP="0005277D">
            <w:pPr>
              <w:rPr>
                <w:rFonts w:cs="Arial"/>
              </w:rPr>
            </w:pPr>
            <w:r w:rsidRPr="0011262D">
              <w:rPr>
                <w:rFonts w:cs="Arial"/>
              </w:rPr>
              <w:t>Funding is for subsidies to third parties to provide childcare services.</w:t>
            </w:r>
          </w:p>
        </w:tc>
      </w:tr>
      <w:tr w:rsidR="009D3D04" w:rsidRPr="0011262D" w14:paraId="46A23B59" w14:textId="77777777" w:rsidTr="0092793F">
        <w:trPr>
          <w:gridAfter w:val="1"/>
          <w:wAfter w:w="222" w:type="dxa"/>
          <w:trHeight w:val="408"/>
        </w:trPr>
        <w:tc>
          <w:tcPr>
            <w:tcW w:w="1929" w:type="dxa"/>
            <w:tcBorders>
              <w:left w:val="nil"/>
              <w:bottom w:val="single" w:sz="4" w:space="0" w:color="auto"/>
              <w:right w:val="nil"/>
            </w:tcBorders>
            <w:vAlign w:val="center"/>
          </w:tcPr>
          <w:p w14:paraId="6930922A" w14:textId="77777777" w:rsidR="009D3D04" w:rsidRPr="0011262D" w:rsidRDefault="009D3D04"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076443C8" w14:textId="615B94D8" w:rsidR="009D3D04" w:rsidRDefault="00297D01" w:rsidP="0005277D">
            <w:pPr>
              <w:jc w:val="right"/>
              <w:rPr>
                <w:rFonts w:cs="Arial"/>
              </w:rPr>
            </w:pPr>
            <w:r>
              <w:rPr>
                <w:rFonts w:cs="Arial"/>
              </w:rPr>
              <w:t>2018/19</w:t>
            </w:r>
          </w:p>
          <w:p w14:paraId="2C890010" w14:textId="2AECE9C5" w:rsidR="009D3D04" w:rsidRPr="0011262D" w:rsidRDefault="009D3D04" w:rsidP="0005277D">
            <w:pPr>
              <w:jc w:val="right"/>
              <w:rPr>
                <w:rFonts w:cs="Arial"/>
              </w:rPr>
            </w:pPr>
            <w:r w:rsidRPr="0011262D">
              <w:rPr>
                <w:rFonts w:cs="Arial"/>
              </w:rPr>
              <w:t>$1,</w:t>
            </w:r>
            <w:r w:rsidR="00297D01">
              <w:rPr>
                <w:rFonts w:cs="Arial"/>
              </w:rPr>
              <w:t>271</w:t>
            </w:r>
            <w:r w:rsidRPr="0011262D">
              <w:rPr>
                <w:rFonts w:cs="Arial"/>
              </w:rPr>
              <w:t>,</w:t>
            </w:r>
            <w:r w:rsidR="00297D01">
              <w:rPr>
                <w:rFonts w:cs="Arial"/>
              </w:rPr>
              <w:t>67</w:t>
            </w:r>
            <w:r w:rsidR="00297D01" w:rsidRPr="0011262D">
              <w:rPr>
                <w:rFonts w:cs="Arial"/>
              </w:rPr>
              <w:t>4</w:t>
            </w:r>
          </w:p>
        </w:tc>
        <w:tc>
          <w:tcPr>
            <w:tcW w:w="2379" w:type="dxa"/>
            <w:tcBorders>
              <w:top w:val="single" w:sz="4" w:space="0" w:color="auto"/>
              <w:left w:val="nil"/>
              <w:bottom w:val="single" w:sz="4" w:space="0" w:color="auto"/>
              <w:right w:val="nil"/>
            </w:tcBorders>
            <w:shd w:val="clear" w:color="auto" w:fill="auto"/>
          </w:tcPr>
          <w:p w14:paraId="1ED42654" w14:textId="5DD0E4EF" w:rsidR="009D3D04" w:rsidRDefault="00297D01" w:rsidP="0005277D">
            <w:pPr>
              <w:jc w:val="right"/>
              <w:rPr>
                <w:rFonts w:cs="Arial"/>
              </w:rPr>
            </w:pPr>
            <w:r>
              <w:rPr>
                <w:rFonts w:cs="Arial"/>
              </w:rPr>
              <w:t>2019/20</w:t>
            </w:r>
          </w:p>
          <w:p w14:paraId="4BCF270D" w14:textId="35441074" w:rsidR="009D3D04" w:rsidRPr="0011262D" w:rsidRDefault="009D3D04" w:rsidP="0005277D">
            <w:pPr>
              <w:jc w:val="right"/>
              <w:rPr>
                <w:rFonts w:cs="Arial"/>
              </w:rPr>
            </w:pPr>
            <w:r w:rsidRPr="0011262D">
              <w:rPr>
                <w:rFonts w:cs="Arial"/>
              </w:rPr>
              <w:t>$1,</w:t>
            </w:r>
            <w:r w:rsidR="00297D01">
              <w:rPr>
                <w:rFonts w:cs="Arial"/>
              </w:rPr>
              <w:t>298</w:t>
            </w:r>
            <w:r w:rsidRPr="0011262D">
              <w:rPr>
                <w:rFonts w:cs="Arial"/>
              </w:rPr>
              <w:t>,</w:t>
            </w:r>
            <w:r w:rsidR="00297D01">
              <w:rPr>
                <w:rFonts w:cs="Arial"/>
              </w:rPr>
              <w:t>888</w:t>
            </w:r>
          </w:p>
        </w:tc>
        <w:tc>
          <w:tcPr>
            <w:tcW w:w="2379" w:type="dxa"/>
            <w:tcBorders>
              <w:top w:val="single" w:sz="4" w:space="0" w:color="auto"/>
              <w:left w:val="nil"/>
              <w:bottom w:val="single" w:sz="4" w:space="0" w:color="auto"/>
              <w:right w:val="nil"/>
            </w:tcBorders>
            <w:shd w:val="clear" w:color="auto" w:fill="auto"/>
          </w:tcPr>
          <w:p w14:paraId="651A02F3" w14:textId="0F37FC79" w:rsidR="009D3D04" w:rsidRDefault="00297D01" w:rsidP="0005277D">
            <w:pPr>
              <w:jc w:val="right"/>
              <w:rPr>
                <w:rFonts w:cs="Arial"/>
              </w:rPr>
            </w:pPr>
            <w:r>
              <w:rPr>
                <w:rFonts w:cs="Arial"/>
              </w:rPr>
              <w:t>2020/21</w:t>
            </w:r>
          </w:p>
          <w:p w14:paraId="31F00D54" w14:textId="5603A494" w:rsidR="009D3D04" w:rsidRPr="0011262D" w:rsidRDefault="009D3D04" w:rsidP="0005277D">
            <w:pPr>
              <w:jc w:val="right"/>
              <w:rPr>
                <w:rFonts w:cs="Arial"/>
              </w:rPr>
            </w:pPr>
            <w:r w:rsidRPr="0011262D">
              <w:rPr>
                <w:rFonts w:cs="Arial"/>
              </w:rPr>
              <w:t>$1,</w:t>
            </w:r>
            <w:r w:rsidR="00297D01">
              <w:rPr>
                <w:rFonts w:cs="Arial"/>
              </w:rPr>
              <w:t>330</w:t>
            </w:r>
            <w:r w:rsidRPr="0011262D">
              <w:rPr>
                <w:rFonts w:cs="Arial"/>
              </w:rPr>
              <w:t>,</w:t>
            </w:r>
            <w:r w:rsidR="00297D01">
              <w:rPr>
                <w:rFonts w:cs="Arial"/>
              </w:rPr>
              <w:t>191</w:t>
            </w:r>
          </w:p>
        </w:tc>
        <w:tc>
          <w:tcPr>
            <w:tcW w:w="2379" w:type="dxa"/>
            <w:tcBorders>
              <w:top w:val="single" w:sz="4" w:space="0" w:color="auto"/>
              <w:left w:val="nil"/>
              <w:bottom w:val="single" w:sz="4" w:space="0" w:color="auto"/>
              <w:right w:val="nil"/>
            </w:tcBorders>
            <w:shd w:val="clear" w:color="auto" w:fill="auto"/>
          </w:tcPr>
          <w:p w14:paraId="613C1C51" w14:textId="64CDB5AE" w:rsidR="009D3D04" w:rsidRDefault="00297D01" w:rsidP="0005277D">
            <w:pPr>
              <w:jc w:val="right"/>
              <w:rPr>
                <w:rFonts w:cs="Arial"/>
              </w:rPr>
            </w:pPr>
            <w:r>
              <w:rPr>
                <w:rFonts w:cs="Arial"/>
              </w:rPr>
              <w:t>2021/22</w:t>
            </w:r>
          </w:p>
          <w:p w14:paraId="5A17303B" w14:textId="4E821A86" w:rsidR="009D3D04" w:rsidRPr="0011262D" w:rsidRDefault="009D3D04" w:rsidP="0005277D">
            <w:pPr>
              <w:jc w:val="right"/>
              <w:rPr>
                <w:rFonts w:cs="Arial"/>
              </w:rPr>
            </w:pPr>
            <w:r w:rsidRPr="0011262D">
              <w:rPr>
                <w:rFonts w:cs="Arial"/>
              </w:rPr>
              <w:t>$1,</w:t>
            </w:r>
            <w:r w:rsidR="00297D01">
              <w:rPr>
                <w:rFonts w:cs="Arial"/>
              </w:rPr>
              <w:t>362</w:t>
            </w:r>
            <w:r w:rsidRPr="0011262D">
              <w:rPr>
                <w:rFonts w:cs="Arial"/>
              </w:rPr>
              <w:t>,</w:t>
            </w:r>
            <w:r w:rsidR="00297D01">
              <w:rPr>
                <w:rFonts w:cs="Arial"/>
              </w:rPr>
              <w:t>781</w:t>
            </w:r>
          </w:p>
        </w:tc>
      </w:tr>
      <w:tr w:rsidR="0005277D" w:rsidRPr="0011262D" w14:paraId="64796741"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58CB9F18" w14:textId="77777777" w:rsidR="0005277D" w:rsidRPr="0011262D" w:rsidRDefault="0005277D" w:rsidP="009D3D04">
            <w:pPr>
              <w:rPr>
                <w:rFonts w:cs="Arial"/>
              </w:rPr>
            </w:pPr>
            <w:r w:rsidRPr="0011262D">
              <w:rPr>
                <w:rFonts w:cs="Arial"/>
              </w:rPr>
              <w:t>Disability Policy</w:t>
            </w:r>
          </w:p>
        </w:tc>
        <w:tc>
          <w:tcPr>
            <w:tcW w:w="9516" w:type="dxa"/>
            <w:gridSpan w:val="4"/>
            <w:tcBorders>
              <w:top w:val="single" w:sz="4" w:space="0" w:color="auto"/>
              <w:left w:val="nil"/>
              <w:bottom w:val="single" w:sz="4" w:space="0" w:color="auto"/>
              <w:right w:val="nil"/>
            </w:tcBorders>
            <w:shd w:val="clear" w:color="auto" w:fill="auto"/>
            <w:vAlign w:val="center"/>
          </w:tcPr>
          <w:p w14:paraId="16A34CCA" w14:textId="70406430" w:rsidR="0005277D" w:rsidRPr="0011262D" w:rsidRDefault="0005277D" w:rsidP="0005277D">
            <w:pPr>
              <w:rPr>
                <w:rFonts w:cs="Arial"/>
              </w:rPr>
            </w:pPr>
            <w:r w:rsidRPr="0011262D">
              <w:rPr>
                <w:rFonts w:cs="Arial"/>
              </w:rPr>
              <w:t xml:space="preserve">Describes Council’s commitment to people with </w:t>
            </w:r>
            <w:r w:rsidR="00E03971">
              <w:rPr>
                <w:rFonts w:cs="Arial"/>
              </w:rPr>
              <w:t xml:space="preserve">a </w:t>
            </w:r>
            <w:r w:rsidRPr="0011262D">
              <w:rPr>
                <w:rFonts w:cs="Arial"/>
              </w:rPr>
              <w:t>disability and provides a leadership platform on which to base decisions regarding actions and advocacy that at times may reach beyond its legislative requirements</w:t>
            </w:r>
            <w:r w:rsidR="00BB1B03">
              <w:rPr>
                <w:rFonts w:cs="Arial"/>
              </w:rPr>
              <w:t>.</w:t>
            </w:r>
          </w:p>
          <w:p w14:paraId="11C59888" w14:textId="5B7DC11C" w:rsidR="0005277D" w:rsidRPr="0011262D" w:rsidRDefault="00683467" w:rsidP="00E85263">
            <w:pPr>
              <w:rPr>
                <w:rFonts w:cs="Arial"/>
              </w:rPr>
            </w:pPr>
            <w:r>
              <w:rPr>
                <w:rFonts w:cs="Arial"/>
              </w:rPr>
              <w:t xml:space="preserve">This policy is delivered primarily through the budget </w:t>
            </w:r>
            <w:r w:rsidR="00E85263">
              <w:rPr>
                <w:rFonts w:cs="Arial"/>
              </w:rPr>
              <w:t xml:space="preserve">and activity of </w:t>
            </w:r>
            <w:r>
              <w:rPr>
                <w:rFonts w:cs="Arial"/>
              </w:rPr>
              <w:t xml:space="preserve">the </w:t>
            </w:r>
            <w:r w:rsidR="00735E24">
              <w:rPr>
                <w:rFonts w:cs="Arial"/>
              </w:rPr>
              <w:t>Diversity and Inclusion Department</w:t>
            </w:r>
            <w:r>
              <w:rPr>
                <w:rFonts w:cs="Arial"/>
              </w:rPr>
              <w:t>. Funding for asset upgrades to meet Disability Discrimination Act requirements also contribute to meeting the objectives of this policy.</w:t>
            </w:r>
          </w:p>
        </w:tc>
      </w:tr>
      <w:tr w:rsidR="0005277D" w:rsidRPr="0011262D" w14:paraId="74F23455" w14:textId="77777777" w:rsidTr="0092793F">
        <w:trPr>
          <w:gridAfter w:val="1"/>
          <w:wAfter w:w="222" w:type="dxa"/>
          <w:trHeight w:val="408"/>
        </w:trPr>
        <w:tc>
          <w:tcPr>
            <w:tcW w:w="1929" w:type="dxa"/>
            <w:tcBorders>
              <w:top w:val="single" w:sz="4" w:space="0" w:color="auto"/>
              <w:left w:val="nil"/>
              <w:bottom w:val="single" w:sz="4" w:space="0" w:color="auto"/>
              <w:right w:val="nil"/>
            </w:tcBorders>
            <w:shd w:val="clear" w:color="auto" w:fill="auto"/>
            <w:vAlign w:val="center"/>
          </w:tcPr>
          <w:p w14:paraId="22B565B2" w14:textId="77777777" w:rsidR="0005277D" w:rsidRPr="0011262D" w:rsidRDefault="0005277D" w:rsidP="0005277D">
            <w:pPr>
              <w:rPr>
                <w:rFonts w:cs="Arial"/>
              </w:rPr>
            </w:pPr>
            <w:r w:rsidRPr="0011262D">
              <w:rPr>
                <w:rFonts w:cs="Arial"/>
              </w:rPr>
              <w:t>Family, Youth and Children Collaborative Practice Framework</w:t>
            </w:r>
          </w:p>
        </w:tc>
        <w:tc>
          <w:tcPr>
            <w:tcW w:w="9516" w:type="dxa"/>
            <w:gridSpan w:val="4"/>
            <w:tcBorders>
              <w:top w:val="single" w:sz="4" w:space="0" w:color="auto"/>
              <w:left w:val="nil"/>
              <w:bottom w:val="single" w:sz="4" w:space="0" w:color="auto"/>
              <w:right w:val="nil"/>
            </w:tcBorders>
            <w:shd w:val="clear" w:color="auto" w:fill="auto"/>
            <w:vAlign w:val="center"/>
          </w:tcPr>
          <w:p w14:paraId="240B22D3" w14:textId="77777777" w:rsidR="0005277D" w:rsidRPr="0011262D" w:rsidRDefault="0005277D" w:rsidP="0005277D">
            <w:pPr>
              <w:rPr>
                <w:rFonts w:cs="Arial"/>
              </w:rPr>
            </w:pPr>
            <w:r w:rsidRPr="0011262D">
              <w:rPr>
                <w:rFonts w:cs="Arial"/>
              </w:rPr>
              <w:t>Outlines how collaborative practices will be supported, enhanced and embedded into service culture and delivery to achieve the desired goals.</w:t>
            </w:r>
          </w:p>
          <w:p w14:paraId="5A43C53A" w14:textId="0C326926" w:rsidR="0005277D" w:rsidRPr="0011262D" w:rsidRDefault="0005277D" w:rsidP="0005277D">
            <w:pPr>
              <w:rPr>
                <w:rFonts w:cs="Arial"/>
              </w:rPr>
            </w:pPr>
            <w:r w:rsidRPr="0011262D">
              <w:rPr>
                <w:rFonts w:cs="Arial"/>
              </w:rPr>
              <w:t xml:space="preserve">Funding is for third </w:t>
            </w:r>
            <w:r w:rsidR="00F451EB" w:rsidRPr="0011262D">
              <w:rPr>
                <w:rFonts w:cs="Arial"/>
              </w:rPr>
              <w:t>part</w:t>
            </w:r>
            <w:r w:rsidR="00F451EB">
              <w:rPr>
                <w:rFonts w:cs="Arial"/>
              </w:rPr>
              <w:t>ies</w:t>
            </w:r>
            <w:r w:rsidR="00F451EB" w:rsidRPr="0011262D">
              <w:rPr>
                <w:rFonts w:cs="Arial"/>
              </w:rPr>
              <w:t xml:space="preserve"> </w:t>
            </w:r>
            <w:r w:rsidRPr="0011262D">
              <w:rPr>
                <w:rFonts w:cs="Arial"/>
              </w:rPr>
              <w:t>to provide family, youth and children services</w:t>
            </w:r>
            <w:r w:rsidR="00F451EB">
              <w:rPr>
                <w:rFonts w:cs="Arial"/>
              </w:rPr>
              <w:t>, such as antenatal, pre-school dental and supported playgroups</w:t>
            </w:r>
            <w:r w:rsidR="00BB1B03">
              <w:rPr>
                <w:rFonts w:cs="Arial"/>
              </w:rPr>
              <w:t>.</w:t>
            </w:r>
          </w:p>
        </w:tc>
      </w:tr>
      <w:tr w:rsidR="009D3D04" w:rsidRPr="0011262D" w14:paraId="312A4068"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0ACEA129" w14:textId="77777777" w:rsidR="009D3D04" w:rsidRPr="0011262D" w:rsidRDefault="009D3D04"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3409542C" w14:textId="715079A6" w:rsidR="009D3D04" w:rsidRDefault="00297D01" w:rsidP="0005277D">
            <w:pPr>
              <w:jc w:val="right"/>
              <w:rPr>
                <w:rFonts w:cs="Arial"/>
              </w:rPr>
            </w:pPr>
            <w:r>
              <w:rPr>
                <w:rFonts w:cs="Arial"/>
              </w:rPr>
              <w:t>2018/19</w:t>
            </w:r>
          </w:p>
          <w:p w14:paraId="64EEF140" w14:textId="09D7486F" w:rsidR="009D3D04" w:rsidRPr="0011262D" w:rsidRDefault="007E558A" w:rsidP="0005277D">
            <w:pPr>
              <w:jc w:val="right"/>
              <w:rPr>
                <w:rFonts w:cs="Arial"/>
              </w:rPr>
            </w:pPr>
            <w:r w:rsidRPr="007E558A">
              <w:rPr>
                <w:rFonts w:cs="Arial"/>
              </w:rPr>
              <w:t>$139,862</w:t>
            </w:r>
          </w:p>
        </w:tc>
        <w:tc>
          <w:tcPr>
            <w:tcW w:w="2379" w:type="dxa"/>
            <w:tcBorders>
              <w:top w:val="single" w:sz="4" w:space="0" w:color="auto"/>
              <w:left w:val="nil"/>
              <w:bottom w:val="single" w:sz="4" w:space="0" w:color="auto"/>
              <w:right w:val="nil"/>
            </w:tcBorders>
            <w:shd w:val="clear" w:color="auto" w:fill="auto"/>
          </w:tcPr>
          <w:p w14:paraId="3DAA1937" w14:textId="6E77AF39" w:rsidR="009D3D04" w:rsidRDefault="00297D01" w:rsidP="0005277D">
            <w:pPr>
              <w:jc w:val="right"/>
              <w:rPr>
                <w:rFonts w:cs="Arial"/>
              </w:rPr>
            </w:pPr>
            <w:r>
              <w:rPr>
                <w:rFonts w:cs="Arial"/>
              </w:rPr>
              <w:t>2019/20</w:t>
            </w:r>
          </w:p>
          <w:p w14:paraId="41961B36" w14:textId="03C05BC7" w:rsidR="009D3D04" w:rsidRPr="0011262D" w:rsidRDefault="007E558A" w:rsidP="0005277D">
            <w:pPr>
              <w:jc w:val="right"/>
              <w:rPr>
                <w:rFonts w:cs="Arial"/>
              </w:rPr>
            </w:pPr>
            <w:r w:rsidRPr="007E558A">
              <w:rPr>
                <w:rFonts w:cs="Arial"/>
              </w:rPr>
              <w:t>$142,320</w:t>
            </w:r>
          </w:p>
        </w:tc>
        <w:tc>
          <w:tcPr>
            <w:tcW w:w="2379" w:type="dxa"/>
            <w:tcBorders>
              <w:top w:val="single" w:sz="4" w:space="0" w:color="auto"/>
              <w:left w:val="nil"/>
              <w:bottom w:val="single" w:sz="4" w:space="0" w:color="auto"/>
              <w:right w:val="nil"/>
            </w:tcBorders>
            <w:shd w:val="clear" w:color="auto" w:fill="auto"/>
          </w:tcPr>
          <w:p w14:paraId="369EC45A" w14:textId="3D198C35" w:rsidR="009D3D04" w:rsidRDefault="00297D01" w:rsidP="0005277D">
            <w:pPr>
              <w:jc w:val="right"/>
              <w:rPr>
                <w:rFonts w:cs="Arial"/>
              </w:rPr>
            </w:pPr>
            <w:r>
              <w:rPr>
                <w:rFonts w:cs="Arial"/>
              </w:rPr>
              <w:t>2020/21</w:t>
            </w:r>
          </w:p>
          <w:p w14:paraId="03DF9374" w14:textId="46041D81" w:rsidR="009D3D04" w:rsidRPr="0011262D" w:rsidRDefault="007E558A" w:rsidP="0005277D">
            <w:pPr>
              <w:jc w:val="right"/>
              <w:rPr>
                <w:rFonts w:cs="Arial"/>
              </w:rPr>
            </w:pPr>
            <w:r w:rsidRPr="007E558A">
              <w:rPr>
                <w:rFonts w:cs="Arial"/>
              </w:rPr>
              <w:t>$145,147</w:t>
            </w:r>
          </w:p>
        </w:tc>
        <w:tc>
          <w:tcPr>
            <w:tcW w:w="2379" w:type="dxa"/>
            <w:tcBorders>
              <w:top w:val="single" w:sz="4" w:space="0" w:color="auto"/>
              <w:left w:val="nil"/>
              <w:bottom w:val="single" w:sz="4" w:space="0" w:color="auto"/>
              <w:right w:val="nil"/>
            </w:tcBorders>
            <w:shd w:val="clear" w:color="auto" w:fill="auto"/>
          </w:tcPr>
          <w:p w14:paraId="33288C0D" w14:textId="01D77FB1" w:rsidR="009D3D04" w:rsidRDefault="00297D01" w:rsidP="0005277D">
            <w:pPr>
              <w:jc w:val="right"/>
              <w:rPr>
                <w:rFonts w:cs="Arial"/>
              </w:rPr>
            </w:pPr>
            <w:r>
              <w:rPr>
                <w:rFonts w:cs="Arial"/>
              </w:rPr>
              <w:t>2021/22</w:t>
            </w:r>
          </w:p>
          <w:p w14:paraId="3591B06E" w14:textId="3F8C6466" w:rsidR="009D3D04" w:rsidRPr="0011262D" w:rsidRDefault="007E558A" w:rsidP="0005277D">
            <w:pPr>
              <w:jc w:val="right"/>
              <w:rPr>
                <w:rFonts w:cs="Arial"/>
              </w:rPr>
            </w:pPr>
            <w:r w:rsidRPr="007E558A">
              <w:rPr>
                <w:rFonts w:cs="Arial"/>
              </w:rPr>
              <w:t>$148,091</w:t>
            </w:r>
          </w:p>
        </w:tc>
      </w:tr>
      <w:tr w:rsidR="0005277D" w:rsidRPr="0011262D" w14:paraId="40D0337E"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3CF5A475" w14:textId="77777777" w:rsidR="0005277D" w:rsidRPr="0011262D" w:rsidRDefault="0005277D" w:rsidP="0005277D">
            <w:pPr>
              <w:rPr>
                <w:rFonts w:cs="Arial"/>
              </w:rPr>
            </w:pPr>
            <w:r w:rsidRPr="0011262D">
              <w:rPr>
                <w:rFonts w:cs="Arial"/>
              </w:rPr>
              <w:t>Family Youth and Children Strategy 2014–2019</w:t>
            </w:r>
          </w:p>
        </w:tc>
        <w:tc>
          <w:tcPr>
            <w:tcW w:w="9516" w:type="dxa"/>
            <w:gridSpan w:val="4"/>
            <w:tcBorders>
              <w:top w:val="single" w:sz="4" w:space="0" w:color="auto"/>
              <w:left w:val="nil"/>
              <w:bottom w:val="single" w:sz="4" w:space="0" w:color="auto"/>
              <w:right w:val="nil"/>
            </w:tcBorders>
            <w:shd w:val="clear" w:color="auto" w:fill="auto"/>
            <w:vAlign w:val="center"/>
          </w:tcPr>
          <w:p w14:paraId="36B2EBB4" w14:textId="77777777" w:rsidR="0005277D" w:rsidRPr="0011262D" w:rsidRDefault="0005277D" w:rsidP="0005277D">
            <w:pPr>
              <w:rPr>
                <w:rFonts w:cs="Arial"/>
              </w:rPr>
            </w:pPr>
            <w:r w:rsidRPr="0011262D">
              <w:rPr>
                <w:rFonts w:cs="Arial"/>
              </w:rPr>
              <w:t>Guides development and implementation of policies and plans and drives service delivery and planning for children, middle years, youth and families.</w:t>
            </w:r>
          </w:p>
          <w:p w14:paraId="09093202" w14:textId="0B466C46" w:rsidR="0005277D" w:rsidRPr="0011262D" w:rsidRDefault="0005277D" w:rsidP="00B863E8">
            <w:pPr>
              <w:rPr>
                <w:rFonts w:cs="Arial"/>
              </w:rPr>
            </w:pPr>
            <w:r w:rsidRPr="0011262D">
              <w:rPr>
                <w:rFonts w:cs="Arial"/>
              </w:rPr>
              <w:t xml:space="preserve">Funding is for building upgrade works at children centres, </w:t>
            </w:r>
            <w:r w:rsidR="00715693">
              <w:rPr>
                <w:rFonts w:cs="Arial"/>
              </w:rPr>
              <w:t xml:space="preserve">implementation of the Children’s Services </w:t>
            </w:r>
            <w:r w:rsidR="00151C1A">
              <w:rPr>
                <w:rFonts w:cs="Arial"/>
              </w:rPr>
              <w:t>Policy Development</w:t>
            </w:r>
            <w:r w:rsidR="00715693">
              <w:rPr>
                <w:rFonts w:cs="Arial"/>
              </w:rPr>
              <w:t xml:space="preserve"> and investigation into a Youth Places centre</w:t>
            </w:r>
            <w:r w:rsidRPr="0011262D">
              <w:rPr>
                <w:rFonts w:cs="Arial"/>
              </w:rPr>
              <w:t xml:space="preserve">. </w:t>
            </w:r>
          </w:p>
        </w:tc>
      </w:tr>
      <w:tr w:rsidR="009D3D04" w:rsidRPr="0011262D" w14:paraId="41D312ED"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0E544E88" w14:textId="77777777" w:rsidR="009D3D04" w:rsidRPr="0011262D" w:rsidRDefault="009D3D04"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53555E25" w14:textId="33DC4EFA" w:rsidR="009D3D04" w:rsidRDefault="00297D01" w:rsidP="0005277D">
            <w:pPr>
              <w:jc w:val="right"/>
              <w:rPr>
                <w:rFonts w:cs="Arial"/>
              </w:rPr>
            </w:pPr>
            <w:r>
              <w:rPr>
                <w:rFonts w:cs="Arial"/>
              </w:rPr>
              <w:t>2018/19</w:t>
            </w:r>
          </w:p>
          <w:p w14:paraId="0D0987C3" w14:textId="21A151C8" w:rsidR="009D3D04" w:rsidRPr="0011262D" w:rsidRDefault="00F451EB" w:rsidP="00DE465A">
            <w:pPr>
              <w:jc w:val="right"/>
              <w:rPr>
                <w:rFonts w:cs="Arial"/>
              </w:rPr>
            </w:pPr>
            <w:r w:rsidRPr="00F451EB">
              <w:rPr>
                <w:rFonts w:cs="Arial"/>
              </w:rPr>
              <w:t>$1,095,000</w:t>
            </w:r>
          </w:p>
        </w:tc>
        <w:tc>
          <w:tcPr>
            <w:tcW w:w="2379" w:type="dxa"/>
            <w:tcBorders>
              <w:top w:val="single" w:sz="4" w:space="0" w:color="auto"/>
              <w:left w:val="nil"/>
              <w:bottom w:val="single" w:sz="4" w:space="0" w:color="auto"/>
              <w:right w:val="nil"/>
            </w:tcBorders>
            <w:shd w:val="clear" w:color="auto" w:fill="auto"/>
          </w:tcPr>
          <w:p w14:paraId="41AA00E8" w14:textId="21091653" w:rsidR="009D3D04" w:rsidRDefault="00297D01" w:rsidP="0005277D">
            <w:pPr>
              <w:jc w:val="right"/>
              <w:rPr>
                <w:rFonts w:cs="Arial"/>
              </w:rPr>
            </w:pPr>
            <w:r>
              <w:rPr>
                <w:rFonts w:cs="Arial"/>
              </w:rPr>
              <w:t>2019/20</w:t>
            </w:r>
          </w:p>
          <w:p w14:paraId="31F19F8C" w14:textId="1063CD91" w:rsidR="009D3D04" w:rsidRPr="0011262D" w:rsidRDefault="00F451EB" w:rsidP="0005277D">
            <w:pPr>
              <w:jc w:val="right"/>
              <w:rPr>
                <w:rFonts w:cs="Arial"/>
              </w:rPr>
            </w:pPr>
            <w:r w:rsidRPr="00F451EB">
              <w:rPr>
                <w:rFonts w:cs="Arial"/>
              </w:rPr>
              <w:t>$910,000</w:t>
            </w:r>
          </w:p>
        </w:tc>
        <w:tc>
          <w:tcPr>
            <w:tcW w:w="2379" w:type="dxa"/>
            <w:tcBorders>
              <w:top w:val="single" w:sz="4" w:space="0" w:color="auto"/>
              <w:left w:val="nil"/>
              <w:bottom w:val="single" w:sz="4" w:space="0" w:color="auto"/>
              <w:right w:val="nil"/>
            </w:tcBorders>
            <w:shd w:val="clear" w:color="auto" w:fill="auto"/>
          </w:tcPr>
          <w:p w14:paraId="1D827A7B" w14:textId="75E76324" w:rsidR="009D3D04" w:rsidRDefault="00297D01" w:rsidP="0005277D">
            <w:pPr>
              <w:jc w:val="right"/>
              <w:rPr>
                <w:rFonts w:cs="Arial"/>
              </w:rPr>
            </w:pPr>
            <w:r>
              <w:rPr>
                <w:rFonts w:cs="Arial"/>
              </w:rPr>
              <w:t>2020/21</w:t>
            </w:r>
          </w:p>
          <w:p w14:paraId="31A17223" w14:textId="7465FB3A" w:rsidR="009D3D04" w:rsidRPr="0011262D" w:rsidRDefault="00F451EB" w:rsidP="0005277D">
            <w:pPr>
              <w:jc w:val="right"/>
              <w:rPr>
                <w:rFonts w:cs="Arial"/>
              </w:rPr>
            </w:pPr>
            <w:r w:rsidRPr="00F451EB">
              <w:rPr>
                <w:rFonts w:cs="Arial"/>
              </w:rPr>
              <w:t>$1,600,000</w:t>
            </w:r>
          </w:p>
        </w:tc>
        <w:tc>
          <w:tcPr>
            <w:tcW w:w="2379" w:type="dxa"/>
            <w:tcBorders>
              <w:top w:val="single" w:sz="4" w:space="0" w:color="auto"/>
              <w:left w:val="nil"/>
              <w:bottom w:val="single" w:sz="4" w:space="0" w:color="auto"/>
              <w:right w:val="nil"/>
            </w:tcBorders>
            <w:shd w:val="clear" w:color="auto" w:fill="auto"/>
          </w:tcPr>
          <w:p w14:paraId="19A47E10" w14:textId="391CDE99" w:rsidR="009D3D04" w:rsidRDefault="00297D01" w:rsidP="0005277D">
            <w:pPr>
              <w:jc w:val="right"/>
              <w:rPr>
                <w:rFonts w:cs="Arial"/>
              </w:rPr>
            </w:pPr>
            <w:r>
              <w:rPr>
                <w:rFonts w:cs="Arial"/>
              </w:rPr>
              <w:t>2021/22</w:t>
            </w:r>
          </w:p>
          <w:p w14:paraId="5684DB04" w14:textId="2DC1DCEA" w:rsidR="009D3D04" w:rsidRPr="0011262D" w:rsidRDefault="00F451EB" w:rsidP="0005277D">
            <w:pPr>
              <w:jc w:val="right"/>
              <w:rPr>
                <w:rFonts w:cs="Arial"/>
              </w:rPr>
            </w:pPr>
            <w:r w:rsidRPr="00F451EB">
              <w:rPr>
                <w:rFonts w:cs="Arial"/>
              </w:rPr>
              <w:t>$1,400,000</w:t>
            </w:r>
          </w:p>
        </w:tc>
      </w:tr>
      <w:tr w:rsidR="0005277D" w:rsidRPr="0011262D" w14:paraId="79E01ED8"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5989EC35" w14:textId="77777777" w:rsidR="0005277D" w:rsidRPr="0011262D" w:rsidRDefault="0005277D" w:rsidP="0005277D">
            <w:pPr>
              <w:rPr>
                <w:rFonts w:cs="Arial"/>
              </w:rPr>
            </w:pPr>
            <w:r w:rsidRPr="0011262D">
              <w:rPr>
                <w:rFonts w:cs="Arial"/>
              </w:rPr>
              <w:t>Friends of Suai Strategic Plan 2010–2020</w:t>
            </w:r>
          </w:p>
        </w:tc>
        <w:tc>
          <w:tcPr>
            <w:tcW w:w="9516" w:type="dxa"/>
            <w:gridSpan w:val="4"/>
            <w:tcBorders>
              <w:top w:val="single" w:sz="4" w:space="0" w:color="auto"/>
              <w:left w:val="nil"/>
              <w:bottom w:val="single" w:sz="4" w:space="0" w:color="auto"/>
              <w:right w:val="nil"/>
            </w:tcBorders>
            <w:shd w:val="clear" w:color="auto" w:fill="auto"/>
            <w:vAlign w:val="center"/>
          </w:tcPr>
          <w:p w14:paraId="1B378C7E" w14:textId="4232B72A" w:rsidR="0005277D" w:rsidRPr="0011262D" w:rsidRDefault="0005277D" w:rsidP="0005277D">
            <w:pPr>
              <w:rPr>
                <w:rFonts w:cs="Arial"/>
              </w:rPr>
            </w:pPr>
            <w:r w:rsidRPr="0011262D">
              <w:rPr>
                <w:rFonts w:cs="Arial"/>
              </w:rPr>
              <w:t xml:space="preserve">Strengthens capability and involvement in the Covalima community, </w:t>
            </w:r>
            <w:r w:rsidR="00F13A0C">
              <w:rPr>
                <w:rFonts w:cs="Arial"/>
              </w:rPr>
              <w:t xml:space="preserve">practises </w:t>
            </w:r>
            <w:r w:rsidRPr="0011262D">
              <w:rPr>
                <w:rFonts w:cs="Arial"/>
              </w:rPr>
              <w:t xml:space="preserve">good governance and management in our Friendship, </w:t>
            </w:r>
            <w:r w:rsidR="000F6F9C" w:rsidRPr="0011262D">
              <w:rPr>
                <w:rFonts w:cs="Arial"/>
              </w:rPr>
              <w:t>and builds</w:t>
            </w:r>
            <w:r w:rsidRPr="0011262D">
              <w:rPr>
                <w:rFonts w:cs="Arial"/>
              </w:rPr>
              <w:t xml:space="preserve"> community awareness and knowledge of Friendship between our </w:t>
            </w:r>
            <w:r w:rsidR="005B57FD">
              <w:rPr>
                <w:rFonts w:cs="Arial"/>
              </w:rPr>
              <w:t>c</w:t>
            </w:r>
            <w:r w:rsidRPr="0011262D">
              <w:rPr>
                <w:rFonts w:cs="Arial"/>
              </w:rPr>
              <w:t>ommunities.</w:t>
            </w:r>
          </w:p>
          <w:p w14:paraId="3D156C14" w14:textId="77777777" w:rsidR="0005277D" w:rsidRPr="0011262D" w:rsidRDefault="0005277D" w:rsidP="0005277D">
            <w:pPr>
              <w:rPr>
                <w:rFonts w:cs="Arial"/>
              </w:rPr>
            </w:pPr>
            <w:r w:rsidRPr="0011262D">
              <w:rPr>
                <w:rFonts w:cs="Arial"/>
              </w:rPr>
              <w:t>Funding is for our contribution to Friends of Suai.</w:t>
            </w:r>
          </w:p>
        </w:tc>
      </w:tr>
      <w:tr w:rsidR="009D3D04" w:rsidRPr="0011262D" w14:paraId="4AB2A694"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260C2DAC" w14:textId="77777777" w:rsidR="009D3D04" w:rsidRPr="0011262D" w:rsidRDefault="009D3D04"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vAlign w:val="center"/>
          </w:tcPr>
          <w:p w14:paraId="3C40D3DC" w14:textId="4EC8D7E4" w:rsidR="009D3D04" w:rsidRDefault="00297D01" w:rsidP="0005277D">
            <w:pPr>
              <w:jc w:val="right"/>
              <w:rPr>
                <w:rFonts w:cs="Arial"/>
              </w:rPr>
            </w:pPr>
            <w:r>
              <w:rPr>
                <w:rFonts w:cs="Arial"/>
              </w:rPr>
              <w:t>2018/19</w:t>
            </w:r>
          </w:p>
          <w:p w14:paraId="1E0C777D" w14:textId="77777777" w:rsidR="009D3D04" w:rsidRPr="0011262D" w:rsidRDefault="009D3D04" w:rsidP="0005277D">
            <w:pPr>
              <w:autoSpaceDE/>
              <w:autoSpaceDN/>
              <w:adjustRightInd/>
              <w:spacing w:before="0" w:after="0"/>
              <w:jc w:val="right"/>
              <w:rPr>
                <w:rFonts w:cs="Arial"/>
              </w:rPr>
            </w:pPr>
            <w:r w:rsidRPr="0011262D">
              <w:rPr>
                <w:rFonts w:cs="Arial"/>
              </w:rPr>
              <w:t>$48,000</w:t>
            </w:r>
          </w:p>
        </w:tc>
        <w:tc>
          <w:tcPr>
            <w:tcW w:w="2379" w:type="dxa"/>
            <w:tcBorders>
              <w:top w:val="single" w:sz="4" w:space="0" w:color="auto"/>
              <w:left w:val="nil"/>
              <w:bottom w:val="single" w:sz="4" w:space="0" w:color="auto"/>
              <w:right w:val="nil"/>
            </w:tcBorders>
            <w:shd w:val="clear" w:color="auto" w:fill="auto"/>
            <w:vAlign w:val="center"/>
          </w:tcPr>
          <w:p w14:paraId="5F50C4B5" w14:textId="765C015E" w:rsidR="009D3D04" w:rsidRDefault="00297D01" w:rsidP="0005277D">
            <w:pPr>
              <w:jc w:val="right"/>
              <w:rPr>
                <w:rFonts w:cs="Arial"/>
              </w:rPr>
            </w:pPr>
            <w:r>
              <w:rPr>
                <w:rFonts w:cs="Arial"/>
              </w:rPr>
              <w:t>2019/20</w:t>
            </w:r>
          </w:p>
          <w:p w14:paraId="38974CD7" w14:textId="77777777" w:rsidR="009D3D04" w:rsidRPr="0011262D" w:rsidRDefault="009D3D04" w:rsidP="0005277D">
            <w:pPr>
              <w:autoSpaceDE/>
              <w:autoSpaceDN/>
              <w:adjustRightInd/>
              <w:spacing w:before="0" w:after="0"/>
              <w:jc w:val="right"/>
              <w:rPr>
                <w:rFonts w:cs="Arial"/>
              </w:rPr>
            </w:pPr>
            <w:r w:rsidRPr="0011262D">
              <w:rPr>
                <w:rFonts w:cs="Arial"/>
              </w:rPr>
              <w:t>$48,000</w:t>
            </w:r>
          </w:p>
        </w:tc>
        <w:tc>
          <w:tcPr>
            <w:tcW w:w="2379" w:type="dxa"/>
            <w:tcBorders>
              <w:top w:val="single" w:sz="4" w:space="0" w:color="auto"/>
              <w:left w:val="nil"/>
              <w:bottom w:val="single" w:sz="4" w:space="0" w:color="auto"/>
              <w:right w:val="nil"/>
            </w:tcBorders>
            <w:shd w:val="clear" w:color="auto" w:fill="auto"/>
            <w:vAlign w:val="center"/>
          </w:tcPr>
          <w:p w14:paraId="1F6B9BF7" w14:textId="65BBD6A7" w:rsidR="009D3D04" w:rsidRDefault="00297D01" w:rsidP="0005277D">
            <w:pPr>
              <w:jc w:val="right"/>
              <w:rPr>
                <w:rFonts w:cs="Arial"/>
              </w:rPr>
            </w:pPr>
            <w:r>
              <w:rPr>
                <w:rFonts w:cs="Arial"/>
              </w:rPr>
              <w:t>2020/21</w:t>
            </w:r>
          </w:p>
          <w:p w14:paraId="7E4B0D9F" w14:textId="77777777" w:rsidR="009D3D04" w:rsidRPr="0011262D" w:rsidRDefault="009D3D04" w:rsidP="0005277D">
            <w:pPr>
              <w:autoSpaceDE/>
              <w:autoSpaceDN/>
              <w:adjustRightInd/>
              <w:spacing w:before="0" w:after="0"/>
              <w:jc w:val="right"/>
              <w:rPr>
                <w:rFonts w:cs="Arial"/>
              </w:rPr>
            </w:pPr>
            <w:r w:rsidRPr="0011262D">
              <w:rPr>
                <w:rFonts w:cs="Arial"/>
              </w:rPr>
              <w:t>$48,000</w:t>
            </w:r>
          </w:p>
        </w:tc>
        <w:tc>
          <w:tcPr>
            <w:tcW w:w="2379" w:type="dxa"/>
            <w:tcBorders>
              <w:top w:val="single" w:sz="4" w:space="0" w:color="auto"/>
              <w:left w:val="nil"/>
              <w:bottom w:val="single" w:sz="4" w:space="0" w:color="auto"/>
              <w:right w:val="nil"/>
            </w:tcBorders>
            <w:shd w:val="clear" w:color="auto" w:fill="auto"/>
            <w:vAlign w:val="center"/>
          </w:tcPr>
          <w:p w14:paraId="20568420" w14:textId="044993BD" w:rsidR="009D3D04" w:rsidRDefault="00297D01" w:rsidP="0005277D">
            <w:pPr>
              <w:jc w:val="right"/>
              <w:rPr>
                <w:rFonts w:cs="Arial"/>
              </w:rPr>
            </w:pPr>
            <w:r>
              <w:rPr>
                <w:rFonts w:cs="Arial"/>
              </w:rPr>
              <w:t>2021/22</w:t>
            </w:r>
          </w:p>
          <w:p w14:paraId="321780BD" w14:textId="77777777" w:rsidR="009D3D04" w:rsidRPr="0011262D" w:rsidRDefault="009D3D04" w:rsidP="0005277D">
            <w:pPr>
              <w:autoSpaceDE/>
              <w:autoSpaceDN/>
              <w:adjustRightInd/>
              <w:spacing w:before="0" w:after="0"/>
              <w:jc w:val="right"/>
              <w:rPr>
                <w:rFonts w:cs="Arial"/>
              </w:rPr>
            </w:pPr>
            <w:r w:rsidRPr="0011262D">
              <w:rPr>
                <w:rFonts w:cs="Arial"/>
              </w:rPr>
              <w:t>$48,000</w:t>
            </w:r>
          </w:p>
        </w:tc>
      </w:tr>
      <w:tr w:rsidR="00297D01" w:rsidRPr="0011262D" w14:paraId="437DDD9B" w14:textId="77777777" w:rsidTr="0092793F">
        <w:trPr>
          <w:gridAfter w:val="1"/>
          <w:wAfter w:w="222" w:type="dxa"/>
          <w:trHeight w:val="408"/>
        </w:trPr>
        <w:tc>
          <w:tcPr>
            <w:tcW w:w="1929" w:type="dxa"/>
            <w:tcBorders>
              <w:top w:val="single" w:sz="4" w:space="0" w:color="auto"/>
              <w:left w:val="nil"/>
              <w:right w:val="nil"/>
            </w:tcBorders>
            <w:vAlign w:val="center"/>
          </w:tcPr>
          <w:p w14:paraId="64BF0F95" w14:textId="13C81AFC" w:rsidR="00297D01" w:rsidRPr="0011262D" w:rsidRDefault="00297D01" w:rsidP="00297D01">
            <w:pPr>
              <w:rPr>
                <w:rFonts w:cs="Arial"/>
              </w:rPr>
            </w:pPr>
            <w:r>
              <w:rPr>
                <w:rFonts w:cs="Arial"/>
              </w:rPr>
              <w:t>Health and Wellbeing Plan 2017-21</w:t>
            </w:r>
          </w:p>
        </w:tc>
        <w:tc>
          <w:tcPr>
            <w:tcW w:w="9516" w:type="dxa"/>
            <w:gridSpan w:val="4"/>
            <w:tcBorders>
              <w:top w:val="nil"/>
              <w:left w:val="nil"/>
              <w:bottom w:val="single" w:sz="4" w:space="0" w:color="auto"/>
              <w:right w:val="nil"/>
            </w:tcBorders>
            <w:shd w:val="clear" w:color="auto" w:fill="auto"/>
            <w:vAlign w:val="center"/>
          </w:tcPr>
          <w:p w14:paraId="736190DE" w14:textId="1A24EB64" w:rsidR="00F47BA3" w:rsidRDefault="00F47BA3" w:rsidP="00F47BA3">
            <w:pPr>
              <w:rPr>
                <w:rFonts w:ascii="Calibri" w:hAnsi="Calibri" w:cs="Calibri"/>
                <w:color w:val="auto"/>
              </w:rPr>
            </w:pPr>
            <w:r>
              <w:t>Is integrated with the Council Plan and sets the broad mission, goals and priorities to enable people living in the municipality to achieve maximum health and wellbeing.</w:t>
            </w:r>
          </w:p>
          <w:p w14:paraId="0D0CEA1C" w14:textId="303969B8" w:rsidR="00297D01" w:rsidRPr="00FC526C" w:rsidRDefault="004A7A5A" w:rsidP="00297D01">
            <w:pPr>
              <w:rPr>
                <w:rFonts w:ascii="Calibri" w:hAnsi="Calibri" w:cs="Calibri"/>
                <w:color w:val="auto"/>
              </w:rPr>
            </w:pPr>
            <w:r>
              <w:t xml:space="preserve">Funding is to implement a range of initiatives including development of a multi-agency public drinking strategic response, undertaking a community safety audit and evaluating the Homelessness Action Strategy. </w:t>
            </w:r>
          </w:p>
        </w:tc>
      </w:tr>
      <w:tr w:rsidR="00297D01" w:rsidRPr="0011262D" w14:paraId="726AFCFD" w14:textId="77777777" w:rsidTr="0092793F">
        <w:trPr>
          <w:gridAfter w:val="1"/>
          <w:wAfter w:w="222" w:type="dxa"/>
          <w:trHeight w:val="408"/>
        </w:trPr>
        <w:tc>
          <w:tcPr>
            <w:tcW w:w="1929" w:type="dxa"/>
            <w:tcBorders>
              <w:left w:val="nil"/>
              <w:bottom w:val="single" w:sz="4" w:space="0" w:color="auto"/>
              <w:right w:val="nil"/>
            </w:tcBorders>
            <w:vAlign w:val="center"/>
          </w:tcPr>
          <w:p w14:paraId="4EAB6E4E" w14:textId="77777777" w:rsidR="00297D01" w:rsidRPr="0011262D" w:rsidRDefault="00297D01" w:rsidP="00297D01">
            <w:pPr>
              <w:rPr>
                <w:rFonts w:cs="Arial"/>
              </w:rPr>
            </w:pPr>
            <w:r>
              <w:rPr>
                <w:rFonts w:cs="Arial"/>
              </w:rPr>
              <w:t>Funding year and amount</w:t>
            </w:r>
          </w:p>
        </w:tc>
        <w:tc>
          <w:tcPr>
            <w:tcW w:w="2379" w:type="dxa"/>
            <w:tcBorders>
              <w:top w:val="nil"/>
              <w:left w:val="nil"/>
              <w:bottom w:val="single" w:sz="4" w:space="0" w:color="auto"/>
              <w:right w:val="nil"/>
            </w:tcBorders>
            <w:shd w:val="clear" w:color="auto" w:fill="auto"/>
            <w:vAlign w:val="center"/>
          </w:tcPr>
          <w:p w14:paraId="21B38EDD" w14:textId="77777777" w:rsidR="00297D01" w:rsidRDefault="00297D01" w:rsidP="00297D01">
            <w:pPr>
              <w:jc w:val="right"/>
              <w:rPr>
                <w:rFonts w:cs="Arial"/>
              </w:rPr>
            </w:pPr>
            <w:r>
              <w:rPr>
                <w:rFonts w:cs="Arial"/>
              </w:rPr>
              <w:t>2018/19</w:t>
            </w:r>
          </w:p>
          <w:p w14:paraId="007C76AD" w14:textId="16BC0B48" w:rsidR="00297D01" w:rsidRPr="0011262D" w:rsidRDefault="00297D01" w:rsidP="00297D01">
            <w:pPr>
              <w:autoSpaceDE/>
              <w:autoSpaceDN/>
              <w:adjustRightInd/>
              <w:jc w:val="right"/>
              <w:rPr>
                <w:rFonts w:cs="Arial"/>
                <w:bCs/>
              </w:rPr>
            </w:pPr>
            <w:r w:rsidRPr="0011262D">
              <w:rPr>
                <w:rFonts w:cs="Arial"/>
                <w:bCs/>
              </w:rPr>
              <w:t>$</w:t>
            </w:r>
            <w:r>
              <w:rPr>
                <w:rFonts w:cs="Arial"/>
                <w:bCs/>
              </w:rPr>
              <w:t>201</w:t>
            </w:r>
            <w:r w:rsidRPr="0011262D">
              <w:rPr>
                <w:rFonts w:cs="Arial"/>
                <w:bCs/>
              </w:rPr>
              <w:t>,000</w:t>
            </w:r>
          </w:p>
        </w:tc>
        <w:tc>
          <w:tcPr>
            <w:tcW w:w="2379" w:type="dxa"/>
            <w:tcBorders>
              <w:top w:val="nil"/>
              <w:left w:val="nil"/>
              <w:bottom w:val="single" w:sz="4" w:space="0" w:color="auto"/>
              <w:right w:val="nil"/>
            </w:tcBorders>
            <w:shd w:val="clear" w:color="auto" w:fill="auto"/>
            <w:vAlign w:val="center"/>
          </w:tcPr>
          <w:p w14:paraId="41E17BC7" w14:textId="77777777" w:rsidR="00297D01" w:rsidRDefault="00297D01" w:rsidP="00297D01">
            <w:pPr>
              <w:jc w:val="right"/>
              <w:rPr>
                <w:rFonts w:cs="Arial"/>
              </w:rPr>
            </w:pPr>
            <w:r>
              <w:rPr>
                <w:rFonts w:cs="Arial"/>
              </w:rPr>
              <w:t>2019/20</w:t>
            </w:r>
          </w:p>
          <w:p w14:paraId="02564C3A" w14:textId="70B39843" w:rsidR="00297D01" w:rsidRPr="0011262D" w:rsidRDefault="00297D01" w:rsidP="00297D01">
            <w:pPr>
              <w:jc w:val="right"/>
              <w:rPr>
                <w:rFonts w:cs="Arial"/>
                <w:bCs/>
              </w:rPr>
            </w:pPr>
            <w:r w:rsidRPr="0011262D">
              <w:rPr>
                <w:rFonts w:cs="Arial"/>
                <w:bCs/>
              </w:rPr>
              <w:t>$</w:t>
            </w:r>
            <w:r>
              <w:rPr>
                <w:rFonts w:cs="Arial"/>
                <w:bCs/>
              </w:rPr>
              <w:t>61</w:t>
            </w:r>
            <w:r w:rsidRPr="0011262D">
              <w:rPr>
                <w:rFonts w:cs="Arial"/>
                <w:bCs/>
              </w:rPr>
              <w:t>,000</w:t>
            </w:r>
          </w:p>
        </w:tc>
        <w:tc>
          <w:tcPr>
            <w:tcW w:w="2379" w:type="dxa"/>
            <w:tcBorders>
              <w:top w:val="nil"/>
              <w:left w:val="nil"/>
              <w:bottom w:val="single" w:sz="4" w:space="0" w:color="auto"/>
              <w:right w:val="nil"/>
            </w:tcBorders>
            <w:shd w:val="clear" w:color="auto" w:fill="auto"/>
            <w:vAlign w:val="center"/>
          </w:tcPr>
          <w:p w14:paraId="43B6FE39" w14:textId="77777777" w:rsidR="00297D01" w:rsidRDefault="00297D01" w:rsidP="00297D01">
            <w:pPr>
              <w:jc w:val="right"/>
              <w:rPr>
                <w:rFonts w:cs="Arial"/>
              </w:rPr>
            </w:pPr>
            <w:r>
              <w:rPr>
                <w:rFonts w:cs="Arial"/>
              </w:rPr>
              <w:t>2020/21</w:t>
            </w:r>
          </w:p>
          <w:p w14:paraId="5E43B08B" w14:textId="18A9A7CE" w:rsidR="00297D01" w:rsidRPr="0011262D" w:rsidRDefault="00297D01" w:rsidP="00297D01">
            <w:pPr>
              <w:jc w:val="right"/>
              <w:rPr>
                <w:rFonts w:cs="Arial"/>
                <w:bCs/>
              </w:rPr>
            </w:pPr>
            <w:r w:rsidRPr="0011262D">
              <w:rPr>
                <w:rFonts w:cs="Arial"/>
                <w:bCs/>
              </w:rPr>
              <w:t>$</w:t>
            </w:r>
            <w:r>
              <w:rPr>
                <w:rFonts w:cs="Arial"/>
                <w:bCs/>
              </w:rPr>
              <w:t>100</w:t>
            </w:r>
            <w:r w:rsidRPr="0011262D">
              <w:rPr>
                <w:rFonts w:cs="Arial"/>
                <w:bCs/>
              </w:rPr>
              <w:t>,000</w:t>
            </w:r>
          </w:p>
        </w:tc>
        <w:tc>
          <w:tcPr>
            <w:tcW w:w="2379" w:type="dxa"/>
            <w:tcBorders>
              <w:top w:val="nil"/>
              <w:left w:val="nil"/>
              <w:bottom w:val="single" w:sz="4" w:space="0" w:color="auto"/>
              <w:right w:val="nil"/>
            </w:tcBorders>
            <w:shd w:val="clear" w:color="auto" w:fill="auto"/>
            <w:vAlign w:val="center"/>
          </w:tcPr>
          <w:p w14:paraId="65D89B30" w14:textId="77777777" w:rsidR="00297D01" w:rsidRDefault="00297D01" w:rsidP="00297D01">
            <w:pPr>
              <w:jc w:val="right"/>
              <w:rPr>
                <w:rFonts w:cs="Arial"/>
              </w:rPr>
            </w:pPr>
            <w:r>
              <w:rPr>
                <w:rFonts w:cs="Arial"/>
              </w:rPr>
              <w:t>2021/22</w:t>
            </w:r>
          </w:p>
          <w:p w14:paraId="41C66059" w14:textId="0144D0E7" w:rsidR="00297D01" w:rsidRPr="0011262D" w:rsidRDefault="00297D01" w:rsidP="00297D01">
            <w:pPr>
              <w:jc w:val="right"/>
              <w:rPr>
                <w:rFonts w:cs="Arial"/>
                <w:bCs/>
              </w:rPr>
            </w:pPr>
            <w:r w:rsidRPr="0011262D">
              <w:rPr>
                <w:rFonts w:cs="Arial"/>
                <w:bCs/>
              </w:rPr>
              <w:t>$</w:t>
            </w:r>
            <w:r w:rsidR="00F85B8F">
              <w:rPr>
                <w:rFonts w:cs="Arial"/>
                <w:bCs/>
              </w:rPr>
              <w:t>100</w:t>
            </w:r>
            <w:r w:rsidRPr="0011262D">
              <w:rPr>
                <w:rFonts w:cs="Arial"/>
                <w:bCs/>
              </w:rPr>
              <w:t>,000</w:t>
            </w:r>
          </w:p>
        </w:tc>
      </w:tr>
      <w:tr w:rsidR="0005277D" w:rsidRPr="0011262D" w14:paraId="43F82D0C" w14:textId="77777777" w:rsidTr="0092793F">
        <w:trPr>
          <w:gridAfter w:val="1"/>
          <w:wAfter w:w="222" w:type="dxa"/>
          <w:trHeight w:val="408"/>
        </w:trPr>
        <w:tc>
          <w:tcPr>
            <w:tcW w:w="1929" w:type="dxa"/>
            <w:tcBorders>
              <w:top w:val="single" w:sz="4" w:space="0" w:color="auto"/>
              <w:left w:val="nil"/>
              <w:bottom w:val="single" w:sz="4" w:space="0" w:color="auto"/>
              <w:right w:val="nil"/>
            </w:tcBorders>
            <w:shd w:val="clear" w:color="auto" w:fill="auto"/>
            <w:vAlign w:val="center"/>
          </w:tcPr>
          <w:p w14:paraId="42AD6664" w14:textId="77777777" w:rsidR="0005277D" w:rsidRPr="0011262D" w:rsidRDefault="0005277D" w:rsidP="009D3D04">
            <w:pPr>
              <w:rPr>
                <w:rFonts w:cs="Arial"/>
              </w:rPr>
            </w:pPr>
            <w:r w:rsidRPr="0011262D">
              <w:rPr>
                <w:rFonts w:cs="Arial"/>
              </w:rPr>
              <w:t>Homelessness Action Strategy 2015–2020</w:t>
            </w:r>
          </w:p>
        </w:tc>
        <w:tc>
          <w:tcPr>
            <w:tcW w:w="9516" w:type="dxa"/>
            <w:gridSpan w:val="4"/>
            <w:tcBorders>
              <w:top w:val="single" w:sz="4" w:space="0" w:color="auto"/>
              <w:left w:val="nil"/>
              <w:bottom w:val="single" w:sz="4" w:space="0" w:color="auto"/>
              <w:right w:val="nil"/>
            </w:tcBorders>
            <w:shd w:val="clear" w:color="auto" w:fill="auto"/>
            <w:vAlign w:val="center"/>
          </w:tcPr>
          <w:p w14:paraId="113DD004" w14:textId="77777777" w:rsidR="0005277D" w:rsidRPr="0011262D" w:rsidRDefault="0005277D" w:rsidP="0005277D">
            <w:pPr>
              <w:rPr>
                <w:rFonts w:cs="Arial"/>
              </w:rPr>
            </w:pPr>
            <w:r w:rsidRPr="0011262D">
              <w:rPr>
                <w:rFonts w:cs="Arial"/>
              </w:rPr>
              <w:t>Seeks to reduce the risks associated with homelessness through the development of agreed actions, continuing council’s role as a leader, advocate, planner, facilitator and service provider.</w:t>
            </w:r>
          </w:p>
          <w:p w14:paraId="0B61DA16" w14:textId="65821F8D" w:rsidR="0005277D" w:rsidRPr="0011262D" w:rsidRDefault="007F4E4B" w:rsidP="00E85263">
            <w:pPr>
              <w:rPr>
                <w:rFonts w:cs="Arial"/>
              </w:rPr>
            </w:pPr>
            <w:r>
              <w:rPr>
                <w:rFonts w:cs="Arial"/>
              </w:rPr>
              <w:t>This strategy is delivered primarily through the budget</w:t>
            </w:r>
            <w:r w:rsidR="00575279">
              <w:rPr>
                <w:rFonts w:cs="Arial"/>
              </w:rPr>
              <w:t>s</w:t>
            </w:r>
            <w:r>
              <w:rPr>
                <w:rFonts w:cs="Arial"/>
              </w:rPr>
              <w:t xml:space="preserve"> </w:t>
            </w:r>
            <w:r w:rsidR="00E85263">
              <w:rPr>
                <w:rFonts w:cs="Arial"/>
              </w:rPr>
              <w:t xml:space="preserve">and activities of </w:t>
            </w:r>
            <w:r>
              <w:rPr>
                <w:rFonts w:cs="Arial"/>
              </w:rPr>
              <w:t xml:space="preserve">the </w:t>
            </w:r>
            <w:r w:rsidR="00575279">
              <w:rPr>
                <w:rFonts w:cs="Arial"/>
                <w:i/>
              </w:rPr>
              <w:t>Affordable h</w:t>
            </w:r>
            <w:r w:rsidRPr="007F4E4B">
              <w:rPr>
                <w:rFonts w:cs="Arial"/>
                <w:i/>
              </w:rPr>
              <w:t xml:space="preserve">ousing and </w:t>
            </w:r>
            <w:r w:rsidR="00575279">
              <w:rPr>
                <w:rFonts w:cs="Arial"/>
                <w:i/>
              </w:rPr>
              <w:t>h</w:t>
            </w:r>
            <w:r w:rsidRPr="007F4E4B">
              <w:rPr>
                <w:rFonts w:cs="Arial"/>
                <w:i/>
              </w:rPr>
              <w:t>omelessness</w:t>
            </w:r>
            <w:r>
              <w:rPr>
                <w:rFonts w:cs="Arial"/>
              </w:rPr>
              <w:t xml:space="preserve"> </w:t>
            </w:r>
            <w:r w:rsidR="00575279">
              <w:rPr>
                <w:rFonts w:cs="Arial"/>
              </w:rPr>
              <w:t xml:space="preserve">and </w:t>
            </w:r>
            <w:r w:rsidR="00575279">
              <w:rPr>
                <w:rFonts w:cs="Arial"/>
                <w:i/>
              </w:rPr>
              <w:t xml:space="preserve">Community programs and facilities </w:t>
            </w:r>
            <w:r>
              <w:rPr>
                <w:rFonts w:cs="Arial"/>
              </w:rPr>
              <w:t>service</w:t>
            </w:r>
            <w:r w:rsidR="00575279">
              <w:rPr>
                <w:rFonts w:cs="Arial"/>
              </w:rPr>
              <w:t>s</w:t>
            </w:r>
            <w:r>
              <w:rPr>
                <w:rFonts w:cs="Arial"/>
              </w:rPr>
              <w:t>.</w:t>
            </w:r>
          </w:p>
        </w:tc>
      </w:tr>
      <w:tr w:rsidR="0005277D" w:rsidRPr="0011262D" w14:paraId="4E1CA773" w14:textId="77777777" w:rsidTr="0092793F">
        <w:trPr>
          <w:gridAfter w:val="1"/>
          <w:wAfter w:w="222" w:type="dxa"/>
          <w:trHeight w:val="408"/>
        </w:trPr>
        <w:tc>
          <w:tcPr>
            <w:tcW w:w="1929" w:type="dxa"/>
            <w:tcBorders>
              <w:top w:val="single" w:sz="4" w:space="0" w:color="auto"/>
              <w:left w:val="nil"/>
              <w:right w:val="nil"/>
            </w:tcBorders>
            <w:vAlign w:val="center"/>
          </w:tcPr>
          <w:p w14:paraId="19DBE2EB" w14:textId="77777777" w:rsidR="0005277D" w:rsidRPr="0011262D" w:rsidRDefault="0005277D" w:rsidP="0005277D">
            <w:pPr>
              <w:rPr>
                <w:rFonts w:cs="Arial"/>
              </w:rPr>
            </w:pPr>
            <w:r w:rsidRPr="0011262D">
              <w:rPr>
                <w:rFonts w:cs="Arial"/>
              </w:rPr>
              <w:t>In Our Backyard – Growing Affordable Housing in Port Phillip 2015–2025</w:t>
            </w:r>
          </w:p>
        </w:tc>
        <w:tc>
          <w:tcPr>
            <w:tcW w:w="9516" w:type="dxa"/>
            <w:gridSpan w:val="4"/>
            <w:tcBorders>
              <w:top w:val="nil"/>
              <w:left w:val="nil"/>
              <w:bottom w:val="single" w:sz="4" w:space="0" w:color="auto"/>
              <w:right w:val="nil"/>
            </w:tcBorders>
            <w:shd w:val="clear" w:color="auto" w:fill="auto"/>
            <w:vAlign w:val="center"/>
          </w:tcPr>
          <w:p w14:paraId="239D1B54" w14:textId="433B37C2" w:rsidR="0005277D" w:rsidRPr="0011262D" w:rsidRDefault="00B268BD" w:rsidP="0005277D">
            <w:pPr>
              <w:rPr>
                <w:rFonts w:cs="Arial"/>
              </w:rPr>
            </w:pPr>
            <w:r>
              <w:rPr>
                <w:rFonts w:cs="Arial"/>
              </w:rPr>
              <w:t>B</w:t>
            </w:r>
            <w:r w:rsidRPr="00B268BD">
              <w:rPr>
                <w:rFonts w:cs="Arial"/>
              </w:rPr>
              <w:t xml:space="preserve">uilds on the successful partnership with </w:t>
            </w:r>
            <w:r>
              <w:rPr>
                <w:rFonts w:cs="Arial"/>
              </w:rPr>
              <w:t xml:space="preserve">HousingFirst </w:t>
            </w:r>
            <w:r w:rsidRPr="00B268BD">
              <w:rPr>
                <w:rFonts w:cs="Arial"/>
              </w:rPr>
              <w:t>as Trustee of the Port Phillip Housing Trust, and maintains our longstanding leadership in affordable housing. This is central to our commitment to maintaining a diverse, inclusive and equitable city, especially for those who are disadvantaged and marginalised</w:t>
            </w:r>
          </w:p>
          <w:p w14:paraId="5D2E23B4" w14:textId="690402F8" w:rsidR="0005277D" w:rsidRPr="0011262D" w:rsidRDefault="0005277D" w:rsidP="00CB6E9A">
            <w:pPr>
              <w:rPr>
                <w:rFonts w:cs="Arial"/>
              </w:rPr>
            </w:pPr>
            <w:r w:rsidRPr="0011262D">
              <w:rPr>
                <w:rFonts w:cs="Arial"/>
              </w:rPr>
              <w:t xml:space="preserve">Funding is for an annual cash contribution to an affordable housing reserve to support new projects and an expression of </w:t>
            </w:r>
            <w:r w:rsidR="00B863E8">
              <w:rPr>
                <w:rFonts w:cs="Arial"/>
              </w:rPr>
              <w:t>i</w:t>
            </w:r>
            <w:r w:rsidRPr="0011262D">
              <w:rPr>
                <w:rFonts w:cs="Arial"/>
              </w:rPr>
              <w:t>nterest for making Council land in Marlborough St</w:t>
            </w:r>
            <w:r w:rsidR="00CB6E9A">
              <w:rPr>
                <w:rFonts w:cs="Arial"/>
              </w:rPr>
              <w:t xml:space="preserve">reet </w:t>
            </w:r>
            <w:r w:rsidRPr="0011262D">
              <w:rPr>
                <w:rFonts w:cs="Arial"/>
              </w:rPr>
              <w:t>ready for release to the community housing development market.</w:t>
            </w:r>
          </w:p>
        </w:tc>
      </w:tr>
      <w:tr w:rsidR="009D3D04" w:rsidRPr="0011262D" w14:paraId="75D27660" w14:textId="77777777" w:rsidTr="0092793F">
        <w:trPr>
          <w:gridAfter w:val="1"/>
          <w:wAfter w:w="222" w:type="dxa"/>
          <w:trHeight w:val="408"/>
        </w:trPr>
        <w:tc>
          <w:tcPr>
            <w:tcW w:w="1929" w:type="dxa"/>
            <w:tcBorders>
              <w:left w:val="nil"/>
              <w:bottom w:val="single" w:sz="4" w:space="0" w:color="auto"/>
              <w:right w:val="nil"/>
            </w:tcBorders>
            <w:vAlign w:val="center"/>
          </w:tcPr>
          <w:p w14:paraId="3C50D8AB" w14:textId="77777777" w:rsidR="009D3D04" w:rsidRPr="0011262D" w:rsidRDefault="009D3D04" w:rsidP="0005277D">
            <w:pPr>
              <w:rPr>
                <w:rFonts w:cs="Arial"/>
              </w:rPr>
            </w:pPr>
            <w:r>
              <w:rPr>
                <w:rFonts w:cs="Arial"/>
              </w:rPr>
              <w:t>Funding year and amount</w:t>
            </w:r>
          </w:p>
        </w:tc>
        <w:tc>
          <w:tcPr>
            <w:tcW w:w="2379" w:type="dxa"/>
            <w:tcBorders>
              <w:top w:val="nil"/>
              <w:left w:val="nil"/>
              <w:bottom w:val="single" w:sz="4" w:space="0" w:color="auto"/>
              <w:right w:val="nil"/>
            </w:tcBorders>
            <w:shd w:val="clear" w:color="auto" w:fill="auto"/>
            <w:vAlign w:val="center"/>
          </w:tcPr>
          <w:p w14:paraId="0494F590" w14:textId="15B563D9" w:rsidR="009D3D04" w:rsidRDefault="00297D01" w:rsidP="00924BC5">
            <w:pPr>
              <w:jc w:val="right"/>
              <w:rPr>
                <w:rFonts w:cs="Arial"/>
              </w:rPr>
            </w:pPr>
            <w:r>
              <w:rPr>
                <w:rFonts w:cs="Arial"/>
              </w:rPr>
              <w:t>2018/19</w:t>
            </w:r>
          </w:p>
          <w:p w14:paraId="619D35D4" w14:textId="6AC4396C" w:rsidR="009D3D04" w:rsidRPr="0011262D" w:rsidRDefault="009D3D04" w:rsidP="00924BC5">
            <w:pPr>
              <w:autoSpaceDE/>
              <w:autoSpaceDN/>
              <w:adjustRightInd/>
              <w:jc w:val="right"/>
              <w:rPr>
                <w:rFonts w:cs="Arial"/>
                <w:bCs/>
              </w:rPr>
            </w:pPr>
            <w:r w:rsidRPr="0011262D">
              <w:rPr>
                <w:rFonts w:cs="Arial"/>
                <w:bCs/>
              </w:rPr>
              <w:t>$</w:t>
            </w:r>
            <w:r w:rsidR="00CA740B">
              <w:rPr>
                <w:rFonts w:cs="Arial"/>
                <w:bCs/>
              </w:rPr>
              <w:t>725</w:t>
            </w:r>
            <w:r w:rsidRPr="0011262D">
              <w:rPr>
                <w:rFonts w:cs="Arial"/>
                <w:bCs/>
              </w:rPr>
              <w:t>,000</w:t>
            </w:r>
          </w:p>
        </w:tc>
        <w:tc>
          <w:tcPr>
            <w:tcW w:w="2379" w:type="dxa"/>
            <w:tcBorders>
              <w:top w:val="nil"/>
              <w:left w:val="nil"/>
              <w:bottom w:val="single" w:sz="4" w:space="0" w:color="auto"/>
              <w:right w:val="nil"/>
            </w:tcBorders>
            <w:shd w:val="clear" w:color="auto" w:fill="auto"/>
            <w:vAlign w:val="center"/>
          </w:tcPr>
          <w:p w14:paraId="6726FFC6" w14:textId="1FFFB3E7" w:rsidR="009D3D04" w:rsidRDefault="00297D01" w:rsidP="00924BC5">
            <w:pPr>
              <w:jc w:val="right"/>
              <w:rPr>
                <w:rFonts w:cs="Arial"/>
              </w:rPr>
            </w:pPr>
            <w:r>
              <w:rPr>
                <w:rFonts w:cs="Arial"/>
              </w:rPr>
              <w:t>2019/20</w:t>
            </w:r>
          </w:p>
          <w:p w14:paraId="5E2F2F23" w14:textId="2FA55DB7" w:rsidR="009D3D04" w:rsidRPr="0011262D" w:rsidRDefault="009D3D04" w:rsidP="00924BC5">
            <w:pPr>
              <w:jc w:val="right"/>
              <w:rPr>
                <w:rFonts w:cs="Arial"/>
                <w:bCs/>
              </w:rPr>
            </w:pPr>
            <w:r w:rsidRPr="0011262D">
              <w:rPr>
                <w:rFonts w:cs="Arial"/>
                <w:bCs/>
              </w:rPr>
              <w:t>$</w:t>
            </w:r>
            <w:r w:rsidR="00CA740B" w:rsidRPr="0011262D">
              <w:rPr>
                <w:rFonts w:cs="Arial"/>
                <w:bCs/>
              </w:rPr>
              <w:t>5</w:t>
            </w:r>
            <w:r w:rsidR="00CA740B">
              <w:rPr>
                <w:rFonts w:cs="Arial"/>
                <w:bCs/>
              </w:rPr>
              <w:t>40</w:t>
            </w:r>
            <w:r w:rsidRPr="0011262D">
              <w:rPr>
                <w:rFonts w:cs="Arial"/>
                <w:bCs/>
              </w:rPr>
              <w:t>,000</w:t>
            </w:r>
          </w:p>
        </w:tc>
        <w:tc>
          <w:tcPr>
            <w:tcW w:w="2379" w:type="dxa"/>
            <w:tcBorders>
              <w:top w:val="nil"/>
              <w:left w:val="nil"/>
              <w:bottom w:val="single" w:sz="4" w:space="0" w:color="auto"/>
              <w:right w:val="nil"/>
            </w:tcBorders>
            <w:shd w:val="clear" w:color="auto" w:fill="auto"/>
            <w:vAlign w:val="center"/>
          </w:tcPr>
          <w:p w14:paraId="5330343F" w14:textId="1A9DD75B" w:rsidR="009D3D04" w:rsidRDefault="00297D01" w:rsidP="00924BC5">
            <w:pPr>
              <w:jc w:val="right"/>
              <w:rPr>
                <w:rFonts w:cs="Arial"/>
              </w:rPr>
            </w:pPr>
            <w:r>
              <w:rPr>
                <w:rFonts w:cs="Arial"/>
              </w:rPr>
              <w:t>2020/21</w:t>
            </w:r>
          </w:p>
          <w:p w14:paraId="7B512941" w14:textId="77777777" w:rsidR="009D3D04" w:rsidRPr="0011262D" w:rsidRDefault="009D3D04" w:rsidP="00924BC5">
            <w:pPr>
              <w:jc w:val="right"/>
              <w:rPr>
                <w:rFonts w:cs="Arial"/>
                <w:bCs/>
              </w:rPr>
            </w:pPr>
            <w:r w:rsidRPr="0011262D">
              <w:rPr>
                <w:rFonts w:cs="Arial"/>
                <w:bCs/>
              </w:rPr>
              <w:t>$540,000</w:t>
            </w:r>
          </w:p>
        </w:tc>
        <w:tc>
          <w:tcPr>
            <w:tcW w:w="2379" w:type="dxa"/>
            <w:tcBorders>
              <w:top w:val="nil"/>
              <w:left w:val="nil"/>
              <w:bottom w:val="single" w:sz="4" w:space="0" w:color="auto"/>
              <w:right w:val="nil"/>
            </w:tcBorders>
            <w:shd w:val="clear" w:color="auto" w:fill="auto"/>
            <w:vAlign w:val="center"/>
          </w:tcPr>
          <w:p w14:paraId="73A890AE" w14:textId="2615EFFF" w:rsidR="009D3D04" w:rsidRDefault="00297D01" w:rsidP="00924BC5">
            <w:pPr>
              <w:jc w:val="right"/>
              <w:rPr>
                <w:rFonts w:cs="Arial"/>
              </w:rPr>
            </w:pPr>
            <w:r>
              <w:rPr>
                <w:rFonts w:cs="Arial"/>
              </w:rPr>
              <w:t>2021/22</w:t>
            </w:r>
          </w:p>
          <w:p w14:paraId="24C35CF9" w14:textId="32A4DA7C" w:rsidR="009D3D04" w:rsidRPr="0011262D" w:rsidRDefault="009D3D04" w:rsidP="00924BC5">
            <w:pPr>
              <w:jc w:val="right"/>
              <w:rPr>
                <w:rFonts w:cs="Arial"/>
                <w:bCs/>
              </w:rPr>
            </w:pPr>
            <w:r w:rsidRPr="0011262D">
              <w:rPr>
                <w:rFonts w:cs="Arial"/>
                <w:bCs/>
              </w:rPr>
              <w:t>$</w:t>
            </w:r>
            <w:r w:rsidR="00CA740B" w:rsidRPr="0011262D">
              <w:rPr>
                <w:rFonts w:cs="Arial"/>
                <w:bCs/>
              </w:rPr>
              <w:t>5</w:t>
            </w:r>
            <w:r w:rsidR="00CA740B">
              <w:rPr>
                <w:rFonts w:cs="Arial"/>
                <w:bCs/>
              </w:rPr>
              <w:t>0</w:t>
            </w:r>
            <w:r w:rsidR="00CA740B" w:rsidRPr="0011262D">
              <w:rPr>
                <w:rFonts w:cs="Arial"/>
                <w:bCs/>
              </w:rPr>
              <w:t>0</w:t>
            </w:r>
            <w:r w:rsidRPr="0011262D">
              <w:rPr>
                <w:rFonts w:cs="Arial"/>
                <w:bCs/>
              </w:rPr>
              <w:t>,000</w:t>
            </w:r>
          </w:p>
        </w:tc>
      </w:tr>
      <w:tr w:rsidR="0005277D" w:rsidRPr="0011262D" w14:paraId="139333B5"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26142A60" w14:textId="77777777" w:rsidR="0005277D" w:rsidRPr="0011262D" w:rsidRDefault="0005277D" w:rsidP="0005277D">
            <w:pPr>
              <w:rPr>
                <w:rFonts w:cs="Arial"/>
              </w:rPr>
            </w:pPr>
            <w:r w:rsidRPr="0011262D">
              <w:rPr>
                <w:rFonts w:cs="Arial"/>
              </w:rPr>
              <w:t>Middle Years Commitment and Action Plan 2014–2019</w:t>
            </w:r>
          </w:p>
        </w:tc>
        <w:tc>
          <w:tcPr>
            <w:tcW w:w="9516" w:type="dxa"/>
            <w:gridSpan w:val="4"/>
            <w:tcBorders>
              <w:top w:val="single" w:sz="4" w:space="0" w:color="auto"/>
              <w:left w:val="nil"/>
              <w:bottom w:val="single" w:sz="4" w:space="0" w:color="auto"/>
              <w:right w:val="nil"/>
            </w:tcBorders>
            <w:shd w:val="clear" w:color="auto" w:fill="auto"/>
            <w:vAlign w:val="center"/>
          </w:tcPr>
          <w:p w14:paraId="6EAA751F" w14:textId="77777777" w:rsidR="0005277D" w:rsidRPr="00D8710F" w:rsidRDefault="0005277D" w:rsidP="0005277D">
            <w:pPr>
              <w:rPr>
                <w:rFonts w:cs="Arial"/>
              </w:rPr>
            </w:pPr>
            <w:r w:rsidRPr="00D8710F">
              <w:rPr>
                <w:rFonts w:cs="Arial"/>
              </w:rPr>
              <w:t>Provides a framework for Council, the community and our key partners to enable middle years young people to be happy, healthy and have their voices heard.</w:t>
            </w:r>
          </w:p>
          <w:p w14:paraId="1C5C14B5" w14:textId="59F2E305" w:rsidR="0005277D" w:rsidRPr="00D8710F" w:rsidRDefault="0005277D" w:rsidP="00B863E8">
            <w:pPr>
              <w:rPr>
                <w:rFonts w:cs="Arial"/>
              </w:rPr>
            </w:pPr>
            <w:r w:rsidRPr="00D8710F">
              <w:rPr>
                <w:rFonts w:cs="Arial"/>
              </w:rPr>
              <w:t xml:space="preserve">Funding is for upgrading </w:t>
            </w:r>
            <w:r w:rsidR="00B863E8">
              <w:rPr>
                <w:rFonts w:cs="Arial"/>
              </w:rPr>
              <w:t>council-owned</w:t>
            </w:r>
            <w:r w:rsidR="00B863E8" w:rsidRPr="00D8710F">
              <w:rPr>
                <w:rFonts w:cs="Arial"/>
              </w:rPr>
              <w:t xml:space="preserve"> </w:t>
            </w:r>
            <w:r w:rsidRPr="00D8710F">
              <w:rPr>
                <w:rFonts w:cs="Arial"/>
              </w:rPr>
              <w:t>Adventure Playgrounds</w:t>
            </w:r>
            <w:r w:rsidR="00B863E8">
              <w:rPr>
                <w:rFonts w:cs="Arial"/>
              </w:rPr>
              <w:t>.</w:t>
            </w:r>
          </w:p>
        </w:tc>
      </w:tr>
      <w:tr w:rsidR="009D3D04" w:rsidRPr="0011262D" w14:paraId="73AB3446"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113352F7" w14:textId="77777777" w:rsidR="009D3D04" w:rsidRPr="0011262D" w:rsidRDefault="009D3D04" w:rsidP="009D3D04">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790287A6" w14:textId="795EA082" w:rsidR="009D3D04" w:rsidRPr="00D8710F" w:rsidRDefault="00297D01" w:rsidP="009D3D04">
            <w:pPr>
              <w:jc w:val="right"/>
              <w:rPr>
                <w:rFonts w:cs="Arial"/>
              </w:rPr>
            </w:pPr>
            <w:r>
              <w:rPr>
                <w:rFonts w:cs="Arial"/>
              </w:rPr>
              <w:t>2018/19</w:t>
            </w:r>
          </w:p>
          <w:p w14:paraId="711AD4CD" w14:textId="736CC6CE" w:rsidR="009D3D04" w:rsidRPr="00D8710F" w:rsidRDefault="009D3D04" w:rsidP="009D3D04">
            <w:pPr>
              <w:jc w:val="right"/>
              <w:rPr>
                <w:rFonts w:cs="Arial"/>
              </w:rPr>
            </w:pPr>
            <w:r w:rsidRPr="00D8710F">
              <w:rPr>
                <w:rFonts w:cs="Arial"/>
              </w:rPr>
              <w:t>$</w:t>
            </w:r>
            <w:r w:rsidR="00F451EB">
              <w:rPr>
                <w:rFonts w:cs="Arial"/>
              </w:rPr>
              <w:t>140</w:t>
            </w:r>
            <w:r w:rsidR="00CA740B">
              <w:rPr>
                <w:rFonts w:cs="Arial"/>
              </w:rPr>
              <w:t>,000</w:t>
            </w:r>
          </w:p>
        </w:tc>
        <w:tc>
          <w:tcPr>
            <w:tcW w:w="2379" w:type="dxa"/>
            <w:tcBorders>
              <w:top w:val="single" w:sz="4" w:space="0" w:color="auto"/>
              <w:left w:val="nil"/>
              <w:bottom w:val="single" w:sz="4" w:space="0" w:color="auto"/>
              <w:right w:val="nil"/>
            </w:tcBorders>
            <w:shd w:val="clear" w:color="auto" w:fill="auto"/>
          </w:tcPr>
          <w:p w14:paraId="2D62B316" w14:textId="4EE564BA" w:rsidR="009D3D04" w:rsidRPr="00D8710F" w:rsidRDefault="00297D01" w:rsidP="009D3D04">
            <w:pPr>
              <w:jc w:val="right"/>
              <w:rPr>
                <w:rFonts w:cs="Arial"/>
              </w:rPr>
            </w:pPr>
            <w:r>
              <w:rPr>
                <w:rFonts w:cs="Arial"/>
              </w:rPr>
              <w:t>2019/20</w:t>
            </w:r>
          </w:p>
          <w:p w14:paraId="3E7D1B26" w14:textId="197BC0CB" w:rsidR="009D3D04" w:rsidRPr="00D8710F" w:rsidRDefault="009D3D04" w:rsidP="009D3D04">
            <w:pPr>
              <w:jc w:val="right"/>
              <w:rPr>
                <w:rFonts w:cs="Arial"/>
              </w:rPr>
            </w:pPr>
            <w:r w:rsidRPr="00D8710F">
              <w:rPr>
                <w:rFonts w:cs="Arial"/>
              </w:rPr>
              <w:t>$</w:t>
            </w:r>
            <w:r w:rsidR="00F451EB">
              <w:rPr>
                <w:rFonts w:cs="Arial"/>
              </w:rPr>
              <w:t>280</w:t>
            </w:r>
            <w:r w:rsidR="00CA740B">
              <w:rPr>
                <w:rFonts w:cs="Arial"/>
              </w:rPr>
              <w:t>,000</w:t>
            </w:r>
          </w:p>
        </w:tc>
        <w:tc>
          <w:tcPr>
            <w:tcW w:w="2379" w:type="dxa"/>
            <w:tcBorders>
              <w:top w:val="single" w:sz="4" w:space="0" w:color="auto"/>
              <w:left w:val="nil"/>
              <w:bottom w:val="single" w:sz="4" w:space="0" w:color="auto"/>
              <w:right w:val="nil"/>
            </w:tcBorders>
            <w:shd w:val="clear" w:color="auto" w:fill="auto"/>
          </w:tcPr>
          <w:p w14:paraId="60875792" w14:textId="6C533211" w:rsidR="009D3D04" w:rsidRPr="00D8710F" w:rsidRDefault="00297D01" w:rsidP="009D3D04">
            <w:pPr>
              <w:jc w:val="right"/>
              <w:rPr>
                <w:rFonts w:cs="Arial"/>
              </w:rPr>
            </w:pPr>
            <w:r>
              <w:rPr>
                <w:rFonts w:cs="Arial"/>
              </w:rPr>
              <w:t>2020/21</w:t>
            </w:r>
          </w:p>
          <w:p w14:paraId="433762EA" w14:textId="4EB49CD4" w:rsidR="009D3D04" w:rsidRPr="00D8710F" w:rsidRDefault="009D3D04" w:rsidP="009D3D04">
            <w:pPr>
              <w:jc w:val="right"/>
              <w:rPr>
                <w:rFonts w:cs="Arial"/>
              </w:rPr>
            </w:pPr>
            <w:r w:rsidRPr="00D8710F">
              <w:rPr>
                <w:rFonts w:cs="Arial"/>
              </w:rPr>
              <w:t>$</w:t>
            </w:r>
            <w:r w:rsidR="00CA740B">
              <w:rPr>
                <w:rFonts w:cs="Arial"/>
              </w:rPr>
              <w:t>806,000</w:t>
            </w:r>
          </w:p>
        </w:tc>
        <w:tc>
          <w:tcPr>
            <w:tcW w:w="2379" w:type="dxa"/>
            <w:tcBorders>
              <w:top w:val="single" w:sz="4" w:space="0" w:color="auto"/>
              <w:left w:val="nil"/>
              <w:bottom w:val="single" w:sz="4" w:space="0" w:color="auto"/>
              <w:right w:val="nil"/>
            </w:tcBorders>
            <w:shd w:val="clear" w:color="auto" w:fill="auto"/>
          </w:tcPr>
          <w:p w14:paraId="3EDA93E8" w14:textId="01F1452A" w:rsidR="009D3D04" w:rsidRPr="00D8710F" w:rsidRDefault="00297D01" w:rsidP="009D3D04">
            <w:pPr>
              <w:jc w:val="right"/>
              <w:rPr>
                <w:rFonts w:cs="Arial"/>
              </w:rPr>
            </w:pPr>
            <w:r>
              <w:rPr>
                <w:rFonts w:cs="Arial"/>
              </w:rPr>
              <w:t>2021/22</w:t>
            </w:r>
          </w:p>
          <w:p w14:paraId="62691082" w14:textId="1FF70F10" w:rsidR="009D3D04" w:rsidRPr="00D8710F" w:rsidRDefault="009D3D04" w:rsidP="00D8710F">
            <w:pPr>
              <w:jc w:val="right"/>
              <w:rPr>
                <w:rFonts w:cs="Arial"/>
              </w:rPr>
            </w:pPr>
            <w:r w:rsidRPr="00D8710F">
              <w:rPr>
                <w:rFonts w:cs="Arial"/>
              </w:rPr>
              <w:t>$</w:t>
            </w:r>
            <w:r w:rsidR="00CA740B">
              <w:rPr>
                <w:rFonts w:cs="Arial"/>
              </w:rPr>
              <w:t>806</w:t>
            </w:r>
            <w:r w:rsidR="00D8710F" w:rsidRPr="00D8710F">
              <w:rPr>
                <w:rFonts w:cs="Arial"/>
              </w:rPr>
              <w:t>,000</w:t>
            </w:r>
          </w:p>
        </w:tc>
      </w:tr>
      <w:tr w:rsidR="0005277D" w:rsidRPr="0011262D" w14:paraId="5D689A5F"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0A015499" w14:textId="77777777" w:rsidR="0005277D" w:rsidRPr="0011262D" w:rsidRDefault="0005277D" w:rsidP="0005277D">
            <w:pPr>
              <w:rPr>
                <w:rFonts w:cs="Arial"/>
              </w:rPr>
            </w:pPr>
            <w:r w:rsidRPr="0011262D">
              <w:rPr>
                <w:rFonts w:cs="Arial"/>
              </w:rPr>
              <w:t>Protocol for Assisting People Who Sleep Rough 2012</w:t>
            </w:r>
          </w:p>
        </w:tc>
        <w:tc>
          <w:tcPr>
            <w:tcW w:w="9516" w:type="dxa"/>
            <w:gridSpan w:val="4"/>
            <w:tcBorders>
              <w:top w:val="single" w:sz="4" w:space="0" w:color="auto"/>
              <w:left w:val="nil"/>
              <w:bottom w:val="single" w:sz="4" w:space="0" w:color="auto"/>
              <w:right w:val="nil"/>
            </w:tcBorders>
            <w:shd w:val="clear" w:color="auto" w:fill="auto"/>
            <w:vAlign w:val="center"/>
          </w:tcPr>
          <w:p w14:paraId="70172C19" w14:textId="77777777" w:rsidR="0005277D" w:rsidRPr="0011262D" w:rsidRDefault="0005277D" w:rsidP="0005277D">
            <w:pPr>
              <w:rPr>
                <w:rFonts w:cs="Arial"/>
              </w:rPr>
            </w:pPr>
            <w:r w:rsidRPr="0011262D">
              <w:rPr>
                <w:rFonts w:cs="Arial"/>
              </w:rPr>
              <w:t>Helps ensure that people experiencing primary homelessness are treated appropriately and are offered relevant support services.</w:t>
            </w:r>
          </w:p>
          <w:p w14:paraId="4403B5F7" w14:textId="67BB15D2" w:rsidR="0005277D" w:rsidRPr="0011262D" w:rsidRDefault="00575279" w:rsidP="00E85263">
            <w:pPr>
              <w:rPr>
                <w:rFonts w:cs="Arial"/>
              </w:rPr>
            </w:pPr>
            <w:r>
              <w:rPr>
                <w:rFonts w:cs="Arial"/>
              </w:rPr>
              <w:t xml:space="preserve">This protocol is delivered primarily through the budget </w:t>
            </w:r>
            <w:r w:rsidR="00E85263">
              <w:rPr>
                <w:rFonts w:cs="Arial"/>
              </w:rPr>
              <w:t xml:space="preserve">and activity of </w:t>
            </w:r>
            <w:r>
              <w:rPr>
                <w:rFonts w:cs="Arial"/>
              </w:rPr>
              <w:t xml:space="preserve">the </w:t>
            </w:r>
            <w:r>
              <w:rPr>
                <w:rFonts w:cs="Arial"/>
                <w:i/>
              </w:rPr>
              <w:t>Affordable h</w:t>
            </w:r>
            <w:r w:rsidRPr="007F4E4B">
              <w:rPr>
                <w:rFonts w:cs="Arial"/>
                <w:i/>
              </w:rPr>
              <w:t xml:space="preserve">ousing and </w:t>
            </w:r>
            <w:r>
              <w:rPr>
                <w:rFonts w:cs="Arial"/>
                <w:i/>
              </w:rPr>
              <w:t>h</w:t>
            </w:r>
            <w:r w:rsidRPr="007F4E4B">
              <w:rPr>
                <w:rFonts w:cs="Arial"/>
                <w:i/>
              </w:rPr>
              <w:t>omelessness</w:t>
            </w:r>
            <w:r>
              <w:rPr>
                <w:rFonts w:cs="Arial"/>
              </w:rPr>
              <w:t xml:space="preserve"> service.</w:t>
            </w:r>
          </w:p>
        </w:tc>
      </w:tr>
      <w:tr w:rsidR="0005277D" w:rsidRPr="0011262D" w14:paraId="66649270" w14:textId="77777777" w:rsidTr="0092793F">
        <w:trPr>
          <w:gridAfter w:val="1"/>
          <w:wAfter w:w="222" w:type="dxa"/>
          <w:trHeight w:val="408"/>
        </w:trPr>
        <w:tc>
          <w:tcPr>
            <w:tcW w:w="1929" w:type="dxa"/>
            <w:tcBorders>
              <w:top w:val="single" w:sz="4" w:space="0" w:color="auto"/>
              <w:left w:val="nil"/>
              <w:bottom w:val="single" w:sz="4" w:space="0" w:color="auto"/>
              <w:right w:val="nil"/>
            </w:tcBorders>
            <w:shd w:val="clear" w:color="auto" w:fill="auto"/>
            <w:vAlign w:val="center"/>
          </w:tcPr>
          <w:p w14:paraId="56876A6D" w14:textId="64099222" w:rsidR="0005277D" w:rsidRPr="0011262D" w:rsidRDefault="0005277D" w:rsidP="009D3D04">
            <w:pPr>
              <w:rPr>
                <w:rFonts w:cs="Arial"/>
              </w:rPr>
            </w:pPr>
            <w:r w:rsidRPr="0011262D">
              <w:rPr>
                <w:rFonts w:cs="Arial"/>
              </w:rPr>
              <w:t>Reconciliation Action Plan 2017</w:t>
            </w:r>
          </w:p>
        </w:tc>
        <w:tc>
          <w:tcPr>
            <w:tcW w:w="9516" w:type="dxa"/>
            <w:gridSpan w:val="4"/>
            <w:tcBorders>
              <w:top w:val="single" w:sz="4" w:space="0" w:color="auto"/>
              <w:left w:val="nil"/>
              <w:bottom w:val="single" w:sz="4" w:space="0" w:color="auto"/>
              <w:right w:val="nil"/>
            </w:tcBorders>
            <w:shd w:val="clear" w:color="auto" w:fill="auto"/>
            <w:vAlign w:val="center"/>
          </w:tcPr>
          <w:p w14:paraId="240AB93B" w14:textId="77777777" w:rsidR="0005277D" w:rsidRPr="0011262D" w:rsidRDefault="0005277D" w:rsidP="0005277D">
            <w:pPr>
              <w:rPr>
                <w:rFonts w:cs="Arial"/>
              </w:rPr>
            </w:pPr>
            <w:r w:rsidRPr="0011262D">
              <w:rPr>
                <w:rFonts w:cs="Arial"/>
              </w:rPr>
              <w:t>Explores employment opportunities, builds awareness and understanding and enhances cultural and economic development for local Aborigines and Torres Strait Islanders.</w:t>
            </w:r>
          </w:p>
          <w:p w14:paraId="4A70D9E9" w14:textId="49C2C437" w:rsidR="0005277D" w:rsidRPr="0011262D" w:rsidRDefault="00575279" w:rsidP="00B863E8">
            <w:pPr>
              <w:rPr>
                <w:rFonts w:cs="Arial"/>
              </w:rPr>
            </w:pPr>
            <w:r>
              <w:rPr>
                <w:rFonts w:cs="Arial"/>
              </w:rPr>
              <w:t xml:space="preserve">This plan is delivered primarily through the budget </w:t>
            </w:r>
            <w:r w:rsidR="00B863E8">
              <w:rPr>
                <w:rFonts w:cs="Arial"/>
              </w:rPr>
              <w:t xml:space="preserve">and activity of </w:t>
            </w:r>
            <w:r>
              <w:rPr>
                <w:rFonts w:cs="Arial"/>
              </w:rPr>
              <w:t xml:space="preserve">the </w:t>
            </w:r>
            <w:r>
              <w:rPr>
                <w:rFonts w:cs="Arial"/>
                <w:i/>
              </w:rPr>
              <w:t xml:space="preserve">Community programs and facilities </w:t>
            </w:r>
            <w:r>
              <w:rPr>
                <w:rFonts w:cs="Arial"/>
              </w:rPr>
              <w:t>service.</w:t>
            </w:r>
          </w:p>
        </w:tc>
      </w:tr>
      <w:tr w:rsidR="0005277D" w:rsidRPr="0011262D" w14:paraId="59422A69"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16CD744C" w14:textId="55C1210A" w:rsidR="0005277D" w:rsidRPr="0011262D" w:rsidRDefault="0005277D" w:rsidP="0005277D">
            <w:pPr>
              <w:rPr>
                <w:rFonts w:cs="Arial"/>
              </w:rPr>
            </w:pPr>
            <w:r w:rsidRPr="0011262D">
              <w:rPr>
                <w:rFonts w:cs="Arial"/>
              </w:rPr>
              <w:t>Social Justice Charter 201</w:t>
            </w:r>
            <w:r w:rsidR="003D2DC6">
              <w:rPr>
                <w:rFonts w:cs="Arial"/>
              </w:rPr>
              <w:t xml:space="preserve">3 </w:t>
            </w:r>
            <w:r w:rsidR="00CA740B">
              <w:rPr>
                <w:rFonts w:cs="Arial"/>
              </w:rPr>
              <w:t>(including Social Justice Action Plan)</w:t>
            </w:r>
          </w:p>
        </w:tc>
        <w:tc>
          <w:tcPr>
            <w:tcW w:w="9516" w:type="dxa"/>
            <w:gridSpan w:val="4"/>
            <w:tcBorders>
              <w:top w:val="single" w:sz="4" w:space="0" w:color="auto"/>
              <w:left w:val="nil"/>
              <w:bottom w:val="single" w:sz="4" w:space="0" w:color="auto"/>
              <w:right w:val="nil"/>
            </w:tcBorders>
            <w:shd w:val="clear" w:color="auto" w:fill="auto"/>
            <w:vAlign w:val="center"/>
          </w:tcPr>
          <w:p w14:paraId="62F35442" w14:textId="77777777" w:rsidR="0005277D" w:rsidRPr="0011262D" w:rsidRDefault="0005277D" w:rsidP="0005277D">
            <w:pPr>
              <w:rPr>
                <w:rFonts w:cs="Arial"/>
              </w:rPr>
            </w:pPr>
            <w:r w:rsidRPr="0011262D">
              <w:rPr>
                <w:rFonts w:cs="Arial"/>
              </w:rPr>
              <w:t>The Charter sets a goal for the community to work together in pursuit of the common good, while protecting and promoting the rights of all members of the community.</w:t>
            </w:r>
          </w:p>
          <w:p w14:paraId="2BF46136" w14:textId="5E381178" w:rsidR="0005277D" w:rsidRPr="0011262D" w:rsidRDefault="0005277D" w:rsidP="00B863E8">
            <w:pPr>
              <w:rPr>
                <w:rFonts w:cs="Arial"/>
              </w:rPr>
            </w:pPr>
            <w:r w:rsidRPr="0011262D">
              <w:rPr>
                <w:rFonts w:cs="Arial"/>
              </w:rPr>
              <w:t>Funding is for funding third parties to provide access and ageing services.</w:t>
            </w:r>
            <w:r w:rsidR="00B863E8">
              <w:rPr>
                <w:rFonts w:cs="Arial"/>
              </w:rPr>
              <w:t xml:space="preserve"> The Social Justice Charter is also delivered through the budget and activity of the </w:t>
            </w:r>
            <w:r w:rsidR="00B863E8" w:rsidRPr="00B85F52">
              <w:rPr>
                <w:rFonts w:cs="Arial"/>
                <w:i/>
              </w:rPr>
              <w:t>Community programs and facilities</w:t>
            </w:r>
            <w:r w:rsidR="00B863E8">
              <w:rPr>
                <w:rFonts w:cs="Arial"/>
              </w:rPr>
              <w:t xml:space="preserve"> service.</w:t>
            </w:r>
          </w:p>
        </w:tc>
      </w:tr>
      <w:tr w:rsidR="009D3D04" w:rsidRPr="0011262D" w14:paraId="34AE21CE"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5A61D728" w14:textId="77777777" w:rsidR="009D3D04" w:rsidRPr="0011262D" w:rsidRDefault="009D3D04"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768811A3" w14:textId="238FD680" w:rsidR="00DF65AD" w:rsidRDefault="00297D01" w:rsidP="00DF65AD">
            <w:pPr>
              <w:jc w:val="right"/>
              <w:rPr>
                <w:rFonts w:cs="Arial"/>
              </w:rPr>
            </w:pPr>
            <w:r>
              <w:rPr>
                <w:rFonts w:cs="Arial"/>
              </w:rPr>
              <w:t>2018/19</w:t>
            </w:r>
          </w:p>
          <w:p w14:paraId="5D19A0EF" w14:textId="78ACA4E5" w:rsidR="009D3D04" w:rsidRPr="0011262D" w:rsidRDefault="009D3D04" w:rsidP="0005277D">
            <w:pPr>
              <w:jc w:val="right"/>
              <w:rPr>
                <w:rFonts w:cs="Arial"/>
              </w:rPr>
            </w:pPr>
            <w:r w:rsidRPr="0011262D">
              <w:rPr>
                <w:rFonts w:cs="Arial"/>
              </w:rPr>
              <w:t>$</w:t>
            </w:r>
            <w:r w:rsidR="00CA740B" w:rsidRPr="0011262D">
              <w:rPr>
                <w:rFonts w:cs="Arial"/>
              </w:rPr>
              <w:t>8</w:t>
            </w:r>
            <w:r w:rsidR="00CA740B">
              <w:rPr>
                <w:rFonts w:cs="Arial"/>
              </w:rPr>
              <w:t>28</w:t>
            </w:r>
            <w:r w:rsidRPr="0011262D">
              <w:rPr>
                <w:rFonts w:cs="Arial"/>
              </w:rPr>
              <w:t>,</w:t>
            </w:r>
            <w:r w:rsidR="00CA740B">
              <w:rPr>
                <w:rFonts w:cs="Arial"/>
              </w:rPr>
              <w:t>259</w:t>
            </w:r>
          </w:p>
        </w:tc>
        <w:tc>
          <w:tcPr>
            <w:tcW w:w="2379" w:type="dxa"/>
            <w:tcBorders>
              <w:top w:val="single" w:sz="4" w:space="0" w:color="auto"/>
              <w:left w:val="nil"/>
              <w:bottom w:val="single" w:sz="4" w:space="0" w:color="auto"/>
              <w:right w:val="nil"/>
            </w:tcBorders>
            <w:shd w:val="clear" w:color="auto" w:fill="auto"/>
          </w:tcPr>
          <w:p w14:paraId="3B3FE171" w14:textId="670AFBAD" w:rsidR="00DF65AD" w:rsidRDefault="00297D01" w:rsidP="00DF65AD">
            <w:pPr>
              <w:jc w:val="right"/>
              <w:rPr>
                <w:rFonts w:cs="Arial"/>
              </w:rPr>
            </w:pPr>
            <w:r>
              <w:rPr>
                <w:rFonts w:cs="Arial"/>
              </w:rPr>
              <w:t>2019/20</w:t>
            </w:r>
          </w:p>
          <w:p w14:paraId="1CB8861E" w14:textId="056EE5FF" w:rsidR="009D3D04" w:rsidRPr="0011262D" w:rsidRDefault="009D3D04" w:rsidP="0005277D">
            <w:pPr>
              <w:jc w:val="right"/>
              <w:rPr>
                <w:rFonts w:cs="Arial"/>
              </w:rPr>
            </w:pPr>
            <w:r w:rsidRPr="0011262D">
              <w:rPr>
                <w:rFonts w:cs="Arial"/>
              </w:rPr>
              <w:t>$</w:t>
            </w:r>
            <w:r w:rsidR="00CA740B" w:rsidRPr="0011262D">
              <w:rPr>
                <w:rFonts w:cs="Arial"/>
              </w:rPr>
              <w:t>8</w:t>
            </w:r>
            <w:r w:rsidR="00CA740B">
              <w:rPr>
                <w:rFonts w:cs="Arial"/>
              </w:rPr>
              <w:t>45</w:t>
            </w:r>
            <w:r w:rsidRPr="0011262D">
              <w:rPr>
                <w:rFonts w:cs="Arial"/>
              </w:rPr>
              <w:t>,</w:t>
            </w:r>
            <w:r w:rsidR="00CA740B">
              <w:rPr>
                <w:rFonts w:cs="Arial"/>
              </w:rPr>
              <w:t>984</w:t>
            </w:r>
          </w:p>
        </w:tc>
        <w:tc>
          <w:tcPr>
            <w:tcW w:w="2379" w:type="dxa"/>
            <w:tcBorders>
              <w:top w:val="single" w:sz="4" w:space="0" w:color="auto"/>
              <w:left w:val="nil"/>
              <w:bottom w:val="single" w:sz="4" w:space="0" w:color="auto"/>
              <w:right w:val="nil"/>
            </w:tcBorders>
            <w:shd w:val="clear" w:color="auto" w:fill="auto"/>
          </w:tcPr>
          <w:p w14:paraId="6DFDED1C" w14:textId="2A9DD3AA" w:rsidR="00DF65AD" w:rsidRDefault="00297D01" w:rsidP="00DF65AD">
            <w:pPr>
              <w:jc w:val="right"/>
              <w:rPr>
                <w:rFonts w:cs="Arial"/>
              </w:rPr>
            </w:pPr>
            <w:r>
              <w:rPr>
                <w:rFonts w:cs="Arial"/>
              </w:rPr>
              <w:t>2020/21</w:t>
            </w:r>
          </w:p>
          <w:p w14:paraId="417E3E90" w14:textId="103EAF51" w:rsidR="009D3D04" w:rsidRPr="0011262D" w:rsidRDefault="009D3D04" w:rsidP="0005277D">
            <w:pPr>
              <w:jc w:val="right"/>
              <w:rPr>
                <w:rFonts w:cs="Arial"/>
              </w:rPr>
            </w:pPr>
            <w:r w:rsidRPr="0011262D">
              <w:rPr>
                <w:rFonts w:cs="Arial"/>
              </w:rPr>
              <w:t>$</w:t>
            </w:r>
            <w:r w:rsidR="00CA740B" w:rsidRPr="0011262D">
              <w:rPr>
                <w:rFonts w:cs="Arial"/>
              </w:rPr>
              <w:t>8</w:t>
            </w:r>
            <w:r w:rsidR="00CA740B">
              <w:rPr>
                <w:rFonts w:cs="Arial"/>
              </w:rPr>
              <w:t>66</w:t>
            </w:r>
            <w:r w:rsidRPr="0011262D">
              <w:rPr>
                <w:rFonts w:cs="Arial"/>
              </w:rPr>
              <w:t>,</w:t>
            </w:r>
            <w:r w:rsidR="00CA740B">
              <w:rPr>
                <w:rFonts w:cs="Arial"/>
              </w:rPr>
              <w:t>372</w:t>
            </w:r>
          </w:p>
        </w:tc>
        <w:tc>
          <w:tcPr>
            <w:tcW w:w="2379" w:type="dxa"/>
            <w:tcBorders>
              <w:top w:val="single" w:sz="4" w:space="0" w:color="auto"/>
              <w:left w:val="nil"/>
              <w:bottom w:val="single" w:sz="4" w:space="0" w:color="auto"/>
              <w:right w:val="nil"/>
            </w:tcBorders>
            <w:shd w:val="clear" w:color="auto" w:fill="auto"/>
          </w:tcPr>
          <w:p w14:paraId="2332E9AA" w14:textId="12113C40" w:rsidR="00DF65AD" w:rsidRDefault="00297D01" w:rsidP="00DF65AD">
            <w:pPr>
              <w:jc w:val="right"/>
              <w:rPr>
                <w:rFonts w:cs="Arial"/>
              </w:rPr>
            </w:pPr>
            <w:r>
              <w:rPr>
                <w:rFonts w:cs="Arial"/>
              </w:rPr>
              <w:t>2021/22</w:t>
            </w:r>
          </w:p>
          <w:p w14:paraId="733ADFF1" w14:textId="6D98F4AC" w:rsidR="009D3D04" w:rsidRPr="0011262D" w:rsidRDefault="009D3D04" w:rsidP="0005277D">
            <w:pPr>
              <w:jc w:val="right"/>
              <w:rPr>
                <w:rFonts w:cs="Arial"/>
              </w:rPr>
            </w:pPr>
            <w:r w:rsidRPr="0011262D">
              <w:rPr>
                <w:rFonts w:cs="Arial"/>
              </w:rPr>
              <w:t>$</w:t>
            </w:r>
            <w:r w:rsidR="00CA740B" w:rsidRPr="0011262D">
              <w:rPr>
                <w:rFonts w:cs="Arial"/>
              </w:rPr>
              <w:t>88</w:t>
            </w:r>
            <w:r w:rsidR="00CA740B">
              <w:rPr>
                <w:rFonts w:cs="Arial"/>
              </w:rPr>
              <w:t>7</w:t>
            </w:r>
            <w:r w:rsidRPr="0011262D">
              <w:rPr>
                <w:rFonts w:cs="Arial"/>
              </w:rPr>
              <w:t>,</w:t>
            </w:r>
            <w:r w:rsidR="00CA740B">
              <w:rPr>
                <w:rFonts w:cs="Arial"/>
              </w:rPr>
              <w:t>598</w:t>
            </w:r>
          </w:p>
        </w:tc>
      </w:tr>
      <w:tr w:rsidR="0005277D" w:rsidRPr="0011262D" w14:paraId="2262CAB6" w14:textId="77777777" w:rsidTr="0092793F">
        <w:trPr>
          <w:gridAfter w:val="1"/>
          <w:wAfter w:w="222" w:type="dxa"/>
          <w:trHeight w:val="408"/>
        </w:trPr>
        <w:tc>
          <w:tcPr>
            <w:tcW w:w="1929" w:type="dxa"/>
            <w:tcBorders>
              <w:top w:val="single" w:sz="4" w:space="0" w:color="auto"/>
              <w:left w:val="nil"/>
              <w:bottom w:val="single" w:sz="4" w:space="0" w:color="auto"/>
              <w:right w:val="nil"/>
            </w:tcBorders>
            <w:shd w:val="clear" w:color="auto" w:fill="auto"/>
            <w:vAlign w:val="center"/>
          </w:tcPr>
          <w:p w14:paraId="17539C0D" w14:textId="77777777" w:rsidR="0005277D" w:rsidRPr="0011262D" w:rsidRDefault="0005277D" w:rsidP="0005277D">
            <w:pPr>
              <w:rPr>
                <w:rFonts w:cs="Arial"/>
              </w:rPr>
            </w:pPr>
            <w:r w:rsidRPr="0011262D">
              <w:rPr>
                <w:rFonts w:cs="Arial"/>
              </w:rPr>
              <w:t>Sport and Recreation Strategy 2015–2024</w:t>
            </w:r>
          </w:p>
        </w:tc>
        <w:tc>
          <w:tcPr>
            <w:tcW w:w="9516" w:type="dxa"/>
            <w:gridSpan w:val="4"/>
            <w:tcBorders>
              <w:top w:val="single" w:sz="4" w:space="0" w:color="auto"/>
              <w:left w:val="nil"/>
              <w:bottom w:val="single" w:sz="4" w:space="0" w:color="auto"/>
              <w:right w:val="nil"/>
            </w:tcBorders>
            <w:shd w:val="clear" w:color="auto" w:fill="auto"/>
            <w:vAlign w:val="center"/>
          </w:tcPr>
          <w:p w14:paraId="7D966BBF" w14:textId="77777777" w:rsidR="0005277D" w:rsidRPr="0011262D" w:rsidRDefault="0005277D" w:rsidP="0005277D">
            <w:pPr>
              <w:rPr>
                <w:rFonts w:cs="Arial"/>
                <w:lang w:val="en-US"/>
              </w:rPr>
            </w:pPr>
            <w:r w:rsidRPr="0011262D">
              <w:rPr>
                <w:rFonts w:cs="Arial"/>
              </w:rPr>
              <w:t>Supports the planning and provision of recreation and sport facilities and services to the local community.</w:t>
            </w:r>
            <w:r w:rsidRPr="0011262D">
              <w:rPr>
                <w:rFonts w:cs="Arial"/>
                <w:lang w:val="en-US"/>
              </w:rPr>
              <w:t xml:space="preserve"> </w:t>
            </w:r>
          </w:p>
          <w:p w14:paraId="0EB0741A" w14:textId="21A61071" w:rsidR="0005277D" w:rsidRPr="0011262D" w:rsidRDefault="0005277D" w:rsidP="00E6240D">
            <w:pPr>
              <w:rPr>
                <w:rFonts w:cs="Arial"/>
              </w:rPr>
            </w:pPr>
            <w:r w:rsidRPr="0011262D">
              <w:rPr>
                <w:rFonts w:cs="Arial"/>
                <w:lang w:val="en-US"/>
              </w:rPr>
              <w:t xml:space="preserve">Funding is </w:t>
            </w:r>
            <w:r w:rsidR="00E56290">
              <w:rPr>
                <w:rFonts w:cs="Arial"/>
                <w:lang w:val="en-US"/>
              </w:rPr>
              <w:t xml:space="preserve">for </w:t>
            </w:r>
            <w:r w:rsidRPr="0011262D">
              <w:rPr>
                <w:rFonts w:cs="Arial"/>
                <w:lang w:val="en-US"/>
              </w:rPr>
              <w:t>redevelop</w:t>
            </w:r>
            <w:r w:rsidR="00E56290">
              <w:rPr>
                <w:rFonts w:cs="Arial"/>
                <w:lang w:val="en-US"/>
              </w:rPr>
              <w:t>ing</w:t>
            </w:r>
            <w:r w:rsidRPr="0011262D">
              <w:rPr>
                <w:rFonts w:cs="Arial"/>
                <w:lang w:val="en-US"/>
              </w:rPr>
              <w:t xml:space="preserve"> </w:t>
            </w:r>
            <w:r w:rsidR="00E56290">
              <w:rPr>
                <w:rFonts w:cs="Arial"/>
                <w:lang w:val="en-US"/>
              </w:rPr>
              <w:t xml:space="preserve">the </w:t>
            </w:r>
            <w:r w:rsidRPr="0011262D">
              <w:rPr>
                <w:rFonts w:cs="Arial"/>
                <w:lang w:val="en-US"/>
              </w:rPr>
              <w:t xml:space="preserve">South Melbourne Life Saving </w:t>
            </w:r>
            <w:r w:rsidR="00E6240D">
              <w:rPr>
                <w:rFonts w:cs="Arial"/>
                <w:lang w:val="en-US"/>
              </w:rPr>
              <w:t>C</w:t>
            </w:r>
            <w:r w:rsidRPr="0011262D">
              <w:rPr>
                <w:rFonts w:cs="Arial"/>
                <w:lang w:val="en-US"/>
              </w:rPr>
              <w:t>lub, upgrad</w:t>
            </w:r>
            <w:r w:rsidR="00E56290">
              <w:rPr>
                <w:rFonts w:cs="Arial"/>
                <w:lang w:val="en-US"/>
              </w:rPr>
              <w:t>ing</w:t>
            </w:r>
            <w:r w:rsidRPr="0011262D">
              <w:rPr>
                <w:rFonts w:cs="Arial"/>
                <w:lang w:val="en-US"/>
              </w:rPr>
              <w:t xml:space="preserve"> Peanut Farm and JL Murphy pavilions</w:t>
            </w:r>
            <w:r w:rsidR="00CE31D3">
              <w:rPr>
                <w:rFonts w:cs="Arial"/>
                <w:lang w:val="en-US"/>
              </w:rPr>
              <w:t xml:space="preserve"> and </w:t>
            </w:r>
            <w:r w:rsidR="00497CD4">
              <w:rPr>
                <w:rFonts w:cs="Arial"/>
                <w:lang w:val="en-US"/>
              </w:rPr>
              <w:t>North</w:t>
            </w:r>
            <w:r w:rsidR="00B9456F">
              <w:rPr>
                <w:rFonts w:cs="Arial"/>
                <w:lang w:val="en-US"/>
              </w:rPr>
              <w:t xml:space="preserve"> P</w:t>
            </w:r>
            <w:r w:rsidR="00497CD4">
              <w:rPr>
                <w:rFonts w:cs="Arial"/>
                <w:lang w:val="en-US"/>
              </w:rPr>
              <w:t>ort Oval</w:t>
            </w:r>
            <w:r w:rsidR="00CE31D3">
              <w:rPr>
                <w:rFonts w:cs="Arial"/>
                <w:lang w:val="en-US"/>
              </w:rPr>
              <w:t xml:space="preserve">, </w:t>
            </w:r>
            <w:r w:rsidRPr="0011262D">
              <w:rPr>
                <w:rFonts w:cs="Arial"/>
                <w:lang w:val="en-US"/>
              </w:rPr>
              <w:t>renew</w:t>
            </w:r>
            <w:r w:rsidR="00E56290">
              <w:rPr>
                <w:rFonts w:cs="Arial"/>
                <w:lang w:val="en-US"/>
              </w:rPr>
              <w:t>ing</w:t>
            </w:r>
            <w:r w:rsidRPr="0011262D">
              <w:rPr>
                <w:rFonts w:cs="Arial"/>
                <w:lang w:val="en-US"/>
              </w:rPr>
              <w:t xml:space="preserve"> and upgrad</w:t>
            </w:r>
            <w:r w:rsidR="00E56290">
              <w:rPr>
                <w:rFonts w:cs="Arial"/>
                <w:lang w:val="en-US"/>
              </w:rPr>
              <w:t>ing</w:t>
            </w:r>
            <w:r w:rsidRPr="0011262D">
              <w:rPr>
                <w:rFonts w:cs="Arial"/>
                <w:lang w:val="en-US"/>
              </w:rPr>
              <w:t xml:space="preserve"> sports playing fields and lighting.</w:t>
            </w:r>
          </w:p>
        </w:tc>
      </w:tr>
      <w:tr w:rsidR="009D3D04" w:rsidRPr="0011262D" w14:paraId="3D7EC4C4" w14:textId="77777777" w:rsidTr="0092793F">
        <w:trPr>
          <w:gridAfter w:val="1"/>
          <w:wAfter w:w="222" w:type="dxa"/>
          <w:trHeight w:val="408"/>
        </w:trPr>
        <w:tc>
          <w:tcPr>
            <w:tcW w:w="1929" w:type="dxa"/>
            <w:tcBorders>
              <w:top w:val="single" w:sz="4" w:space="0" w:color="auto"/>
              <w:left w:val="nil"/>
              <w:bottom w:val="single" w:sz="4" w:space="0" w:color="auto"/>
              <w:right w:val="nil"/>
            </w:tcBorders>
            <w:shd w:val="clear" w:color="auto" w:fill="auto"/>
            <w:vAlign w:val="center"/>
          </w:tcPr>
          <w:p w14:paraId="4307639C" w14:textId="77777777" w:rsidR="009D3D04" w:rsidRPr="0011262D" w:rsidRDefault="009D3D04"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0D853A0E" w14:textId="523A0705" w:rsidR="00DF65AD" w:rsidRDefault="00297D01" w:rsidP="00DF65AD">
            <w:pPr>
              <w:jc w:val="right"/>
              <w:rPr>
                <w:rFonts w:cs="Arial"/>
              </w:rPr>
            </w:pPr>
            <w:r>
              <w:rPr>
                <w:rFonts w:cs="Arial"/>
              </w:rPr>
              <w:t>2018/19</w:t>
            </w:r>
          </w:p>
          <w:p w14:paraId="4B10F185" w14:textId="3AE7FE65" w:rsidR="009D3D04" w:rsidRPr="0011262D" w:rsidRDefault="00F451EB" w:rsidP="0005277D">
            <w:pPr>
              <w:jc w:val="right"/>
              <w:rPr>
                <w:rFonts w:cs="Arial"/>
              </w:rPr>
            </w:pPr>
            <w:r w:rsidRPr="00F451EB">
              <w:rPr>
                <w:rFonts w:cs="Arial"/>
              </w:rPr>
              <w:t>$</w:t>
            </w:r>
            <w:r w:rsidR="00497CD4">
              <w:rPr>
                <w:rFonts w:cs="Arial"/>
              </w:rPr>
              <w:t>10</w:t>
            </w:r>
            <w:r w:rsidRPr="00F451EB">
              <w:rPr>
                <w:rFonts w:cs="Arial"/>
              </w:rPr>
              <w:t>,</w:t>
            </w:r>
            <w:r w:rsidR="00497CD4">
              <w:rPr>
                <w:rFonts w:cs="Arial"/>
              </w:rPr>
              <w:t>16</w:t>
            </w:r>
            <w:r w:rsidRPr="00F451EB">
              <w:rPr>
                <w:rFonts w:cs="Arial"/>
              </w:rPr>
              <w:t>6,500</w:t>
            </w:r>
          </w:p>
        </w:tc>
        <w:tc>
          <w:tcPr>
            <w:tcW w:w="2379" w:type="dxa"/>
            <w:tcBorders>
              <w:top w:val="single" w:sz="4" w:space="0" w:color="auto"/>
              <w:left w:val="nil"/>
              <w:bottom w:val="single" w:sz="4" w:space="0" w:color="auto"/>
              <w:right w:val="nil"/>
            </w:tcBorders>
            <w:shd w:val="clear" w:color="auto" w:fill="auto"/>
          </w:tcPr>
          <w:p w14:paraId="640E4B43" w14:textId="4C32A815" w:rsidR="00DF65AD" w:rsidRDefault="00297D01" w:rsidP="00DF65AD">
            <w:pPr>
              <w:jc w:val="right"/>
              <w:rPr>
                <w:rFonts w:cs="Arial"/>
              </w:rPr>
            </w:pPr>
            <w:r>
              <w:rPr>
                <w:rFonts w:cs="Arial"/>
              </w:rPr>
              <w:t>2019/20</w:t>
            </w:r>
          </w:p>
          <w:p w14:paraId="136A4247" w14:textId="4638817E" w:rsidR="009D3D04" w:rsidRPr="0011262D" w:rsidRDefault="00F451EB" w:rsidP="0005277D">
            <w:pPr>
              <w:jc w:val="right"/>
              <w:rPr>
                <w:rFonts w:cs="Arial"/>
              </w:rPr>
            </w:pPr>
            <w:r w:rsidRPr="00F451EB">
              <w:rPr>
                <w:rFonts w:cs="Arial"/>
              </w:rPr>
              <w:t>$</w:t>
            </w:r>
            <w:r w:rsidR="00497CD4">
              <w:rPr>
                <w:rFonts w:cs="Arial"/>
              </w:rPr>
              <w:t>6</w:t>
            </w:r>
            <w:r w:rsidRPr="00F451EB">
              <w:rPr>
                <w:rFonts w:cs="Arial"/>
              </w:rPr>
              <w:t>,</w:t>
            </w:r>
            <w:r w:rsidR="00497CD4">
              <w:rPr>
                <w:rFonts w:cs="Arial"/>
              </w:rPr>
              <w:t>66</w:t>
            </w:r>
            <w:r w:rsidRPr="00F451EB">
              <w:rPr>
                <w:rFonts w:cs="Arial"/>
              </w:rPr>
              <w:t>3,500</w:t>
            </w:r>
          </w:p>
        </w:tc>
        <w:tc>
          <w:tcPr>
            <w:tcW w:w="2379" w:type="dxa"/>
            <w:tcBorders>
              <w:top w:val="single" w:sz="4" w:space="0" w:color="auto"/>
              <w:left w:val="nil"/>
              <w:bottom w:val="single" w:sz="4" w:space="0" w:color="auto"/>
              <w:right w:val="nil"/>
            </w:tcBorders>
            <w:shd w:val="clear" w:color="auto" w:fill="auto"/>
          </w:tcPr>
          <w:p w14:paraId="6E7D57B6" w14:textId="10063A86" w:rsidR="00DF65AD" w:rsidRDefault="00297D01" w:rsidP="00DF65AD">
            <w:pPr>
              <w:jc w:val="right"/>
              <w:rPr>
                <w:rFonts w:cs="Arial"/>
              </w:rPr>
            </w:pPr>
            <w:r>
              <w:rPr>
                <w:rFonts w:cs="Arial"/>
              </w:rPr>
              <w:t>2020/21</w:t>
            </w:r>
          </w:p>
          <w:p w14:paraId="599ACA9D" w14:textId="67C493CF" w:rsidR="009D3D04" w:rsidRPr="0011262D" w:rsidRDefault="009D3D04" w:rsidP="0005277D">
            <w:pPr>
              <w:jc w:val="right"/>
              <w:rPr>
                <w:rFonts w:cs="Arial"/>
              </w:rPr>
            </w:pPr>
            <w:r w:rsidRPr="0011262D">
              <w:rPr>
                <w:rFonts w:cs="Arial"/>
              </w:rPr>
              <w:t>$</w:t>
            </w:r>
            <w:r w:rsidR="00CA740B">
              <w:rPr>
                <w:rFonts w:cs="Arial"/>
              </w:rPr>
              <w:t>2</w:t>
            </w:r>
            <w:r w:rsidRPr="0011262D">
              <w:rPr>
                <w:rFonts w:cs="Arial"/>
              </w:rPr>
              <w:t>,</w:t>
            </w:r>
            <w:r w:rsidR="00CA740B">
              <w:rPr>
                <w:rFonts w:cs="Arial"/>
              </w:rPr>
              <w:t>236</w:t>
            </w:r>
            <w:r w:rsidRPr="0011262D">
              <w:rPr>
                <w:rFonts w:cs="Arial"/>
              </w:rPr>
              <w:t>,</w:t>
            </w:r>
            <w:r w:rsidR="00CA740B">
              <w:rPr>
                <w:rFonts w:cs="Arial"/>
              </w:rPr>
              <w:t>5</w:t>
            </w:r>
            <w:r w:rsidR="00CA740B" w:rsidRPr="0011262D">
              <w:rPr>
                <w:rFonts w:cs="Arial"/>
              </w:rPr>
              <w:t>00</w:t>
            </w:r>
          </w:p>
        </w:tc>
        <w:tc>
          <w:tcPr>
            <w:tcW w:w="2379" w:type="dxa"/>
            <w:tcBorders>
              <w:top w:val="single" w:sz="4" w:space="0" w:color="auto"/>
              <w:left w:val="nil"/>
              <w:bottom w:val="single" w:sz="4" w:space="0" w:color="auto"/>
              <w:right w:val="nil"/>
            </w:tcBorders>
            <w:shd w:val="clear" w:color="auto" w:fill="auto"/>
          </w:tcPr>
          <w:p w14:paraId="225BDFA6" w14:textId="52B833DC" w:rsidR="00DF65AD" w:rsidRDefault="00297D01" w:rsidP="00DF65AD">
            <w:pPr>
              <w:jc w:val="right"/>
              <w:rPr>
                <w:rFonts w:cs="Arial"/>
              </w:rPr>
            </w:pPr>
            <w:r>
              <w:rPr>
                <w:rFonts w:cs="Arial"/>
              </w:rPr>
              <w:t>2021/22</w:t>
            </w:r>
          </w:p>
          <w:p w14:paraId="399FAB63" w14:textId="4624769D" w:rsidR="009D3D04" w:rsidRPr="0011262D" w:rsidRDefault="009D3D04" w:rsidP="0005277D">
            <w:pPr>
              <w:jc w:val="right"/>
              <w:rPr>
                <w:rFonts w:cs="Arial"/>
              </w:rPr>
            </w:pPr>
            <w:r w:rsidRPr="0011262D">
              <w:rPr>
                <w:rFonts w:cs="Arial"/>
              </w:rPr>
              <w:t>$</w:t>
            </w:r>
            <w:r w:rsidR="00CA740B">
              <w:rPr>
                <w:rFonts w:cs="Arial"/>
              </w:rPr>
              <w:t>4</w:t>
            </w:r>
            <w:r w:rsidRPr="0011262D">
              <w:rPr>
                <w:rFonts w:cs="Arial"/>
              </w:rPr>
              <w:t>,</w:t>
            </w:r>
            <w:r w:rsidR="00CA740B">
              <w:rPr>
                <w:rFonts w:cs="Arial"/>
              </w:rPr>
              <w:t>705</w:t>
            </w:r>
            <w:r w:rsidRPr="0011262D">
              <w:rPr>
                <w:rFonts w:cs="Arial"/>
              </w:rPr>
              <w:t>,000</w:t>
            </w:r>
          </w:p>
        </w:tc>
      </w:tr>
      <w:tr w:rsidR="0005277D" w:rsidRPr="0011262D" w14:paraId="729F4B6E"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434F57D6" w14:textId="77777777" w:rsidR="0005277D" w:rsidRPr="0011262D" w:rsidRDefault="0005277D" w:rsidP="0005277D">
            <w:pPr>
              <w:rPr>
                <w:rFonts w:cs="Arial"/>
              </w:rPr>
            </w:pPr>
            <w:r w:rsidRPr="0011262D">
              <w:rPr>
                <w:rFonts w:cs="Arial"/>
              </w:rPr>
              <w:t>Youth Commitment and Action Plan 2014–2019</w:t>
            </w:r>
          </w:p>
        </w:tc>
        <w:tc>
          <w:tcPr>
            <w:tcW w:w="9516" w:type="dxa"/>
            <w:gridSpan w:val="4"/>
            <w:tcBorders>
              <w:top w:val="single" w:sz="4" w:space="0" w:color="auto"/>
              <w:left w:val="nil"/>
              <w:bottom w:val="single" w:sz="4" w:space="0" w:color="auto"/>
              <w:right w:val="nil"/>
            </w:tcBorders>
            <w:shd w:val="clear" w:color="auto" w:fill="auto"/>
            <w:vAlign w:val="center"/>
          </w:tcPr>
          <w:p w14:paraId="55E99544" w14:textId="77777777" w:rsidR="0005277D" w:rsidRPr="0011262D" w:rsidRDefault="0005277D" w:rsidP="0005277D">
            <w:pPr>
              <w:rPr>
                <w:rFonts w:cs="Arial"/>
              </w:rPr>
            </w:pPr>
            <w:r w:rsidRPr="0011262D">
              <w:rPr>
                <w:rFonts w:cs="Arial"/>
              </w:rPr>
              <w:t>Outlines how Council will bring our vision to fruition and meet our commitments.</w:t>
            </w:r>
          </w:p>
          <w:p w14:paraId="7D103A73" w14:textId="59AE43FC" w:rsidR="0005277D" w:rsidRPr="0011262D" w:rsidRDefault="0005277D" w:rsidP="0005277D">
            <w:pPr>
              <w:rPr>
                <w:rFonts w:cs="Arial"/>
              </w:rPr>
            </w:pPr>
            <w:r w:rsidRPr="0011262D">
              <w:rPr>
                <w:rFonts w:cs="Arial"/>
              </w:rPr>
              <w:t>Funding is for funding deeds to third parties to provide youth services.</w:t>
            </w:r>
          </w:p>
        </w:tc>
      </w:tr>
      <w:tr w:rsidR="009D3D04" w:rsidRPr="0011262D" w14:paraId="586E6800"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641DAC53" w14:textId="77777777" w:rsidR="009D3D04" w:rsidRPr="0011262D" w:rsidRDefault="009D3D04"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6168E59C" w14:textId="0A27C113" w:rsidR="00DF65AD" w:rsidRDefault="00297D01" w:rsidP="00DF65AD">
            <w:pPr>
              <w:jc w:val="right"/>
              <w:rPr>
                <w:rFonts w:cs="Arial"/>
              </w:rPr>
            </w:pPr>
            <w:r>
              <w:rPr>
                <w:rFonts w:cs="Arial"/>
              </w:rPr>
              <w:t>2018/19</w:t>
            </w:r>
          </w:p>
          <w:p w14:paraId="103D7C5F" w14:textId="2F9A67EE" w:rsidR="009D3D04" w:rsidRPr="0011262D" w:rsidRDefault="009D3D04" w:rsidP="0005277D">
            <w:pPr>
              <w:jc w:val="right"/>
              <w:rPr>
                <w:rFonts w:cs="Arial"/>
              </w:rPr>
            </w:pPr>
            <w:r w:rsidRPr="0011262D">
              <w:rPr>
                <w:rFonts w:cs="Arial"/>
              </w:rPr>
              <w:t>$</w:t>
            </w:r>
            <w:r w:rsidR="00D738D9">
              <w:rPr>
                <w:rFonts w:cs="Arial"/>
              </w:rPr>
              <w:t>117</w:t>
            </w:r>
            <w:r w:rsidRPr="0011262D">
              <w:rPr>
                <w:rFonts w:cs="Arial"/>
              </w:rPr>
              <w:t>,</w:t>
            </w:r>
            <w:r w:rsidR="00D738D9">
              <w:rPr>
                <w:rFonts w:cs="Arial"/>
              </w:rPr>
              <w:t>581</w:t>
            </w:r>
          </w:p>
        </w:tc>
        <w:tc>
          <w:tcPr>
            <w:tcW w:w="2379" w:type="dxa"/>
            <w:tcBorders>
              <w:top w:val="single" w:sz="4" w:space="0" w:color="auto"/>
              <w:left w:val="nil"/>
              <w:bottom w:val="single" w:sz="4" w:space="0" w:color="auto"/>
              <w:right w:val="nil"/>
            </w:tcBorders>
            <w:shd w:val="clear" w:color="auto" w:fill="auto"/>
          </w:tcPr>
          <w:p w14:paraId="21D9152A" w14:textId="19311C86" w:rsidR="00DF65AD" w:rsidRDefault="00297D01" w:rsidP="00DF65AD">
            <w:pPr>
              <w:jc w:val="right"/>
              <w:rPr>
                <w:rFonts w:cs="Arial"/>
              </w:rPr>
            </w:pPr>
            <w:r>
              <w:rPr>
                <w:rFonts w:cs="Arial"/>
              </w:rPr>
              <w:t>2019/20</w:t>
            </w:r>
          </w:p>
          <w:p w14:paraId="200DBF21" w14:textId="434AB8A8" w:rsidR="009D3D04" w:rsidRPr="0011262D" w:rsidRDefault="009D3D04" w:rsidP="0005277D">
            <w:pPr>
              <w:jc w:val="right"/>
              <w:rPr>
                <w:rFonts w:cs="Arial"/>
              </w:rPr>
            </w:pPr>
            <w:r w:rsidRPr="0011262D">
              <w:rPr>
                <w:rFonts w:cs="Arial"/>
              </w:rPr>
              <w:t>$</w:t>
            </w:r>
            <w:r w:rsidR="00CA740B">
              <w:rPr>
                <w:rFonts w:cs="Arial"/>
              </w:rPr>
              <w:t>113</w:t>
            </w:r>
            <w:r w:rsidRPr="0011262D">
              <w:rPr>
                <w:rFonts w:cs="Arial"/>
              </w:rPr>
              <w:t>,</w:t>
            </w:r>
            <w:r w:rsidR="00CA740B">
              <w:rPr>
                <w:rFonts w:cs="Arial"/>
              </w:rPr>
              <w:t>45</w:t>
            </w:r>
            <w:r w:rsidR="00CA740B" w:rsidRPr="0011262D">
              <w:rPr>
                <w:rFonts w:cs="Arial"/>
              </w:rPr>
              <w:t>8</w:t>
            </w:r>
          </w:p>
        </w:tc>
        <w:tc>
          <w:tcPr>
            <w:tcW w:w="2379" w:type="dxa"/>
            <w:tcBorders>
              <w:top w:val="single" w:sz="4" w:space="0" w:color="auto"/>
              <w:left w:val="nil"/>
              <w:bottom w:val="single" w:sz="4" w:space="0" w:color="auto"/>
              <w:right w:val="nil"/>
            </w:tcBorders>
            <w:shd w:val="clear" w:color="auto" w:fill="auto"/>
          </w:tcPr>
          <w:p w14:paraId="4A6A2AC8" w14:textId="6684091B" w:rsidR="00DF65AD" w:rsidRDefault="00297D01" w:rsidP="00DF65AD">
            <w:pPr>
              <w:jc w:val="right"/>
              <w:rPr>
                <w:rFonts w:cs="Arial"/>
              </w:rPr>
            </w:pPr>
            <w:r>
              <w:rPr>
                <w:rFonts w:cs="Arial"/>
              </w:rPr>
              <w:t>2020/21</w:t>
            </w:r>
          </w:p>
          <w:p w14:paraId="65F813AB" w14:textId="24F26D4F" w:rsidR="009D3D04" w:rsidRPr="0011262D" w:rsidRDefault="009D3D04" w:rsidP="0005277D">
            <w:pPr>
              <w:jc w:val="right"/>
              <w:rPr>
                <w:rFonts w:cs="Arial"/>
              </w:rPr>
            </w:pPr>
            <w:r w:rsidRPr="0011262D">
              <w:rPr>
                <w:rFonts w:cs="Arial"/>
              </w:rPr>
              <w:t>$</w:t>
            </w:r>
            <w:r w:rsidR="00CA740B">
              <w:rPr>
                <w:rFonts w:cs="Arial"/>
              </w:rPr>
              <w:t>116</w:t>
            </w:r>
            <w:r w:rsidRPr="0011262D">
              <w:rPr>
                <w:rFonts w:cs="Arial"/>
              </w:rPr>
              <w:t>,</w:t>
            </w:r>
            <w:r w:rsidR="00CA740B">
              <w:rPr>
                <w:rFonts w:cs="Arial"/>
              </w:rPr>
              <w:t>192</w:t>
            </w:r>
          </w:p>
        </w:tc>
        <w:tc>
          <w:tcPr>
            <w:tcW w:w="2379" w:type="dxa"/>
            <w:tcBorders>
              <w:top w:val="single" w:sz="4" w:space="0" w:color="auto"/>
              <w:left w:val="nil"/>
              <w:bottom w:val="single" w:sz="4" w:space="0" w:color="auto"/>
              <w:right w:val="nil"/>
            </w:tcBorders>
            <w:shd w:val="clear" w:color="auto" w:fill="auto"/>
          </w:tcPr>
          <w:p w14:paraId="79177F3A" w14:textId="1B6BCDFE" w:rsidR="00DF65AD" w:rsidRDefault="00297D01" w:rsidP="00DF65AD">
            <w:pPr>
              <w:jc w:val="right"/>
              <w:rPr>
                <w:rFonts w:cs="Arial"/>
              </w:rPr>
            </w:pPr>
            <w:r>
              <w:rPr>
                <w:rFonts w:cs="Arial"/>
              </w:rPr>
              <w:t>2021/22</w:t>
            </w:r>
          </w:p>
          <w:p w14:paraId="1578DACB" w14:textId="15CE8BD5" w:rsidR="009D3D04" w:rsidRPr="0011262D" w:rsidRDefault="009D3D04" w:rsidP="0005277D">
            <w:pPr>
              <w:jc w:val="right"/>
              <w:rPr>
                <w:rFonts w:cs="Arial"/>
              </w:rPr>
            </w:pPr>
            <w:r w:rsidRPr="0011262D">
              <w:rPr>
                <w:rFonts w:cs="Arial"/>
              </w:rPr>
              <w:t>$</w:t>
            </w:r>
            <w:r w:rsidR="00CA740B">
              <w:rPr>
                <w:rFonts w:cs="Arial"/>
              </w:rPr>
              <w:t>119</w:t>
            </w:r>
            <w:r w:rsidRPr="0011262D">
              <w:rPr>
                <w:rFonts w:cs="Arial"/>
              </w:rPr>
              <w:t>,</w:t>
            </w:r>
            <w:r w:rsidR="00CA740B">
              <w:rPr>
                <w:rFonts w:cs="Arial"/>
              </w:rPr>
              <w:t>039</w:t>
            </w:r>
          </w:p>
        </w:tc>
      </w:tr>
      <w:tr w:rsidR="0005277D" w:rsidRPr="0011262D" w14:paraId="4863975B"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1E98A211" w14:textId="77777777" w:rsidR="0005277D" w:rsidRPr="0011262D" w:rsidRDefault="0005277D" w:rsidP="0005277D">
            <w:pPr>
              <w:rPr>
                <w:rFonts w:cs="Arial"/>
              </w:rPr>
            </w:pPr>
            <w:r w:rsidRPr="0011262D">
              <w:rPr>
                <w:rFonts w:cs="Arial"/>
              </w:rPr>
              <w:t>Other initiatives not specifically aligned to a strategy</w:t>
            </w:r>
          </w:p>
        </w:tc>
        <w:tc>
          <w:tcPr>
            <w:tcW w:w="9516" w:type="dxa"/>
            <w:gridSpan w:val="4"/>
            <w:tcBorders>
              <w:top w:val="single" w:sz="4" w:space="0" w:color="auto"/>
              <w:left w:val="nil"/>
              <w:bottom w:val="single" w:sz="4" w:space="0" w:color="auto"/>
              <w:right w:val="nil"/>
            </w:tcBorders>
            <w:shd w:val="clear" w:color="auto" w:fill="auto"/>
            <w:vAlign w:val="center"/>
          </w:tcPr>
          <w:p w14:paraId="608E2663" w14:textId="2FD71CBB" w:rsidR="0005277D" w:rsidRPr="0011262D" w:rsidRDefault="0005277D" w:rsidP="0005277D">
            <w:pPr>
              <w:rPr>
                <w:rFonts w:cs="Arial"/>
              </w:rPr>
            </w:pPr>
            <w:r w:rsidRPr="0011262D">
              <w:rPr>
                <w:rFonts w:cs="Arial"/>
              </w:rPr>
              <w:t xml:space="preserve">Funding is for upgrading the South Melbourne </w:t>
            </w:r>
            <w:r w:rsidR="00715693">
              <w:rPr>
                <w:rFonts w:cs="Arial"/>
              </w:rPr>
              <w:t xml:space="preserve">Community Centre </w:t>
            </w:r>
            <w:r w:rsidRPr="0011262D">
              <w:rPr>
                <w:rFonts w:cs="Arial"/>
              </w:rPr>
              <w:t>and reviewing Council’s role in aged care and disability support services</w:t>
            </w:r>
            <w:r w:rsidR="00E56290">
              <w:rPr>
                <w:rFonts w:cs="Arial"/>
              </w:rPr>
              <w:t>.</w:t>
            </w:r>
          </w:p>
        </w:tc>
      </w:tr>
      <w:tr w:rsidR="009D3D04" w:rsidRPr="0011262D" w14:paraId="2991FD6D"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2FB24D69" w14:textId="77777777" w:rsidR="009D3D04" w:rsidRPr="0011262D" w:rsidRDefault="009D3D04"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66507655" w14:textId="096A2CF6" w:rsidR="00DF65AD" w:rsidRDefault="00297D01" w:rsidP="00DF65AD">
            <w:pPr>
              <w:jc w:val="right"/>
              <w:rPr>
                <w:rFonts w:cs="Arial"/>
              </w:rPr>
            </w:pPr>
            <w:r>
              <w:rPr>
                <w:rFonts w:cs="Arial"/>
              </w:rPr>
              <w:t>2018/19</w:t>
            </w:r>
          </w:p>
          <w:p w14:paraId="37D875C5" w14:textId="70A6B74E" w:rsidR="009D3D04" w:rsidRPr="0011262D" w:rsidRDefault="009D3D04" w:rsidP="0005277D">
            <w:pPr>
              <w:jc w:val="right"/>
              <w:rPr>
                <w:rFonts w:cs="Arial"/>
              </w:rPr>
            </w:pPr>
            <w:r w:rsidRPr="0011262D">
              <w:rPr>
                <w:rFonts w:cs="Arial"/>
              </w:rPr>
              <w:t>$1,</w:t>
            </w:r>
            <w:r w:rsidR="00CA740B">
              <w:rPr>
                <w:rFonts w:cs="Arial"/>
              </w:rPr>
              <w:t>130</w:t>
            </w:r>
            <w:r w:rsidRPr="0011262D">
              <w:rPr>
                <w:rFonts w:cs="Arial"/>
              </w:rPr>
              <w:t>,</w:t>
            </w:r>
            <w:r w:rsidR="00CA740B">
              <w:rPr>
                <w:rFonts w:cs="Arial"/>
              </w:rPr>
              <w:t>00</w:t>
            </w:r>
            <w:r w:rsidR="00CA740B" w:rsidRPr="0011262D">
              <w:rPr>
                <w:rFonts w:cs="Arial"/>
              </w:rPr>
              <w:t>0</w:t>
            </w:r>
          </w:p>
        </w:tc>
        <w:tc>
          <w:tcPr>
            <w:tcW w:w="2379" w:type="dxa"/>
            <w:tcBorders>
              <w:top w:val="single" w:sz="4" w:space="0" w:color="auto"/>
              <w:left w:val="nil"/>
              <w:bottom w:val="single" w:sz="4" w:space="0" w:color="auto"/>
              <w:right w:val="nil"/>
            </w:tcBorders>
            <w:shd w:val="clear" w:color="auto" w:fill="auto"/>
          </w:tcPr>
          <w:p w14:paraId="062AC6B5" w14:textId="490CC0DA" w:rsidR="00DF65AD" w:rsidRDefault="00297D01" w:rsidP="00DF65AD">
            <w:pPr>
              <w:jc w:val="right"/>
              <w:rPr>
                <w:rFonts w:cs="Arial"/>
              </w:rPr>
            </w:pPr>
            <w:r>
              <w:rPr>
                <w:rFonts w:cs="Arial"/>
              </w:rPr>
              <w:t>2019/20</w:t>
            </w:r>
          </w:p>
          <w:p w14:paraId="3215D3D0" w14:textId="5E961597" w:rsidR="009D3D04" w:rsidRPr="0011262D" w:rsidRDefault="009D3D04" w:rsidP="0005277D">
            <w:pPr>
              <w:jc w:val="right"/>
              <w:rPr>
                <w:rFonts w:cs="Arial"/>
              </w:rPr>
            </w:pPr>
            <w:r w:rsidRPr="0011262D">
              <w:rPr>
                <w:rFonts w:cs="Arial"/>
              </w:rPr>
              <w:t>$</w:t>
            </w:r>
            <w:r w:rsidR="00F451EB">
              <w:rPr>
                <w:rFonts w:cs="Arial"/>
              </w:rPr>
              <w:t>32</w:t>
            </w:r>
            <w:r w:rsidR="00F451EB" w:rsidRPr="0011262D">
              <w:rPr>
                <w:rFonts w:cs="Arial"/>
              </w:rPr>
              <w:t>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0A6BA609" w14:textId="6B3EC0B0" w:rsidR="00DF65AD" w:rsidRDefault="00297D01" w:rsidP="00DF65AD">
            <w:pPr>
              <w:jc w:val="right"/>
              <w:rPr>
                <w:rFonts w:cs="Arial"/>
              </w:rPr>
            </w:pPr>
            <w:r>
              <w:rPr>
                <w:rFonts w:cs="Arial"/>
              </w:rPr>
              <w:t>2020/21</w:t>
            </w:r>
          </w:p>
          <w:p w14:paraId="5ECD6815" w14:textId="5781A9E6" w:rsidR="009D3D04" w:rsidRPr="0011262D" w:rsidRDefault="009D3D04" w:rsidP="0005277D">
            <w:pPr>
              <w:jc w:val="right"/>
              <w:rPr>
                <w:rFonts w:cs="Arial"/>
              </w:rPr>
            </w:pPr>
            <w:r w:rsidRPr="0011262D">
              <w:rPr>
                <w:rFonts w:cs="Arial"/>
              </w:rPr>
              <w:t>$</w:t>
            </w:r>
            <w:r w:rsidR="00F451EB">
              <w:rPr>
                <w:rFonts w:cs="Arial"/>
              </w:rPr>
              <w:t>57</w:t>
            </w:r>
            <w:r w:rsidR="00F451EB" w:rsidRPr="0011262D">
              <w:rPr>
                <w:rFonts w:cs="Arial"/>
              </w:rPr>
              <w:t>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091ECC0B" w14:textId="44426FBB" w:rsidR="00DF65AD" w:rsidRDefault="00297D01" w:rsidP="00DF65AD">
            <w:pPr>
              <w:jc w:val="right"/>
              <w:rPr>
                <w:rFonts w:cs="Arial"/>
              </w:rPr>
            </w:pPr>
            <w:r>
              <w:rPr>
                <w:rFonts w:cs="Arial"/>
              </w:rPr>
              <w:t>2021/22</w:t>
            </w:r>
          </w:p>
          <w:p w14:paraId="7D867060" w14:textId="715F69E5" w:rsidR="009D3D04" w:rsidRPr="0011262D" w:rsidRDefault="009D3D04" w:rsidP="0005277D">
            <w:pPr>
              <w:jc w:val="right"/>
              <w:rPr>
                <w:rFonts w:cs="Arial"/>
              </w:rPr>
            </w:pPr>
            <w:r w:rsidRPr="0011262D">
              <w:rPr>
                <w:rFonts w:cs="Arial"/>
              </w:rPr>
              <w:t>$</w:t>
            </w:r>
            <w:r w:rsidR="00F451EB">
              <w:rPr>
                <w:rFonts w:cs="Arial"/>
              </w:rPr>
              <w:t>37</w:t>
            </w:r>
            <w:r w:rsidRPr="0011262D">
              <w:rPr>
                <w:rFonts w:cs="Arial"/>
              </w:rPr>
              <w:t>0,000</w:t>
            </w:r>
          </w:p>
        </w:tc>
      </w:tr>
      <w:tr w:rsidR="009D3D04" w:rsidRPr="0011262D" w14:paraId="740F80EA" w14:textId="77777777" w:rsidTr="00F451EB">
        <w:trPr>
          <w:gridAfter w:val="1"/>
          <w:wAfter w:w="222" w:type="dxa"/>
          <w:trHeight w:val="408"/>
        </w:trPr>
        <w:tc>
          <w:tcPr>
            <w:tcW w:w="11445" w:type="dxa"/>
            <w:gridSpan w:val="5"/>
            <w:tcBorders>
              <w:top w:val="single" w:sz="4" w:space="0" w:color="auto"/>
              <w:left w:val="nil"/>
              <w:bottom w:val="single" w:sz="4" w:space="0" w:color="auto"/>
              <w:right w:val="nil"/>
            </w:tcBorders>
            <w:shd w:val="clear" w:color="auto" w:fill="D9D9D9"/>
            <w:vAlign w:val="center"/>
          </w:tcPr>
          <w:p w14:paraId="60B3FD76" w14:textId="77777777" w:rsidR="009D3D04" w:rsidRPr="0011262D" w:rsidRDefault="009D3D04" w:rsidP="0005277D">
            <w:pPr>
              <w:rPr>
                <w:rFonts w:cs="Arial"/>
              </w:rPr>
            </w:pPr>
            <w:r w:rsidRPr="0011262D">
              <w:rPr>
                <w:rFonts w:cs="Arial"/>
              </w:rPr>
              <w:t>Strategic Direction 2: We are connected and it’s easy to move around</w:t>
            </w:r>
          </w:p>
        </w:tc>
      </w:tr>
      <w:tr w:rsidR="009840F7" w:rsidRPr="0011262D" w14:paraId="52D63392"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5C94E330" w14:textId="77777777" w:rsidR="009840F7" w:rsidRPr="0011262D" w:rsidRDefault="009840F7" w:rsidP="00DB7E35">
            <w:pPr>
              <w:rPr>
                <w:rFonts w:cs="Arial"/>
              </w:rPr>
            </w:pPr>
            <w:bookmarkStart w:id="110" w:name="_Hlk516585832"/>
            <w:r>
              <w:rPr>
                <w:rFonts w:cs="Arial"/>
              </w:rPr>
              <w:t>Move, Connect, Live: Integrated Transport Strategy 2018-28 (in development)</w:t>
            </w:r>
          </w:p>
        </w:tc>
        <w:tc>
          <w:tcPr>
            <w:tcW w:w="9516" w:type="dxa"/>
            <w:gridSpan w:val="4"/>
            <w:tcBorders>
              <w:top w:val="single" w:sz="4" w:space="0" w:color="auto"/>
              <w:left w:val="nil"/>
              <w:bottom w:val="single" w:sz="4" w:space="0" w:color="auto"/>
              <w:right w:val="nil"/>
            </w:tcBorders>
            <w:shd w:val="clear" w:color="auto" w:fill="auto"/>
            <w:vAlign w:val="center"/>
          </w:tcPr>
          <w:p w14:paraId="3398994F" w14:textId="24327FCA" w:rsidR="009840F7" w:rsidRDefault="00B14102" w:rsidP="00A93C55">
            <w:pPr>
              <w:rPr>
                <w:rFonts w:cs="Arial"/>
              </w:rPr>
            </w:pPr>
            <w:r>
              <w:rPr>
                <w:rFonts w:cs="Arial"/>
              </w:rPr>
              <w:t>O</w:t>
            </w:r>
            <w:r w:rsidR="009840F7" w:rsidRPr="009840F7">
              <w:rPr>
                <w:rFonts w:cs="Arial"/>
              </w:rPr>
              <w:t>utlines the changes and collaborative partnership actions required over the next ten years across a range of council services including: urban planning and design, transport and parking management, infrastructure management and renewal, major projects and community engagement</w:t>
            </w:r>
            <w:r w:rsidR="0086089E">
              <w:rPr>
                <w:rFonts w:cs="Arial"/>
              </w:rPr>
              <w:t xml:space="preserve"> to</w:t>
            </w:r>
            <w:r w:rsidR="009840F7" w:rsidRPr="009840F7">
              <w:rPr>
                <w:rFonts w:cs="Arial"/>
              </w:rPr>
              <w:t xml:space="preserve"> deliver a city with enhanced liveability that is connected and easy to move around. </w:t>
            </w:r>
            <w:r w:rsidR="009840F7" w:rsidRPr="00E629F8">
              <w:rPr>
                <w:rFonts w:cs="Arial"/>
              </w:rPr>
              <w:t xml:space="preserve">Funding is </w:t>
            </w:r>
            <w:r w:rsidR="0086089E">
              <w:rPr>
                <w:rFonts w:cs="Arial"/>
              </w:rPr>
              <w:t xml:space="preserve">allocated </w:t>
            </w:r>
            <w:r w:rsidR="009840F7" w:rsidRPr="00E629F8">
              <w:rPr>
                <w:rFonts w:cs="Arial"/>
              </w:rPr>
              <w:t>for parking technology enhancements, implementing blackspot safety improvements at high collision locations, walking and bike initiatives and working with our partners to improve the public transport experience.</w:t>
            </w:r>
          </w:p>
          <w:p w14:paraId="68670275" w14:textId="692058E7" w:rsidR="00B65145" w:rsidRPr="0011262D" w:rsidRDefault="00B65145" w:rsidP="00A93C55">
            <w:pPr>
              <w:rPr>
                <w:rFonts w:cs="Arial"/>
              </w:rPr>
            </w:pPr>
            <w:r>
              <w:rPr>
                <w:rFonts w:cs="Arial"/>
              </w:rPr>
              <w:t>A draft Integrated Transport Strategy was released in 2018 for community consultation.</w:t>
            </w:r>
          </w:p>
        </w:tc>
      </w:tr>
      <w:bookmarkEnd w:id="110"/>
      <w:tr w:rsidR="009840F7" w:rsidRPr="0011262D" w14:paraId="47A952D7"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7E85458C" w14:textId="77777777" w:rsidR="009840F7" w:rsidRPr="0011262D" w:rsidRDefault="009840F7" w:rsidP="00DB7E35">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59CA0012" w14:textId="77777777" w:rsidR="009840F7" w:rsidRDefault="009840F7" w:rsidP="00DB7E35">
            <w:pPr>
              <w:jc w:val="right"/>
              <w:rPr>
                <w:rFonts w:cs="Arial"/>
              </w:rPr>
            </w:pPr>
            <w:r>
              <w:rPr>
                <w:rFonts w:cs="Arial"/>
              </w:rPr>
              <w:t>2018/19</w:t>
            </w:r>
          </w:p>
          <w:p w14:paraId="3571A841" w14:textId="77777777" w:rsidR="009840F7" w:rsidRPr="0011262D" w:rsidRDefault="009840F7" w:rsidP="00DB7E35">
            <w:pPr>
              <w:jc w:val="right"/>
              <w:rPr>
                <w:rFonts w:cs="Arial"/>
              </w:rPr>
            </w:pPr>
            <w:r w:rsidRPr="00E629F8">
              <w:rPr>
                <w:rFonts w:cs="Arial"/>
              </w:rPr>
              <w:t>$4,615,000</w:t>
            </w:r>
          </w:p>
        </w:tc>
        <w:tc>
          <w:tcPr>
            <w:tcW w:w="2379" w:type="dxa"/>
            <w:tcBorders>
              <w:top w:val="single" w:sz="4" w:space="0" w:color="auto"/>
              <w:left w:val="nil"/>
              <w:bottom w:val="single" w:sz="4" w:space="0" w:color="auto"/>
              <w:right w:val="nil"/>
            </w:tcBorders>
            <w:shd w:val="clear" w:color="auto" w:fill="auto"/>
          </w:tcPr>
          <w:p w14:paraId="645086CD" w14:textId="77777777" w:rsidR="009840F7" w:rsidRDefault="009840F7" w:rsidP="00DB7E35">
            <w:pPr>
              <w:jc w:val="right"/>
              <w:rPr>
                <w:rFonts w:cs="Arial"/>
              </w:rPr>
            </w:pPr>
            <w:r>
              <w:rPr>
                <w:rFonts w:cs="Arial"/>
              </w:rPr>
              <w:t>2019/20</w:t>
            </w:r>
          </w:p>
          <w:p w14:paraId="0050415D" w14:textId="77777777" w:rsidR="009840F7" w:rsidRPr="0011262D" w:rsidRDefault="009840F7" w:rsidP="00DB7E35">
            <w:pPr>
              <w:jc w:val="right"/>
              <w:rPr>
                <w:rFonts w:cs="Arial"/>
              </w:rPr>
            </w:pPr>
            <w:r w:rsidRPr="00E629F8">
              <w:rPr>
                <w:rFonts w:cs="Arial"/>
              </w:rPr>
              <w:t>$5,584,500</w:t>
            </w:r>
          </w:p>
        </w:tc>
        <w:tc>
          <w:tcPr>
            <w:tcW w:w="2379" w:type="dxa"/>
            <w:tcBorders>
              <w:top w:val="single" w:sz="4" w:space="0" w:color="auto"/>
              <w:left w:val="nil"/>
              <w:bottom w:val="single" w:sz="4" w:space="0" w:color="auto"/>
              <w:right w:val="nil"/>
            </w:tcBorders>
            <w:shd w:val="clear" w:color="auto" w:fill="auto"/>
          </w:tcPr>
          <w:p w14:paraId="21E84CED" w14:textId="77777777" w:rsidR="009840F7" w:rsidRDefault="009840F7" w:rsidP="00DB7E35">
            <w:pPr>
              <w:jc w:val="right"/>
              <w:rPr>
                <w:rFonts w:cs="Arial"/>
              </w:rPr>
            </w:pPr>
            <w:r>
              <w:rPr>
                <w:rFonts w:cs="Arial"/>
              </w:rPr>
              <w:t>2020/21</w:t>
            </w:r>
          </w:p>
          <w:p w14:paraId="67DBE628" w14:textId="77777777" w:rsidR="009840F7" w:rsidRPr="0011262D" w:rsidRDefault="009840F7" w:rsidP="00DB7E35">
            <w:pPr>
              <w:jc w:val="right"/>
              <w:rPr>
                <w:rFonts w:cs="Arial"/>
              </w:rPr>
            </w:pPr>
            <w:r w:rsidRPr="00E629F8">
              <w:rPr>
                <w:rFonts w:cs="Arial"/>
              </w:rPr>
              <w:t>$4,207,000</w:t>
            </w:r>
          </w:p>
        </w:tc>
        <w:tc>
          <w:tcPr>
            <w:tcW w:w="2379" w:type="dxa"/>
            <w:tcBorders>
              <w:top w:val="single" w:sz="4" w:space="0" w:color="auto"/>
              <w:left w:val="nil"/>
              <w:bottom w:val="single" w:sz="4" w:space="0" w:color="auto"/>
              <w:right w:val="nil"/>
            </w:tcBorders>
            <w:shd w:val="clear" w:color="auto" w:fill="auto"/>
          </w:tcPr>
          <w:p w14:paraId="7A196E62" w14:textId="77777777" w:rsidR="009840F7" w:rsidRDefault="009840F7" w:rsidP="00DB7E35">
            <w:pPr>
              <w:jc w:val="right"/>
              <w:rPr>
                <w:rFonts w:cs="Arial"/>
              </w:rPr>
            </w:pPr>
            <w:r>
              <w:rPr>
                <w:rFonts w:cs="Arial"/>
              </w:rPr>
              <w:t>2021/22</w:t>
            </w:r>
          </w:p>
          <w:p w14:paraId="3CACAE59" w14:textId="77777777" w:rsidR="009840F7" w:rsidRPr="0011262D" w:rsidRDefault="009840F7" w:rsidP="00DB7E35">
            <w:pPr>
              <w:jc w:val="right"/>
              <w:rPr>
                <w:rFonts w:cs="Arial"/>
              </w:rPr>
            </w:pPr>
            <w:r w:rsidRPr="00E629F8">
              <w:rPr>
                <w:rFonts w:cs="Arial"/>
              </w:rPr>
              <w:t>$3,115,000</w:t>
            </w:r>
          </w:p>
        </w:tc>
      </w:tr>
      <w:tr w:rsidR="004B22E5" w:rsidRPr="0011262D" w14:paraId="50A12843"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11D1842D" w14:textId="77777777" w:rsidR="004B22E5" w:rsidRPr="0011262D" w:rsidRDefault="004B22E5" w:rsidP="0005277D">
            <w:pPr>
              <w:rPr>
                <w:rFonts w:cs="Arial"/>
              </w:rPr>
            </w:pPr>
            <w:r w:rsidRPr="0011262D">
              <w:rPr>
                <w:rFonts w:cs="Arial"/>
              </w:rPr>
              <w:t>Access Plan 2013–2018</w:t>
            </w:r>
          </w:p>
        </w:tc>
        <w:tc>
          <w:tcPr>
            <w:tcW w:w="9516" w:type="dxa"/>
            <w:gridSpan w:val="4"/>
            <w:tcBorders>
              <w:top w:val="single" w:sz="4" w:space="0" w:color="auto"/>
              <w:left w:val="nil"/>
              <w:bottom w:val="single" w:sz="4" w:space="0" w:color="auto"/>
              <w:right w:val="nil"/>
            </w:tcBorders>
            <w:shd w:val="clear" w:color="auto" w:fill="auto"/>
            <w:vAlign w:val="center"/>
          </w:tcPr>
          <w:p w14:paraId="2DC86CDE" w14:textId="77777777" w:rsidR="004B22E5" w:rsidRPr="0011262D" w:rsidRDefault="004B22E5" w:rsidP="0005277D">
            <w:pPr>
              <w:rPr>
                <w:rFonts w:cs="Arial"/>
              </w:rPr>
            </w:pPr>
            <w:r w:rsidRPr="0011262D">
              <w:rPr>
                <w:rFonts w:cs="Arial"/>
              </w:rPr>
              <w:t>Represents a ‘whole of organisation’ approach to addressing access and inclusion. It reflects the need for all areas of Council to work together in a coordinated manner to improve access for all.</w:t>
            </w:r>
          </w:p>
          <w:p w14:paraId="7D05552A" w14:textId="1AC35DA4" w:rsidR="004B22E5" w:rsidRPr="0011262D" w:rsidRDefault="004B22E5" w:rsidP="0005277D">
            <w:pPr>
              <w:rPr>
                <w:rFonts w:cs="Arial"/>
              </w:rPr>
            </w:pPr>
            <w:r w:rsidRPr="0011262D">
              <w:rPr>
                <w:rFonts w:cs="Arial"/>
              </w:rPr>
              <w:t xml:space="preserve">Funding is </w:t>
            </w:r>
            <w:r w:rsidR="00277207">
              <w:rPr>
                <w:rFonts w:cs="Arial"/>
              </w:rPr>
              <w:t xml:space="preserve">allocated </w:t>
            </w:r>
            <w:r w:rsidRPr="0011262D">
              <w:rPr>
                <w:rFonts w:cs="Arial"/>
              </w:rPr>
              <w:t>for public space accessibility improvements.</w:t>
            </w:r>
          </w:p>
        </w:tc>
      </w:tr>
      <w:tr w:rsidR="004B22E5" w:rsidRPr="0011262D" w14:paraId="1444714E"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519283DB" w14:textId="77777777" w:rsidR="004B22E5"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7CD94983" w14:textId="1943B0F5" w:rsidR="00DF65AD" w:rsidRDefault="00297D01" w:rsidP="00DF65AD">
            <w:pPr>
              <w:jc w:val="right"/>
              <w:rPr>
                <w:rFonts w:cs="Arial"/>
              </w:rPr>
            </w:pPr>
            <w:r>
              <w:rPr>
                <w:rFonts w:cs="Arial"/>
              </w:rPr>
              <w:t>2018/19</w:t>
            </w:r>
          </w:p>
          <w:p w14:paraId="36E62871" w14:textId="77777777" w:rsidR="004B22E5" w:rsidRPr="0011262D" w:rsidRDefault="004B22E5" w:rsidP="0005277D">
            <w:pPr>
              <w:jc w:val="right"/>
              <w:rPr>
                <w:rFonts w:cs="Arial"/>
              </w:rPr>
            </w:pPr>
            <w:r w:rsidRPr="0011262D">
              <w:rPr>
                <w:rFonts w:cs="Arial"/>
              </w:rPr>
              <w:t>$</w:t>
            </w:r>
            <w:r>
              <w:rPr>
                <w:rFonts w:cs="Arial"/>
              </w:rPr>
              <w:t>35</w:t>
            </w:r>
            <w:r w:rsidRPr="0011262D">
              <w:rPr>
                <w:rFonts w:cs="Arial"/>
              </w:rPr>
              <w:t>0,000</w:t>
            </w:r>
          </w:p>
        </w:tc>
        <w:tc>
          <w:tcPr>
            <w:tcW w:w="2379" w:type="dxa"/>
            <w:tcBorders>
              <w:top w:val="single" w:sz="4" w:space="0" w:color="auto"/>
              <w:left w:val="nil"/>
              <w:bottom w:val="single" w:sz="4" w:space="0" w:color="auto"/>
              <w:right w:val="nil"/>
            </w:tcBorders>
            <w:shd w:val="clear" w:color="auto" w:fill="auto"/>
          </w:tcPr>
          <w:p w14:paraId="36AA48A6" w14:textId="17CF4A67" w:rsidR="00DF65AD" w:rsidRDefault="00297D01" w:rsidP="00DF65AD">
            <w:pPr>
              <w:jc w:val="right"/>
              <w:rPr>
                <w:rFonts w:cs="Arial"/>
              </w:rPr>
            </w:pPr>
            <w:r>
              <w:rPr>
                <w:rFonts w:cs="Arial"/>
              </w:rPr>
              <w:t>2019/20</w:t>
            </w:r>
          </w:p>
          <w:p w14:paraId="3DB1DABA" w14:textId="77777777" w:rsidR="004B22E5" w:rsidRPr="0011262D" w:rsidRDefault="004B22E5" w:rsidP="0005277D">
            <w:pPr>
              <w:jc w:val="right"/>
              <w:rPr>
                <w:rFonts w:cs="Arial"/>
              </w:rPr>
            </w:pPr>
            <w:r w:rsidRPr="0011262D">
              <w:rPr>
                <w:rFonts w:cs="Arial"/>
              </w:rPr>
              <w:t>$350,000</w:t>
            </w:r>
          </w:p>
        </w:tc>
        <w:tc>
          <w:tcPr>
            <w:tcW w:w="2379" w:type="dxa"/>
            <w:tcBorders>
              <w:top w:val="single" w:sz="4" w:space="0" w:color="auto"/>
              <w:left w:val="nil"/>
              <w:bottom w:val="single" w:sz="4" w:space="0" w:color="auto"/>
              <w:right w:val="nil"/>
            </w:tcBorders>
            <w:shd w:val="clear" w:color="auto" w:fill="auto"/>
          </w:tcPr>
          <w:p w14:paraId="6B20E3EA" w14:textId="06E8A4A6" w:rsidR="00DF65AD" w:rsidRDefault="00297D01" w:rsidP="00DF65AD">
            <w:pPr>
              <w:jc w:val="right"/>
              <w:rPr>
                <w:rFonts w:cs="Arial"/>
              </w:rPr>
            </w:pPr>
            <w:r>
              <w:rPr>
                <w:rFonts w:cs="Arial"/>
              </w:rPr>
              <w:t>2020/21</w:t>
            </w:r>
          </w:p>
          <w:p w14:paraId="67D479BF" w14:textId="77777777" w:rsidR="004B22E5" w:rsidRPr="0011262D" w:rsidRDefault="004B22E5" w:rsidP="0005277D">
            <w:pPr>
              <w:jc w:val="right"/>
              <w:rPr>
                <w:rFonts w:cs="Arial"/>
              </w:rPr>
            </w:pPr>
            <w:r w:rsidRPr="0011262D">
              <w:rPr>
                <w:rFonts w:cs="Arial"/>
              </w:rPr>
              <w:t>$350,000</w:t>
            </w:r>
          </w:p>
        </w:tc>
        <w:tc>
          <w:tcPr>
            <w:tcW w:w="2379" w:type="dxa"/>
            <w:tcBorders>
              <w:top w:val="single" w:sz="4" w:space="0" w:color="auto"/>
              <w:left w:val="nil"/>
              <w:bottom w:val="single" w:sz="4" w:space="0" w:color="auto"/>
              <w:right w:val="nil"/>
            </w:tcBorders>
            <w:shd w:val="clear" w:color="auto" w:fill="auto"/>
          </w:tcPr>
          <w:p w14:paraId="5D4F8A66" w14:textId="4CB304F0" w:rsidR="00DF65AD" w:rsidRDefault="00297D01" w:rsidP="00DF65AD">
            <w:pPr>
              <w:jc w:val="right"/>
              <w:rPr>
                <w:rFonts w:cs="Arial"/>
              </w:rPr>
            </w:pPr>
            <w:r>
              <w:rPr>
                <w:rFonts w:cs="Arial"/>
              </w:rPr>
              <w:t>2021/22</w:t>
            </w:r>
          </w:p>
          <w:p w14:paraId="4F7D481D" w14:textId="77777777" w:rsidR="004B22E5" w:rsidRPr="0011262D" w:rsidRDefault="004B22E5" w:rsidP="0005277D">
            <w:pPr>
              <w:jc w:val="right"/>
              <w:rPr>
                <w:rFonts w:cs="Arial"/>
              </w:rPr>
            </w:pPr>
            <w:r w:rsidRPr="0011262D">
              <w:rPr>
                <w:rFonts w:cs="Arial"/>
              </w:rPr>
              <w:t>$350,000</w:t>
            </w:r>
          </w:p>
        </w:tc>
      </w:tr>
      <w:tr w:rsidR="004B22E5" w:rsidRPr="0011262D" w14:paraId="1792CC00"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75DC9454" w14:textId="77777777" w:rsidR="004B22E5" w:rsidRPr="0011262D" w:rsidRDefault="004B22E5" w:rsidP="0005277D">
            <w:pPr>
              <w:rPr>
                <w:rFonts w:cs="Arial"/>
              </w:rPr>
            </w:pPr>
            <w:r w:rsidRPr="0011262D">
              <w:rPr>
                <w:rFonts w:cs="Arial"/>
              </w:rPr>
              <w:t>Car Share Policy 2016-2021</w:t>
            </w:r>
          </w:p>
        </w:tc>
        <w:tc>
          <w:tcPr>
            <w:tcW w:w="9516" w:type="dxa"/>
            <w:gridSpan w:val="4"/>
            <w:tcBorders>
              <w:top w:val="single" w:sz="4" w:space="0" w:color="auto"/>
              <w:left w:val="nil"/>
              <w:bottom w:val="single" w:sz="4" w:space="0" w:color="auto"/>
              <w:right w:val="nil"/>
            </w:tcBorders>
            <w:shd w:val="clear" w:color="auto" w:fill="auto"/>
            <w:vAlign w:val="center"/>
          </w:tcPr>
          <w:p w14:paraId="2A335FAA" w14:textId="77777777" w:rsidR="004B22E5" w:rsidRPr="0011262D" w:rsidRDefault="004B22E5" w:rsidP="0005277D">
            <w:pPr>
              <w:rPr>
                <w:rFonts w:cs="Arial"/>
              </w:rPr>
            </w:pPr>
            <w:r w:rsidRPr="0011262D">
              <w:rPr>
                <w:rFonts w:cs="Arial"/>
              </w:rPr>
              <w:t>Defines the benefits of car share to members, the local community and Council and encourages the expansion of car share across the municipality.</w:t>
            </w:r>
          </w:p>
          <w:p w14:paraId="0FE9CE0F" w14:textId="103D4EC8" w:rsidR="004B22E5" w:rsidRPr="0011262D" w:rsidRDefault="00575279" w:rsidP="00E85263">
            <w:pPr>
              <w:rPr>
                <w:rFonts w:cs="Arial"/>
              </w:rPr>
            </w:pPr>
            <w:r>
              <w:rPr>
                <w:rFonts w:cs="Arial"/>
              </w:rPr>
              <w:t xml:space="preserve">This policy is delivered primarily through the budget </w:t>
            </w:r>
            <w:r w:rsidR="00E85263">
              <w:rPr>
                <w:rFonts w:cs="Arial"/>
              </w:rPr>
              <w:t xml:space="preserve">and activity of </w:t>
            </w:r>
            <w:r>
              <w:rPr>
                <w:rFonts w:cs="Arial"/>
              </w:rPr>
              <w:t xml:space="preserve">the </w:t>
            </w:r>
            <w:r>
              <w:rPr>
                <w:rFonts w:cs="Arial"/>
                <w:i/>
              </w:rPr>
              <w:t xml:space="preserve">Transport and </w:t>
            </w:r>
            <w:r w:rsidR="00277207">
              <w:rPr>
                <w:rFonts w:cs="Arial"/>
                <w:i/>
              </w:rPr>
              <w:t>P</w:t>
            </w:r>
            <w:r>
              <w:rPr>
                <w:rFonts w:cs="Arial"/>
                <w:i/>
              </w:rPr>
              <w:t xml:space="preserve">arking </w:t>
            </w:r>
            <w:r w:rsidR="00277207">
              <w:rPr>
                <w:rFonts w:cs="Arial"/>
                <w:i/>
              </w:rPr>
              <w:t>M</w:t>
            </w:r>
            <w:r>
              <w:rPr>
                <w:rFonts w:cs="Arial"/>
                <w:i/>
              </w:rPr>
              <w:t xml:space="preserve">anagement </w:t>
            </w:r>
            <w:r>
              <w:rPr>
                <w:rFonts w:cs="Arial"/>
              </w:rPr>
              <w:t>service.</w:t>
            </w:r>
          </w:p>
        </w:tc>
      </w:tr>
      <w:tr w:rsidR="004B22E5" w:rsidRPr="0011262D" w14:paraId="6D727739"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530CB635" w14:textId="1C450703" w:rsidR="004B22E5" w:rsidRPr="0011262D" w:rsidRDefault="004B22E5" w:rsidP="0005277D">
            <w:pPr>
              <w:rPr>
                <w:rFonts w:cs="Arial"/>
              </w:rPr>
            </w:pPr>
            <w:r w:rsidRPr="0011262D">
              <w:rPr>
                <w:rFonts w:cs="Arial"/>
              </w:rPr>
              <w:t>Parking Permit Policy 2001</w:t>
            </w:r>
            <w:r w:rsidR="00CA740B">
              <w:rPr>
                <w:rFonts w:cs="Arial"/>
              </w:rPr>
              <w:t xml:space="preserve"> </w:t>
            </w:r>
          </w:p>
        </w:tc>
        <w:tc>
          <w:tcPr>
            <w:tcW w:w="9516" w:type="dxa"/>
            <w:gridSpan w:val="4"/>
            <w:tcBorders>
              <w:top w:val="single" w:sz="4" w:space="0" w:color="auto"/>
              <w:left w:val="nil"/>
              <w:bottom w:val="single" w:sz="4" w:space="0" w:color="auto"/>
              <w:right w:val="nil"/>
            </w:tcBorders>
            <w:shd w:val="clear" w:color="auto" w:fill="auto"/>
            <w:vAlign w:val="center"/>
          </w:tcPr>
          <w:p w14:paraId="29B6F515" w14:textId="77777777" w:rsidR="004B22E5" w:rsidRPr="0011262D" w:rsidRDefault="004B22E5" w:rsidP="0005277D">
            <w:pPr>
              <w:rPr>
                <w:rFonts w:cs="Arial"/>
              </w:rPr>
            </w:pPr>
            <w:r w:rsidRPr="0011262D">
              <w:rPr>
                <w:rFonts w:cs="Arial"/>
              </w:rPr>
              <w:t>Provides guidelines for residents, visitors, members of community service organisations, disabled residents, trade persons and businesses for eligibility of parking permits.</w:t>
            </w:r>
          </w:p>
          <w:p w14:paraId="6AE4FAB2" w14:textId="029C31FF" w:rsidR="004B22E5" w:rsidRPr="0011262D" w:rsidRDefault="00575279" w:rsidP="00E85263">
            <w:pPr>
              <w:rPr>
                <w:rFonts w:cs="Arial"/>
              </w:rPr>
            </w:pPr>
            <w:r>
              <w:rPr>
                <w:rFonts w:cs="Arial"/>
              </w:rPr>
              <w:t xml:space="preserve">This policy is delivered primarily through the budget </w:t>
            </w:r>
            <w:r w:rsidR="00E85263">
              <w:rPr>
                <w:rFonts w:cs="Arial"/>
              </w:rPr>
              <w:t xml:space="preserve">and activity of </w:t>
            </w:r>
            <w:r>
              <w:rPr>
                <w:rFonts w:cs="Arial"/>
              </w:rPr>
              <w:t xml:space="preserve">the </w:t>
            </w:r>
            <w:r>
              <w:rPr>
                <w:rFonts w:cs="Arial"/>
                <w:i/>
              </w:rPr>
              <w:t xml:space="preserve">Transport and </w:t>
            </w:r>
            <w:r w:rsidR="00277207">
              <w:rPr>
                <w:rFonts w:cs="Arial"/>
                <w:i/>
              </w:rPr>
              <w:t>P</w:t>
            </w:r>
            <w:r>
              <w:rPr>
                <w:rFonts w:cs="Arial"/>
                <w:i/>
              </w:rPr>
              <w:t xml:space="preserve">arking </w:t>
            </w:r>
            <w:r w:rsidR="00277207">
              <w:rPr>
                <w:rFonts w:cs="Arial"/>
                <w:i/>
              </w:rPr>
              <w:t>M</w:t>
            </w:r>
            <w:r>
              <w:rPr>
                <w:rFonts w:cs="Arial"/>
                <w:i/>
              </w:rPr>
              <w:t xml:space="preserve">anagement </w:t>
            </w:r>
            <w:r>
              <w:rPr>
                <w:rFonts w:cs="Arial"/>
              </w:rPr>
              <w:t>service.</w:t>
            </w:r>
          </w:p>
        </w:tc>
      </w:tr>
      <w:tr w:rsidR="004B22E5" w:rsidRPr="0011262D" w14:paraId="57F26663"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2766BF37" w14:textId="5C6706D9" w:rsidR="004B22E5" w:rsidRPr="0011262D" w:rsidRDefault="004B22E5" w:rsidP="0005277D">
            <w:pPr>
              <w:rPr>
                <w:rFonts w:cs="Arial"/>
              </w:rPr>
            </w:pPr>
            <w:r w:rsidRPr="0011262D">
              <w:rPr>
                <w:rFonts w:cs="Arial"/>
              </w:rPr>
              <w:t>Road Management Plan</w:t>
            </w:r>
            <w:r w:rsidR="00D97E08">
              <w:rPr>
                <w:rFonts w:cs="Arial"/>
              </w:rPr>
              <w:t xml:space="preserve"> 2017</w:t>
            </w:r>
          </w:p>
        </w:tc>
        <w:tc>
          <w:tcPr>
            <w:tcW w:w="9516" w:type="dxa"/>
            <w:gridSpan w:val="4"/>
            <w:tcBorders>
              <w:top w:val="single" w:sz="4" w:space="0" w:color="auto"/>
              <w:left w:val="nil"/>
              <w:bottom w:val="single" w:sz="4" w:space="0" w:color="auto"/>
              <w:right w:val="nil"/>
            </w:tcBorders>
            <w:shd w:val="clear" w:color="auto" w:fill="auto"/>
            <w:vAlign w:val="center"/>
          </w:tcPr>
          <w:p w14:paraId="2BC26B50" w14:textId="589C568C" w:rsidR="004B22E5" w:rsidRPr="0011262D" w:rsidRDefault="004B22E5" w:rsidP="0005277D">
            <w:pPr>
              <w:rPr>
                <w:rFonts w:cs="Arial"/>
              </w:rPr>
            </w:pPr>
            <w:r w:rsidRPr="0011262D">
              <w:rPr>
                <w:rFonts w:cs="Arial"/>
              </w:rPr>
              <w:t>Outlines our road management responsibilities, lists the road assets and details the standards of service, maintenance and construction for roads within the City.</w:t>
            </w:r>
          </w:p>
          <w:p w14:paraId="5C9B96BB" w14:textId="27E0B051" w:rsidR="004B22E5" w:rsidRPr="0011262D" w:rsidRDefault="004B22E5" w:rsidP="0051604E">
            <w:pPr>
              <w:rPr>
                <w:rFonts w:cs="Arial"/>
              </w:rPr>
            </w:pPr>
            <w:r w:rsidRPr="0011262D">
              <w:rPr>
                <w:rFonts w:cs="Arial"/>
              </w:rPr>
              <w:t xml:space="preserve">Funding is </w:t>
            </w:r>
            <w:r w:rsidR="00277207">
              <w:rPr>
                <w:rFonts w:cs="Arial"/>
              </w:rPr>
              <w:t xml:space="preserve">allocated </w:t>
            </w:r>
            <w:r w:rsidR="0051604E">
              <w:rPr>
                <w:rFonts w:cs="Arial"/>
              </w:rPr>
              <w:t xml:space="preserve">for </w:t>
            </w:r>
            <w:r w:rsidRPr="0011262D">
              <w:rPr>
                <w:rFonts w:cs="Arial"/>
              </w:rPr>
              <w:t>renew</w:t>
            </w:r>
            <w:r w:rsidR="0051604E">
              <w:rPr>
                <w:rFonts w:cs="Arial"/>
              </w:rPr>
              <w:t>ing</w:t>
            </w:r>
            <w:r w:rsidRPr="0011262D">
              <w:rPr>
                <w:rFonts w:cs="Arial"/>
              </w:rPr>
              <w:t xml:space="preserve"> roads and kerbs, footpaths and laneways.</w:t>
            </w:r>
          </w:p>
        </w:tc>
      </w:tr>
      <w:tr w:rsidR="004B22E5" w:rsidRPr="0011262D" w14:paraId="50C29E75"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094ED7BC" w14:textId="77777777" w:rsidR="004B22E5"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30B6ECC3" w14:textId="08E98460" w:rsidR="00DF65AD" w:rsidRDefault="00297D01" w:rsidP="00DF65AD">
            <w:pPr>
              <w:jc w:val="right"/>
              <w:rPr>
                <w:rFonts w:cs="Arial"/>
              </w:rPr>
            </w:pPr>
            <w:r>
              <w:rPr>
                <w:rFonts w:cs="Arial"/>
              </w:rPr>
              <w:t>2018/19</w:t>
            </w:r>
          </w:p>
          <w:p w14:paraId="74A5C7C8" w14:textId="5CF8F9BC" w:rsidR="004B22E5" w:rsidRPr="0011262D" w:rsidRDefault="004B22E5" w:rsidP="0005277D">
            <w:pPr>
              <w:jc w:val="right"/>
              <w:rPr>
                <w:rFonts w:cs="Arial"/>
              </w:rPr>
            </w:pPr>
            <w:r w:rsidRPr="0011262D">
              <w:rPr>
                <w:rFonts w:cs="Arial"/>
              </w:rPr>
              <w:t>$</w:t>
            </w:r>
            <w:r w:rsidR="00C121BB">
              <w:rPr>
                <w:rFonts w:cs="Arial"/>
              </w:rPr>
              <w:t>4</w:t>
            </w:r>
            <w:r w:rsidRPr="0011262D">
              <w:rPr>
                <w:rFonts w:cs="Arial"/>
              </w:rPr>
              <w:t>,</w:t>
            </w:r>
            <w:r w:rsidR="00C121BB">
              <w:rPr>
                <w:rFonts w:cs="Arial"/>
              </w:rPr>
              <w:t>470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16EE46C9" w14:textId="7910A838" w:rsidR="00DF65AD" w:rsidRDefault="00297D01" w:rsidP="00DF65AD">
            <w:pPr>
              <w:jc w:val="right"/>
              <w:rPr>
                <w:rFonts w:cs="Arial"/>
              </w:rPr>
            </w:pPr>
            <w:r>
              <w:rPr>
                <w:rFonts w:cs="Arial"/>
              </w:rPr>
              <w:t>2019/20</w:t>
            </w:r>
          </w:p>
          <w:p w14:paraId="4E1E3BB3" w14:textId="5222B9DD" w:rsidR="004B22E5" w:rsidRPr="0011262D" w:rsidRDefault="004B22E5" w:rsidP="0005277D">
            <w:pPr>
              <w:jc w:val="right"/>
              <w:rPr>
                <w:rFonts w:cs="Arial"/>
              </w:rPr>
            </w:pPr>
            <w:r w:rsidRPr="0011262D">
              <w:rPr>
                <w:rFonts w:cs="Arial"/>
              </w:rPr>
              <w:t>$</w:t>
            </w:r>
            <w:r w:rsidR="00C121BB">
              <w:rPr>
                <w:rFonts w:cs="Arial"/>
              </w:rPr>
              <w:t>4</w:t>
            </w:r>
            <w:r w:rsidRPr="0011262D">
              <w:rPr>
                <w:rFonts w:cs="Arial"/>
              </w:rPr>
              <w:t>,</w:t>
            </w:r>
            <w:r w:rsidR="00C121BB">
              <w:rPr>
                <w:rFonts w:cs="Arial"/>
              </w:rPr>
              <w:t>47</w:t>
            </w:r>
            <w:r w:rsidR="00C121BB" w:rsidRPr="0011262D">
              <w:rPr>
                <w:rFonts w:cs="Arial"/>
              </w:rPr>
              <w:t>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78E52215" w14:textId="7073E577" w:rsidR="00DF65AD" w:rsidRDefault="00297D01" w:rsidP="00DF65AD">
            <w:pPr>
              <w:jc w:val="right"/>
              <w:rPr>
                <w:rFonts w:cs="Arial"/>
              </w:rPr>
            </w:pPr>
            <w:r>
              <w:rPr>
                <w:rFonts w:cs="Arial"/>
              </w:rPr>
              <w:t>2020/21</w:t>
            </w:r>
          </w:p>
          <w:p w14:paraId="09597A97" w14:textId="3C8EDE36" w:rsidR="004B22E5" w:rsidRPr="0011262D" w:rsidRDefault="004B22E5" w:rsidP="0005277D">
            <w:pPr>
              <w:jc w:val="right"/>
              <w:rPr>
                <w:rFonts w:cs="Arial"/>
              </w:rPr>
            </w:pPr>
            <w:r w:rsidRPr="0011262D">
              <w:rPr>
                <w:rFonts w:cs="Arial"/>
              </w:rPr>
              <w:t>$</w:t>
            </w:r>
            <w:r w:rsidR="00C121BB">
              <w:rPr>
                <w:rFonts w:cs="Arial"/>
              </w:rPr>
              <w:t>4</w:t>
            </w:r>
            <w:r w:rsidRPr="0011262D">
              <w:rPr>
                <w:rFonts w:cs="Arial"/>
              </w:rPr>
              <w:t>,</w:t>
            </w:r>
            <w:r w:rsidR="00C121BB">
              <w:rPr>
                <w:rFonts w:cs="Arial"/>
              </w:rPr>
              <w:t>47</w:t>
            </w:r>
            <w:r w:rsidR="00C121BB" w:rsidRPr="0011262D">
              <w:rPr>
                <w:rFonts w:cs="Arial"/>
              </w:rPr>
              <w:t>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48C0A92E" w14:textId="2B0B65CF" w:rsidR="00DF65AD" w:rsidRDefault="00297D01" w:rsidP="00DF65AD">
            <w:pPr>
              <w:jc w:val="right"/>
              <w:rPr>
                <w:rFonts w:cs="Arial"/>
              </w:rPr>
            </w:pPr>
            <w:r>
              <w:rPr>
                <w:rFonts w:cs="Arial"/>
              </w:rPr>
              <w:t>2021/22</w:t>
            </w:r>
          </w:p>
          <w:p w14:paraId="222717A3" w14:textId="6F4D7D61" w:rsidR="004B22E5" w:rsidRPr="0011262D" w:rsidRDefault="004B22E5" w:rsidP="0005277D">
            <w:pPr>
              <w:jc w:val="right"/>
              <w:rPr>
                <w:rFonts w:cs="Arial"/>
              </w:rPr>
            </w:pPr>
            <w:r w:rsidRPr="0011262D">
              <w:rPr>
                <w:rFonts w:cs="Arial"/>
              </w:rPr>
              <w:t>$5,</w:t>
            </w:r>
            <w:r w:rsidR="00C121BB">
              <w:rPr>
                <w:rFonts w:cs="Arial"/>
              </w:rPr>
              <w:t>91</w:t>
            </w:r>
            <w:r w:rsidR="00C121BB" w:rsidRPr="0011262D">
              <w:rPr>
                <w:rFonts w:cs="Arial"/>
              </w:rPr>
              <w:t>0</w:t>
            </w:r>
            <w:r w:rsidRPr="0011262D">
              <w:rPr>
                <w:rFonts w:cs="Arial"/>
              </w:rPr>
              <w:t>,000</w:t>
            </w:r>
          </w:p>
        </w:tc>
      </w:tr>
      <w:tr w:rsidR="0005277D" w:rsidRPr="0011262D" w14:paraId="4400C551" w14:textId="77777777" w:rsidTr="00F451EB">
        <w:trPr>
          <w:trHeight w:val="408"/>
        </w:trPr>
        <w:tc>
          <w:tcPr>
            <w:tcW w:w="11445" w:type="dxa"/>
            <w:gridSpan w:val="5"/>
            <w:tcBorders>
              <w:top w:val="single" w:sz="4" w:space="0" w:color="auto"/>
              <w:left w:val="nil"/>
              <w:bottom w:val="single" w:sz="4" w:space="0" w:color="auto"/>
              <w:right w:val="nil"/>
            </w:tcBorders>
            <w:shd w:val="clear" w:color="auto" w:fill="D9D9D9"/>
            <w:vAlign w:val="center"/>
          </w:tcPr>
          <w:p w14:paraId="5CA1F53B" w14:textId="77777777" w:rsidR="0005277D" w:rsidRPr="0011262D" w:rsidRDefault="0005277D" w:rsidP="00A2716B">
            <w:pPr>
              <w:keepNext/>
              <w:rPr>
                <w:rFonts w:cs="Arial"/>
              </w:rPr>
            </w:pPr>
            <w:r w:rsidRPr="0011262D">
              <w:rPr>
                <w:rFonts w:cs="Arial"/>
              </w:rPr>
              <w:t>Strategic Direction 3: We have smart solutions for a sustainable future</w:t>
            </w:r>
          </w:p>
        </w:tc>
        <w:tc>
          <w:tcPr>
            <w:tcW w:w="222" w:type="dxa"/>
            <w:tcBorders>
              <w:top w:val="single" w:sz="4" w:space="0" w:color="auto"/>
              <w:left w:val="nil"/>
              <w:bottom w:val="single" w:sz="4" w:space="0" w:color="auto"/>
              <w:right w:val="nil"/>
            </w:tcBorders>
            <w:shd w:val="clear" w:color="auto" w:fill="D9D9D9"/>
          </w:tcPr>
          <w:p w14:paraId="4C49BDBC" w14:textId="77777777" w:rsidR="0005277D" w:rsidRPr="0011262D" w:rsidRDefault="0005277D" w:rsidP="0005277D">
            <w:pPr>
              <w:rPr>
                <w:rFonts w:cs="Arial"/>
              </w:rPr>
            </w:pPr>
          </w:p>
        </w:tc>
      </w:tr>
      <w:tr w:rsidR="001D65C2" w:rsidRPr="0011262D" w14:paraId="0E52437B"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248A68E0" w14:textId="59DF619A" w:rsidR="001D65C2" w:rsidRPr="0011262D" w:rsidRDefault="001D65C2" w:rsidP="004578A7">
            <w:pPr>
              <w:rPr>
                <w:rFonts w:cs="Arial"/>
              </w:rPr>
            </w:pPr>
            <w:bookmarkStart w:id="111" w:name="_Hlk515616423"/>
            <w:r>
              <w:rPr>
                <w:rFonts w:cs="Arial"/>
              </w:rPr>
              <w:t>A</w:t>
            </w:r>
            <w:r w:rsidR="002472C5">
              <w:rPr>
                <w:rFonts w:cs="Arial"/>
              </w:rPr>
              <w:t>ct and Adapt</w:t>
            </w:r>
            <w:r w:rsidR="001E5D84">
              <w:rPr>
                <w:rFonts w:cs="Arial"/>
              </w:rPr>
              <w:t>: Sustainable Environment Strategy</w:t>
            </w:r>
            <w:r>
              <w:rPr>
                <w:rFonts w:cs="Arial"/>
              </w:rPr>
              <w:t xml:space="preserve"> 2018-28</w:t>
            </w:r>
          </w:p>
        </w:tc>
        <w:tc>
          <w:tcPr>
            <w:tcW w:w="9516" w:type="dxa"/>
            <w:gridSpan w:val="4"/>
            <w:tcBorders>
              <w:top w:val="single" w:sz="4" w:space="0" w:color="auto"/>
              <w:left w:val="nil"/>
              <w:bottom w:val="single" w:sz="4" w:space="0" w:color="auto"/>
              <w:right w:val="nil"/>
            </w:tcBorders>
            <w:shd w:val="clear" w:color="auto" w:fill="auto"/>
            <w:vAlign w:val="center"/>
          </w:tcPr>
          <w:p w14:paraId="7F94F66B" w14:textId="131F75EE" w:rsidR="001D65C2" w:rsidRDefault="00D10ACF" w:rsidP="004578A7">
            <w:pPr>
              <w:rPr>
                <w:rFonts w:cs="Arial"/>
              </w:rPr>
            </w:pPr>
            <w:r>
              <w:rPr>
                <w:rFonts w:cs="Arial"/>
              </w:rPr>
              <w:t>O</w:t>
            </w:r>
            <w:r w:rsidRPr="00D10ACF">
              <w:rPr>
                <w:rFonts w:cs="Arial"/>
              </w:rPr>
              <w:t>utlines the cultural change and collaborative actions required over the next ten years across a range of council services including: city planning and urban design, water management, community outreach and behaviour change programs.  It also embeds sustainability into Council operations and projects to ensure the City of Port Phillip has a sustainable future.</w:t>
            </w:r>
          </w:p>
          <w:p w14:paraId="516AEEA6" w14:textId="5A9865E6" w:rsidR="00CB2090" w:rsidRPr="0011262D" w:rsidRDefault="00CB2090" w:rsidP="004578A7">
            <w:pPr>
              <w:rPr>
                <w:rFonts w:cs="Arial"/>
              </w:rPr>
            </w:pPr>
            <w:r w:rsidRPr="0011262D">
              <w:rPr>
                <w:rFonts w:cs="Arial"/>
              </w:rPr>
              <w:t xml:space="preserve">Funding is </w:t>
            </w:r>
            <w:r w:rsidR="00D36C7D">
              <w:rPr>
                <w:rFonts w:cs="Arial"/>
              </w:rPr>
              <w:t xml:space="preserve">allocated </w:t>
            </w:r>
            <w:r w:rsidRPr="0011262D">
              <w:rPr>
                <w:rFonts w:cs="Arial"/>
              </w:rPr>
              <w:t xml:space="preserve">for </w:t>
            </w:r>
            <w:r>
              <w:rPr>
                <w:rFonts w:cs="Arial"/>
              </w:rPr>
              <w:t>planning and delivering water sensitive urban design interventions, supporting uptake of electric vehicles, maintain heat mapping, education programs and redevelopment of the EcoCentre (subject to partner funding).</w:t>
            </w:r>
          </w:p>
        </w:tc>
      </w:tr>
      <w:tr w:rsidR="001D65C2" w:rsidRPr="0011262D" w14:paraId="4AC3DC99"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04F36BC0" w14:textId="77777777" w:rsidR="001D65C2" w:rsidRPr="0011262D" w:rsidRDefault="001D65C2" w:rsidP="004578A7">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097962B8" w14:textId="77777777" w:rsidR="001D65C2" w:rsidRDefault="001D65C2" w:rsidP="004578A7">
            <w:pPr>
              <w:jc w:val="right"/>
              <w:rPr>
                <w:rFonts w:cs="Arial"/>
              </w:rPr>
            </w:pPr>
            <w:r>
              <w:rPr>
                <w:rFonts w:cs="Arial"/>
              </w:rPr>
              <w:t>2018/19</w:t>
            </w:r>
          </w:p>
          <w:p w14:paraId="10CCE8A4" w14:textId="7E4711FD" w:rsidR="001D65C2" w:rsidRPr="0011262D" w:rsidRDefault="00D738D9" w:rsidP="004578A7">
            <w:pPr>
              <w:jc w:val="right"/>
              <w:rPr>
                <w:rFonts w:cs="Arial"/>
              </w:rPr>
            </w:pPr>
            <w:r w:rsidRPr="00D738D9">
              <w:rPr>
                <w:rFonts w:cs="Arial"/>
              </w:rPr>
              <w:t>$980,000</w:t>
            </w:r>
          </w:p>
        </w:tc>
        <w:tc>
          <w:tcPr>
            <w:tcW w:w="2379" w:type="dxa"/>
            <w:tcBorders>
              <w:top w:val="single" w:sz="4" w:space="0" w:color="auto"/>
              <w:left w:val="nil"/>
              <w:bottom w:val="single" w:sz="4" w:space="0" w:color="auto"/>
              <w:right w:val="nil"/>
            </w:tcBorders>
            <w:shd w:val="clear" w:color="auto" w:fill="auto"/>
          </w:tcPr>
          <w:p w14:paraId="20058D1C" w14:textId="77777777" w:rsidR="001D65C2" w:rsidRDefault="001D65C2" w:rsidP="004578A7">
            <w:pPr>
              <w:jc w:val="right"/>
              <w:rPr>
                <w:rFonts w:cs="Arial"/>
              </w:rPr>
            </w:pPr>
            <w:r>
              <w:rPr>
                <w:rFonts w:cs="Arial"/>
              </w:rPr>
              <w:t>2019/20</w:t>
            </w:r>
          </w:p>
          <w:p w14:paraId="10032120" w14:textId="28277FA4" w:rsidR="001D65C2" w:rsidRPr="0011262D" w:rsidRDefault="00D738D9" w:rsidP="004578A7">
            <w:pPr>
              <w:jc w:val="right"/>
              <w:rPr>
                <w:rFonts w:cs="Arial"/>
              </w:rPr>
            </w:pPr>
            <w:r w:rsidRPr="00D738D9">
              <w:rPr>
                <w:rFonts w:cs="Arial"/>
              </w:rPr>
              <w:t>$1,630,000</w:t>
            </w:r>
          </w:p>
        </w:tc>
        <w:tc>
          <w:tcPr>
            <w:tcW w:w="2379" w:type="dxa"/>
            <w:tcBorders>
              <w:top w:val="single" w:sz="4" w:space="0" w:color="auto"/>
              <w:left w:val="nil"/>
              <w:bottom w:val="single" w:sz="4" w:space="0" w:color="auto"/>
              <w:right w:val="nil"/>
            </w:tcBorders>
            <w:shd w:val="clear" w:color="auto" w:fill="auto"/>
          </w:tcPr>
          <w:p w14:paraId="631A73B5" w14:textId="77777777" w:rsidR="001D65C2" w:rsidRDefault="001D65C2" w:rsidP="004578A7">
            <w:pPr>
              <w:jc w:val="right"/>
              <w:rPr>
                <w:rFonts w:cs="Arial"/>
              </w:rPr>
            </w:pPr>
            <w:r>
              <w:rPr>
                <w:rFonts w:cs="Arial"/>
              </w:rPr>
              <w:t>2020/21</w:t>
            </w:r>
          </w:p>
          <w:p w14:paraId="08D5D19B" w14:textId="0FA3E024" w:rsidR="001D65C2" w:rsidRPr="0011262D" w:rsidRDefault="00D738D9" w:rsidP="004578A7">
            <w:pPr>
              <w:jc w:val="right"/>
              <w:rPr>
                <w:rFonts w:cs="Arial"/>
              </w:rPr>
            </w:pPr>
            <w:r w:rsidRPr="00D738D9">
              <w:rPr>
                <w:rFonts w:cs="Arial"/>
              </w:rPr>
              <w:t>$3,500,000</w:t>
            </w:r>
          </w:p>
        </w:tc>
        <w:tc>
          <w:tcPr>
            <w:tcW w:w="2379" w:type="dxa"/>
            <w:tcBorders>
              <w:top w:val="single" w:sz="4" w:space="0" w:color="auto"/>
              <w:left w:val="nil"/>
              <w:bottom w:val="single" w:sz="4" w:space="0" w:color="auto"/>
              <w:right w:val="nil"/>
            </w:tcBorders>
            <w:shd w:val="clear" w:color="auto" w:fill="auto"/>
          </w:tcPr>
          <w:p w14:paraId="0DD6DB89" w14:textId="77777777" w:rsidR="001D65C2" w:rsidRDefault="001D65C2" w:rsidP="004578A7">
            <w:pPr>
              <w:jc w:val="right"/>
              <w:rPr>
                <w:rFonts w:cs="Arial"/>
              </w:rPr>
            </w:pPr>
            <w:r>
              <w:rPr>
                <w:rFonts w:cs="Arial"/>
              </w:rPr>
              <w:t>2021/22</w:t>
            </w:r>
          </w:p>
          <w:p w14:paraId="06B0E167" w14:textId="1C2B6602" w:rsidR="001D65C2" w:rsidRPr="0011262D" w:rsidRDefault="00D738D9" w:rsidP="004578A7">
            <w:pPr>
              <w:jc w:val="right"/>
              <w:rPr>
                <w:rFonts w:cs="Arial"/>
              </w:rPr>
            </w:pPr>
            <w:r w:rsidRPr="00D738D9">
              <w:rPr>
                <w:rFonts w:cs="Arial"/>
              </w:rPr>
              <w:t>$1,610,000</w:t>
            </w:r>
          </w:p>
        </w:tc>
      </w:tr>
      <w:tr w:rsidR="00F620F2" w:rsidRPr="0011262D" w14:paraId="3E22D67F"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55D04E53" w14:textId="5F0D2508" w:rsidR="00F620F2" w:rsidRPr="0011262D" w:rsidRDefault="001E5D84" w:rsidP="00B54650">
            <w:pPr>
              <w:rPr>
                <w:rFonts w:cs="Arial"/>
              </w:rPr>
            </w:pPr>
            <w:r>
              <w:rPr>
                <w:rFonts w:cs="Arial"/>
              </w:rPr>
              <w:t xml:space="preserve">Don’t Waste It!: </w:t>
            </w:r>
            <w:r w:rsidR="00F620F2">
              <w:rPr>
                <w:rFonts w:cs="Arial"/>
              </w:rPr>
              <w:t>Waste</w:t>
            </w:r>
            <w:r w:rsidR="00882D6C">
              <w:rPr>
                <w:rFonts w:cs="Arial"/>
              </w:rPr>
              <w:t xml:space="preserve"> Management </w:t>
            </w:r>
            <w:r w:rsidR="00F620F2">
              <w:rPr>
                <w:rFonts w:cs="Arial"/>
              </w:rPr>
              <w:t>Strategy 2018-28 (</w:t>
            </w:r>
            <w:r>
              <w:rPr>
                <w:rFonts w:cs="Arial"/>
              </w:rPr>
              <w:t>in development</w:t>
            </w:r>
            <w:r w:rsidR="00F620F2">
              <w:rPr>
                <w:rFonts w:cs="Arial"/>
              </w:rPr>
              <w:t>)</w:t>
            </w:r>
          </w:p>
        </w:tc>
        <w:tc>
          <w:tcPr>
            <w:tcW w:w="9516" w:type="dxa"/>
            <w:gridSpan w:val="4"/>
            <w:tcBorders>
              <w:top w:val="single" w:sz="4" w:space="0" w:color="auto"/>
              <w:left w:val="nil"/>
              <w:bottom w:val="single" w:sz="4" w:space="0" w:color="auto"/>
              <w:right w:val="nil"/>
            </w:tcBorders>
            <w:shd w:val="clear" w:color="auto" w:fill="auto"/>
            <w:vAlign w:val="center"/>
          </w:tcPr>
          <w:p w14:paraId="608A16DB" w14:textId="2CC52F07" w:rsidR="009840F7" w:rsidRPr="009840F7" w:rsidRDefault="009840F7" w:rsidP="009840F7">
            <w:pPr>
              <w:rPr>
                <w:color w:val="auto"/>
              </w:rPr>
            </w:pPr>
            <w:r w:rsidRPr="009840F7">
              <w:rPr>
                <w:color w:val="auto"/>
              </w:rPr>
              <w:t>Provides</w:t>
            </w:r>
            <w:r w:rsidRPr="0092793F">
              <w:rPr>
                <w:color w:val="auto"/>
              </w:rPr>
              <w:t xml:space="preserve"> the blueprint for how Council and the community will work together to create a more sustainable future for Port Phillip, through the way we manage our waste. It outlines how we can manage our waste better right now through education and changes in how we think about waste, whilst we create new ways of managing waste in the future utilising advanced waste technologies.</w:t>
            </w:r>
          </w:p>
          <w:p w14:paraId="124A0EB4" w14:textId="7760E687" w:rsidR="00F620F2" w:rsidRPr="0092793F" w:rsidRDefault="00F620F2" w:rsidP="009840F7">
            <w:pPr>
              <w:rPr>
                <w:color w:val="auto"/>
              </w:rPr>
            </w:pPr>
            <w:r w:rsidRPr="0092793F">
              <w:rPr>
                <w:color w:val="auto"/>
              </w:rPr>
              <w:t xml:space="preserve">Funding is </w:t>
            </w:r>
            <w:r w:rsidR="00882D6C">
              <w:rPr>
                <w:color w:val="auto"/>
              </w:rPr>
              <w:t xml:space="preserve">allocated </w:t>
            </w:r>
            <w:r w:rsidRPr="0092793F">
              <w:rPr>
                <w:color w:val="auto"/>
              </w:rPr>
              <w:t xml:space="preserve">for land acquisition for a sustainability hub, replacement of our litter bins and a review of our Street Cleaning service. A draft Waste </w:t>
            </w:r>
            <w:r w:rsidR="00882D6C">
              <w:rPr>
                <w:color w:val="auto"/>
              </w:rPr>
              <w:t>Management</w:t>
            </w:r>
            <w:r w:rsidRPr="0092793F">
              <w:rPr>
                <w:color w:val="auto"/>
              </w:rPr>
              <w:t xml:space="preserve"> Strategy</w:t>
            </w:r>
            <w:r w:rsidR="00882D6C">
              <w:rPr>
                <w:color w:val="auto"/>
              </w:rPr>
              <w:t xml:space="preserve"> </w:t>
            </w:r>
            <w:r w:rsidRPr="0092793F">
              <w:rPr>
                <w:color w:val="auto"/>
              </w:rPr>
              <w:t>was released in 2018 for community consultation.</w:t>
            </w:r>
          </w:p>
        </w:tc>
      </w:tr>
      <w:tr w:rsidR="00F620F2" w:rsidRPr="0011262D" w14:paraId="5C3DE95F"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598BAE70" w14:textId="77777777" w:rsidR="00F620F2" w:rsidRPr="0011262D" w:rsidRDefault="00F620F2" w:rsidP="00B54650">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5EAFD288" w14:textId="77777777" w:rsidR="00F620F2" w:rsidRDefault="00F620F2" w:rsidP="00B54650">
            <w:pPr>
              <w:jc w:val="right"/>
              <w:rPr>
                <w:rFonts w:cs="Arial"/>
              </w:rPr>
            </w:pPr>
            <w:r>
              <w:rPr>
                <w:rFonts w:cs="Arial"/>
              </w:rPr>
              <w:t>2018/19</w:t>
            </w:r>
          </w:p>
          <w:p w14:paraId="1A2C8F10" w14:textId="64E2F038" w:rsidR="00F620F2" w:rsidRPr="0011262D" w:rsidRDefault="00F620F2" w:rsidP="00B54650">
            <w:pPr>
              <w:jc w:val="right"/>
              <w:rPr>
                <w:rFonts w:cs="Arial"/>
              </w:rPr>
            </w:pPr>
            <w:r w:rsidRPr="0011262D">
              <w:rPr>
                <w:rFonts w:cs="Arial"/>
              </w:rPr>
              <w:t>$</w:t>
            </w:r>
            <w:r w:rsidR="00D738D9">
              <w:rPr>
                <w:rFonts w:cs="Arial"/>
              </w:rPr>
              <w:t>4</w:t>
            </w:r>
            <w:r>
              <w:rPr>
                <w:rFonts w:cs="Arial"/>
              </w:rPr>
              <w:t>,</w:t>
            </w:r>
            <w:r w:rsidR="00D738D9">
              <w:rPr>
                <w:rFonts w:cs="Arial"/>
              </w:rPr>
              <w:t>6</w:t>
            </w:r>
            <w:r>
              <w:rPr>
                <w:rFonts w:cs="Arial"/>
              </w:rPr>
              <w:t>08</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3A79229E" w14:textId="77777777" w:rsidR="00F620F2" w:rsidRDefault="00F620F2" w:rsidP="00B54650">
            <w:pPr>
              <w:jc w:val="right"/>
              <w:rPr>
                <w:rFonts w:cs="Arial"/>
              </w:rPr>
            </w:pPr>
            <w:r>
              <w:rPr>
                <w:rFonts w:cs="Arial"/>
              </w:rPr>
              <w:t>2019/20</w:t>
            </w:r>
          </w:p>
          <w:p w14:paraId="5431DE04" w14:textId="5FFFABB6" w:rsidR="00F620F2" w:rsidRPr="0011262D" w:rsidRDefault="00F620F2" w:rsidP="00B54650">
            <w:pPr>
              <w:jc w:val="right"/>
              <w:rPr>
                <w:rFonts w:cs="Arial"/>
              </w:rPr>
            </w:pPr>
            <w:r w:rsidRPr="00F620F2">
              <w:rPr>
                <w:rFonts w:cs="Arial"/>
              </w:rPr>
              <w:t>$</w:t>
            </w:r>
            <w:r w:rsidR="00D738D9">
              <w:rPr>
                <w:rFonts w:cs="Arial"/>
              </w:rPr>
              <w:t>16</w:t>
            </w:r>
            <w:r w:rsidRPr="00F620F2">
              <w:rPr>
                <w:rFonts w:cs="Arial"/>
              </w:rPr>
              <w:t>,</w:t>
            </w:r>
            <w:r w:rsidR="00D738D9">
              <w:rPr>
                <w:rFonts w:cs="Arial"/>
              </w:rPr>
              <w:t>8</w:t>
            </w:r>
            <w:r w:rsidRPr="00F620F2">
              <w:rPr>
                <w:rFonts w:cs="Arial"/>
              </w:rPr>
              <w:t>58,000</w:t>
            </w:r>
          </w:p>
        </w:tc>
        <w:tc>
          <w:tcPr>
            <w:tcW w:w="2379" w:type="dxa"/>
            <w:tcBorders>
              <w:top w:val="single" w:sz="4" w:space="0" w:color="auto"/>
              <w:left w:val="nil"/>
              <w:bottom w:val="single" w:sz="4" w:space="0" w:color="auto"/>
              <w:right w:val="nil"/>
            </w:tcBorders>
            <w:shd w:val="clear" w:color="auto" w:fill="auto"/>
          </w:tcPr>
          <w:p w14:paraId="181F1865" w14:textId="77777777" w:rsidR="00F620F2" w:rsidRDefault="00F620F2" w:rsidP="00B54650">
            <w:pPr>
              <w:jc w:val="right"/>
              <w:rPr>
                <w:rFonts w:cs="Arial"/>
              </w:rPr>
            </w:pPr>
            <w:r>
              <w:rPr>
                <w:rFonts w:cs="Arial"/>
              </w:rPr>
              <w:t>2020/21</w:t>
            </w:r>
          </w:p>
          <w:p w14:paraId="7BF7A577" w14:textId="7E8A7235" w:rsidR="00F620F2" w:rsidRPr="0011262D" w:rsidRDefault="00F620F2" w:rsidP="00B54650">
            <w:pPr>
              <w:jc w:val="right"/>
              <w:rPr>
                <w:rFonts w:cs="Arial"/>
              </w:rPr>
            </w:pPr>
            <w:r w:rsidRPr="00F620F2">
              <w:rPr>
                <w:rFonts w:cs="Arial"/>
              </w:rPr>
              <w:t>$1,180,000</w:t>
            </w:r>
          </w:p>
        </w:tc>
        <w:tc>
          <w:tcPr>
            <w:tcW w:w="2379" w:type="dxa"/>
            <w:tcBorders>
              <w:top w:val="single" w:sz="4" w:space="0" w:color="auto"/>
              <w:left w:val="nil"/>
              <w:bottom w:val="single" w:sz="4" w:space="0" w:color="auto"/>
              <w:right w:val="nil"/>
            </w:tcBorders>
            <w:shd w:val="clear" w:color="auto" w:fill="auto"/>
          </w:tcPr>
          <w:p w14:paraId="6693D112" w14:textId="77777777" w:rsidR="00F620F2" w:rsidRDefault="00F620F2" w:rsidP="00B54650">
            <w:pPr>
              <w:jc w:val="right"/>
              <w:rPr>
                <w:rFonts w:cs="Arial"/>
              </w:rPr>
            </w:pPr>
            <w:r>
              <w:rPr>
                <w:rFonts w:cs="Arial"/>
              </w:rPr>
              <w:t>2021/22</w:t>
            </w:r>
          </w:p>
          <w:p w14:paraId="4FC88FB5" w14:textId="2D9EACE4" w:rsidR="00F620F2" w:rsidRPr="0011262D" w:rsidRDefault="00F620F2" w:rsidP="00B54650">
            <w:pPr>
              <w:jc w:val="right"/>
              <w:rPr>
                <w:rFonts w:cs="Arial"/>
              </w:rPr>
            </w:pPr>
            <w:r w:rsidRPr="00F620F2">
              <w:rPr>
                <w:rFonts w:cs="Arial"/>
              </w:rPr>
              <w:t>$730,000</w:t>
            </w:r>
          </w:p>
        </w:tc>
      </w:tr>
      <w:tr w:rsidR="004B22E5" w:rsidRPr="0011262D" w14:paraId="5336445D"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6C9E7D1B" w14:textId="15394E9B" w:rsidR="004B22E5" w:rsidRPr="0011262D" w:rsidRDefault="004B22E5" w:rsidP="0005277D">
            <w:pPr>
              <w:rPr>
                <w:rFonts w:cs="Arial"/>
              </w:rPr>
            </w:pPr>
            <w:r w:rsidRPr="0011262D">
              <w:rPr>
                <w:rFonts w:cs="Arial"/>
              </w:rPr>
              <w:t>Climate Adaptation Plan 2010</w:t>
            </w:r>
            <w:r w:rsidR="00A54B11">
              <w:rPr>
                <w:rFonts w:cs="Arial"/>
              </w:rPr>
              <w:t xml:space="preserve"> (</w:t>
            </w:r>
            <w:r w:rsidR="001E5D84">
              <w:rPr>
                <w:rFonts w:cs="Arial"/>
              </w:rPr>
              <w:t xml:space="preserve">to be </w:t>
            </w:r>
            <w:r w:rsidR="00A54B11">
              <w:rPr>
                <w:rFonts w:cs="Arial"/>
              </w:rPr>
              <w:t>revise</w:t>
            </w:r>
            <w:r w:rsidR="001E5D84">
              <w:rPr>
                <w:rFonts w:cs="Arial"/>
              </w:rPr>
              <w:t>d</w:t>
            </w:r>
            <w:r w:rsidR="00A54B11">
              <w:rPr>
                <w:rFonts w:cs="Arial"/>
              </w:rPr>
              <w:t xml:space="preserve"> in 2019)</w:t>
            </w:r>
          </w:p>
        </w:tc>
        <w:tc>
          <w:tcPr>
            <w:tcW w:w="9516" w:type="dxa"/>
            <w:gridSpan w:val="4"/>
            <w:tcBorders>
              <w:top w:val="single" w:sz="4" w:space="0" w:color="auto"/>
              <w:left w:val="nil"/>
              <w:bottom w:val="single" w:sz="4" w:space="0" w:color="auto"/>
              <w:right w:val="nil"/>
            </w:tcBorders>
            <w:shd w:val="clear" w:color="auto" w:fill="auto"/>
            <w:vAlign w:val="center"/>
          </w:tcPr>
          <w:p w14:paraId="173255FE" w14:textId="1E68254E" w:rsidR="004B22E5" w:rsidRPr="0011262D" w:rsidRDefault="004B22E5" w:rsidP="0005277D">
            <w:pPr>
              <w:rPr>
                <w:rFonts w:cs="Arial"/>
              </w:rPr>
            </w:pPr>
            <w:r w:rsidRPr="0011262D">
              <w:rPr>
                <w:rFonts w:cs="Arial"/>
              </w:rPr>
              <w:t>Targets Council operations and policy in the areas of built form, public space, coastal management and protection, drainage and flooding management, managing heat stress and heat island effects, and supporting local emergency management. It is a key plan to guide change in some vital Council operational areas, to progressively develop a more climate adept city.</w:t>
            </w:r>
          </w:p>
          <w:p w14:paraId="0119BB62" w14:textId="5986FB51" w:rsidR="004B22E5" w:rsidRPr="0011262D" w:rsidRDefault="004B22E5" w:rsidP="00BB1B03">
            <w:pPr>
              <w:rPr>
                <w:rFonts w:cs="Arial"/>
              </w:rPr>
            </w:pPr>
            <w:r w:rsidRPr="0011262D">
              <w:rPr>
                <w:rFonts w:cs="Arial"/>
              </w:rPr>
              <w:t xml:space="preserve">Funding is </w:t>
            </w:r>
            <w:r w:rsidR="00882D6C">
              <w:rPr>
                <w:rFonts w:cs="Arial"/>
              </w:rPr>
              <w:t xml:space="preserve">allocated </w:t>
            </w:r>
            <w:r w:rsidR="00715693">
              <w:rPr>
                <w:rFonts w:cs="Arial"/>
              </w:rPr>
              <w:t xml:space="preserve">to </w:t>
            </w:r>
            <w:r w:rsidRPr="0011262D">
              <w:rPr>
                <w:rFonts w:cs="Arial"/>
              </w:rPr>
              <w:t>implement a Sustainable City Community Action Plan</w:t>
            </w:r>
            <w:r w:rsidR="00715693">
              <w:rPr>
                <w:rFonts w:cs="Arial"/>
              </w:rPr>
              <w:t xml:space="preserve"> and respond to </w:t>
            </w:r>
            <w:r w:rsidR="00DA587B">
              <w:rPr>
                <w:rFonts w:cs="Arial"/>
              </w:rPr>
              <w:t>p</w:t>
            </w:r>
            <w:r w:rsidR="00715693" w:rsidRPr="00715693">
              <w:rPr>
                <w:rFonts w:cs="Arial"/>
              </w:rPr>
              <w:t>rogress Council's efforts to reduce the impact of flooding, and improve water quality in the Elster Creek Catchment</w:t>
            </w:r>
            <w:r w:rsidR="00715693">
              <w:rPr>
                <w:rFonts w:cs="Arial"/>
              </w:rPr>
              <w:t>.</w:t>
            </w:r>
          </w:p>
        </w:tc>
      </w:tr>
      <w:tr w:rsidR="004B22E5" w:rsidRPr="0011262D" w14:paraId="7C117BC3"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63E9929A" w14:textId="77777777" w:rsidR="004B22E5"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12AA1C0D" w14:textId="524AD645" w:rsidR="00DF65AD" w:rsidRDefault="00297D01" w:rsidP="00DF65AD">
            <w:pPr>
              <w:jc w:val="right"/>
              <w:rPr>
                <w:rFonts w:cs="Arial"/>
              </w:rPr>
            </w:pPr>
            <w:r>
              <w:rPr>
                <w:rFonts w:cs="Arial"/>
              </w:rPr>
              <w:t>2018/19</w:t>
            </w:r>
          </w:p>
          <w:p w14:paraId="2302ED1A" w14:textId="6487B496" w:rsidR="004B22E5" w:rsidRPr="0011262D" w:rsidRDefault="004B22E5" w:rsidP="00822A76">
            <w:pPr>
              <w:jc w:val="right"/>
              <w:rPr>
                <w:rFonts w:cs="Arial"/>
              </w:rPr>
            </w:pPr>
            <w:r w:rsidRPr="0011262D">
              <w:rPr>
                <w:rFonts w:cs="Arial"/>
              </w:rPr>
              <w:t>$</w:t>
            </w:r>
            <w:r w:rsidR="00481AF1">
              <w:rPr>
                <w:rFonts w:cs="Arial"/>
              </w:rPr>
              <w:t>528</w:t>
            </w:r>
            <w:r w:rsidRPr="0011262D">
              <w:rPr>
                <w:rFonts w:cs="Arial"/>
              </w:rPr>
              <w:t>,</w:t>
            </w:r>
            <w:r w:rsidR="00481AF1">
              <w:rPr>
                <w:rFonts w:cs="Arial"/>
              </w:rPr>
              <w:t>5</w:t>
            </w:r>
            <w:r w:rsidR="00481AF1" w:rsidRPr="0011262D">
              <w:rPr>
                <w:rFonts w:cs="Arial"/>
              </w:rPr>
              <w:t>00</w:t>
            </w:r>
          </w:p>
        </w:tc>
        <w:tc>
          <w:tcPr>
            <w:tcW w:w="2379" w:type="dxa"/>
            <w:tcBorders>
              <w:top w:val="single" w:sz="4" w:space="0" w:color="auto"/>
              <w:left w:val="nil"/>
              <w:bottom w:val="single" w:sz="4" w:space="0" w:color="auto"/>
              <w:right w:val="nil"/>
            </w:tcBorders>
            <w:shd w:val="clear" w:color="auto" w:fill="auto"/>
          </w:tcPr>
          <w:p w14:paraId="424EB1C5" w14:textId="3C114D8E" w:rsidR="00DF65AD" w:rsidRDefault="00297D01" w:rsidP="00DF65AD">
            <w:pPr>
              <w:jc w:val="right"/>
              <w:rPr>
                <w:rFonts w:cs="Arial"/>
              </w:rPr>
            </w:pPr>
            <w:r>
              <w:rPr>
                <w:rFonts w:cs="Arial"/>
              </w:rPr>
              <w:t>2019/20</w:t>
            </w:r>
          </w:p>
          <w:p w14:paraId="6006BCAA" w14:textId="16BB55DD" w:rsidR="004B22E5" w:rsidRPr="0011262D" w:rsidRDefault="004B22E5" w:rsidP="00822A76">
            <w:pPr>
              <w:jc w:val="right"/>
              <w:rPr>
                <w:rFonts w:cs="Arial"/>
              </w:rPr>
            </w:pPr>
            <w:r w:rsidRPr="0011262D">
              <w:rPr>
                <w:rFonts w:cs="Arial"/>
              </w:rPr>
              <w:t>$</w:t>
            </w:r>
            <w:r w:rsidR="00481AF1">
              <w:rPr>
                <w:rFonts w:cs="Arial"/>
              </w:rPr>
              <w:t>1,284</w:t>
            </w:r>
            <w:r w:rsidRPr="0011262D">
              <w:rPr>
                <w:rFonts w:cs="Arial"/>
              </w:rPr>
              <w:t>,</w:t>
            </w:r>
            <w:r w:rsidR="00481AF1">
              <w:rPr>
                <w:rFonts w:cs="Arial"/>
              </w:rPr>
              <w:t>5</w:t>
            </w:r>
            <w:r w:rsidR="00481AF1" w:rsidRPr="0011262D">
              <w:rPr>
                <w:rFonts w:cs="Arial"/>
              </w:rPr>
              <w:t>00</w:t>
            </w:r>
          </w:p>
        </w:tc>
        <w:tc>
          <w:tcPr>
            <w:tcW w:w="2379" w:type="dxa"/>
            <w:tcBorders>
              <w:top w:val="single" w:sz="4" w:space="0" w:color="auto"/>
              <w:left w:val="nil"/>
              <w:bottom w:val="single" w:sz="4" w:space="0" w:color="auto"/>
              <w:right w:val="nil"/>
            </w:tcBorders>
            <w:shd w:val="clear" w:color="auto" w:fill="auto"/>
          </w:tcPr>
          <w:p w14:paraId="7D80A763" w14:textId="575A4212" w:rsidR="00DF65AD" w:rsidRDefault="00297D01" w:rsidP="00DF65AD">
            <w:pPr>
              <w:jc w:val="right"/>
              <w:rPr>
                <w:rFonts w:cs="Arial"/>
              </w:rPr>
            </w:pPr>
            <w:r>
              <w:rPr>
                <w:rFonts w:cs="Arial"/>
              </w:rPr>
              <w:t>2020/21</w:t>
            </w:r>
          </w:p>
          <w:p w14:paraId="4BA274CE" w14:textId="3CA59D75" w:rsidR="004B22E5" w:rsidRPr="0011262D" w:rsidRDefault="004B22E5" w:rsidP="0005277D">
            <w:pPr>
              <w:jc w:val="right"/>
              <w:rPr>
                <w:rFonts w:cs="Arial"/>
              </w:rPr>
            </w:pPr>
            <w:r w:rsidRPr="0011262D">
              <w:rPr>
                <w:rFonts w:cs="Arial"/>
              </w:rPr>
              <w:t>$</w:t>
            </w:r>
            <w:r w:rsidR="00481AF1">
              <w:rPr>
                <w:rFonts w:cs="Arial"/>
              </w:rPr>
              <w:t>42</w:t>
            </w:r>
            <w:r w:rsidRPr="0011262D">
              <w:rPr>
                <w:rFonts w:cs="Arial"/>
              </w:rPr>
              <w:t>0,000</w:t>
            </w:r>
          </w:p>
        </w:tc>
        <w:tc>
          <w:tcPr>
            <w:tcW w:w="2379" w:type="dxa"/>
            <w:tcBorders>
              <w:top w:val="single" w:sz="4" w:space="0" w:color="auto"/>
              <w:left w:val="nil"/>
              <w:bottom w:val="single" w:sz="4" w:space="0" w:color="auto"/>
              <w:right w:val="nil"/>
            </w:tcBorders>
            <w:shd w:val="clear" w:color="auto" w:fill="auto"/>
          </w:tcPr>
          <w:p w14:paraId="3267D5C8" w14:textId="4AAB288A" w:rsidR="00DF65AD" w:rsidRDefault="00297D01" w:rsidP="00DF65AD">
            <w:pPr>
              <w:jc w:val="right"/>
              <w:rPr>
                <w:rFonts w:cs="Arial"/>
              </w:rPr>
            </w:pPr>
            <w:r>
              <w:rPr>
                <w:rFonts w:cs="Arial"/>
              </w:rPr>
              <w:t>2021/22</w:t>
            </w:r>
          </w:p>
          <w:p w14:paraId="5481366B" w14:textId="233F17FE" w:rsidR="004B22E5" w:rsidRPr="0011262D" w:rsidRDefault="004B22E5" w:rsidP="0005277D">
            <w:pPr>
              <w:jc w:val="right"/>
              <w:rPr>
                <w:rFonts w:cs="Arial"/>
              </w:rPr>
            </w:pPr>
            <w:r w:rsidRPr="0011262D">
              <w:rPr>
                <w:rFonts w:cs="Arial"/>
              </w:rPr>
              <w:t>$</w:t>
            </w:r>
            <w:r w:rsidR="00481AF1">
              <w:rPr>
                <w:rFonts w:cs="Arial"/>
              </w:rPr>
              <w:t>12</w:t>
            </w:r>
            <w:r w:rsidR="00481AF1" w:rsidRPr="0011262D">
              <w:rPr>
                <w:rFonts w:cs="Arial"/>
              </w:rPr>
              <w:t>0</w:t>
            </w:r>
            <w:r w:rsidRPr="0011262D">
              <w:rPr>
                <w:rFonts w:cs="Arial"/>
              </w:rPr>
              <w:t>,000</w:t>
            </w:r>
          </w:p>
        </w:tc>
      </w:tr>
      <w:tr w:rsidR="004B22E5" w:rsidRPr="0011262D" w14:paraId="41B016EE"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45C5E053" w14:textId="77777777" w:rsidR="004B22E5" w:rsidRPr="0011262D" w:rsidRDefault="004B22E5" w:rsidP="0005277D">
            <w:pPr>
              <w:rPr>
                <w:rFonts w:cs="Arial"/>
              </w:rPr>
            </w:pPr>
            <w:r w:rsidRPr="0011262D">
              <w:rPr>
                <w:rFonts w:cs="Arial"/>
              </w:rPr>
              <w:t>Foreshore and Hinterland Vegetation Management Plan 2015</w:t>
            </w:r>
          </w:p>
        </w:tc>
        <w:tc>
          <w:tcPr>
            <w:tcW w:w="9516" w:type="dxa"/>
            <w:gridSpan w:val="4"/>
            <w:tcBorders>
              <w:top w:val="single" w:sz="4" w:space="0" w:color="auto"/>
              <w:left w:val="nil"/>
              <w:bottom w:val="single" w:sz="4" w:space="0" w:color="auto"/>
              <w:right w:val="nil"/>
            </w:tcBorders>
            <w:shd w:val="clear" w:color="auto" w:fill="auto"/>
            <w:vAlign w:val="center"/>
          </w:tcPr>
          <w:p w14:paraId="533BACFD" w14:textId="77777777" w:rsidR="004B22E5" w:rsidRPr="0011262D" w:rsidRDefault="004B22E5" w:rsidP="0005277D">
            <w:pPr>
              <w:rPr>
                <w:rFonts w:cs="Arial"/>
              </w:rPr>
            </w:pPr>
            <w:r w:rsidRPr="0011262D">
              <w:rPr>
                <w:rFonts w:cs="Arial"/>
              </w:rPr>
              <w:t>Provides guidance for the future use, development and management of the Port Phillip foreshore.</w:t>
            </w:r>
          </w:p>
          <w:p w14:paraId="336841C6" w14:textId="7E896C83" w:rsidR="004B22E5" w:rsidRPr="0011262D" w:rsidRDefault="004B22E5" w:rsidP="0005277D">
            <w:pPr>
              <w:rPr>
                <w:rFonts w:cs="Arial"/>
              </w:rPr>
            </w:pPr>
            <w:r w:rsidRPr="0011262D">
              <w:rPr>
                <w:rFonts w:cs="Arial"/>
              </w:rPr>
              <w:t xml:space="preserve">Funding is </w:t>
            </w:r>
            <w:r w:rsidR="00882D6C">
              <w:rPr>
                <w:rFonts w:cs="Arial"/>
              </w:rPr>
              <w:t xml:space="preserve">allocated </w:t>
            </w:r>
            <w:r w:rsidRPr="0011262D">
              <w:rPr>
                <w:rFonts w:cs="Arial"/>
              </w:rPr>
              <w:t>for ongoing investment in upgrading the foreshore including vegetation projects.</w:t>
            </w:r>
          </w:p>
        </w:tc>
      </w:tr>
      <w:tr w:rsidR="004B22E5" w:rsidRPr="0011262D" w14:paraId="4875EDDF"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1B6C85AD" w14:textId="77777777" w:rsidR="004B22E5"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2D50EFD4" w14:textId="5F178C8A" w:rsidR="00DF65AD" w:rsidRDefault="00297D01" w:rsidP="00DF65AD">
            <w:pPr>
              <w:jc w:val="right"/>
              <w:rPr>
                <w:rFonts w:cs="Arial"/>
              </w:rPr>
            </w:pPr>
            <w:r>
              <w:rPr>
                <w:rFonts w:cs="Arial"/>
              </w:rPr>
              <w:t>2018/19</w:t>
            </w:r>
          </w:p>
          <w:p w14:paraId="150D516A" w14:textId="77777777" w:rsidR="004B22E5" w:rsidRPr="0011262D" w:rsidRDefault="004B22E5" w:rsidP="0005277D">
            <w:pPr>
              <w:jc w:val="right"/>
              <w:rPr>
                <w:rFonts w:cs="Arial"/>
              </w:rPr>
            </w:pPr>
            <w:r w:rsidRPr="0011262D">
              <w:rPr>
                <w:rFonts w:cs="Arial"/>
              </w:rPr>
              <w:t>$100,000</w:t>
            </w:r>
          </w:p>
        </w:tc>
        <w:tc>
          <w:tcPr>
            <w:tcW w:w="2379" w:type="dxa"/>
            <w:tcBorders>
              <w:top w:val="single" w:sz="4" w:space="0" w:color="auto"/>
              <w:left w:val="nil"/>
              <w:bottom w:val="single" w:sz="4" w:space="0" w:color="auto"/>
              <w:right w:val="nil"/>
            </w:tcBorders>
            <w:shd w:val="clear" w:color="auto" w:fill="auto"/>
          </w:tcPr>
          <w:p w14:paraId="3AF9083B" w14:textId="76A4C844" w:rsidR="00DF65AD" w:rsidRDefault="00297D01" w:rsidP="00DF65AD">
            <w:pPr>
              <w:jc w:val="right"/>
              <w:rPr>
                <w:rFonts w:cs="Arial"/>
              </w:rPr>
            </w:pPr>
            <w:r>
              <w:rPr>
                <w:rFonts w:cs="Arial"/>
              </w:rPr>
              <w:t>2019/20</w:t>
            </w:r>
          </w:p>
          <w:p w14:paraId="7EBD862A" w14:textId="77777777" w:rsidR="004B22E5" w:rsidRPr="0011262D" w:rsidRDefault="004B22E5" w:rsidP="0005277D">
            <w:pPr>
              <w:jc w:val="right"/>
              <w:rPr>
                <w:rFonts w:cs="Arial"/>
              </w:rPr>
            </w:pPr>
            <w:r w:rsidRPr="0011262D">
              <w:rPr>
                <w:rFonts w:cs="Arial"/>
              </w:rPr>
              <w:t>$150,000</w:t>
            </w:r>
          </w:p>
        </w:tc>
        <w:tc>
          <w:tcPr>
            <w:tcW w:w="2379" w:type="dxa"/>
            <w:tcBorders>
              <w:top w:val="single" w:sz="4" w:space="0" w:color="auto"/>
              <w:left w:val="nil"/>
              <w:bottom w:val="single" w:sz="4" w:space="0" w:color="auto"/>
              <w:right w:val="nil"/>
            </w:tcBorders>
            <w:shd w:val="clear" w:color="auto" w:fill="auto"/>
          </w:tcPr>
          <w:p w14:paraId="47D0E514" w14:textId="302121F3" w:rsidR="00DF65AD" w:rsidRDefault="00297D01" w:rsidP="00DF65AD">
            <w:pPr>
              <w:jc w:val="right"/>
              <w:rPr>
                <w:rFonts w:cs="Arial"/>
              </w:rPr>
            </w:pPr>
            <w:r>
              <w:rPr>
                <w:rFonts w:cs="Arial"/>
              </w:rPr>
              <w:t>2020/21</w:t>
            </w:r>
          </w:p>
          <w:p w14:paraId="33F118CB" w14:textId="77777777" w:rsidR="004B22E5" w:rsidRPr="0011262D" w:rsidRDefault="004B22E5" w:rsidP="0005277D">
            <w:pPr>
              <w:jc w:val="right"/>
              <w:rPr>
                <w:rFonts w:cs="Arial"/>
              </w:rPr>
            </w:pPr>
            <w:r w:rsidRPr="0011262D">
              <w:rPr>
                <w:rFonts w:cs="Arial"/>
              </w:rPr>
              <w:t>$150,000</w:t>
            </w:r>
          </w:p>
        </w:tc>
        <w:tc>
          <w:tcPr>
            <w:tcW w:w="2379" w:type="dxa"/>
            <w:tcBorders>
              <w:top w:val="single" w:sz="4" w:space="0" w:color="auto"/>
              <w:left w:val="nil"/>
              <w:bottom w:val="single" w:sz="4" w:space="0" w:color="auto"/>
              <w:right w:val="nil"/>
            </w:tcBorders>
            <w:shd w:val="clear" w:color="auto" w:fill="auto"/>
          </w:tcPr>
          <w:p w14:paraId="4350E622" w14:textId="590BF3E5" w:rsidR="00DF65AD" w:rsidRDefault="00297D01" w:rsidP="00DF65AD">
            <w:pPr>
              <w:jc w:val="right"/>
              <w:rPr>
                <w:rFonts w:cs="Arial"/>
              </w:rPr>
            </w:pPr>
            <w:r>
              <w:rPr>
                <w:rFonts w:cs="Arial"/>
              </w:rPr>
              <w:t>2021/22</w:t>
            </w:r>
          </w:p>
          <w:p w14:paraId="11997DA5" w14:textId="77777777" w:rsidR="004B22E5" w:rsidRPr="0011262D" w:rsidRDefault="004B22E5" w:rsidP="0005277D">
            <w:pPr>
              <w:jc w:val="right"/>
              <w:rPr>
                <w:rFonts w:cs="Arial"/>
              </w:rPr>
            </w:pPr>
            <w:r w:rsidRPr="0011262D">
              <w:rPr>
                <w:rFonts w:cs="Arial"/>
              </w:rPr>
              <w:t>$150,000</w:t>
            </w:r>
          </w:p>
        </w:tc>
      </w:tr>
      <w:tr w:rsidR="004B22E5" w:rsidRPr="0011262D" w14:paraId="575A7B4A"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6F335010" w14:textId="77777777" w:rsidR="004B22E5" w:rsidRPr="0011262D" w:rsidRDefault="004B22E5" w:rsidP="0005277D">
            <w:pPr>
              <w:rPr>
                <w:rFonts w:cs="Arial"/>
              </w:rPr>
            </w:pPr>
            <w:r w:rsidRPr="0011262D">
              <w:rPr>
                <w:rFonts w:cs="Arial"/>
              </w:rPr>
              <w:t>Graffiti Management Plan 2013-2018</w:t>
            </w:r>
          </w:p>
        </w:tc>
        <w:tc>
          <w:tcPr>
            <w:tcW w:w="9516" w:type="dxa"/>
            <w:gridSpan w:val="4"/>
            <w:tcBorders>
              <w:top w:val="single" w:sz="4" w:space="0" w:color="auto"/>
              <w:left w:val="nil"/>
              <w:bottom w:val="single" w:sz="4" w:space="0" w:color="auto"/>
              <w:right w:val="nil"/>
            </w:tcBorders>
            <w:shd w:val="clear" w:color="auto" w:fill="auto"/>
            <w:vAlign w:val="center"/>
          </w:tcPr>
          <w:p w14:paraId="1E935DAA" w14:textId="0867E19D" w:rsidR="004B22E5" w:rsidRPr="0011262D" w:rsidRDefault="004B22E5" w:rsidP="0005277D">
            <w:pPr>
              <w:rPr>
                <w:rFonts w:cs="Arial"/>
              </w:rPr>
            </w:pPr>
            <w:r w:rsidRPr="0011262D">
              <w:rPr>
                <w:rFonts w:cs="Arial"/>
              </w:rPr>
              <w:t xml:space="preserve">Provides direction for the removal and management of graffiti across the city, implementation </w:t>
            </w:r>
            <w:r w:rsidR="00882D6C">
              <w:rPr>
                <w:rFonts w:cs="Arial"/>
              </w:rPr>
              <w:t xml:space="preserve">of </w:t>
            </w:r>
            <w:r w:rsidRPr="0011262D">
              <w:rPr>
                <w:rFonts w:cs="Arial"/>
              </w:rPr>
              <w:t>community focussed programs that contribute to minimising graffiti, and provision of opportunities for people to participate in more legitimate forms of public art.</w:t>
            </w:r>
          </w:p>
          <w:p w14:paraId="167D134F" w14:textId="427736F3" w:rsidR="004B22E5" w:rsidRPr="0011262D" w:rsidRDefault="00575279" w:rsidP="00E85263">
            <w:pPr>
              <w:rPr>
                <w:rFonts w:cs="Arial"/>
              </w:rPr>
            </w:pPr>
            <w:r>
              <w:rPr>
                <w:rFonts w:cs="Arial"/>
              </w:rPr>
              <w:t xml:space="preserve">This plan is delivered through the budget </w:t>
            </w:r>
            <w:r w:rsidR="00E85263">
              <w:rPr>
                <w:rFonts w:cs="Arial"/>
              </w:rPr>
              <w:t xml:space="preserve">and activity of </w:t>
            </w:r>
            <w:r>
              <w:rPr>
                <w:rFonts w:cs="Arial"/>
              </w:rPr>
              <w:t xml:space="preserve">the </w:t>
            </w:r>
            <w:r w:rsidR="00882D6C" w:rsidRPr="00A93C55">
              <w:rPr>
                <w:rFonts w:cs="Arial"/>
              </w:rPr>
              <w:t>Building Maintenance</w:t>
            </w:r>
            <w:r>
              <w:rPr>
                <w:rFonts w:cs="Arial"/>
              </w:rPr>
              <w:t xml:space="preserve"> service.</w:t>
            </w:r>
          </w:p>
        </w:tc>
      </w:tr>
      <w:tr w:rsidR="004B22E5" w:rsidRPr="0011262D" w14:paraId="54FC1E48"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470257B0" w14:textId="03C6D1DE" w:rsidR="004B22E5" w:rsidRPr="0011262D" w:rsidRDefault="004B22E5" w:rsidP="0005277D">
            <w:pPr>
              <w:rPr>
                <w:rFonts w:cs="Arial"/>
              </w:rPr>
            </w:pPr>
            <w:r w:rsidRPr="0011262D">
              <w:rPr>
                <w:rFonts w:cs="Arial"/>
              </w:rPr>
              <w:t>Greenhouse Plan 2011</w:t>
            </w:r>
            <w:r w:rsidR="00A54B11">
              <w:rPr>
                <w:rFonts w:cs="Arial"/>
              </w:rPr>
              <w:t xml:space="preserve"> (</w:t>
            </w:r>
            <w:r w:rsidR="001E5D84">
              <w:rPr>
                <w:rFonts w:cs="Arial"/>
              </w:rPr>
              <w:t xml:space="preserve">to be </w:t>
            </w:r>
            <w:r w:rsidR="00A54B11">
              <w:rPr>
                <w:rFonts w:cs="Arial"/>
              </w:rPr>
              <w:t>revise</w:t>
            </w:r>
            <w:r w:rsidR="001E5D84">
              <w:rPr>
                <w:rFonts w:cs="Arial"/>
              </w:rPr>
              <w:t>d</w:t>
            </w:r>
            <w:r w:rsidR="00A54B11">
              <w:rPr>
                <w:rFonts w:cs="Arial"/>
              </w:rPr>
              <w:t xml:space="preserve"> in 2019)</w:t>
            </w:r>
          </w:p>
        </w:tc>
        <w:tc>
          <w:tcPr>
            <w:tcW w:w="9516" w:type="dxa"/>
            <w:gridSpan w:val="4"/>
            <w:tcBorders>
              <w:top w:val="single" w:sz="4" w:space="0" w:color="auto"/>
              <w:left w:val="nil"/>
              <w:bottom w:val="single" w:sz="4" w:space="0" w:color="auto"/>
              <w:right w:val="nil"/>
            </w:tcBorders>
            <w:shd w:val="clear" w:color="auto" w:fill="auto"/>
            <w:vAlign w:val="center"/>
          </w:tcPr>
          <w:p w14:paraId="3FEAC438" w14:textId="77777777" w:rsidR="004B22E5" w:rsidRPr="0011262D" w:rsidRDefault="004B22E5" w:rsidP="0005277D">
            <w:pPr>
              <w:rPr>
                <w:rFonts w:cs="Arial"/>
              </w:rPr>
            </w:pPr>
            <w:r w:rsidRPr="0011262D">
              <w:rPr>
                <w:rFonts w:cs="Arial"/>
              </w:rPr>
              <w:t>Assists Council to address emissions reduction actions in greenhouse gas emissions, urban design and development, transport, zero waste, purchasing and procurement, and climate change.</w:t>
            </w:r>
          </w:p>
          <w:p w14:paraId="2C76648C" w14:textId="473619B4" w:rsidR="004B22E5" w:rsidRPr="0011262D" w:rsidRDefault="004B22E5" w:rsidP="0005277D">
            <w:pPr>
              <w:rPr>
                <w:rFonts w:cs="Arial"/>
              </w:rPr>
            </w:pPr>
            <w:r w:rsidRPr="0011262D">
              <w:rPr>
                <w:rFonts w:cs="Arial"/>
              </w:rPr>
              <w:t xml:space="preserve">Funding is </w:t>
            </w:r>
            <w:r w:rsidR="00882D6C">
              <w:rPr>
                <w:rFonts w:cs="Arial"/>
              </w:rPr>
              <w:t xml:space="preserve">allocated </w:t>
            </w:r>
            <w:r w:rsidRPr="0011262D">
              <w:rPr>
                <w:rFonts w:cs="Arial"/>
              </w:rPr>
              <w:t xml:space="preserve">for </w:t>
            </w:r>
            <w:r>
              <w:rPr>
                <w:rFonts w:cs="Arial"/>
              </w:rPr>
              <w:t>i</w:t>
            </w:r>
            <w:r w:rsidRPr="0011262D">
              <w:rPr>
                <w:rFonts w:cs="Arial"/>
              </w:rPr>
              <w:t xml:space="preserve">nvesting in energy efficiency measures </w:t>
            </w:r>
            <w:r w:rsidR="00B94376" w:rsidRPr="0011262D">
              <w:rPr>
                <w:rFonts w:cs="Arial"/>
              </w:rPr>
              <w:t xml:space="preserve">in Council buildings </w:t>
            </w:r>
            <w:r w:rsidRPr="0011262D">
              <w:rPr>
                <w:rFonts w:cs="Arial"/>
              </w:rPr>
              <w:t>(</w:t>
            </w:r>
            <w:r>
              <w:rPr>
                <w:rFonts w:cs="Arial"/>
              </w:rPr>
              <w:t>for example,</w:t>
            </w:r>
            <w:r w:rsidRPr="0011262D">
              <w:rPr>
                <w:rFonts w:cs="Arial"/>
              </w:rPr>
              <w:t xml:space="preserve"> solar implementation</w:t>
            </w:r>
            <w:r w:rsidR="00DA587B">
              <w:rPr>
                <w:rFonts w:cs="Arial"/>
              </w:rPr>
              <w:t xml:space="preserve"> at South Melbourne Market</w:t>
            </w:r>
            <w:r w:rsidRPr="0011262D">
              <w:rPr>
                <w:rFonts w:cs="Arial"/>
              </w:rPr>
              <w:t>)</w:t>
            </w:r>
            <w:r w:rsidR="00B94376">
              <w:rPr>
                <w:rFonts w:cs="Arial"/>
              </w:rPr>
              <w:t xml:space="preserve"> and</w:t>
            </w:r>
            <w:r w:rsidR="00DA587B">
              <w:rPr>
                <w:rFonts w:cs="Arial"/>
              </w:rPr>
              <w:t xml:space="preserve"> upgrading our street lighting with energy efficient lights</w:t>
            </w:r>
            <w:r>
              <w:rPr>
                <w:rFonts w:cs="Arial"/>
              </w:rPr>
              <w:t>.</w:t>
            </w:r>
          </w:p>
        </w:tc>
      </w:tr>
      <w:tr w:rsidR="004B22E5" w:rsidRPr="0011262D" w14:paraId="69189166" w14:textId="77777777" w:rsidTr="0092793F">
        <w:trPr>
          <w:gridAfter w:val="1"/>
          <w:wAfter w:w="222" w:type="dxa"/>
          <w:trHeight w:val="408"/>
        </w:trPr>
        <w:tc>
          <w:tcPr>
            <w:tcW w:w="1929" w:type="dxa"/>
            <w:tcBorders>
              <w:left w:val="nil"/>
              <w:right w:val="nil"/>
            </w:tcBorders>
            <w:shd w:val="clear" w:color="auto" w:fill="auto"/>
            <w:vAlign w:val="center"/>
          </w:tcPr>
          <w:p w14:paraId="67229EAC" w14:textId="77777777" w:rsidR="004B22E5"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362E299E" w14:textId="0A6096C3" w:rsidR="00DF65AD" w:rsidRDefault="00297D01" w:rsidP="00DF65AD">
            <w:pPr>
              <w:jc w:val="right"/>
              <w:rPr>
                <w:rFonts w:cs="Arial"/>
              </w:rPr>
            </w:pPr>
            <w:r>
              <w:rPr>
                <w:rFonts w:cs="Arial"/>
              </w:rPr>
              <w:t>2018/19</w:t>
            </w:r>
          </w:p>
          <w:p w14:paraId="23FF52EA" w14:textId="47F51A31" w:rsidR="004B22E5" w:rsidRPr="0011262D" w:rsidRDefault="004B22E5" w:rsidP="0005277D">
            <w:pPr>
              <w:jc w:val="right"/>
              <w:rPr>
                <w:rFonts w:cs="Arial"/>
              </w:rPr>
            </w:pPr>
            <w:r w:rsidRPr="0011262D">
              <w:rPr>
                <w:rFonts w:cs="Arial"/>
              </w:rPr>
              <w:t>$</w:t>
            </w:r>
            <w:r w:rsidR="00481AF1">
              <w:rPr>
                <w:rFonts w:cs="Arial"/>
              </w:rPr>
              <w:t>1,</w:t>
            </w:r>
            <w:r w:rsidR="00F620F2">
              <w:rPr>
                <w:rFonts w:cs="Arial"/>
              </w:rPr>
              <w:t>398</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151C9D8C" w14:textId="2F0C78BF" w:rsidR="00DF65AD" w:rsidRDefault="00297D01" w:rsidP="00DF65AD">
            <w:pPr>
              <w:jc w:val="right"/>
              <w:rPr>
                <w:rFonts w:cs="Arial"/>
              </w:rPr>
            </w:pPr>
            <w:r>
              <w:rPr>
                <w:rFonts w:cs="Arial"/>
              </w:rPr>
              <w:t>2019/20</w:t>
            </w:r>
          </w:p>
          <w:p w14:paraId="05D4C2BA" w14:textId="4E3F7296" w:rsidR="004B22E5" w:rsidRPr="0011262D" w:rsidRDefault="004B22E5" w:rsidP="0005277D">
            <w:pPr>
              <w:jc w:val="right"/>
              <w:rPr>
                <w:rFonts w:cs="Arial"/>
              </w:rPr>
            </w:pPr>
            <w:r w:rsidRPr="0011262D">
              <w:rPr>
                <w:rFonts w:cs="Arial"/>
              </w:rPr>
              <w:t>$1,</w:t>
            </w:r>
            <w:r w:rsidR="00481AF1">
              <w:rPr>
                <w:rFonts w:cs="Arial"/>
              </w:rPr>
              <w:t>527</w:t>
            </w:r>
            <w:r w:rsidRPr="0011262D">
              <w:rPr>
                <w:rFonts w:cs="Arial"/>
              </w:rPr>
              <w:t>,</w:t>
            </w:r>
            <w:r w:rsidR="00481AF1">
              <w:rPr>
                <w:rFonts w:cs="Arial"/>
              </w:rPr>
              <w:t>5</w:t>
            </w:r>
            <w:r w:rsidR="00481AF1" w:rsidRPr="0011262D">
              <w:rPr>
                <w:rFonts w:cs="Arial"/>
              </w:rPr>
              <w:t>00</w:t>
            </w:r>
          </w:p>
        </w:tc>
        <w:tc>
          <w:tcPr>
            <w:tcW w:w="2379" w:type="dxa"/>
            <w:tcBorders>
              <w:top w:val="single" w:sz="4" w:space="0" w:color="auto"/>
              <w:left w:val="nil"/>
              <w:bottom w:val="single" w:sz="4" w:space="0" w:color="auto"/>
              <w:right w:val="nil"/>
            </w:tcBorders>
            <w:shd w:val="clear" w:color="auto" w:fill="auto"/>
          </w:tcPr>
          <w:p w14:paraId="4E3F1C42" w14:textId="70277F7F" w:rsidR="00DF65AD" w:rsidRDefault="00297D01" w:rsidP="00DF65AD">
            <w:pPr>
              <w:jc w:val="right"/>
              <w:rPr>
                <w:rFonts w:cs="Arial"/>
              </w:rPr>
            </w:pPr>
            <w:r>
              <w:rPr>
                <w:rFonts w:cs="Arial"/>
              </w:rPr>
              <w:t>2020/21</w:t>
            </w:r>
          </w:p>
          <w:p w14:paraId="662BDCC7" w14:textId="2F174156" w:rsidR="004B22E5" w:rsidRPr="0011262D" w:rsidRDefault="004B22E5" w:rsidP="0005277D">
            <w:pPr>
              <w:jc w:val="right"/>
              <w:rPr>
                <w:rFonts w:cs="Arial"/>
              </w:rPr>
            </w:pPr>
            <w:r w:rsidRPr="0011262D">
              <w:rPr>
                <w:rFonts w:cs="Arial"/>
              </w:rPr>
              <w:t>$</w:t>
            </w:r>
            <w:r w:rsidR="00481AF1">
              <w:rPr>
                <w:rFonts w:cs="Arial"/>
              </w:rPr>
              <w:t>1,</w:t>
            </w:r>
            <w:r w:rsidR="00481AF1" w:rsidRPr="0011262D">
              <w:rPr>
                <w:rFonts w:cs="Arial"/>
              </w:rPr>
              <w:t>5</w:t>
            </w:r>
            <w:r w:rsidR="00481AF1">
              <w:rPr>
                <w:rFonts w:cs="Arial"/>
              </w:rPr>
              <w:t>72</w:t>
            </w:r>
            <w:r w:rsidRPr="0011262D">
              <w:rPr>
                <w:rFonts w:cs="Arial"/>
              </w:rPr>
              <w:t>,</w:t>
            </w:r>
            <w:r w:rsidR="00481AF1">
              <w:rPr>
                <w:rFonts w:cs="Arial"/>
              </w:rPr>
              <w:t>5</w:t>
            </w:r>
            <w:r w:rsidR="00481AF1" w:rsidRPr="0011262D">
              <w:rPr>
                <w:rFonts w:cs="Arial"/>
              </w:rPr>
              <w:t>00</w:t>
            </w:r>
          </w:p>
        </w:tc>
        <w:tc>
          <w:tcPr>
            <w:tcW w:w="2379" w:type="dxa"/>
            <w:tcBorders>
              <w:top w:val="single" w:sz="4" w:space="0" w:color="auto"/>
              <w:left w:val="nil"/>
              <w:bottom w:val="single" w:sz="4" w:space="0" w:color="auto"/>
              <w:right w:val="nil"/>
            </w:tcBorders>
            <w:shd w:val="clear" w:color="auto" w:fill="auto"/>
          </w:tcPr>
          <w:p w14:paraId="3BC19F1A" w14:textId="3761AE4F" w:rsidR="00DF65AD" w:rsidRDefault="00297D01" w:rsidP="00DF65AD">
            <w:pPr>
              <w:jc w:val="right"/>
              <w:rPr>
                <w:rFonts w:cs="Arial"/>
              </w:rPr>
            </w:pPr>
            <w:r>
              <w:rPr>
                <w:rFonts w:cs="Arial"/>
              </w:rPr>
              <w:t>2021/22</w:t>
            </w:r>
          </w:p>
          <w:p w14:paraId="0E017600" w14:textId="1A793403" w:rsidR="004B22E5" w:rsidRPr="0011262D" w:rsidRDefault="004B22E5" w:rsidP="0005277D">
            <w:pPr>
              <w:jc w:val="right"/>
              <w:rPr>
                <w:rFonts w:cs="Arial"/>
              </w:rPr>
            </w:pPr>
            <w:r w:rsidRPr="0011262D">
              <w:rPr>
                <w:rFonts w:cs="Arial"/>
              </w:rPr>
              <w:t>$</w:t>
            </w:r>
            <w:r w:rsidR="002F7A01">
              <w:rPr>
                <w:rFonts w:cs="Arial"/>
              </w:rPr>
              <w:t>35</w:t>
            </w:r>
            <w:r w:rsidR="00481AF1" w:rsidRPr="0011262D">
              <w:rPr>
                <w:rFonts w:cs="Arial"/>
              </w:rPr>
              <w:t>0</w:t>
            </w:r>
            <w:r w:rsidRPr="0011262D">
              <w:rPr>
                <w:rFonts w:cs="Arial"/>
              </w:rPr>
              <w:t>,000</w:t>
            </w:r>
          </w:p>
        </w:tc>
      </w:tr>
      <w:tr w:rsidR="004B22E5" w:rsidRPr="0011262D" w14:paraId="258A5202"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6E8EE71E" w14:textId="77777777" w:rsidR="004B22E5" w:rsidRPr="0011262D" w:rsidRDefault="004B22E5" w:rsidP="0005277D">
            <w:pPr>
              <w:rPr>
                <w:rFonts w:cs="Arial"/>
              </w:rPr>
            </w:pPr>
            <w:r w:rsidRPr="0011262D">
              <w:rPr>
                <w:rFonts w:cs="Arial"/>
              </w:rPr>
              <w:t>Greening Port Phillip, An Urban Forest Approach 2010</w:t>
            </w:r>
          </w:p>
        </w:tc>
        <w:tc>
          <w:tcPr>
            <w:tcW w:w="9516" w:type="dxa"/>
            <w:gridSpan w:val="4"/>
            <w:tcBorders>
              <w:top w:val="single" w:sz="4" w:space="0" w:color="auto"/>
              <w:left w:val="nil"/>
              <w:bottom w:val="single" w:sz="4" w:space="0" w:color="auto"/>
              <w:right w:val="nil"/>
            </w:tcBorders>
            <w:shd w:val="clear" w:color="auto" w:fill="auto"/>
            <w:vAlign w:val="center"/>
          </w:tcPr>
          <w:p w14:paraId="7B456DC5" w14:textId="77777777" w:rsidR="004B22E5" w:rsidRPr="0011262D" w:rsidRDefault="004B22E5" w:rsidP="0005277D">
            <w:pPr>
              <w:rPr>
                <w:rFonts w:cs="Arial"/>
              </w:rPr>
            </w:pPr>
            <w:r w:rsidRPr="0011262D">
              <w:rPr>
                <w:rFonts w:cs="Arial"/>
              </w:rPr>
              <w:t>Supports a healthy and diverse urban forest that uses innovative greening solutions to enhance the community’s daily experience, ensuring environmental, economic, cultural and social sustainability for future generations.</w:t>
            </w:r>
          </w:p>
          <w:p w14:paraId="319112C8" w14:textId="34C975D5" w:rsidR="004B22E5" w:rsidRPr="0011262D" w:rsidRDefault="004B22E5" w:rsidP="0005277D">
            <w:pPr>
              <w:rPr>
                <w:rFonts w:cs="Arial"/>
              </w:rPr>
            </w:pPr>
            <w:r w:rsidRPr="0011262D">
              <w:rPr>
                <w:rFonts w:cs="Arial"/>
              </w:rPr>
              <w:t xml:space="preserve">Funding is </w:t>
            </w:r>
            <w:r w:rsidR="00A2541B">
              <w:rPr>
                <w:rFonts w:cs="Arial"/>
              </w:rPr>
              <w:t xml:space="preserve">allocated </w:t>
            </w:r>
            <w:r w:rsidRPr="0011262D">
              <w:rPr>
                <w:rFonts w:cs="Arial"/>
              </w:rPr>
              <w:t>for street tree and park tree improvement programs.</w:t>
            </w:r>
          </w:p>
        </w:tc>
      </w:tr>
      <w:tr w:rsidR="004B22E5" w:rsidRPr="0011262D" w14:paraId="5C831B37"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4678D7EA" w14:textId="77777777" w:rsidR="004B22E5"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250006E6" w14:textId="2FF6CDCD" w:rsidR="00DF65AD" w:rsidRDefault="00297D01" w:rsidP="00DF65AD">
            <w:pPr>
              <w:jc w:val="right"/>
              <w:rPr>
                <w:rFonts w:cs="Arial"/>
              </w:rPr>
            </w:pPr>
            <w:r>
              <w:rPr>
                <w:rFonts w:cs="Arial"/>
              </w:rPr>
              <w:t>2018/19</w:t>
            </w:r>
          </w:p>
          <w:p w14:paraId="0D1565B2" w14:textId="77777777" w:rsidR="004B22E5" w:rsidRPr="0011262D" w:rsidRDefault="004B22E5" w:rsidP="0005277D">
            <w:pPr>
              <w:jc w:val="right"/>
              <w:rPr>
                <w:rFonts w:cs="Arial"/>
              </w:rPr>
            </w:pPr>
            <w:r w:rsidRPr="0011262D">
              <w:rPr>
                <w:rFonts w:cs="Arial"/>
              </w:rPr>
              <w:t>$540,000</w:t>
            </w:r>
          </w:p>
        </w:tc>
        <w:tc>
          <w:tcPr>
            <w:tcW w:w="2379" w:type="dxa"/>
            <w:tcBorders>
              <w:top w:val="single" w:sz="4" w:space="0" w:color="auto"/>
              <w:left w:val="nil"/>
              <w:bottom w:val="single" w:sz="4" w:space="0" w:color="auto"/>
              <w:right w:val="nil"/>
            </w:tcBorders>
            <w:shd w:val="clear" w:color="auto" w:fill="auto"/>
          </w:tcPr>
          <w:p w14:paraId="08EB23BA" w14:textId="0EE628C1" w:rsidR="00DF65AD" w:rsidRDefault="00297D01" w:rsidP="00DF65AD">
            <w:pPr>
              <w:jc w:val="right"/>
              <w:rPr>
                <w:rFonts w:cs="Arial"/>
              </w:rPr>
            </w:pPr>
            <w:r>
              <w:rPr>
                <w:rFonts w:cs="Arial"/>
              </w:rPr>
              <w:t>2019/20</w:t>
            </w:r>
          </w:p>
          <w:p w14:paraId="3FC643AD" w14:textId="77777777" w:rsidR="004B22E5" w:rsidRPr="0011262D" w:rsidRDefault="004B22E5" w:rsidP="0005277D">
            <w:pPr>
              <w:jc w:val="right"/>
              <w:rPr>
                <w:rFonts w:cs="Arial"/>
              </w:rPr>
            </w:pPr>
            <w:r w:rsidRPr="0011262D">
              <w:rPr>
                <w:rFonts w:cs="Arial"/>
              </w:rPr>
              <w:t>$540,000</w:t>
            </w:r>
          </w:p>
        </w:tc>
        <w:tc>
          <w:tcPr>
            <w:tcW w:w="2379" w:type="dxa"/>
            <w:tcBorders>
              <w:top w:val="single" w:sz="4" w:space="0" w:color="auto"/>
              <w:left w:val="nil"/>
              <w:bottom w:val="single" w:sz="4" w:space="0" w:color="auto"/>
              <w:right w:val="nil"/>
            </w:tcBorders>
            <w:shd w:val="clear" w:color="auto" w:fill="auto"/>
          </w:tcPr>
          <w:p w14:paraId="341F2B06" w14:textId="41E7E080" w:rsidR="00DF65AD" w:rsidRDefault="00297D01" w:rsidP="00DF65AD">
            <w:pPr>
              <w:jc w:val="right"/>
              <w:rPr>
                <w:rFonts w:cs="Arial"/>
              </w:rPr>
            </w:pPr>
            <w:r>
              <w:rPr>
                <w:rFonts w:cs="Arial"/>
              </w:rPr>
              <w:t>2020/21</w:t>
            </w:r>
          </w:p>
          <w:p w14:paraId="2AC26397" w14:textId="77777777" w:rsidR="004B22E5" w:rsidRPr="0011262D" w:rsidRDefault="004B22E5" w:rsidP="0005277D">
            <w:pPr>
              <w:jc w:val="right"/>
              <w:rPr>
                <w:rFonts w:cs="Arial"/>
              </w:rPr>
            </w:pPr>
            <w:r w:rsidRPr="0011262D">
              <w:rPr>
                <w:rFonts w:cs="Arial"/>
              </w:rPr>
              <w:t>$540,000</w:t>
            </w:r>
          </w:p>
        </w:tc>
        <w:tc>
          <w:tcPr>
            <w:tcW w:w="2379" w:type="dxa"/>
            <w:tcBorders>
              <w:top w:val="single" w:sz="4" w:space="0" w:color="auto"/>
              <w:left w:val="nil"/>
              <w:bottom w:val="single" w:sz="4" w:space="0" w:color="auto"/>
              <w:right w:val="nil"/>
            </w:tcBorders>
            <w:shd w:val="clear" w:color="auto" w:fill="auto"/>
          </w:tcPr>
          <w:p w14:paraId="7E736C99" w14:textId="5533F3D3" w:rsidR="00DF65AD" w:rsidRDefault="00297D01" w:rsidP="00DF65AD">
            <w:pPr>
              <w:jc w:val="right"/>
              <w:rPr>
                <w:rFonts w:cs="Arial"/>
              </w:rPr>
            </w:pPr>
            <w:r>
              <w:rPr>
                <w:rFonts w:cs="Arial"/>
              </w:rPr>
              <w:t>2021/22</w:t>
            </w:r>
          </w:p>
          <w:p w14:paraId="2D1A1422" w14:textId="77777777" w:rsidR="004B22E5" w:rsidRPr="0011262D" w:rsidRDefault="004B22E5" w:rsidP="0005277D">
            <w:pPr>
              <w:jc w:val="right"/>
              <w:rPr>
                <w:rFonts w:cs="Arial"/>
              </w:rPr>
            </w:pPr>
            <w:r w:rsidRPr="0011262D">
              <w:rPr>
                <w:rFonts w:cs="Arial"/>
              </w:rPr>
              <w:t>$540,000</w:t>
            </w:r>
          </w:p>
        </w:tc>
      </w:tr>
      <w:tr w:rsidR="004B22E5" w:rsidRPr="0011262D" w14:paraId="16B266DE"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2CB7F608" w14:textId="77777777" w:rsidR="004B22E5" w:rsidRPr="0011262D" w:rsidRDefault="004B22E5" w:rsidP="0005277D">
            <w:pPr>
              <w:rPr>
                <w:rFonts w:cs="Arial"/>
              </w:rPr>
            </w:pPr>
            <w:r w:rsidRPr="0011262D">
              <w:rPr>
                <w:rFonts w:cs="Arial"/>
              </w:rPr>
              <w:t>Open Space Water Management Plan</w:t>
            </w:r>
          </w:p>
        </w:tc>
        <w:tc>
          <w:tcPr>
            <w:tcW w:w="9516" w:type="dxa"/>
            <w:gridSpan w:val="4"/>
            <w:tcBorders>
              <w:top w:val="single" w:sz="4" w:space="0" w:color="auto"/>
              <w:left w:val="nil"/>
              <w:right w:val="nil"/>
            </w:tcBorders>
            <w:shd w:val="clear" w:color="auto" w:fill="auto"/>
            <w:vAlign w:val="center"/>
          </w:tcPr>
          <w:p w14:paraId="28665DB6" w14:textId="77777777" w:rsidR="004B22E5" w:rsidRPr="0011262D" w:rsidRDefault="004B22E5" w:rsidP="0005277D">
            <w:pPr>
              <w:rPr>
                <w:rFonts w:cs="Arial"/>
              </w:rPr>
            </w:pPr>
            <w:r w:rsidRPr="0011262D">
              <w:rPr>
                <w:rFonts w:cs="Arial"/>
              </w:rPr>
              <w:t>Reflects the principles of the Water Plan 2010 and creates an implementation framework from which actions can be developed and prioritised.</w:t>
            </w:r>
          </w:p>
          <w:p w14:paraId="7A25C98F" w14:textId="77777777" w:rsidR="004B22E5" w:rsidRPr="0011262D" w:rsidRDefault="004B22E5" w:rsidP="0005277D">
            <w:pPr>
              <w:rPr>
                <w:rFonts w:cs="Arial"/>
              </w:rPr>
            </w:pPr>
            <w:r w:rsidRPr="0011262D">
              <w:rPr>
                <w:rFonts w:cs="Arial"/>
              </w:rPr>
              <w:t>Funding is for implementing irrigation upgrades to key sports fields and parks to optimise water use.</w:t>
            </w:r>
          </w:p>
        </w:tc>
      </w:tr>
      <w:tr w:rsidR="004B22E5" w:rsidRPr="0011262D" w14:paraId="51562975"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55210620" w14:textId="77777777" w:rsidR="004B22E5" w:rsidRPr="0011262D" w:rsidRDefault="00A2716B" w:rsidP="0005277D">
            <w:pPr>
              <w:rPr>
                <w:rFonts w:cs="Arial"/>
              </w:rPr>
            </w:pPr>
            <w:r>
              <w:rPr>
                <w:rFonts w:cs="Arial"/>
              </w:rPr>
              <w:t>Funding year and amount</w:t>
            </w:r>
          </w:p>
        </w:tc>
        <w:tc>
          <w:tcPr>
            <w:tcW w:w="2379" w:type="dxa"/>
            <w:tcBorders>
              <w:left w:val="nil"/>
              <w:bottom w:val="single" w:sz="4" w:space="0" w:color="auto"/>
              <w:right w:val="nil"/>
            </w:tcBorders>
            <w:shd w:val="clear" w:color="auto" w:fill="auto"/>
          </w:tcPr>
          <w:p w14:paraId="6EF4CB4B" w14:textId="2A366910" w:rsidR="00DF69FF" w:rsidRDefault="00297D01" w:rsidP="00DF69FF">
            <w:pPr>
              <w:jc w:val="right"/>
              <w:rPr>
                <w:rFonts w:cs="Arial"/>
              </w:rPr>
            </w:pPr>
            <w:r>
              <w:rPr>
                <w:rFonts w:cs="Arial"/>
              </w:rPr>
              <w:t>2018/19</w:t>
            </w:r>
          </w:p>
          <w:p w14:paraId="4027FC00" w14:textId="04695692" w:rsidR="004B22E5" w:rsidRPr="0011262D" w:rsidRDefault="004B22E5" w:rsidP="0005277D">
            <w:pPr>
              <w:jc w:val="right"/>
              <w:rPr>
                <w:rFonts w:cs="Arial"/>
              </w:rPr>
            </w:pPr>
            <w:r w:rsidRPr="0011262D">
              <w:rPr>
                <w:rFonts w:cs="Arial"/>
              </w:rPr>
              <w:t>$</w:t>
            </w:r>
            <w:r w:rsidR="00481AF1">
              <w:rPr>
                <w:rFonts w:cs="Arial"/>
              </w:rPr>
              <w:t>3</w:t>
            </w:r>
            <w:r w:rsidR="00481AF1" w:rsidRPr="0011262D">
              <w:rPr>
                <w:rFonts w:cs="Arial"/>
              </w:rPr>
              <w:t>50</w:t>
            </w:r>
            <w:r w:rsidRPr="0011262D">
              <w:rPr>
                <w:rFonts w:cs="Arial"/>
              </w:rPr>
              <w:t>,000</w:t>
            </w:r>
          </w:p>
        </w:tc>
        <w:tc>
          <w:tcPr>
            <w:tcW w:w="2379" w:type="dxa"/>
            <w:tcBorders>
              <w:left w:val="nil"/>
              <w:bottom w:val="single" w:sz="4" w:space="0" w:color="auto"/>
              <w:right w:val="nil"/>
            </w:tcBorders>
            <w:shd w:val="clear" w:color="auto" w:fill="auto"/>
          </w:tcPr>
          <w:p w14:paraId="58FB5A4D" w14:textId="542082AA" w:rsidR="00DF69FF" w:rsidRDefault="00297D01" w:rsidP="00DF69FF">
            <w:pPr>
              <w:jc w:val="right"/>
              <w:rPr>
                <w:rFonts w:cs="Arial"/>
              </w:rPr>
            </w:pPr>
            <w:r>
              <w:rPr>
                <w:rFonts w:cs="Arial"/>
              </w:rPr>
              <w:t>2019/20</w:t>
            </w:r>
          </w:p>
          <w:p w14:paraId="3DC40EB2" w14:textId="77777777" w:rsidR="004B22E5" w:rsidRPr="0011262D" w:rsidRDefault="004B22E5" w:rsidP="0005277D">
            <w:pPr>
              <w:jc w:val="right"/>
              <w:rPr>
                <w:rFonts w:cs="Arial"/>
              </w:rPr>
            </w:pPr>
            <w:r w:rsidRPr="0011262D">
              <w:rPr>
                <w:rFonts w:cs="Arial"/>
              </w:rPr>
              <w:t>$350,000</w:t>
            </w:r>
          </w:p>
        </w:tc>
        <w:tc>
          <w:tcPr>
            <w:tcW w:w="2379" w:type="dxa"/>
            <w:tcBorders>
              <w:left w:val="nil"/>
              <w:bottom w:val="single" w:sz="4" w:space="0" w:color="auto"/>
              <w:right w:val="nil"/>
            </w:tcBorders>
            <w:shd w:val="clear" w:color="auto" w:fill="auto"/>
          </w:tcPr>
          <w:p w14:paraId="25748A86" w14:textId="74191754" w:rsidR="00DF69FF" w:rsidRDefault="00297D01" w:rsidP="00DF69FF">
            <w:pPr>
              <w:jc w:val="right"/>
              <w:rPr>
                <w:rFonts w:cs="Arial"/>
              </w:rPr>
            </w:pPr>
            <w:r>
              <w:rPr>
                <w:rFonts w:cs="Arial"/>
              </w:rPr>
              <w:t>2020/21</w:t>
            </w:r>
          </w:p>
          <w:p w14:paraId="02F2F194" w14:textId="77777777" w:rsidR="004B22E5" w:rsidRPr="0011262D" w:rsidRDefault="004B22E5" w:rsidP="0005277D">
            <w:pPr>
              <w:jc w:val="right"/>
              <w:rPr>
                <w:rFonts w:cs="Arial"/>
              </w:rPr>
            </w:pPr>
            <w:r w:rsidRPr="0011262D">
              <w:rPr>
                <w:rFonts w:cs="Arial"/>
              </w:rPr>
              <w:t>$350,000</w:t>
            </w:r>
          </w:p>
        </w:tc>
        <w:tc>
          <w:tcPr>
            <w:tcW w:w="2379" w:type="dxa"/>
            <w:tcBorders>
              <w:left w:val="nil"/>
              <w:bottom w:val="single" w:sz="4" w:space="0" w:color="auto"/>
              <w:right w:val="nil"/>
            </w:tcBorders>
            <w:shd w:val="clear" w:color="auto" w:fill="auto"/>
          </w:tcPr>
          <w:p w14:paraId="3D2A6566" w14:textId="50798108" w:rsidR="00DF69FF" w:rsidRDefault="00297D01" w:rsidP="00DF69FF">
            <w:pPr>
              <w:jc w:val="right"/>
              <w:rPr>
                <w:rFonts w:cs="Arial"/>
              </w:rPr>
            </w:pPr>
            <w:r>
              <w:rPr>
                <w:rFonts w:cs="Arial"/>
              </w:rPr>
              <w:t>2021/22</w:t>
            </w:r>
          </w:p>
          <w:p w14:paraId="1E80E176" w14:textId="77777777" w:rsidR="004B22E5" w:rsidRPr="0011262D" w:rsidRDefault="004B22E5" w:rsidP="0005277D">
            <w:pPr>
              <w:jc w:val="right"/>
              <w:rPr>
                <w:rFonts w:cs="Arial"/>
              </w:rPr>
            </w:pPr>
            <w:r w:rsidRPr="0011262D">
              <w:rPr>
                <w:rFonts w:cs="Arial"/>
              </w:rPr>
              <w:t>$350,000</w:t>
            </w:r>
          </w:p>
        </w:tc>
      </w:tr>
      <w:tr w:rsidR="004B22E5" w:rsidRPr="0011262D" w14:paraId="0411E05C"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7181532E" w14:textId="77777777" w:rsidR="004B22E5" w:rsidRPr="0011262D" w:rsidRDefault="004B22E5" w:rsidP="0005277D">
            <w:pPr>
              <w:rPr>
                <w:rFonts w:cs="Arial"/>
              </w:rPr>
            </w:pPr>
            <w:r w:rsidRPr="0011262D">
              <w:rPr>
                <w:rFonts w:cs="Arial"/>
              </w:rPr>
              <w:t>Public Toilet Plan 2013–2023</w:t>
            </w:r>
          </w:p>
        </w:tc>
        <w:tc>
          <w:tcPr>
            <w:tcW w:w="9516" w:type="dxa"/>
            <w:gridSpan w:val="4"/>
            <w:tcBorders>
              <w:top w:val="single" w:sz="4" w:space="0" w:color="auto"/>
              <w:left w:val="nil"/>
              <w:bottom w:val="single" w:sz="4" w:space="0" w:color="auto"/>
              <w:right w:val="nil"/>
            </w:tcBorders>
            <w:shd w:val="clear" w:color="auto" w:fill="auto"/>
            <w:vAlign w:val="center"/>
          </w:tcPr>
          <w:p w14:paraId="0960F836" w14:textId="0184D74D" w:rsidR="004B22E5" w:rsidRPr="0011262D" w:rsidRDefault="004B22E5" w:rsidP="0005277D">
            <w:pPr>
              <w:rPr>
                <w:rFonts w:cs="Arial"/>
              </w:rPr>
            </w:pPr>
            <w:r w:rsidRPr="0011262D">
              <w:rPr>
                <w:rFonts w:cs="Arial"/>
              </w:rPr>
              <w:t xml:space="preserve">Supports clean, safe, accessible public toilets </w:t>
            </w:r>
            <w:r w:rsidR="00E64137">
              <w:rPr>
                <w:rFonts w:cs="Arial"/>
              </w:rPr>
              <w:t>for</w:t>
            </w:r>
            <w:r w:rsidRPr="0011262D">
              <w:rPr>
                <w:rFonts w:cs="Arial"/>
              </w:rPr>
              <w:t xml:space="preserve"> all local residents and visitors to the municipality.</w:t>
            </w:r>
          </w:p>
          <w:p w14:paraId="681EE3B1" w14:textId="60444E55" w:rsidR="004B22E5" w:rsidRPr="0011262D" w:rsidRDefault="004B22E5" w:rsidP="00463834">
            <w:pPr>
              <w:rPr>
                <w:rFonts w:cs="Arial"/>
              </w:rPr>
            </w:pPr>
            <w:r w:rsidRPr="0011262D">
              <w:rPr>
                <w:rFonts w:cs="Arial"/>
              </w:rPr>
              <w:t>Funding is</w:t>
            </w:r>
            <w:r w:rsidR="00E64137">
              <w:rPr>
                <w:rFonts w:cs="Arial"/>
              </w:rPr>
              <w:t xml:space="preserve"> allocated</w:t>
            </w:r>
            <w:r w:rsidRPr="0011262D">
              <w:rPr>
                <w:rFonts w:cs="Arial"/>
              </w:rPr>
              <w:t xml:space="preserve"> for improving safety and amenity of public toilets.  Funding for the upgrade of the South Melbourne Life Saving Club in </w:t>
            </w:r>
            <w:r w:rsidR="00297D01">
              <w:rPr>
                <w:rFonts w:cs="Arial"/>
              </w:rPr>
              <w:t>201</w:t>
            </w:r>
            <w:r w:rsidR="00DA587B">
              <w:rPr>
                <w:rFonts w:cs="Arial"/>
              </w:rPr>
              <w:t>8</w:t>
            </w:r>
            <w:r w:rsidR="00297D01">
              <w:rPr>
                <w:rFonts w:cs="Arial"/>
              </w:rPr>
              <w:t>/</w:t>
            </w:r>
            <w:r w:rsidR="00DA587B">
              <w:rPr>
                <w:rFonts w:cs="Arial"/>
              </w:rPr>
              <w:t>19</w:t>
            </w:r>
            <w:r w:rsidRPr="0011262D">
              <w:rPr>
                <w:rFonts w:cs="Arial"/>
              </w:rPr>
              <w:t xml:space="preserve"> includes the toilet facilities and is </w:t>
            </w:r>
            <w:r w:rsidR="00E64137">
              <w:rPr>
                <w:rFonts w:cs="Arial"/>
              </w:rPr>
              <w:t>identified</w:t>
            </w:r>
            <w:r w:rsidRPr="0011262D">
              <w:rPr>
                <w:rFonts w:cs="Arial"/>
              </w:rPr>
              <w:t xml:space="preserve"> under the Sport and Recreation Strategy</w:t>
            </w:r>
            <w:r w:rsidR="00E6240D">
              <w:rPr>
                <w:rFonts w:cs="Arial"/>
              </w:rPr>
              <w:t>.</w:t>
            </w:r>
          </w:p>
        </w:tc>
      </w:tr>
      <w:tr w:rsidR="004B22E5" w:rsidRPr="0011262D" w14:paraId="5703FE3F"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3CD8E1D8" w14:textId="77777777" w:rsidR="004B22E5"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675CECB0" w14:textId="33EB1B66" w:rsidR="00F27744" w:rsidRDefault="00297D01" w:rsidP="00F27744">
            <w:pPr>
              <w:jc w:val="right"/>
              <w:rPr>
                <w:rFonts w:cs="Arial"/>
              </w:rPr>
            </w:pPr>
            <w:r>
              <w:rPr>
                <w:rFonts w:cs="Arial"/>
              </w:rPr>
              <w:t>2018/19</w:t>
            </w:r>
          </w:p>
          <w:p w14:paraId="72F1183E" w14:textId="5671C3B7" w:rsidR="004B22E5" w:rsidRPr="0011262D" w:rsidRDefault="004B22E5" w:rsidP="00DE465A">
            <w:pPr>
              <w:jc w:val="right"/>
              <w:rPr>
                <w:rFonts w:cs="Arial"/>
              </w:rPr>
            </w:pPr>
            <w:r w:rsidRPr="0011262D">
              <w:rPr>
                <w:rFonts w:cs="Arial"/>
              </w:rPr>
              <w:t>$0</w:t>
            </w:r>
          </w:p>
        </w:tc>
        <w:tc>
          <w:tcPr>
            <w:tcW w:w="2379" w:type="dxa"/>
            <w:tcBorders>
              <w:top w:val="single" w:sz="4" w:space="0" w:color="auto"/>
              <w:left w:val="nil"/>
              <w:bottom w:val="single" w:sz="4" w:space="0" w:color="auto"/>
              <w:right w:val="nil"/>
            </w:tcBorders>
            <w:shd w:val="clear" w:color="auto" w:fill="auto"/>
          </w:tcPr>
          <w:p w14:paraId="263BE97A" w14:textId="0B53E803" w:rsidR="00F27744" w:rsidRDefault="00297D01" w:rsidP="00F27744">
            <w:pPr>
              <w:jc w:val="right"/>
              <w:rPr>
                <w:rFonts w:cs="Arial"/>
              </w:rPr>
            </w:pPr>
            <w:r>
              <w:rPr>
                <w:rFonts w:cs="Arial"/>
              </w:rPr>
              <w:t>2019/20</w:t>
            </w:r>
          </w:p>
          <w:p w14:paraId="6378B6F9" w14:textId="6D1F2D67" w:rsidR="004B22E5" w:rsidRPr="0011262D" w:rsidRDefault="004B22E5" w:rsidP="0005277D">
            <w:pPr>
              <w:jc w:val="right"/>
              <w:rPr>
                <w:rFonts w:cs="Arial"/>
              </w:rPr>
            </w:pPr>
            <w:r w:rsidRPr="0011262D">
              <w:rPr>
                <w:rFonts w:cs="Arial"/>
              </w:rPr>
              <w:t>$</w:t>
            </w:r>
            <w:r w:rsidR="00481AF1">
              <w:rPr>
                <w:rFonts w:cs="Arial"/>
              </w:rPr>
              <w:t>450,00</w:t>
            </w:r>
            <w:r w:rsidRPr="0011262D">
              <w:rPr>
                <w:rFonts w:cs="Arial"/>
              </w:rPr>
              <w:t>0</w:t>
            </w:r>
          </w:p>
        </w:tc>
        <w:tc>
          <w:tcPr>
            <w:tcW w:w="2379" w:type="dxa"/>
            <w:tcBorders>
              <w:top w:val="single" w:sz="4" w:space="0" w:color="auto"/>
              <w:left w:val="nil"/>
              <w:bottom w:val="single" w:sz="4" w:space="0" w:color="auto"/>
              <w:right w:val="nil"/>
            </w:tcBorders>
            <w:shd w:val="clear" w:color="auto" w:fill="auto"/>
          </w:tcPr>
          <w:p w14:paraId="29105D81" w14:textId="2C4EC325" w:rsidR="00F27744" w:rsidRDefault="00297D01" w:rsidP="00F27744">
            <w:pPr>
              <w:jc w:val="right"/>
              <w:rPr>
                <w:rFonts w:cs="Arial"/>
              </w:rPr>
            </w:pPr>
            <w:r>
              <w:rPr>
                <w:rFonts w:cs="Arial"/>
              </w:rPr>
              <w:t>2020/21</w:t>
            </w:r>
          </w:p>
          <w:p w14:paraId="73DFD8AE" w14:textId="77777777" w:rsidR="004B22E5" w:rsidRPr="0011262D" w:rsidRDefault="004B22E5" w:rsidP="0005277D">
            <w:pPr>
              <w:jc w:val="right"/>
              <w:rPr>
                <w:rFonts w:cs="Arial"/>
              </w:rPr>
            </w:pPr>
            <w:r w:rsidRPr="0011262D">
              <w:rPr>
                <w:rFonts w:cs="Arial"/>
              </w:rPr>
              <w:t>$450,000</w:t>
            </w:r>
          </w:p>
        </w:tc>
        <w:tc>
          <w:tcPr>
            <w:tcW w:w="2379" w:type="dxa"/>
            <w:tcBorders>
              <w:top w:val="single" w:sz="4" w:space="0" w:color="auto"/>
              <w:left w:val="nil"/>
              <w:bottom w:val="single" w:sz="4" w:space="0" w:color="auto"/>
              <w:right w:val="nil"/>
            </w:tcBorders>
            <w:shd w:val="clear" w:color="auto" w:fill="auto"/>
          </w:tcPr>
          <w:p w14:paraId="6D887B9A" w14:textId="0CCBA5B1" w:rsidR="00F27744" w:rsidRDefault="00297D01" w:rsidP="00F27744">
            <w:pPr>
              <w:jc w:val="right"/>
              <w:rPr>
                <w:rFonts w:cs="Arial"/>
              </w:rPr>
            </w:pPr>
            <w:r>
              <w:rPr>
                <w:rFonts w:cs="Arial"/>
              </w:rPr>
              <w:t>2021/22</w:t>
            </w:r>
          </w:p>
          <w:p w14:paraId="27FAAE78" w14:textId="77777777" w:rsidR="004B22E5" w:rsidRPr="0011262D" w:rsidRDefault="004B22E5" w:rsidP="0005277D">
            <w:pPr>
              <w:jc w:val="right"/>
              <w:rPr>
                <w:rFonts w:cs="Arial"/>
              </w:rPr>
            </w:pPr>
            <w:r w:rsidRPr="0011262D">
              <w:rPr>
                <w:rFonts w:cs="Arial"/>
              </w:rPr>
              <w:t>$450,000</w:t>
            </w:r>
          </w:p>
        </w:tc>
      </w:tr>
      <w:tr w:rsidR="004B22E5" w:rsidRPr="0011262D" w14:paraId="4A073C60"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4F3D89C2" w14:textId="55577B19" w:rsidR="004B22E5" w:rsidRPr="0011262D" w:rsidRDefault="004B22E5" w:rsidP="0005277D">
            <w:pPr>
              <w:rPr>
                <w:rFonts w:cs="Arial"/>
              </w:rPr>
            </w:pPr>
            <w:r w:rsidRPr="0011262D">
              <w:rPr>
                <w:rFonts w:cs="Arial"/>
              </w:rPr>
              <w:t>Storm</w:t>
            </w:r>
            <w:r w:rsidR="00E04D59">
              <w:rPr>
                <w:rFonts w:cs="Arial"/>
              </w:rPr>
              <w:t>w</w:t>
            </w:r>
            <w:r w:rsidRPr="0011262D">
              <w:rPr>
                <w:rFonts w:cs="Arial"/>
              </w:rPr>
              <w:t>ater Management Plan</w:t>
            </w:r>
          </w:p>
        </w:tc>
        <w:tc>
          <w:tcPr>
            <w:tcW w:w="9516" w:type="dxa"/>
            <w:gridSpan w:val="4"/>
            <w:tcBorders>
              <w:top w:val="single" w:sz="4" w:space="0" w:color="auto"/>
              <w:left w:val="nil"/>
              <w:bottom w:val="single" w:sz="4" w:space="0" w:color="auto"/>
              <w:right w:val="nil"/>
            </w:tcBorders>
            <w:shd w:val="clear" w:color="auto" w:fill="auto"/>
            <w:vAlign w:val="center"/>
          </w:tcPr>
          <w:p w14:paraId="06DAAD46" w14:textId="77777777" w:rsidR="004B22E5" w:rsidRPr="0011262D" w:rsidRDefault="004B22E5" w:rsidP="0005277D">
            <w:pPr>
              <w:rPr>
                <w:rFonts w:cs="Arial"/>
              </w:rPr>
            </w:pPr>
            <w:r w:rsidRPr="0011262D">
              <w:rPr>
                <w:rFonts w:cs="Arial"/>
              </w:rPr>
              <w:t>Provides direction for the environmental management of stormwater and presents an integrated approach to stormwater management, which maintains the traditional function of preventing adverse flooding, but also places emphasis on improving water quality and environmental amenity of stormwater systems.</w:t>
            </w:r>
          </w:p>
          <w:p w14:paraId="0E360916" w14:textId="3ED4D3F7" w:rsidR="004B22E5" w:rsidRPr="0011262D" w:rsidRDefault="004B22E5" w:rsidP="0005277D">
            <w:pPr>
              <w:rPr>
                <w:rFonts w:cs="Arial"/>
              </w:rPr>
            </w:pPr>
            <w:r w:rsidRPr="0011262D">
              <w:rPr>
                <w:rFonts w:cs="Arial"/>
              </w:rPr>
              <w:t xml:space="preserve">Funding is </w:t>
            </w:r>
            <w:r w:rsidR="00E64137">
              <w:rPr>
                <w:rFonts w:cs="Arial"/>
              </w:rPr>
              <w:t xml:space="preserve">allocated </w:t>
            </w:r>
            <w:r w:rsidRPr="0011262D">
              <w:rPr>
                <w:rFonts w:cs="Arial"/>
              </w:rPr>
              <w:t xml:space="preserve">for </w:t>
            </w:r>
            <w:r w:rsidR="00DA587B">
              <w:rPr>
                <w:rFonts w:cs="Arial"/>
              </w:rPr>
              <w:t>renewing and upgrading our drains and s</w:t>
            </w:r>
            <w:r w:rsidRPr="0011262D">
              <w:rPr>
                <w:rFonts w:cs="Arial"/>
              </w:rPr>
              <w:t xml:space="preserve">tormwater </w:t>
            </w:r>
            <w:r w:rsidR="00DA587B">
              <w:rPr>
                <w:rFonts w:cs="Arial"/>
              </w:rPr>
              <w:t>a</w:t>
            </w:r>
            <w:r w:rsidRPr="0011262D">
              <w:rPr>
                <w:rFonts w:cs="Arial"/>
              </w:rPr>
              <w:t>sset</w:t>
            </w:r>
            <w:r w:rsidR="00DA587B">
              <w:rPr>
                <w:rFonts w:cs="Arial"/>
              </w:rPr>
              <w:t>s</w:t>
            </w:r>
            <w:r w:rsidRPr="0011262D">
              <w:rPr>
                <w:rFonts w:cs="Arial"/>
              </w:rPr>
              <w:t>.</w:t>
            </w:r>
          </w:p>
        </w:tc>
      </w:tr>
      <w:tr w:rsidR="004B22E5" w:rsidRPr="0011262D" w14:paraId="05359B44" w14:textId="77777777" w:rsidTr="0092793F">
        <w:trPr>
          <w:gridAfter w:val="1"/>
          <w:wAfter w:w="222" w:type="dxa"/>
          <w:trHeight w:val="408"/>
        </w:trPr>
        <w:tc>
          <w:tcPr>
            <w:tcW w:w="1929" w:type="dxa"/>
            <w:tcBorders>
              <w:left w:val="nil"/>
              <w:right w:val="nil"/>
            </w:tcBorders>
            <w:shd w:val="clear" w:color="auto" w:fill="auto"/>
            <w:vAlign w:val="center"/>
          </w:tcPr>
          <w:p w14:paraId="12A40F3C" w14:textId="77777777" w:rsidR="004B22E5"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3AE93AE7" w14:textId="14885891" w:rsidR="00F27744" w:rsidRDefault="00297D01" w:rsidP="00F27744">
            <w:pPr>
              <w:jc w:val="right"/>
              <w:rPr>
                <w:rFonts w:cs="Arial"/>
              </w:rPr>
            </w:pPr>
            <w:r>
              <w:rPr>
                <w:rFonts w:cs="Arial"/>
              </w:rPr>
              <w:t>2018/19</w:t>
            </w:r>
          </w:p>
          <w:p w14:paraId="20857C0C" w14:textId="4DBA7450" w:rsidR="004B22E5" w:rsidRPr="0011262D" w:rsidRDefault="004B22E5" w:rsidP="0005277D">
            <w:pPr>
              <w:jc w:val="right"/>
              <w:rPr>
                <w:rFonts w:cs="Arial"/>
              </w:rPr>
            </w:pPr>
            <w:r w:rsidRPr="0011262D">
              <w:rPr>
                <w:rFonts w:cs="Arial"/>
              </w:rPr>
              <w:t>$1,</w:t>
            </w:r>
            <w:r w:rsidR="00481AF1" w:rsidRPr="0011262D">
              <w:rPr>
                <w:rFonts w:cs="Arial"/>
              </w:rPr>
              <w:t>3</w:t>
            </w:r>
            <w:r w:rsidR="00481AF1">
              <w:rPr>
                <w:rFonts w:cs="Arial"/>
              </w:rPr>
              <w:t>5</w:t>
            </w:r>
            <w:r w:rsidR="00481AF1" w:rsidRPr="0011262D">
              <w:rPr>
                <w:rFonts w:cs="Arial"/>
              </w:rPr>
              <w:t>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3BF4A0D1" w14:textId="79BA6646" w:rsidR="00F27744" w:rsidRDefault="00297D01" w:rsidP="00F27744">
            <w:pPr>
              <w:jc w:val="right"/>
              <w:rPr>
                <w:rFonts w:cs="Arial"/>
              </w:rPr>
            </w:pPr>
            <w:r>
              <w:rPr>
                <w:rFonts w:cs="Arial"/>
              </w:rPr>
              <w:t>2019/20</w:t>
            </w:r>
          </w:p>
          <w:p w14:paraId="32CA3E34" w14:textId="7EF2906D" w:rsidR="004B22E5" w:rsidRPr="0011262D" w:rsidRDefault="004B22E5" w:rsidP="0005277D">
            <w:pPr>
              <w:jc w:val="right"/>
              <w:rPr>
                <w:rFonts w:cs="Arial"/>
              </w:rPr>
            </w:pPr>
            <w:r w:rsidRPr="0011262D">
              <w:rPr>
                <w:rFonts w:cs="Arial"/>
              </w:rPr>
              <w:t>$1,</w:t>
            </w:r>
            <w:r w:rsidR="00481AF1">
              <w:rPr>
                <w:rFonts w:cs="Arial"/>
              </w:rPr>
              <w:t>0</w:t>
            </w:r>
            <w:r w:rsidR="00481AF1" w:rsidRPr="0011262D">
              <w:rPr>
                <w:rFonts w:cs="Arial"/>
              </w:rPr>
              <w:t>00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13C12749" w14:textId="698F0DD0" w:rsidR="00F27744" w:rsidRDefault="00297D01" w:rsidP="00F27744">
            <w:pPr>
              <w:jc w:val="right"/>
              <w:rPr>
                <w:rFonts w:cs="Arial"/>
              </w:rPr>
            </w:pPr>
            <w:r>
              <w:rPr>
                <w:rFonts w:cs="Arial"/>
              </w:rPr>
              <w:t>2020/21</w:t>
            </w:r>
          </w:p>
          <w:p w14:paraId="740CDF8D" w14:textId="36E44302" w:rsidR="004B22E5" w:rsidRPr="0011262D" w:rsidRDefault="004B22E5" w:rsidP="0005277D">
            <w:pPr>
              <w:jc w:val="right"/>
              <w:rPr>
                <w:rFonts w:cs="Arial"/>
              </w:rPr>
            </w:pPr>
            <w:r w:rsidRPr="0011262D">
              <w:rPr>
                <w:rFonts w:cs="Arial"/>
              </w:rPr>
              <w:t>$1,</w:t>
            </w:r>
            <w:r w:rsidR="00481AF1">
              <w:rPr>
                <w:rFonts w:cs="Arial"/>
              </w:rPr>
              <w:t>0</w:t>
            </w:r>
            <w:r w:rsidR="00481AF1" w:rsidRPr="0011262D">
              <w:rPr>
                <w:rFonts w:cs="Arial"/>
              </w:rPr>
              <w:t>00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2CE921BB" w14:textId="5E14A933" w:rsidR="00F27744" w:rsidRDefault="00297D01" w:rsidP="00F27744">
            <w:pPr>
              <w:jc w:val="right"/>
              <w:rPr>
                <w:rFonts w:cs="Arial"/>
              </w:rPr>
            </w:pPr>
            <w:r>
              <w:rPr>
                <w:rFonts w:cs="Arial"/>
              </w:rPr>
              <w:t>2021/22</w:t>
            </w:r>
          </w:p>
          <w:p w14:paraId="06BFC001" w14:textId="59AC0528" w:rsidR="004B22E5" w:rsidRPr="0011262D" w:rsidRDefault="004B22E5" w:rsidP="0005277D">
            <w:pPr>
              <w:jc w:val="right"/>
              <w:rPr>
                <w:rFonts w:cs="Arial"/>
              </w:rPr>
            </w:pPr>
            <w:r w:rsidRPr="0011262D">
              <w:rPr>
                <w:rFonts w:cs="Arial"/>
              </w:rPr>
              <w:t>$1,</w:t>
            </w:r>
            <w:r w:rsidR="00481AF1">
              <w:rPr>
                <w:rFonts w:cs="Arial"/>
              </w:rPr>
              <w:t>0</w:t>
            </w:r>
            <w:r w:rsidR="00481AF1" w:rsidRPr="0011262D">
              <w:rPr>
                <w:rFonts w:cs="Arial"/>
              </w:rPr>
              <w:t>00</w:t>
            </w:r>
            <w:r w:rsidRPr="0011262D">
              <w:rPr>
                <w:rFonts w:cs="Arial"/>
              </w:rPr>
              <w:t>,000</w:t>
            </w:r>
          </w:p>
        </w:tc>
      </w:tr>
      <w:tr w:rsidR="004B22E5" w:rsidRPr="0011262D" w14:paraId="3E4C643D"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74923C51" w14:textId="77777777" w:rsidR="004B22E5" w:rsidRPr="0011262D" w:rsidRDefault="004B22E5" w:rsidP="00A2716B">
            <w:pPr>
              <w:rPr>
                <w:rFonts w:cs="Arial"/>
              </w:rPr>
            </w:pPr>
            <w:r w:rsidRPr="0011262D">
              <w:rPr>
                <w:rFonts w:cs="Arial"/>
              </w:rPr>
              <w:t>Sustainable Design Strategy 2013</w:t>
            </w:r>
          </w:p>
        </w:tc>
        <w:tc>
          <w:tcPr>
            <w:tcW w:w="9516" w:type="dxa"/>
            <w:gridSpan w:val="4"/>
            <w:tcBorders>
              <w:top w:val="single" w:sz="4" w:space="0" w:color="auto"/>
              <w:left w:val="nil"/>
              <w:bottom w:val="single" w:sz="4" w:space="0" w:color="auto"/>
              <w:right w:val="nil"/>
            </w:tcBorders>
            <w:shd w:val="clear" w:color="auto" w:fill="auto"/>
            <w:vAlign w:val="center"/>
          </w:tcPr>
          <w:p w14:paraId="2920ED9B" w14:textId="377DF6E9" w:rsidR="004B22E5" w:rsidRPr="0011262D" w:rsidRDefault="004B22E5" w:rsidP="0005277D">
            <w:pPr>
              <w:rPr>
                <w:rFonts w:cs="Arial"/>
              </w:rPr>
            </w:pPr>
            <w:r w:rsidRPr="0011262D">
              <w:rPr>
                <w:rFonts w:cs="Arial"/>
              </w:rPr>
              <w:t>Sets out how Council will achieve sustainable design outcomes through the planning scheme and incorporates best practice sustainability design standards for Council buildings</w:t>
            </w:r>
            <w:r w:rsidR="00E64137">
              <w:rPr>
                <w:rFonts w:cs="Arial"/>
              </w:rPr>
              <w:t xml:space="preserve"> and</w:t>
            </w:r>
            <w:r w:rsidRPr="0011262D">
              <w:rPr>
                <w:rFonts w:cs="Arial"/>
              </w:rPr>
              <w:t xml:space="preserve"> provides an assessment framework that directly supports the proposed Amendment C97 Environmentally Efficient Design (EED) Local Planning Policy.</w:t>
            </w:r>
          </w:p>
          <w:p w14:paraId="6F4828A6" w14:textId="0D1D6F9B" w:rsidR="004B22E5" w:rsidRPr="0011262D" w:rsidRDefault="00575279" w:rsidP="00E85263">
            <w:pPr>
              <w:rPr>
                <w:rFonts w:cs="Arial"/>
              </w:rPr>
            </w:pPr>
            <w:r>
              <w:rPr>
                <w:rFonts w:cs="Arial"/>
              </w:rPr>
              <w:t xml:space="preserve">This strategy is delivered primarily through the budgets </w:t>
            </w:r>
            <w:r w:rsidR="00E85263">
              <w:rPr>
                <w:rFonts w:cs="Arial"/>
              </w:rPr>
              <w:t xml:space="preserve">and activity of </w:t>
            </w:r>
            <w:r>
              <w:rPr>
                <w:rFonts w:cs="Arial"/>
              </w:rPr>
              <w:t xml:space="preserve">the </w:t>
            </w:r>
            <w:r>
              <w:rPr>
                <w:rFonts w:cs="Arial"/>
                <w:i/>
              </w:rPr>
              <w:t xml:space="preserve">City planning and urban design and Sustainability </w:t>
            </w:r>
            <w:r>
              <w:rPr>
                <w:rFonts w:cs="Arial"/>
              </w:rPr>
              <w:t>services.</w:t>
            </w:r>
          </w:p>
        </w:tc>
      </w:tr>
      <w:tr w:rsidR="004B22E5" w:rsidRPr="0011262D" w14:paraId="34B441E2"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0D4906C6" w14:textId="70753460" w:rsidR="004B22E5" w:rsidRPr="0011262D" w:rsidRDefault="004B22E5" w:rsidP="0005277D">
            <w:pPr>
              <w:rPr>
                <w:rFonts w:cs="Arial"/>
              </w:rPr>
            </w:pPr>
            <w:r w:rsidRPr="0011262D">
              <w:rPr>
                <w:rFonts w:cs="Arial"/>
              </w:rPr>
              <w:t>Water Plan 2010</w:t>
            </w:r>
            <w:r w:rsidR="00A54B11">
              <w:rPr>
                <w:rFonts w:cs="Arial"/>
              </w:rPr>
              <w:t xml:space="preserve"> (</w:t>
            </w:r>
            <w:r w:rsidR="001E5D84">
              <w:rPr>
                <w:rFonts w:cs="Arial"/>
              </w:rPr>
              <w:t xml:space="preserve">to be </w:t>
            </w:r>
            <w:r w:rsidR="00A54B11">
              <w:rPr>
                <w:rFonts w:cs="Arial"/>
              </w:rPr>
              <w:t>revise</w:t>
            </w:r>
            <w:r w:rsidR="001E5D84">
              <w:rPr>
                <w:rFonts w:cs="Arial"/>
              </w:rPr>
              <w:t>d</w:t>
            </w:r>
            <w:r w:rsidR="00A54B11">
              <w:rPr>
                <w:rFonts w:cs="Arial"/>
              </w:rPr>
              <w:t xml:space="preserve"> in 2019)</w:t>
            </w:r>
          </w:p>
        </w:tc>
        <w:tc>
          <w:tcPr>
            <w:tcW w:w="9516" w:type="dxa"/>
            <w:gridSpan w:val="4"/>
            <w:tcBorders>
              <w:top w:val="single" w:sz="4" w:space="0" w:color="auto"/>
              <w:left w:val="nil"/>
              <w:bottom w:val="single" w:sz="4" w:space="0" w:color="auto"/>
              <w:right w:val="nil"/>
            </w:tcBorders>
            <w:shd w:val="clear" w:color="auto" w:fill="auto"/>
            <w:vAlign w:val="center"/>
          </w:tcPr>
          <w:p w14:paraId="45959C3E" w14:textId="77777777" w:rsidR="004B22E5" w:rsidRPr="0011262D" w:rsidRDefault="004B22E5" w:rsidP="0005277D">
            <w:pPr>
              <w:rPr>
                <w:rFonts w:cs="Arial"/>
              </w:rPr>
            </w:pPr>
            <w:r w:rsidRPr="0011262D">
              <w:rPr>
                <w:rFonts w:cs="Arial"/>
              </w:rPr>
              <w:t>Identifies different water sources that can be used to make the city more liveable.</w:t>
            </w:r>
          </w:p>
          <w:p w14:paraId="1797C6D9" w14:textId="77E6E9C7" w:rsidR="004B22E5" w:rsidRPr="0011262D" w:rsidRDefault="004B22E5" w:rsidP="0005277D">
            <w:pPr>
              <w:rPr>
                <w:rFonts w:cs="Arial"/>
              </w:rPr>
            </w:pPr>
            <w:r w:rsidRPr="0011262D">
              <w:rPr>
                <w:rFonts w:cs="Arial"/>
              </w:rPr>
              <w:t xml:space="preserve">Funding is </w:t>
            </w:r>
            <w:r w:rsidR="00E64137">
              <w:rPr>
                <w:rFonts w:cs="Arial"/>
              </w:rPr>
              <w:t xml:space="preserve">allocated </w:t>
            </w:r>
            <w:r w:rsidRPr="0011262D">
              <w:rPr>
                <w:rFonts w:cs="Arial"/>
              </w:rPr>
              <w:t>for working with third parties on the viability of stormwater harvesting at Albert Park Lake and Alma Park.</w:t>
            </w:r>
          </w:p>
        </w:tc>
      </w:tr>
      <w:tr w:rsidR="004B22E5" w:rsidRPr="0011262D" w14:paraId="26841FBC"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025046C9" w14:textId="77777777" w:rsidR="004B22E5"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5CB82BAA" w14:textId="1C58E1E6" w:rsidR="00F27744" w:rsidRDefault="00297D01" w:rsidP="00F27744">
            <w:pPr>
              <w:jc w:val="right"/>
              <w:rPr>
                <w:rFonts w:cs="Arial"/>
              </w:rPr>
            </w:pPr>
            <w:r>
              <w:rPr>
                <w:rFonts w:cs="Arial"/>
              </w:rPr>
              <w:t>2018/19</w:t>
            </w:r>
          </w:p>
          <w:p w14:paraId="206FFDC4" w14:textId="659D430E" w:rsidR="004B22E5" w:rsidRPr="0011262D" w:rsidRDefault="00F620F2" w:rsidP="0005277D">
            <w:pPr>
              <w:jc w:val="right"/>
              <w:rPr>
                <w:rFonts w:cs="Arial"/>
              </w:rPr>
            </w:pPr>
            <w:r w:rsidRPr="00F620F2">
              <w:rPr>
                <w:rFonts w:cs="Arial"/>
              </w:rPr>
              <w:t>$2,915,000</w:t>
            </w:r>
          </w:p>
        </w:tc>
        <w:tc>
          <w:tcPr>
            <w:tcW w:w="2379" w:type="dxa"/>
            <w:tcBorders>
              <w:top w:val="single" w:sz="4" w:space="0" w:color="auto"/>
              <w:left w:val="nil"/>
              <w:bottom w:val="single" w:sz="4" w:space="0" w:color="auto"/>
              <w:right w:val="nil"/>
            </w:tcBorders>
            <w:shd w:val="clear" w:color="auto" w:fill="auto"/>
          </w:tcPr>
          <w:p w14:paraId="03670CFE" w14:textId="0D14C5DB" w:rsidR="00F27744" w:rsidRDefault="00297D01" w:rsidP="00F27744">
            <w:pPr>
              <w:jc w:val="right"/>
              <w:rPr>
                <w:rFonts w:cs="Arial"/>
              </w:rPr>
            </w:pPr>
            <w:r>
              <w:rPr>
                <w:rFonts w:cs="Arial"/>
              </w:rPr>
              <w:t>2019/20</w:t>
            </w:r>
          </w:p>
          <w:p w14:paraId="236A1603" w14:textId="3838775E" w:rsidR="004B22E5" w:rsidRPr="0011262D" w:rsidRDefault="00F620F2" w:rsidP="0005277D">
            <w:pPr>
              <w:jc w:val="right"/>
              <w:rPr>
                <w:rFonts w:cs="Arial"/>
              </w:rPr>
            </w:pPr>
            <w:r w:rsidRPr="00F620F2">
              <w:rPr>
                <w:rFonts w:cs="Arial"/>
              </w:rPr>
              <w:t>$150,000</w:t>
            </w:r>
          </w:p>
        </w:tc>
        <w:tc>
          <w:tcPr>
            <w:tcW w:w="2379" w:type="dxa"/>
            <w:tcBorders>
              <w:top w:val="single" w:sz="4" w:space="0" w:color="auto"/>
              <w:left w:val="nil"/>
              <w:bottom w:val="single" w:sz="4" w:space="0" w:color="auto"/>
              <w:right w:val="nil"/>
            </w:tcBorders>
            <w:shd w:val="clear" w:color="auto" w:fill="auto"/>
          </w:tcPr>
          <w:p w14:paraId="37DB2B3C" w14:textId="77498AC4" w:rsidR="00F27744" w:rsidRDefault="00297D01" w:rsidP="00F27744">
            <w:pPr>
              <w:jc w:val="right"/>
              <w:rPr>
                <w:rFonts w:cs="Arial"/>
              </w:rPr>
            </w:pPr>
            <w:r>
              <w:rPr>
                <w:rFonts w:cs="Arial"/>
              </w:rPr>
              <w:t>2020/21</w:t>
            </w:r>
          </w:p>
          <w:p w14:paraId="6E1674D6" w14:textId="17991B26" w:rsidR="004B22E5" w:rsidRPr="0011262D" w:rsidRDefault="00F620F2" w:rsidP="0005277D">
            <w:pPr>
              <w:jc w:val="right"/>
              <w:rPr>
                <w:rFonts w:cs="Arial"/>
              </w:rPr>
            </w:pPr>
            <w:r w:rsidRPr="00F620F2">
              <w:rPr>
                <w:rFonts w:cs="Arial"/>
              </w:rPr>
              <w:t>$900,000</w:t>
            </w:r>
          </w:p>
        </w:tc>
        <w:tc>
          <w:tcPr>
            <w:tcW w:w="2379" w:type="dxa"/>
            <w:tcBorders>
              <w:top w:val="single" w:sz="4" w:space="0" w:color="auto"/>
              <w:left w:val="nil"/>
              <w:bottom w:val="single" w:sz="4" w:space="0" w:color="auto"/>
              <w:right w:val="nil"/>
            </w:tcBorders>
            <w:shd w:val="clear" w:color="auto" w:fill="auto"/>
          </w:tcPr>
          <w:p w14:paraId="6E8D1FFD" w14:textId="5AA189BF" w:rsidR="00F27744" w:rsidRDefault="00297D01" w:rsidP="00F27744">
            <w:pPr>
              <w:jc w:val="right"/>
              <w:rPr>
                <w:rFonts w:cs="Arial"/>
              </w:rPr>
            </w:pPr>
            <w:r>
              <w:rPr>
                <w:rFonts w:cs="Arial"/>
              </w:rPr>
              <w:t>2021/22</w:t>
            </w:r>
          </w:p>
          <w:p w14:paraId="37111CA1" w14:textId="67B34FA1" w:rsidR="004B22E5" w:rsidRPr="0011262D" w:rsidRDefault="00F620F2" w:rsidP="0005277D">
            <w:pPr>
              <w:jc w:val="right"/>
              <w:rPr>
                <w:rFonts w:cs="Arial"/>
              </w:rPr>
            </w:pPr>
            <w:r w:rsidRPr="00F620F2">
              <w:rPr>
                <w:rFonts w:cs="Arial"/>
              </w:rPr>
              <w:t>$2,032,000</w:t>
            </w:r>
          </w:p>
        </w:tc>
      </w:tr>
      <w:tr w:rsidR="00F620F2" w:rsidRPr="0011262D" w14:paraId="5A48F643"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550DD9D4" w14:textId="0A7EE8E7" w:rsidR="00F620F2" w:rsidRDefault="00F620F2" w:rsidP="00F620F2">
            <w:pPr>
              <w:rPr>
                <w:rFonts w:cs="Arial"/>
              </w:rPr>
            </w:pPr>
            <w:r w:rsidRPr="0011262D">
              <w:rPr>
                <w:rFonts w:cs="Arial"/>
              </w:rPr>
              <w:t>Other initiatives not specifically aligned to a strategy</w:t>
            </w:r>
          </w:p>
        </w:tc>
        <w:tc>
          <w:tcPr>
            <w:tcW w:w="9516" w:type="dxa"/>
            <w:gridSpan w:val="4"/>
            <w:tcBorders>
              <w:top w:val="single" w:sz="4" w:space="0" w:color="auto"/>
              <w:left w:val="nil"/>
              <w:bottom w:val="single" w:sz="4" w:space="0" w:color="auto"/>
              <w:right w:val="nil"/>
            </w:tcBorders>
            <w:shd w:val="clear" w:color="auto" w:fill="auto"/>
          </w:tcPr>
          <w:p w14:paraId="3A9AA8C2" w14:textId="141F6748" w:rsidR="00F620F2" w:rsidRDefault="00F620F2" w:rsidP="009840F7">
            <w:pPr>
              <w:rPr>
                <w:rFonts w:cs="Arial"/>
              </w:rPr>
            </w:pPr>
            <w:r w:rsidRPr="0011262D">
              <w:rPr>
                <w:rFonts w:cs="Arial"/>
              </w:rPr>
              <w:t xml:space="preserve">Funding is for </w:t>
            </w:r>
            <w:r>
              <w:rPr>
                <w:rFonts w:cs="Arial"/>
              </w:rPr>
              <w:t xml:space="preserve">Little Grey St </w:t>
            </w:r>
            <w:r w:rsidR="00E64137">
              <w:rPr>
                <w:rFonts w:cs="Arial"/>
              </w:rPr>
              <w:t xml:space="preserve">Precinct </w:t>
            </w:r>
            <w:r>
              <w:rPr>
                <w:rFonts w:cs="Arial"/>
              </w:rPr>
              <w:t xml:space="preserve">CCTV and Visitor Summer </w:t>
            </w:r>
            <w:r w:rsidR="00E64137">
              <w:rPr>
                <w:rFonts w:cs="Arial"/>
              </w:rPr>
              <w:t xml:space="preserve">Visitation </w:t>
            </w:r>
            <w:r>
              <w:rPr>
                <w:rFonts w:cs="Arial"/>
              </w:rPr>
              <w:t>Management initiatives</w:t>
            </w:r>
          </w:p>
        </w:tc>
      </w:tr>
      <w:tr w:rsidR="00F620F2" w:rsidRPr="0011262D" w14:paraId="3DA5382C"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3C1C55BC" w14:textId="41B9987F" w:rsidR="00F620F2" w:rsidRDefault="00F620F2" w:rsidP="00F620F2">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4B2ECA66" w14:textId="77777777" w:rsidR="00F620F2" w:rsidRDefault="00F620F2" w:rsidP="00F620F2">
            <w:pPr>
              <w:jc w:val="right"/>
              <w:rPr>
                <w:rFonts w:cs="Arial"/>
              </w:rPr>
            </w:pPr>
            <w:r>
              <w:rPr>
                <w:rFonts w:cs="Arial"/>
              </w:rPr>
              <w:t>2018/19</w:t>
            </w:r>
          </w:p>
          <w:p w14:paraId="2611EEA1" w14:textId="2690980F" w:rsidR="00F620F2" w:rsidRDefault="00F620F2" w:rsidP="00F620F2">
            <w:pPr>
              <w:jc w:val="right"/>
              <w:rPr>
                <w:rFonts w:cs="Arial"/>
              </w:rPr>
            </w:pPr>
            <w:r w:rsidRPr="00F620F2">
              <w:rPr>
                <w:rFonts w:cs="Arial"/>
              </w:rPr>
              <w:t>$</w:t>
            </w:r>
            <w:r>
              <w:rPr>
                <w:rFonts w:cs="Arial"/>
              </w:rPr>
              <w:t>50</w:t>
            </w:r>
            <w:r w:rsidRPr="00F620F2">
              <w:rPr>
                <w:rFonts w:cs="Arial"/>
              </w:rPr>
              <w:t>5,000</w:t>
            </w:r>
          </w:p>
        </w:tc>
        <w:tc>
          <w:tcPr>
            <w:tcW w:w="2379" w:type="dxa"/>
            <w:tcBorders>
              <w:top w:val="single" w:sz="4" w:space="0" w:color="auto"/>
              <w:left w:val="nil"/>
              <w:bottom w:val="single" w:sz="4" w:space="0" w:color="auto"/>
              <w:right w:val="nil"/>
            </w:tcBorders>
            <w:shd w:val="clear" w:color="auto" w:fill="auto"/>
          </w:tcPr>
          <w:p w14:paraId="6C1E022B" w14:textId="77777777" w:rsidR="00F620F2" w:rsidRDefault="00F620F2" w:rsidP="00F620F2">
            <w:pPr>
              <w:jc w:val="right"/>
              <w:rPr>
                <w:rFonts w:cs="Arial"/>
              </w:rPr>
            </w:pPr>
            <w:r>
              <w:rPr>
                <w:rFonts w:cs="Arial"/>
              </w:rPr>
              <w:t>2019/20</w:t>
            </w:r>
          </w:p>
          <w:p w14:paraId="18FC6E75" w14:textId="326BA63C" w:rsidR="00F620F2" w:rsidRDefault="00F620F2" w:rsidP="00F620F2">
            <w:pPr>
              <w:jc w:val="right"/>
              <w:rPr>
                <w:rFonts w:cs="Arial"/>
              </w:rPr>
            </w:pPr>
            <w:r w:rsidRPr="00F620F2">
              <w:rPr>
                <w:rFonts w:cs="Arial"/>
              </w:rPr>
              <w:t>$0</w:t>
            </w:r>
          </w:p>
        </w:tc>
        <w:tc>
          <w:tcPr>
            <w:tcW w:w="2379" w:type="dxa"/>
            <w:tcBorders>
              <w:top w:val="single" w:sz="4" w:space="0" w:color="auto"/>
              <w:left w:val="nil"/>
              <w:bottom w:val="single" w:sz="4" w:space="0" w:color="auto"/>
              <w:right w:val="nil"/>
            </w:tcBorders>
            <w:shd w:val="clear" w:color="auto" w:fill="auto"/>
          </w:tcPr>
          <w:p w14:paraId="5BE6DC97" w14:textId="77777777" w:rsidR="00F620F2" w:rsidRDefault="00F620F2" w:rsidP="00F620F2">
            <w:pPr>
              <w:jc w:val="right"/>
              <w:rPr>
                <w:rFonts w:cs="Arial"/>
              </w:rPr>
            </w:pPr>
            <w:r>
              <w:rPr>
                <w:rFonts w:cs="Arial"/>
              </w:rPr>
              <w:t>2020/21</w:t>
            </w:r>
          </w:p>
          <w:p w14:paraId="27263B6C" w14:textId="46699034" w:rsidR="00F620F2" w:rsidRDefault="00F620F2" w:rsidP="00F620F2">
            <w:pPr>
              <w:jc w:val="right"/>
              <w:rPr>
                <w:rFonts w:cs="Arial"/>
              </w:rPr>
            </w:pPr>
            <w:r w:rsidRPr="00F620F2">
              <w:rPr>
                <w:rFonts w:cs="Arial"/>
              </w:rPr>
              <w:t>$</w:t>
            </w:r>
            <w:r>
              <w:rPr>
                <w:rFonts w:cs="Arial"/>
              </w:rPr>
              <w:t>0</w:t>
            </w:r>
          </w:p>
        </w:tc>
        <w:tc>
          <w:tcPr>
            <w:tcW w:w="2379" w:type="dxa"/>
            <w:tcBorders>
              <w:top w:val="single" w:sz="4" w:space="0" w:color="auto"/>
              <w:left w:val="nil"/>
              <w:bottom w:val="single" w:sz="4" w:space="0" w:color="auto"/>
              <w:right w:val="nil"/>
            </w:tcBorders>
            <w:shd w:val="clear" w:color="auto" w:fill="auto"/>
          </w:tcPr>
          <w:p w14:paraId="789063ED" w14:textId="77777777" w:rsidR="00F620F2" w:rsidRDefault="00F620F2" w:rsidP="00F620F2">
            <w:pPr>
              <w:jc w:val="right"/>
              <w:rPr>
                <w:rFonts w:cs="Arial"/>
              </w:rPr>
            </w:pPr>
            <w:r>
              <w:rPr>
                <w:rFonts w:cs="Arial"/>
              </w:rPr>
              <w:t>2021/22</w:t>
            </w:r>
          </w:p>
          <w:p w14:paraId="00C26B91" w14:textId="6ADDCE8F" w:rsidR="00F620F2" w:rsidRDefault="00F620F2" w:rsidP="00F620F2">
            <w:pPr>
              <w:jc w:val="right"/>
              <w:rPr>
                <w:rFonts w:cs="Arial"/>
              </w:rPr>
            </w:pPr>
            <w:r w:rsidRPr="00F620F2">
              <w:rPr>
                <w:rFonts w:cs="Arial"/>
              </w:rPr>
              <w:t>$0</w:t>
            </w:r>
          </w:p>
        </w:tc>
      </w:tr>
      <w:bookmarkEnd w:id="111"/>
      <w:tr w:rsidR="009D3D04" w:rsidRPr="0011262D" w14:paraId="1FEDD8AA" w14:textId="77777777" w:rsidTr="00F451EB">
        <w:trPr>
          <w:gridAfter w:val="1"/>
          <w:wAfter w:w="222" w:type="dxa"/>
          <w:trHeight w:val="408"/>
        </w:trPr>
        <w:tc>
          <w:tcPr>
            <w:tcW w:w="11445" w:type="dxa"/>
            <w:gridSpan w:val="5"/>
            <w:tcBorders>
              <w:top w:val="single" w:sz="4" w:space="0" w:color="auto"/>
              <w:left w:val="nil"/>
              <w:bottom w:val="single" w:sz="4" w:space="0" w:color="auto"/>
              <w:right w:val="nil"/>
            </w:tcBorders>
            <w:shd w:val="clear" w:color="auto" w:fill="D9D9D9"/>
            <w:vAlign w:val="center"/>
          </w:tcPr>
          <w:p w14:paraId="1141AF46" w14:textId="77777777" w:rsidR="009D3D04" w:rsidRPr="0011262D" w:rsidRDefault="009D3D04" w:rsidP="0005277D">
            <w:pPr>
              <w:rPr>
                <w:rFonts w:cs="Arial"/>
              </w:rPr>
            </w:pPr>
            <w:r w:rsidRPr="0011262D">
              <w:rPr>
                <w:rFonts w:cs="Arial"/>
              </w:rPr>
              <w:t>Strategic Direction 4: We are growing but keeping our character</w:t>
            </w:r>
          </w:p>
        </w:tc>
      </w:tr>
      <w:tr w:rsidR="004B22E5" w:rsidRPr="0011262D" w14:paraId="2CD0E5A5"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029DC023" w14:textId="77777777" w:rsidR="004B22E5" w:rsidRPr="0011262D" w:rsidRDefault="004B22E5" w:rsidP="0005277D">
            <w:pPr>
              <w:rPr>
                <w:rFonts w:cs="Arial"/>
              </w:rPr>
            </w:pPr>
            <w:r w:rsidRPr="0011262D">
              <w:rPr>
                <w:rFonts w:cs="Arial"/>
              </w:rPr>
              <w:t>Activating Laneways Strategy</w:t>
            </w:r>
          </w:p>
        </w:tc>
        <w:tc>
          <w:tcPr>
            <w:tcW w:w="9516" w:type="dxa"/>
            <w:gridSpan w:val="4"/>
            <w:tcBorders>
              <w:top w:val="single" w:sz="4" w:space="0" w:color="auto"/>
              <w:left w:val="nil"/>
              <w:bottom w:val="single" w:sz="4" w:space="0" w:color="auto"/>
              <w:right w:val="nil"/>
            </w:tcBorders>
            <w:shd w:val="clear" w:color="auto" w:fill="auto"/>
            <w:vAlign w:val="center"/>
          </w:tcPr>
          <w:p w14:paraId="78E0B20A" w14:textId="5756FE6A" w:rsidR="004B22E5" w:rsidRPr="0011262D" w:rsidRDefault="004B22E5" w:rsidP="0005277D">
            <w:pPr>
              <w:rPr>
                <w:rFonts w:cs="Arial"/>
              </w:rPr>
            </w:pPr>
            <w:r w:rsidRPr="0011262D">
              <w:rPr>
                <w:rFonts w:cs="Arial"/>
              </w:rPr>
              <w:t xml:space="preserve">Identifies a selection of lanes within and/or close to key areas such as </w:t>
            </w:r>
            <w:r w:rsidR="00701262">
              <w:rPr>
                <w:rFonts w:cs="Arial"/>
              </w:rPr>
              <w:t>a</w:t>
            </w:r>
            <w:r w:rsidRPr="0011262D">
              <w:rPr>
                <w:rFonts w:cs="Arial"/>
              </w:rPr>
              <w:t xml:space="preserve">ctivity </w:t>
            </w:r>
            <w:r w:rsidR="00701262">
              <w:rPr>
                <w:rFonts w:cs="Arial"/>
              </w:rPr>
              <w:t>c</w:t>
            </w:r>
            <w:r w:rsidRPr="0011262D">
              <w:rPr>
                <w:rFonts w:cs="Arial"/>
              </w:rPr>
              <w:t>entres, regionally significant open spaces and public transport networks, and provides a framework to promote future activity within them.</w:t>
            </w:r>
          </w:p>
          <w:p w14:paraId="5F1B13BB" w14:textId="5166EEC9" w:rsidR="00977B8B" w:rsidRPr="0011262D" w:rsidRDefault="00977B8B" w:rsidP="00977B8B">
            <w:pPr>
              <w:rPr>
                <w:rFonts w:cs="Arial"/>
              </w:rPr>
            </w:pPr>
            <w:r>
              <w:rPr>
                <w:rFonts w:cs="Arial"/>
              </w:rPr>
              <w:t xml:space="preserve">This strategy is delivered through the </w:t>
            </w:r>
            <w:r w:rsidRPr="00977B8B">
              <w:rPr>
                <w:rFonts w:cs="Arial"/>
              </w:rPr>
              <w:t>Laneway Renewal and Upgrade Program</w:t>
            </w:r>
            <w:r>
              <w:rPr>
                <w:rFonts w:cs="Arial"/>
              </w:rPr>
              <w:t xml:space="preserve"> (see Road Management Plan 2013),</w:t>
            </w:r>
          </w:p>
        </w:tc>
      </w:tr>
      <w:tr w:rsidR="004B22E5" w:rsidRPr="0011262D" w14:paraId="521033EC"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7A3DBEC1" w14:textId="77777777" w:rsidR="004B22E5" w:rsidRPr="0011262D" w:rsidRDefault="004B22E5" w:rsidP="0005277D">
            <w:pPr>
              <w:rPr>
                <w:rFonts w:cs="Arial"/>
              </w:rPr>
            </w:pPr>
            <w:r w:rsidRPr="0011262D">
              <w:rPr>
                <w:rFonts w:cs="Arial"/>
              </w:rPr>
              <w:t>City of Port Phillip Housing Strategy 2007-2017</w:t>
            </w:r>
          </w:p>
        </w:tc>
        <w:tc>
          <w:tcPr>
            <w:tcW w:w="9516" w:type="dxa"/>
            <w:gridSpan w:val="4"/>
            <w:tcBorders>
              <w:top w:val="single" w:sz="4" w:space="0" w:color="auto"/>
              <w:left w:val="nil"/>
              <w:bottom w:val="single" w:sz="4" w:space="0" w:color="auto"/>
              <w:right w:val="nil"/>
            </w:tcBorders>
            <w:shd w:val="clear" w:color="auto" w:fill="auto"/>
            <w:vAlign w:val="center"/>
          </w:tcPr>
          <w:p w14:paraId="2DCBEDE5" w14:textId="74E37C7E" w:rsidR="004B22E5" w:rsidRPr="0011262D" w:rsidRDefault="004B22E5" w:rsidP="0005277D">
            <w:pPr>
              <w:rPr>
                <w:rFonts w:cs="Arial"/>
              </w:rPr>
            </w:pPr>
            <w:r w:rsidRPr="0011262D">
              <w:rPr>
                <w:rFonts w:cs="Arial"/>
              </w:rPr>
              <w:t>Sets out a b</w:t>
            </w:r>
            <w:r w:rsidR="004B27FC">
              <w:rPr>
                <w:rFonts w:cs="Arial"/>
              </w:rPr>
              <w:t>road</w:t>
            </w:r>
            <w:r w:rsidRPr="0011262D">
              <w:rPr>
                <w:rFonts w:cs="Arial"/>
              </w:rPr>
              <w:t xml:space="preserve"> vision for housing and residential development in Port Phillip and makes recommendations regarding the future management of housing and residential development in the City.</w:t>
            </w:r>
          </w:p>
          <w:p w14:paraId="037246BB" w14:textId="0841B741" w:rsidR="004B22E5" w:rsidRPr="0011262D" w:rsidRDefault="00E85263" w:rsidP="00E85263">
            <w:pPr>
              <w:rPr>
                <w:rFonts w:cs="Arial"/>
              </w:rPr>
            </w:pPr>
            <w:r>
              <w:rPr>
                <w:rFonts w:cs="Arial"/>
              </w:rPr>
              <w:t xml:space="preserve">This strategy is delivered primarily through the budgets and activity of the </w:t>
            </w:r>
            <w:r>
              <w:rPr>
                <w:rFonts w:cs="Arial"/>
                <w:i/>
              </w:rPr>
              <w:t xml:space="preserve">City planning and urban design and Affordable housing and homelessness </w:t>
            </w:r>
            <w:r>
              <w:rPr>
                <w:rFonts w:cs="Arial"/>
              </w:rPr>
              <w:t>services.</w:t>
            </w:r>
          </w:p>
        </w:tc>
      </w:tr>
      <w:tr w:rsidR="004B22E5" w:rsidRPr="0011262D" w14:paraId="3F6520DB" w14:textId="77777777" w:rsidTr="0092793F">
        <w:trPr>
          <w:gridAfter w:val="1"/>
          <w:wAfter w:w="222" w:type="dxa"/>
          <w:trHeight w:val="408"/>
        </w:trPr>
        <w:tc>
          <w:tcPr>
            <w:tcW w:w="1929" w:type="dxa"/>
            <w:tcBorders>
              <w:top w:val="single" w:sz="4" w:space="0" w:color="auto"/>
              <w:left w:val="nil"/>
              <w:right w:val="nil"/>
            </w:tcBorders>
            <w:vAlign w:val="center"/>
          </w:tcPr>
          <w:p w14:paraId="2638CF6B" w14:textId="77777777" w:rsidR="004B22E5" w:rsidRPr="0011262D" w:rsidRDefault="004B22E5" w:rsidP="00A2716B">
            <w:pPr>
              <w:rPr>
                <w:rFonts w:cs="Arial"/>
              </w:rPr>
            </w:pPr>
            <w:r w:rsidRPr="0011262D">
              <w:rPr>
                <w:rFonts w:cs="Arial"/>
              </w:rPr>
              <w:t>City of Port Phillip Activity Centre Strategy 2006</w:t>
            </w:r>
          </w:p>
        </w:tc>
        <w:tc>
          <w:tcPr>
            <w:tcW w:w="9516" w:type="dxa"/>
            <w:gridSpan w:val="4"/>
            <w:tcBorders>
              <w:top w:val="nil"/>
              <w:left w:val="nil"/>
              <w:bottom w:val="single" w:sz="4" w:space="0" w:color="auto"/>
              <w:right w:val="nil"/>
            </w:tcBorders>
            <w:shd w:val="clear" w:color="auto" w:fill="auto"/>
            <w:vAlign w:val="center"/>
          </w:tcPr>
          <w:p w14:paraId="6C7A096B" w14:textId="144B0210" w:rsidR="004B22E5" w:rsidRPr="0011262D" w:rsidRDefault="004B22E5" w:rsidP="0005277D">
            <w:pPr>
              <w:rPr>
                <w:rFonts w:cs="Arial"/>
              </w:rPr>
            </w:pPr>
            <w:r w:rsidRPr="0011262D">
              <w:rPr>
                <w:rFonts w:cs="Arial"/>
              </w:rPr>
              <w:t>Provide</w:t>
            </w:r>
            <w:r w:rsidR="006D444B">
              <w:rPr>
                <w:rFonts w:cs="Arial"/>
              </w:rPr>
              <w:t>s</w:t>
            </w:r>
            <w:r w:rsidRPr="0011262D">
              <w:rPr>
                <w:rFonts w:cs="Arial"/>
              </w:rPr>
              <w:t xml:space="preserve"> a holistic understanding of the complex role and function of activity centres and the contribution that they can make to creating sustainable local communities and is in response to </w:t>
            </w:r>
            <w:r w:rsidRPr="0011262D">
              <w:rPr>
                <w:rFonts w:cs="Arial"/>
                <w:i/>
              </w:rPr>
              <w:t>Melbourne 2030: Planning for Sustainable Growth</w:t>
            </w:r>
          </w:p>
          <w:p w14:paraId="20C84E00" w14:textId="3D5B67B1" w:rsidR="004B22E5" w:rsidRPr="0011262D" w:rsidRDefault="00E85263" w:rsidP="00E85263">
            <w:pPr>
              <w:rPr>
                <w:rFonts w:cs="Arial"/>
              </w:rPr>
            </w:pPr>
            <w:r>
              <w:rPr>
                <w:rFonts w:cs="Arial"/>
              </w:rPr>
              <w:t xml:space="preserve">This strategy is delivered primarily through the budget and activity of the </w:t>
            </w:r>
            <w:r>
              <w:rPr>
                <w:rFonts w:cs="Arial"/>
                <w:i/>
              </w:rPr>
              <w:t xml:space="preserve">City planning and urban design </w:t>
            </w:r>
            <w:r>
              <w:rPr>
                <w:rFonts w:cs="Arial"/>
              </w:rPr>
              <w:t>service.</w:t>
            </w:r>
          </w:p>
        </w:tc>
      </w:tr>
      <w:tr w:rsidR="004B22E5" w:rsidRPr="0011262D" w14:paraId="1C7035A5"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3821AAAD" w14:textId="6D724BB5" w:rsidR="004B22E5" w:rsidRPr="0011262D" w:rsidRDefault="004B22E5" w:rsidP="0005277D">
            <w:pPr>
              <w:rPr>
                <w:rFonts w:cs="Arial"/>
              </w:rPr>
            </w:pPr>
            <w:r w:rsidRPr="0011262D">
              <w:rPr>
                <w:rFonts w:cs="Arial"/>
              </w:rPr>
              <w:t xml:space="preserve">Domestic Animal Management Plan </w:t>
            </w:r>
            <w:r w:rsidR="00BA306E" w:rsidRPr="0011262D">
              <w:rPr>
                <w:rFonts w:cs="Arial"/>
              </w:rPr>
              <w:t>201</w:t>
            </w:r>
            <w:r w:rsidR="00BA306E">
              <w:rPr>
                <w:rFonts w:cs="Arial"/>
              </w:rPr>
              <w:t>7</w:t>
            </w:r>
            <w:r w:rsidRPr="0011262D">
              <w:rPr>
                <w:rFonts w:cs="Arial"/>
              </w:rPr>
              <w:t>-</w:t>
            </w:r>
            <w:r w:rsidR="00BA306E" w:rsidRPr="0011262D">
              <w:rPr>
                <w:rFonts w:cs="Arial"/>
              </w:rPr>
              <w:t>20</w:t>
            </w:r>
            <w:r w:rsidR="00BA306E">
              <w:rPr>
                <w:rFonts w:cs="Arial"/>
              </w:rPr>
              <w:t>21</w:t>
            </w:r>
          </w:p>
        </w:tc>
        <w:tc>
          <w:tcPr>
            <w:tcW w:w="9516" w:type="dxa"/>
            <w:gridSpan w:val="4"/>
            <w:tcBorders>
              <w:top w:val="single" w:sz="4" w:space="0" w:color="auto"/>
              <w:left w:val="nil"/>
              <w:bottom w:val="single" w:sz="4" w:space="0" w:color="auto"/>
              <w:right w:val="nil"/>
            </w:tcBorders>
            <w:shd w:val="clear" w:color="auto" w:fill="auto"/>
            <w:vAlign w:val="center"/>
          </w:tcPr>
          <w:p w14:paraId="7E9D7ECB" w14:textId="77777777" w:rsidR="004B22E5" w:rsidRPr="0011262D" w:rsidRDefault="004B22E5" w:rsidP="0005277D">
            <w:pPr>
              <w:rPr>
                <w:rFonts w:cs="Arial"/>
              </w:rPr>
            </w:pPr>
            <w:r w:rsidRPr="0011262D">
              <w:rPr>
                <w:rFonts w:cs="Arial"/>
              </w:rPr>
              <w:t>Aims to provide harmonious and responsible pet ownership across the City of Port Phillip focusing on the registration of pets, effective control of dogs within public areas, pet residential management, pet microchipping and de</w:t>
            </w:r>
            <w:r>
              <w:rPr>
                <w:rFonts w:cs="Arial"/>
              </w:rPr>
              <w:t>-</w:t>
            </w:r>
            <w:r w:rsidRPr="0011262D">
              <w:rPr>
                <w:rFonts w:cs="Arial"/>
              </w:rPr>
              <w:t>sexing and the encouragement of owners to pick up dog poo.</w:t>
            </w:r>
          </w:p>
          <w:p w14:paraId="7B162AAD" w14:textId="5B82DD3E" w:rsidR="004B22E5" w:rsidRPr="0011262D" w:rsidRDefault="00E85263" w:rsidP="00E85263">
            <w:pPr>
              <w:rPr>
                <w:rFonts w:cs="Arial"/>
              </w:rPr>
            </w:pPr>
            <w:r>
              <w:rPr>
                <w:rFonts w:cs="Arial"/>
              </w:rPr>
              <w:t xml:space="preserve">This plan is delivered primarily through the budget and activity of the </w:t>
            </w:r>
            <w:r>
              <w:rPr>
                <w:rFonts w:cs="Arial"/>
                <w:i/>
              </w:rPr>
              <w:t xml:space="preserve">Local laws and animal management </w:t>
            </w:r>
            <w:r>
              <w:rPr>
                <w:rFonts w:cs="Arial"/>
              </w:rPr>
              <w:t>service</w:t>
            </w:r>
            <w:r w:rsidR="00DD73A0">
              <w:rPr>
                <w:rFonts w:cs="Arial"/>
              </w:rPr>
              <w:t>s</w:t>
            </w:r>
            <w:r w:rsidR="00BA306E">
              <w:rPr>
                <w:rFonts w:cs="Arial"/>
              </w:rPr>
              <w:t xml:space="preserve"> and includes an initiative to implement </w:t>
            </w:r>
            <w:r w:rsidR="00DA587B">
              <w:rPr>
                <w:rFonts w:cs="Arial"/>
              </w:rPr>
              <w:t xml:space="preserve">year 1 actions identified in </w:t>
            </w:r>
            <w:r w:rsidR="00BA306E">
              <w:rPr>
                <w:rFonts w:cs="Arial"/>
              </w:rPr>
              <w:t>the recently adopted Plan</w:t>
            </w:r>
            <w:r>
              <w:rPr>
                <w:rFonts w:cs="Arial"/>
              </w:rPr>
              <w:t>.</w:t>
            </w:r>
          </w:p>
        </w:tc>
      </w:tr>
      <w:tr w:rsidR="00BA306E" w:rsidRPr="0011262D" w14:paraId="0FDD6233"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6DDF18B3" w14:textId="77777777" w:rsidR="00BA306E" w:rsidRPr="0011262D" w:rsidRDefault="00BA306E" w:rsidP="004578A7">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22C38A8F" w14:textId="77777777" w:rsidR="00BA306E" w:rsidRDefault="00BA306E" w:rsidP="004578A7">
            <w:pPr>
              <w:jc w:val="right"/>
              <w:rPr>
                <w:rFonts w:cs="Arial"/>
              </w:rPr>
            </w:pPr>
            <w:r>
              <w:rPr>
                <w:rFonts w:cs="Arial"/>
              </w:rPr>
              <w:t>2018/19</w:t>
            </w:r>
          </w:p>
          <w:p w14:paraId="42A7496B" w14:textId="763AD7AF" w:rsidR="00BA306E" w:rsidRPr="0011262D" w:rsidRDefault="00BA306E" w:rsidP="004578A7">
            <w:pPr>
              <w:jc w:val="right"/>
              <w:rPr>
                <w:rFonts w:cs="Arial"/>
              </w:rPr>
            </w:pPr>
            <w:r w:rsidRPr="0011262D">
              <w:rPr>
                <w:rFonts w:cs="Arial"/>
              </w:rPr>
              <w:t>$</w:t>
            </w:r>
            <w:r>
              <w:rPr>
                <w:rFonts w:cs="Arial"/>
              </w:rPr>
              <w:t>50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26B873ED" w14:textId="77777777" w:rsidR="00BA306E" w:rsidRDefault="00BA306E" w:rsidP="004578A7">
            <w:pPr>
              <w:jc w:val="right"/>
              <w:rPr>
                <w:rFonts w:cs="Arial"/>
              </w:rPr>
            </w:pPr>
            <w:r>
              <w:rPr>
                <w:rFonts w:cs="Arial"/>
              </w:rPr>
              <w:t>2019/20</w:t>
            </w:r>
          </w:p>
          <w:p w14:paraId="0D440DB6" w14:textId="4C94EC51" w:rsidR="00BA306E" w:rsidRPr="0011262D" w:rsidRDefault="00BA306E" w:rsidP="004578A7">
            <w:pPr>
              <w:jc w:val="right"/>
              <w:rPr>
                <w:rFonts w:cs="Arial"/>
              </w:rPr>
            </w:pPr>
            <w:r w:rsidRPr="0011262D">
              <w:rPr>
                <w:rFonts w:cs="Arial"/>
              </w:rPr>
              <w:t>$0</w:t>
            </w:r>
          </w:p>
        </w:tc>
        <w:tc>
          <w:tcPr>
            <w:tcW w:w="2379" w:type="dxa"/>
            <w:tcBorders>
              <w:top w:val="single" w:sz="4" w:space="0" w:color="auto"/>
              <w:left w:val="nil"/>
              <w:bottom w:val="single" w:sz="4" w:space="0" w:color="auto"/>
              <w:right w:val="nil"/>
            </w:tcBorders>
            <w:shd w:val="clear" w:color="auto" w:fill="auto"/>
          </w:tcPr>
          <w:p w14:paraId="06CEC4F4" w14:textId="77777777" w:rsidR="00BA306E" w:rsidRDefault="00BA306E" w:rsidP="004578A7">
            <w:pPr>
              <w:jc w:val="right"/>
              <w:rPr>
                <w:rFonts w:cs="Arial"/>
              </w:rPr>
            </w:pPr>
            <w:r>
              <w:rPr>
                <w:rFonts w:cs="Arial"/>
              </w:rPr>
              <w:t>2020/21</w:t>
            </w:r>
          </w:p>
          <w:p w14:paraId="45668335" w14:textId="46F43A27" w:rsidR="00BA306E" w:rsidRPr="0011262D" w:rsidRDefault="00BA306E" w:rsidP="004578A7">
            <w:pPr>
              <w:jc w:val="right"/>
              <w:rPr>
                <w:rFonts w:cs="Arial"/>
              </w:rPr>
            </w:pPr>
            <w:r w:rsidRPr="0011262D">
              <w:rPr>
                <w:rFonts w:cs="Arial"/>
              </w:rPr>
              <w:t>$0</w:t>
            </w:r>
          </w:p>
        </w:tc>
        <w:tc>
          <w:tcPr>
            <w:tcW w:w="2379" w:type="dxa"/>
            <w:tcBorders>
              <w:top w:val="single" w:sz="4" w:space="0" w:color="auto"/>
              <w:left w:val="nil"/>
              <w:bottom w:val="single" w:sz="4" w:space="0" w:color="auto"/>
              <w:right w:val="nil"/>
            </w:tcBorders>
            <w:shd w:val="clear" w:color="auto" w:fill="auto"/>
          </w:tcPr>
          <w:p w14:paraId="08C4556F" w14:textId="77777777" w:rsidR="00BA306E" w:rsidRDefault="00BA306E" w:rsidP="004578A7">
            <w:pPr>
              <w:jc w:val="right"/>
              <w:rPr>
                <w:rFonts w:cs="Arial"/>
              </w:rPr>
            </w:pPr>
            <w:r>
              <w:rPr>
                <w:rFonts w:cs="Arial"/>
              </w:rPr>
              <w:t>2021/22</w:t>
            </w:r>
          </w:p>
          <w:p w14:paraId="6F0E3A3E" w14:textId="051A338E" w:rsidR="00BA306E" w:rsidRPr="0011262D" w:rsidRDefault="00BA306E" w:rsidP="004578A7">
            <w:pPr>
              <w:jc w:val="right"/>
              <w:rPr>
                <w:rFonts w:cs="Arial"/>
              </w:rPr>
            </w:pPr>
            <w:r w:rsidRPr="0011262D">
              <w:rPr>
                <w:rFonts w:cs="Arial"/>
              </w:rPr>
              <w:t>$0</w:t>
            </w:r>
          </w:p>
        </w:tc>
      </w:tr>
      <w:tr w:rsidR="004B22E5" w:rsidRPr="0011262D" w14:paraId="36777DA1" w14:textId="77777777" w:rsidTr="0092793F">
        <w:trPr>
          <w:gridAfter w:val="1"/>
          <w:wAfter w:w="222" w:type="dxa"/>
          <w:trHeight w:val="408"/>
        </w:trPr>
        <w:tc>
          <w:tcPr>
            <w:tcW w:w="1929" w:type="dxa"/>
            <w:tcBorders>
              <w:top w:val="single" w:sz="4" w:space="0" w:color="auto"/>
            </w:tcBorders>
            <w:shd w:val="clear" w:color="auto" w:fill="auto"/>
            <w:vAlign w:val="center"/>
          </w:tcPr>
          <w:p w14:paraId="67F2645B" w14:textId="7CA39ED3" w:rsidR="004B22E5" w:rsidRPr="0011262D" w:rsidRDefault="004B22E5" w:rsidP="0005277D">
            <w:pPr>
              <w:rPr>
                <w:rFonts w:cs="Arial"/>
              </w:rPr>
            </w:pPr>
            <w:r w:rsidRPr="0011262D">
              <w:rPr>
                <w:rFonts w:cs="Arial"/>
              </w:rPr>
              <w:t xml:space="preserve">Fishermans Bend Planning </w:t>
            </w:r>
            <w:r w:rsidR="006D444B">
              <w:rPr>
                <w:rFonts w:cs="Arial"/>
              </w:rPr>
              <w:t>and</w:t>
            </w:r>
            <w:r w:rsidRPr="0011262D">
              <w:rPr>
                <w:rFonts w:cs="Arial"/>
              </w:rPr>
              <w:t xml:space="preserve"> Economic Development Strategy</w:t>
            </w:r>
          </w:p>
        </w:tc>
        <w:tc>
          <w:tcPr>
            <w:tcW w:w="9516" w:type="dxa"/>
            <w:gridSpan w:val="4"/>
            <w:tcBorders>
              <w:top w:val="single" w:sz="4" w:space="0" w:color="auto"/>
              <w:left w:val="nil"/>
              <w:bottom w:val="single" w:sz="4" w:space="0" w:color="auto"/>
              <w:right w:val="nil"/>
            </w:tcBorders>
            <w:shd w:val="clear" w:color="auto" w:fill="auto"/>
            <w:vAlign w:val="center"/>
          </w:tcPr>
          <w:p w14:paraId="5900EAD2" w14:textId="77777777" w:rsidR="004B22E5" w:rsidRPr="0011262D" w:rsidRDefault="004B22E5" w:rsidP="0005277D">
            <w:pPr>
              <w:rPr>
                <w:rFonts w:cs="Arial"/>
              </w:rPr>
            </w:pPr>
            <w:r w:rsidRPr="0011262D">
              <w:rPr>
                <w:rFonts w:cs="Arial"/>
              </w:rPr>
              <w:t>Guides the continued transition of Fishermans Bend from a traditional industrial area into a diverse, inner city business and employment precinct.</w:t>
            </w:r>
          </w:p>
          <w:p w14:paraId="133D6C7C" w14:textId="77ACF922" w:rsidR="004B22E5" w:rsidRPr="0011262D" w:rsidRDefault="004B22E5" w:rsidP="00B93ABF">
            <w:pPr>
              <w:rPr>
                <w:rFonts w:cs="Arial"/>
              </w:rPr>
            </w:pPr>
            <w:r w:rsidRPr="0011262D">
              <w:rPr>
                <w:rFonts w:cs="Arial"/>
              </w:rPr>
              <w:t xml:space="preserve">Funding is </w:t>
            </w:r>
            <w:r w:rsidR="00DD73A0">
              <w:rPr>
                <w:rFonts w:cs="Arial"/>
              </w:rPr>
              <w:t xml:space="preserve">allocated </w:t>
            </w:r>
            <w:r w:rsidRPr="0011262D">
              <w:rPr>
                <w:rFonts w:cs="Arial"/>
              </w:rPr>
              <w:t xml:space="preserve">for the Ferrars Street Education and Community Precinct </w:t>
            </w:r>
            <w:r w:rsidR="00B93ABF">
              <w:rPr>
                <w:rFonts w:cs="Arial"/>
              </w:rPr>
              <w:t xml:space="preserve">Montague </w:t>
            </w:r>
            <w:r w:rsidR="009C5935">
              <w:rPr>
                <w:rFonts w:cs="Arial"/>
              </w:rPr>
              <w:t xml:space="preserve">Community </w:t>
            </w:r>
            <w:r w:rsidR="00B93ABF">
              <w:rPr>
                <w:rFonts w:cs="Arial"/>
              </w:rPr>
              <w:t xml:space="preserve">Park </w:t>
            </w:r>
            <w:r w:rsidR="009C5935">
              <w:rPr>
                <w:rFonts w:cs="Arial"/>
              </w:rPr>
              <w:t xml:space="preserve">(interim name) </w:t>
            </w:r>
            <w:r w:rsidRPr="0011262D">
              <w:rPr>
                <w:rFonts w:cs="Arial"/>
              </w:rPr>
              <w:t>and streetscape upgrade</w:t>
            </w:r>
            <w:r w:rsidR="00B93ABF">
              <w:rPr>
                <w:rFonts w:cs="Arial"/>
              </w:rPr>
              <w:t xml:space="preserve"> projects</w:t>
            </w:r>
            <w:r w:rsidRPr="0011262D">
              <w:rPr>
                <w:rFonts w:cs="Arial"/>
              </w:rPr>
              <w:t>.</w:t>
            </w:r>
          </w:p>
        </w:tc>
      </w:tr>
      <w:tr w:rsidR="004B22E5" w:rsidRPr="0011262D" w14:paraId="0992BB1B" w14:textId="77777777" w:rsidTr="0092793F">
        <w:trPr>
          <w:gridAfter w:val="1"/>
          <w:wAfter w:w="222" w:type="dxa"/>
          <w:trHeight w:val="408"/>
        </w:trPr>
        <w:tc>
          <w:tcPr>
            <w:tcW w:w="1929" w:type="dxa"/>
            <w:tcBorders>
              <w:bottom w:val="single" w:sz="4" w:space="0" w:color="auto"/>
            </w:tcBorders>
            <w:shd w:val="clear" w:color="auto" w:fill="auto"/>
            <w:vAlign w:val="center"/>
          </w:tcPr>
          <w:p w14:paraId="211B6640" w14:textId="77777777" w:rsidR="004B22E5"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332E7A25" w14:textId="25B50BA0" w:rsidR="00F27744" w:rsidRDefault="00297D01" w:rsidP="00F27744">
            <w:pPr>
              <w:jc w:val="right"/>
              <w:rPr>
                <w:rFonts w:cs="Arial"/>
              </w:rPr>
            </w:pPr>
            <w:r>
              <w:rPr>
                <w:rFonts w:cs="Arial"/>
              </w:rPr>
              <w:t>2018/19</w:t>
            </w:r>
          </w:p>
          <w:p w14:paraId="1910AF91" w14:textId="64662AB9" w:rsidR="004B22E5" w:rsidRPr="0011262D" w:rsidRDefault="004B22E5" w:rsidP="0005277D">
            <w:pPr>
              <w:jc w:val="right"/>
              <w:rPr>
                <w:rFonts w:cs="Arial"/>
              </w:rPr>
            </w:pPr>
            <w:r w:rsidRPr="0011262D">
              <w:rPr>
                <w:rFonts w:cs="Arial"/>
              </w:rPr>
              <w:t>$</w:t>
            </w:r>
            <w:r w:rsidR="00BA306E">
              <w:rPr>
                <w:rFonts w:cs="Arial"/>
              </w:rPr>
              <w:t>4</w:t>
            </w:r>
            <w:r w:rsidRPr="0011262D">
              <w:rPr>
                <w:rFonts w:cs="Arial"/>
              </w:rPr>
              <w:t>,</w:t>
            </w:r>
            <w:r w:rsidR="00BA306E" w:rsidRPr="0011262D">
              <w:rPr>
                <w:rFonts w:cs="Arial"/>
              </w:rPr>
              <w:t>51</w:t>
            </w:r>
            <w:r w:rsidR="00BA306E">
              <w:rPr>
                <w:rFonts w:cs="Arial"/>
              </w:rPr>
              <w:t>9</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302C0426" w14:textId="13CC1A05" w:rsidR="00F27744" w:rsidRDefault="00297D01" w:rsidP="00F27744">
            <w:pPr>
              <w:jc w:val="right"/>
              <w:rPr>
                <w:rFonts w:cs="Arial"/>
              </w:rPr>
            </w:pPr>
            <w:r>
              <w:rPr>
                <w:rFonts w:cs="Arial"/>
              </w:rPr>
              <w:t>2019/20</w:t>
            </w:r>
          </w:p>
          <w:p w14:paraId="23A801AB" w14:textId="180EDEA0" w:rsidR="004B22E5" w:rsidRPr="0011262D" w:rsidRDefault="004B22E5" w:rsidP="0005277D">
            <w:pPr>
              <w:jc w:val="right"/>
              <w:rPr>
                <w:rFonts w:cs="Arial"/>
              </w:rPr>
            </w:pPr>
            <w:r w:rsidRPr="0011262D">
              <w:rPr>
                <w:rFonts w:cs="Arial"/>
              </w:rPr>
              <w:t>$0</w:t>
            </w:r>
          </w:p>
        </w:tc>
        <w:tc>
          <w:tcPr>
            <w:tcW w:w="2379" w:type="dxa"/>
            <w:tcBorders>
              <w:top w:val="single" w:sz="4" w:space="0" w:color="auto"/>
              <w:left w:val="nil"/>
              <w:bottom w:val="single" w:sz="4" w:space="0" w:color="auto"/>
              <w:right w:val="nil"/>
            </w:tcBorders>
            <w:shd w:val="clear" w:color="auto" w:fill="auto"/>
          </w:tcPr>
          <w:p w14:paraId="7F54CB1E" w14:textId="4BB3CE2A" w:rsidR="00F27744" w:rsidRDefault="00297D01" w:rsidP="00F27744">
            <w:pPr>
              <w:jc w:val="right"/>
              <w:rPr>
                <w:rFonts w:cs="Arial"/>
              </w:rPr>
            </w:pPr>
            <w:r>
              <w:rPr>
                <w:rFonts w:cs="Arial"/>
              </w:rPr>
              <w:t>2020/21</w:t>
            </w:r>
          </w:p>
          <w:p w14:paraId="73014178" w14:textId="18B42A6D" w:rsidR="004B22E5" w:rsidRPr="0011262D" w:rsidRDefault="004B22E5" w:rsidP="0005277D">
            <w:pPr>
              <w:jc w:val="right"/>
              <w:rPr>
                <w:rFonts w:cs="Arial"/>
              </w:rPr>
            </w:pPr>
            <w:r w:rsidRPr="0011262D">
              <w:rPr>
                <w:rFonts w:cs="Arial"/>
              </w:rPr>
              <w:t>$</w:t>
            </w:r>
            <w:r w:rsidR="00BA306E">
              <w:rPr>
                <w:rFonts w:cs="Arial"/>
              </w:rPr>
              <w:t>5,000,00</w:t>
            </w:r>
            <w:r w:rsidRPr="0011262D">
              <w:rPr>
                <w:rFonts w:cs="Arial"/>
              </w:rPr>
              <w:t>0</w:t>
            </w:r>
          </w:p>
        </w:tc>
        <w:tc>
          <w:tcPr>
            <w:tcW w:w="2379" w:type="dxa"/>
            <w:tcBorders>
              <w:top w:val="single" w:sz="4" w:space="0" w:color="auto"/>
              <w:left w:val="nil"/>
              <w:bottom w:val="single" w:sz="4" w:space="0" w:color="auto"/>
              <w:right w:val="nil"/>
            </w:tcBorders>
            <w:shd w:val="clear" w:color="auto" w:fill="auto"/>
          </w:tcPr>
          <w:p w14:paraId="1239974D" w14:textId="7B4833F4" w:rsidR="00F27744" w:rsidRDefault="00297D01" w:rsidP="00F27744">
            <w:pPr>
              <w:jc w:val="right"/>
              <w:rPr>
                <w:rFonts w:cs="Arial"/>
              </w:rPr>
            </w:pPr>
            <w:r>
              <w:rPr>
                <w:rFonts w:cs="Arial"/>
              </w:rPr>
              <w:t>2021/22</w:t>
            </w:r>
          </w:p>
          <w:p w14:paraId="466E1E71" w14:textId="1BFDFEF8" w:rsidR="004B22E5" w:rsidRPr="0011262D" w:rsidRDefault="004B22E5" w:rsidP="0005277D">
            <w:pPr>
              <w:jc w:val="right"/>
              <w:rPr>
                <w:rFonts w:cs="Arial"/>
              </w:rPr>
            </w:pPr>
            <w:r w:rsidRPr="0011262D">
              <w:rPr>
                <w:rFonts w:cs="Arial"/>
              </w:rPr>
              <w:t>$0</w:t>
            </w:r>
          </w:p>
        </w:tc>
      </w:tr>
      <w:tr w:rsidR="004B22E5" w:rsidRPr="0011262D" w14:paraId="5C5BF3FC"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5D20BD6B" w14:textId="77777777" w:rsidR="004B22E5" w:rsidRPr="0011262D" w:rsidRDefault="004B22E5" w:rsidP="0005277D">
            <w:pPr>
              <w:rPr>
                <w:rFonts w:cs="Arial"/>
              </w:rPr>
            </w:pPr>
            <w:r w:rsidRPr="0011262D">
              <w:rPr>
                <w:rFonts w:cs="Arial"/>
              </w:rPr>
              <w:t>Foreshore Management Plan 2012</w:t>
            </w:r>
          </w:p>
        </w:tc>
        <w:tc>
          <w:tcPr>
            <w:tcW w:w="9516" w:type="dxa"/>
            <w:gridSpan w:val="4"/>
            <w:tcBorders>
              <w:top w:val="single" w:sz="4" w:space="0" w:color="auto"/>
              <w:left w:val="nil"/>
              <w:bottom w:val="single" w:sz="4" w:space="0" w:color="auto"/>
              <w:right w:val="nil"/>
            </w:tcBorders>
            <w:shd w:val="clear" w:color="auto" w:fill="auto"/>
            <w:vAlign w:val="center"/>
          </w:tcPr>
          <w:p w14:paraId="4C0F9E11" w14:textId="77777777" w:rsidR="004B22E5" w:rsidRPr="0011262D" w:rsidRDefault="004B22E5" w:rsidP="0005277D">
            <w:pPr>
              <w:rPr>
                <w:rFonts w:cs="Arial"/>
              </w:rPr>
            </w:pPr>
            <w:r w:rsidRPr="0011262D">
              <w:rPr>
                <w:rFonts w:cs="Arial"/>
              </w:rPr>
              <w:t>Guides how to protect, maintain and manage the City’s coastline. It provides strategic directions to address unsustainable impacts on the Port Phillip coast and community.</w:t>
            </w:r>
          </w:p>
          <w:p w14:paraId="0E2FD71C" w14:textId="0C504E4C" w:rsidR="004B22E5" w:rsidRPr="0011262D" w:rsidRDefault="004B22E5" w:rsidP="0005277D">
            <w:pPr>
              <w:rPr>
                <w:rFonts w:cs="Arial"/>
              </w:rPr>
            </w:pPr>
            <w:r w:rsidRPr="0011262D">
              <w:rPr>
                <w:rFonts w:cs="Arial"/>
              </w:rPr>
              <w:t xml:space="preserve">Funding is </w:t>
            </w:r>
            <w:r w:rsidR="009C5935">
              <w:rPr>
                <w:rFonts w:cs="Arial"/>
              </w:rPr>
              <w:t xml:space="preserve">allocated </w:t>
            </w:r>
            <w:r w:rsidRPr="0011262D">
              <w:rPr>
                <w:rFonts w:cs="Arial"/>
              </w:rPr>
              <w:t>for renewing foreshore and maritime assets.</w:t>
            </w:r>
          </w:p>
        </w:tc>
      </w:tr>
      <w:tr w:rsidR="004B22E5" w:rsidRPr="0011262D" w14:paraId="3EA75EE3"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4EABE7D5" w14:textId="77777777" w:rsidR="004B22E5"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33E9B5B0" w14:textId="48186F7B" w:rsidR="00F27744" w:rsidRDefault="00297D01" w:rsidP="00F27744">
            <w:pPr>
              <w:jc w:val="right"/>
              <w:rPr>
                <w:rFonts w:cs="Arial"/>
              </w:rPr>
            </w:pPr>
            <w:r>
              <w:rPr>
                <w:rFonts w:cs="Arial"/>
              </w:rPr>
              <w:t>2018/19</w:t>
            </w:r>
          </w:p>
          <w:p w14:paraId="27EBFC94" w14:textId="62BC9F80" w:rsidR="004B22E5" w:rsidRPr="0011262D" w:rsidRDefault="004B22E5" w:rsidP="0005277D">
            <w:pPr>
              <w:jc w:val="right"/>
              <w:rPr>
                <w:rFonts w:cs="Arial"/>
              </w:rPr>
            </w:pPr>
            <w:r w:rsidRPr="0011262D">
              <w:rPr>
                <w:rFonts w:cs="Arial"/>
              </w:rPr>
              <w:t>$</w:t>
            </w:r>
            <w:r w:rsidR="00F620F2">
              <w:rPr>
                <w:rFonts w:cs="Arial"/>
              </w:rPr>
              <w:t>970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234572DD" w14:textId="4519716A" w:rsidR="00F27744" w:rsidRDefault="00297D01" w:rsidP="00F27744">
            <w:pPr>
              <w:jc w:val="right"/>
              <w:rPr>
                <w:rFonts w:cs="Arial"/>
              </w:rPr>
            </w:pPr>
            <w:r>
              <w:rPr>
                <w:rFonts w:cs="Arial"/>
              </w:rPr>
              <w:t>2019/20</w:t>
            </w:r>
          </w:p>
          <w:p w14:paraId="3A544B7F" w14:textId="7C20D2B6" w:rsidR="004B22E5" w:rsidRPr="0011262D" w:rsidRDefault="004B22E5" w:rsidP="0005277D">
            <w:pPr>
              <w:jc w:val="right"/>
              <w:rPr>
                <w:rFonts w:cs="Arial"/>
              </w:rPr>
            </w:pPr>
            <w:r w:rsidRPr="0011262D">
              <w:rPr>
                <w:rFonts w:cs="Arial"/>
              </w:rPr>
              <w:t>$</w:t>
            </w:r>
            <w:r w:rsidR="00BA306E">
              <w:rPr>
                <w:rFonts w:cs="Arial"/>
              </w:rPr>
              <w:t>1,400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4EE11E5A" w14:textId="028B1261" w:rsidR="00F27744" w:rsidRDefault="00297D01" w:rsidP="00F27744">
            <w:pPr>
              <w:jc w:val="right"/>
              <w:rPr>
                <w:rFonts w:cs="Arial"/>
              </w:rPr>
            </w:pPr>
            <w:r>
              <w:rPr>
                <w:rFonts w:cs="Arial"/>
              </w:rPr>
              <w:t>2020/21</w:t>
            </w:r>
          </w:p>
          <w:p w14:paraId="2D564D05" w14:textId="77777777" w:rsidR="004B22E5" w:rsidRPr="0011262D" w:rsidRDefault="004B22E5" w:rsidP="0005277D">
            <w:pPr>
              <w:jc w:val="right"/>
              <w:rPr>
                <w:rFonts w:cs="Arial"/>
              </w:rPr>
            </w:pPr>
            <w:r w:rsidRPr="0011262D">
              <w:rPr>
                <w:rFonts w:cs="Arial"/>
              </w:rPr>
              <w:t>$1,500,000</w:t>
            </w:r>
          </w:p>
        </w:tc>
        <w:tc>
          <w:tcPr>
            <w:tcW w:w="2379" w:type="dxa"/>
            <w:tcBorders>
              <w:top w:val="single" w:sz="4" w:space="0" w:color="auto"/>
              <w:left w:val="nil"/>
              <w:bottom w:val="single" w:sz="4" w:space="0" w:color="auto"/>
              <w:right w:val="nil"/>
            </w:tcBorders>
            <w:shd w:val="clear" w:color="auto" w:fill="auto"/>
          </w:tcPr>
          <w:p w14:paraId="62D588FD" w14:textId="5360EA93" w:rsidR="00F27744" w:rsidRDefault="00297D01" w:rsidP="00F27744">
            <w:pPr>
              <w:jc w:val="right"/>
              <w:rPr>
                <w:rFonts w:cs="Arial"/>
              </w:rPr>
            </w:pPr>
            <w:r>
              <w:rPr>
                <w:rFonts w:cs="Arial"/>
              </w:rPr>
              <w:t>2021/22</w:t>
            </w:r>
          </w:p>
          <w:p w14:paraId="34F53963" w14:textId="4813FDEB" w:rsidR="004B22E5" w:rsidRPr="0011262D" w:rsidRDefault="004B22E5" w:rsidP="0005277D">
            <w:pPr>
              <w:jc w:val="right"/>
              <w:rPr>
                <w:rFonts w:cs="Arial"/>
              </w:rPr>
            </w:pPr>
            <w:r w:rsidRPr="0011262D">
              <w:rPr>
                <w:rFonts w:cs="Arial"/>
              </w:rPr>
              <w:t>$1,</w:t>
            </w:r>
            <w:r w:rsidR="00BA306E">
              <w:rPr>
                <w:rFonts w:cs="Arial"/>
              </w:rPr>
              <w:t>1</w:t>
            </w:r>
            <w:r w:rsidRPr="0011262D">
              <w:rPr>
                <w:rFonts w:cs="Arial"/>
              </w:rPr>
              <w:t>50,000</w:t>
            </w:r>
          </w:p>
        </w:tc>
      </w:tr>
      <w:tr w:rsidR="004B22E5" w:rsidRPr="0011262D" w14:paraId="65AA06BA"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35EFEEBA" w14:textId="77777777" w:rsidR="004B22E5" w:rsidRPr="0011262D" w:rsidRDefault="004B22E5" w:rsidP="0005277D">
            <w:pPr>
              <w:rPr>
                <w:rFonts w:cs="Arial"/>
              </w:rPr>
            </w:pPr>
            <w:r w:rsidRPr="0011262D">
              <w:rPr>
                <w:rFonts w:cs="Arial"/>
              </w:rPr>
              <w:t>Inner Melbourne Action Plan</w:t>
            </w:r>
          </w:p>
        </w:tc>
        <w:tc>
          <w:tcPr>
            <w:tcW w:w="9516" w:type="dxa"/>
            <w:gridSpan w:val="4"/>
            <w:tcBorders>
              <w:top w:val="single" w:sz="4" w:space="0" w:color="auto"/>
              <w:left w:val="nil"/>
              <w:bottom w:val="single" w:sz="4" w:space="0" w:color="auto"/>
              <w:right w:val="nil"/>
            </w:tcBorders>
            <w:shd w:val="clear" w:color="auto" w:fill="auto"/>
            <w:vAlign w:val="center"/>
          </w:tcPr>
          <w:p w14:paraId="50A61B41" w14:textId="77777777" w:rsidR="004B22E5" w:rsidRPr="0011262D" w:rsidRDefault="004B22E5" w:rsidP="0005277D">
            <w:pPr>
              <w:rPr>
                <w:rFonts w:cs="Arial"/>
              </w:rPr>
            </w:pPr>
            <w:r w:rsidRPr="0011262D">
              <w:rPr>
                <w:rFonts w:cs="Arial"/>
              </w:rPr>
              <w:t>Sets out 11 regional strategies and 57 actions to make the Inner Melbourne Region more liveable.</w:t>
            </w:r>
          </w:p>
          <w:p w14:paraId="0F70639C" w14:textId="7E40DAB6" w:rsidR="004B22E5" w:rsidRPr="0011262D" w:rsidRDefault="004B22E5" w:rsidP="0005277D">
            <w:pPr>
              <w:rPr>
                <w:rFonts w:cs="Arial"/>
              </w:rPr>
            </w:pPr>
            <w:r w:rsidRPr="0011262D">
              <w:rPr>
                <w:rFonts w:cs="Arial"/>
              </w:rPr>
              <w:t xml:space="preserve">Funding is </w:t>
            </w:r>
            <w:r w:rsidR="009C5935">
              <w:rPr>
                <w:rFonts w:cs="Arial"/>
              </w:rPr>
              <w:t xml:space="preserve">allocated </w:t>
            </w:r>
            <w:r w:rsidRPr="0011262D">
              <w:rPr>
                <w:rFonts w:cs="Arial"/>
              </w:rPr>
              <w:t>for our contribution to the Inner Melbourne Action Plan.</w:t>
            </w:r>
          </w:p>
        </w:tc>
      </w:tr>
      <w:tr w:rsidR="004B22E5" w:rsidRPr="0011262D" w14:paraId="25F7D5F4" w14:textId="77777777" w:rsidTr="0092793F">
        <w:trPr>
          <w:gridAfter w:val="1"/>
          <w:wAfter w:w="222" w:type="dxa"/>
          <w:trHeight w:val="408"/>
        </w:trPr>
        <w:tc>
          <w:tcPr>
            <w:tcW w:w="1929" w:type="dxa"/>
            <w:tcBorders>
              <w:left w:val="nil"/>
              <w:right w:val="nil"/>
            </w:tcBorders>
            <w:shd w:val="clear" w:color="auto" w:fill="auto"/>
            <w:vAlign w:val="center"/>
          </w:tcPr>
          <w:p w14:paraId="46D0EA1B" w14:textId="77777777" w:rsidR="004B22E5"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vAlign w:val="center"/>
          </w:tcPr>
          <w:p w14:paraId="57B1F429" w14:textId="7BEE73EC" w:rsidR="00F27744" w:rsidRDefault="00297D01" w:rsidP="00F27744">
            <w:pPr>
              <w:jc w:val="right"/>
              <w:rPr>
                <w:rFonts w:cs="Arial"/>
              </w:rPr>
            </w:pPr>
            <w:r>
              <w:rPr>
                <w:rFonts w:cs="Arial"/>
              </w:rPr>
              <w:t>2018/19</w:t>
            </w:r>
          </w:p>
          <w:p w14:paraId="60F0A761" w14:textId="77777777" w:rsidR="004B22E5" w:rsidRPr="0011262D" w:rsidRDefault="004B22E5" w:rsidP="0005277D">
            <w:pPr>
              <w:jc w:val="right"/>
              <w:rPr>
                <w:rFonts w:cs="Arial"/>
              </w:rPr>
            </w:pPr>
            <w:r w:rsidRPr="0011262D">
              <w:rPr>
                <w:rFonts w:cs="Arial"/>
              </w:rPr>
              <w:t>$95,000</w:t>
            </w:r>
          </w:p>
        </w:tc>
        <w:tc>
          <w:tcPr>
            <w:tcW w:w="2379" w:type="dxa"/>
            <w:tcBorders>
              <w:top w:val="single" w:sz="4" w:space="0" w:color="auto"/>
              <w:left w:val="nil"/>
              <w:bottom w:val="single" w:sz="4" w:space="0" w:color="auto"/>
              <w:right w:val="nil"/>
            </w:tcBorders>
            <w:shd w:val="clear" w:color="auto" w:fill="auto"/>
            <w:vAlign w:val="center"/>
          </w:tcPr>
          <w:p w14:paraId="0B520FF4" w14:textId="601957BA" w:rsidR="00F27744" w:rsidRDefault="00297D01" w:rsidP="00F27744">
            <w:pPr>
              <w:jc w:val="right"/>
              <w:rPr>
                <w:rFonts w:cs="Arial"/>
              </w:rPr>
            </w:pPr>
            <w:r>
              <w:rPr>
                <w:rFonts w:cs="Arial"/>
              </w:rPr>
              <w:t>2019/20</w:t>
            </w:r>
          </w:p>
          <w:p w14:paraId="663AC3B4" w14:textId="77777777" w:rsidR="004B22E5" w:rsidRPr="0011262D" w:rsidRDefault="004B22E5" w:rsidP="0005277D">
            <w:pPr>
              <w:jc w:val="right"/>
              <w:rPr>
                <w:rFonts w:cs="Arial"/>
              </w:rPr>
            </w:pPr>
            <w:r w:rsidRPr="0011262D">
              <w:rPr>
                <w:rFonts w:cs="Arial"/>
              </w:rPr>
              <w:t>$95,000</w:t>
            </w:r>
          </w:p>
        </w:tc>
        <w:tc>
          <w:tcPr>
            <w:tcW w:w="2379" w:type="dxa"/>
            <w:tcBorders>
              <w:top w:val="single" w:sz="4" w:space="0" w:color="auto"/>
              <w:left w:val="nil"/>
              <w:bottom w:val="single" w:sz="4" w:space="0" w:color="auto"/>
              <w:right w:val="nil"/>
            </w:tcBorders>
            <w:shd w:val="clear" w:color="auto" w:fill="auto"/>
            <w:vAlign w:val="center"/>
          </w:tcPr>
          <w:p w14:paraId="7772B5D7" w14:textId="76FB71C2" w:rsidR="00F27744" w:rsidRDefault="00297D01" w:rsidP="00F27744">
            <w:pPr>
              <w:jc w:val="right"/>
              <w:rPr>
                <w:rFonts w:cs="Arial"/>
              </w:rPr>
            </w:pPr>
            <w:r>
              <w:rPr>
                <w:rFonts w:cs="Arial"/>
              </w:rPr>
              <w:t>2020/21</w:t>
            </w:r>
          </w:p>
          <w:p w14:paraId="06B6F710" w14:textId="77777777" w:rsidR="004B22E5" w:rsidRPr="0011262D" w:rsidRDefault="004B22E5" w:rsidP="0005277D">
            <w:pPr>
              <w:jc w:val="right"/>
              <w:rPr>
                <w:rFonts w:cs="Arial"/>
              </w:rPr>
            </w:pPr>
            <w:r w:rsidRPr="0011262D">
              <w:rPr>
                <w:rFonts w:cs="Arial"/>
              </w:rPr>
              <w:t>$95,000</w:t>
            </w:r>
          </w:p>
        </w:tc>
        <w:tc>
          <w:tcPr>
            <w:tcW w:w="2379" w:type="dxa"/>
            <w:tcBorders>
              <w:top w:val="single" w:sz="4" w:space="0" w:color="auto"/>
              <w:left w:val="nil"/>
              <w:bottom w:val="single" w:sz="4" w:space="0" w:color="auto"/>
              <w:right w:val="nil"/>
            </w:tcBorders>
            <w:shd w:val="clear" w:color="auto" w:fill="auto"/>
            <w:vAlign w:val="center"/>
          </w:tcPr>
          <w:p w14:paraId="3430E154" w14:textId="640FEFD5" w:rsidR="00F27744" w:rsidRDefault="00297D01" w:rsidP="0005277D">
            <w:pPr>
              <w:jc w:val="right"/>
              <w:rPr>
                <w:rFonts w:cs="Arial"/>
              </w:rPr>
            </w:pPr>
            <w:r>
              <w:rPr>
                <w:rFonts w:cs="Arial"/>
              </w:rPr>
              <w:t>2021/22</w:t>
            </w:r>
          </w:p>
          <w:p w14:paraId="5241160D" w14:textId="77777777" w:rsidR="004B22E5" w:rsidRPr="0011262D" w:rsidRDefault="004B22E5" w:rsidP="0005277D">
            <w:pPr>
              <w:jc w:val="right"/>
              <w:rPr>
                <w:rFonts w:cs="Arial"/>
              </w:rPr>
            </w:pPr>
            <w:r w:rsidRPr="0011262D">
              <w:rPr>
                <w:rFonts w:cs="Arial"/>
              </w:rPr>
              <w:t>$95,000</w:t>
            </w:r>
          </w:p>
        </w:tc>
      </w:tr>
      <w:tr w:rsidR="004B22E5" w:rsidRPr="0011262D" w14:paraId="54444F3B"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2FD7B454" w14:textId="77777777" w:rsidR="004B22E5" w:rsidRPr="0011262D" w:rsidRDefault="004B22E5" w:rsidP="0005277D">
            <w:pPr>
              <w:rPr>
                <w:rFonts w:cs="Arial"/>
              </w:rPr>
            </w:pPr>
            <w:r w:rsidRPr="0011262D">
              <w:rPr>
                <w:rFonts w:cs="Arial"/>
              </w:rPr>
              <w:t xml:space="preserve">Management plans for: </w:t>
            </w:r>
            <w:r w:rsidRPr="00F54EDC">
              <w:rPr>
                <w:rFonts w:cs="Arial"/>
                <w:sz w:val="18"/>
              </w:rPr>
              <w:t>Catani Gardens and Southern Foreshore, Elwood Foreshore and Recreation reserves, JL Murphy Reserve, and Marina Reserve</w:t>
            </w:r>
          </w:p>
        </w:tc>
        <w:tc>
          <w:tcPr>
            <w:tcW w:w="9516" w:type="dxa"/>
            <w:gridSpan w:val="4"/>
            <w:tcBorders>
              <w:top w:val="single" w:sz="4" w:space="0" w:color="auto"/>
              <w:left w:val="nil"/>
              <w:bottom w:val="single" w:sz="4" w:space="0" w:color="auto"/>
              <w:right w:val="nil"/>
            </w:tcBorders>
            <w:shd w:val="clear" w:color="auto" w:fill="auto"/>
            <w:vAlign w:val="center"/>
          </w:tcPr>
          <w:p w14:paraId="012DC752" w14:textId="15619D7F" w:rsidR="004B22E5" w:rsidRPr="0011262D" w:rsidRDefault="00B4387F" w:rsidP="00B93ABF">
            <w:pPr>
              <w:rPr>
                <w:rFonts w:cs="Arial"/>
              </w:rPr>
            </w:pPr>
            <w:r>
              <w:rPr>
                <w:rFonts w:cs="Arial"/>
              </w:rPr>
              <w:t xml:space="preserve">Funding is </w:t>
            </w:r>
            <w:r w:rsidR="009C5935">
              <w:rPr>
                <w:rFonts w:cs="Arial"/>
              </w:rPr>
              <w:t xml:space="preserve">allocated </w:t>
            </w:r>
            <w:r>
              <w:rPr>
                <w:rFonts w:cs="Arial"/>
              </w:rPr>
              <w:t>for Carlo Catani wall structural rectification and the Elwood public space wall replacement and playspace upgrade.</w:t>
            </w:r>
          </w:p>
        </w:tc>
      </w:tr>
      <w:tr w:rsidR="00B4387F" w:rsidRPr="0011262D" w14:paraId="69F58B39" w14:textId="77777777" w:rsidTr="0092793F">
        <w:trPr>
          <w:gridAfter w:val="1"/>
          <w:wAfter w:w="222" w:type="dxa"/>
          <w:trHeight w:val="408"/>
        </w:trPr>
        <w:tc>
          <w:tcPr>
            <w:tcW w:w="1929" w:type="dxa"/>
            <w:tcBorders>
              <w:left w:val="nil"/>
              <w:right w:val="nil"/>
            </w:tcBorders>
            <w:shd w:val="clear" w:color="auto" w:fill="auto"/>
            <w:vAlign w:val="center"/>
          </w:tcPr>
          <w:p w14:paraId="00AACBC6" w14:textId="77777777" w:rsidR="00B4387F" w:rsidRPr="0011262D" w:rsidRDefault="00B4387F" w:rsidP="00B54650">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vAlign w:val="center"/>
          </w:tcPr>
          <w:p w14:paraId="335809F3" w14:textId="77777777" w:rsidR="00B4387F" w:rsidRDefault="00B4387F" w:rsidP="00B54650">
            <w:pPr>
              <w:jc w:val="right"/>
              <w:rPr>
                <w:rFonts w:cs="Arial"/>
              </w:rPr>
            </w:pPr>
            <w:r>
              <w:rPr>
                <w:rFonts w:cs="Arial"/>
              </w:rPr>
              <w:t>2018/19</w:t>
            </w:r>
          </w:p>
          <w:p w14:paraId="538290C2" w14:textId="2BC93572" w:rsidR="00B4387F" w:rsidRPr="0011262D" w:rsidRDefault="00B4387F" w:rsidP="00B54650">
            <w:pPr>
              <w:jc w:val="right"/>
              <w:rPr>
                <w:rFonts w:cs="Arial"/>
              </w:rPr>
            </w:pPr>
            <w:r w:rsidRPr="0011262D">
              <w:rPr>
                <w:rFonts w:cs="Arial"/>
              </w:rPr>
              <w:t>$</w:t>
            </w:r>
            <w:r>
              <w:rPr>
                <w:rFonts w:cs="Arial"/>
              </w:rPr>
              <w:t>76</w:t>
            </w:r>
            <w:r w:rsidRPr="0011262D">
              <w:rPr>
                <w:rFonts w:cs="Arial"/>
              </w:rPr>
              <w:t>5,000</w:t>
            </w:r>
          </w:p>
        </w:tc>
        <w:tc>
          <w:tcPr>
            <w:tcW w:w="2379" w:type="dxa"/>
            <w:tcBorders>
              <w:top w:val="single" w:sz="4" w:space="0" w:color="auto"/>
              <w:left w:val="nil"/>
              <w:bottom w:val="single" w:sz="4" w:space="0" w:color="auto"/>
              <w:right w:val="nil"/>
            </w:tcBorders>
            <w:shd w:val="clear" w:color="auto" w:fill="auto"/>
            <w:vAlign w:val="center"/>
          </w:tcPr>
          <w:p w14:paraId="52F853E1" w14:textId="77777777" w:rsidR="00B4387F" w:rsidRDefault="00B4387F" w:rsidP="00B54650">
            <w:pPr>
              <w:jc w:val="right"/>
              <w:rPr>
                <w:rFonts w:cs="Arial"/>
              </w:rPr>
            </w:pPr>
            <w:r>
              <w:rPr>
                <w:rFonts w:cs="Arial"/>
              </w:rPr>
              <w:t>2019/20</w:t>
            </w:r>
          </w:p>
          <w:p w14:paraId="1BB6C864" w14:textId="1360E46B" w:rsidR="00B4387F" w:rsidRPr="0011262D" w:rsidRDefault="00B4387F" w:rsidP="00B54650">
            <w:pPr>
              <w:jc w:val="right"/>
              <w:rPr>
                <w:rFonts w:cs="Arial"/>
              </w:rPr>
            </w:pPr>
            <w:r w:rsidRPr="0011262D">
              <w:rPr>
                <w:rFonts w:cs="Arial"/>
              </w:rPr>
              <w:t>$0</w:t>
            </w:r>
          </w:p>
        </w:tc>
        <w:tc>
          <w:tcPr>
            <w:tcW w:w="2379" w:type="dxa"/>
            <w:tcBorders>
              <w:top w:val="single" w:sz="4" w:space="0" w:color="auto"/>
              <w:left w:val="nil"/>
              <w:bottom w:val="single" w:sz="4" w:space="0" w:color="auto"/>
              <w:right w:val="nil"/>
            </w:tcBorders>
            <w:shd w:val="clear" w:color="auto" w:fill="auto"/>
            <w:vAlign w:val="center"/>
          </w:tcPr>
          <w:p w14:paraId="4E325C26" w14:textId="77777777" w:rsidR="00B4387F" w:rsidRDefault="00B4387F" w:rsidP="00B54650">
            <w:pPr>
              <w:jc w:val="right"/>
              <w:rPr>
                <w:rFonts w:cs="Arial"/>
              </w:rPr>
            </w:pPr>
            <w:r>
              <w:rPr>
                <w:rFonts w:cs="Arial"/>
              </w:rPr>
              <w:t>2020/21</w:t>
            </w:r>
          </w:p>
          <w:p w14:paraId="7D060401" w14:textId="75D0284B" w:rsidR="00B4387F" w:rsidRPr="0011262D" w:rsidRDefault="00B4387F" w:rsidP="00B54650">
            <w:pPr>
              <w:jc w:val="right"/>
              <w:rPr>
                <w:rFonts w:cs="Arial"/>
              </w:rPr>
            </w:pPr>
            <w:r w:rsidRPr="0011262D">
              <w:rPr>
                <w:rFonts w:cs="Arial"/>
              </w:rPr>
              <w:t>$0</w:t>
            </w:r>
          </w:p>
        </w:tc>
        <w:tc>
          <w:tcPr>
            <w:tcW w:w="2379" w:type="dxa"/>
            <w:tcBorders>
              <w:top w:val="single" w:sz="4" w:space="0" w:color="auto"/>
              <w:left w:val="nil"/>
              <w:bottom w:val="single" w:sz="4" w:space="0" w:color="auto"/>
              <w:right w:val="nil"/>
            </w:tcBorders>
            <w:shd w:val="clear" w:color="auto" w:fill="auto"/>
            <w:vAlign w:val="center"/>
          </w:tcPr>
          <w:p w14:paraId="6AD49146" w14:textId="77777777" w:rsidR="00B4387F" w:rsidRDefault="00B4387F" w:rsidP="00B54650">
            <w:pPr>
              <w:jc w:val="right"/>
              <w:rPr>
                <w:rFonts w:cs="Arial"/>
              </w:rPr>
            </w:pPr>
            <w:r>
              <w:rPr>
                <w:rFonts w:cs="Arial"/>
              </w:rPr>
              <w:t>2021/22</w:t>
            </w:r>
          </w:p>
          <w:p w14:paraId="77D60E75" w14:textId="2401FDB1" w:rsidR="00B4387F" w:rsidRPr="0011262D" w:rsidRDefault="00B4387F" w:rsidP="00B54650">
            <w:pPr>
              <w:jc w:val="right"/>
              <w:rPr>
                <w:rFonts w:cs="Arial"/>
              </w:rPr>
            </w:pPr>
            <w:r w:rsidRPr="0011262D">
              <w:rPr>
                <w:rFonts w:cs="Arial"/>
              </w:rPr>
              <w:t>$0</w:t>
            </w:r>
          </w:p>
        </w:tc>
      </w:tr>
      <w:tr w:rsidR="004B22E5" w:rsidRPr="0011262D" w14:paraId="208E3403"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7C55106B" w14:textId="77777777" w:rsidR="004B22E5" w:rsidRPr="0011262D" w:rsidRDefault="004B22E5" w:rsidP="0005277D">
            <w:pPr>
              <w:rPr>
                <w:rFonts w:cs="Arial"/>
              </w:rPr>
            </w:pPr>
            <w:r w:rsidRPr="0011262D">
              <w:rPr>
                <w:rFonts w:cs="Arial"/>
              </w:rPr>
              <w:t xml:space="preserve">Masterplans for: </w:t>
            </w:r>
            <w:r w:rsidRPr="00F54EDC">
              <w:rPr>
                <w:rFonts w:cs="Arial"/>
                <w:sz w:val="18"/>
              </w:rPr>
              <w:t>Albert Park College Precinct, Balaclava Station, Emerald Hill Precinct, St Kilda Triangle</w:t>
            </w:r>
          </w:p>
        </w:tc>
        <w:tc>
          <w:tcPr>
            <w:tcW w:w="9516" w:type="dxa"/>
            <w:gridSpan w:val="4"/>
            <w:tcBorders>
              <w:top w:val="single" w:sz="4" w:space="0" w:color="auto"/>
              <w:left w:val="nil"/>
              <w:bottom w:val="single" w:sz="4" w:space="0" w:color="auto"/>
              <w:right w:val="nil"/>
            </w:tcBorders>
            <w:shd w:val="clear" w:color="auto" w:fill="auto"/>
            <w:vAlign w:val="center"/>
          </w:tcPr>
          <w:p w14:paraId="6663DFD1" w14:textId="1CD851DD" w:rsidR="004B22E5" w:rsidRPr="0011262D" w:rsidRDefault="004B22E5" w:rsidP="0005277D">
            <w:pPr>
              <w:rPr>
                <w:rFonts w:cs="Arial"/>
              </w:rPr>
            </w:pPr>
            <w:r w:rsidRPr="0011262D">
              <w:rPr>
                <w:rFonts w:cs="Arial"/>
              </w:rPr>
              <w:t xml:space="preserve">Funding is </w:t>
            </w:r>
            <w:r w:rsidR="009C5935">
              <w:rPr>
                <w:rFonts w:cs="Arial"/>
              </w:rPr>
              <w:t xml:space="preserve">allocated </w:t>
            </w:r>
            <w:r w:rsidRPr="0011262D">
              <w:rPr>
                <w:rFonts w:cs="Arial"/>
              </w:rPr>
              <w:t>for working with P</w:t>
            </w:r>
            <w:r w:rsidR="00E6240D">
              <w:rPr>
                <w:rFonts w:cs="Arial"/>
              </w:rPr>
              <w:t xml:space="preserve">ublic </w:t>
            </w:r>
            <w:r w:rsidRPr="0011262D">
              <w:rPr>
                <w:rFonts w:cs="Arial"/>
              </w:rPr>
              <w:t>T</w:t>
            </w:r>
            <w:r w:rsidR="00E6240D">
              <w:rPr>
                <w:rFonts w:cs="Arial"/>
              </w:rPr>
              <w:t xml:space="preserve">ransport </w:t>
            </w:r>
            <w:r w:rsidRPr="0011262D">
              <w:rPr>
                <w:rFonts w:cs="Arial"/>
              </w:rPr>
              <w:t>V</w:t>
            </w:r>
            <w:r w:rsidR="00E6240D">
              <w:rPr>
                <w:rFonts w:cs="Arial"/>
              </w:rPr>
              <w:t>ictoria</w:t>
            </w:r>
            <w:r w:rsidRPr="0011262D">
              <w:rPr>
                <w:rFonts w:cs="Arial"/>
              </w:rPr>
              <w:t xml:space="preserve"> on upgrading the Balaclava Station interchange on Carlisle Street</w:t>
            </w:r>
            <w:r w:rsidR="006D444B">
              <w:rPr>
                <w:rFonts w:cs="Arial"/>
              </w:rPr>
              <w:t>.</w:t>
            </w:r>
          </w:p>
        </w:tc>
      </w:tr>
      <w:tr w:rsidR="004B22E5" w:rsidRPr="0011262D" w14:paraId="493553F4"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0A6E1DD3" w14:textId="77777777" w:rsidR="004B22E5"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3D7AED1D" w14:textId="766D39D1" w:rsidR="00F27744" w:rsidRDefault="00297D01" w:rsidP="00F27744">
            <w:pPr>
              <w:jc w:val="right"/>
              <w:rPr>
                <w:rFonts w:cs="Arial"/>
              </w:rPr>
            </w:pPr>
            <w:r>
              <w:rPr>
                <w:rFonts w:cs="Arial"/>
              </w:rPr>
              <w:t>2018/19</w:t>
            </w:r>
          </w:p>
          <w:p w14:paraId="2FE733A0" w14:textId="575008ED" w:rsidR="004B22E5" w:rsidRPr="0011262D" w:rsidRDefault="004B22E5" w:rsidP="0005277D">
            <w:pPr>
              <w:jc w:val="right"/>
              <w:rPr>
                <w:rFonts w:cs="Arial"/>
              </w:rPr>
            </w:pPr>
            <w:r w:rsidRPr="0011262D">
              <w:rPr>
                <w:rFonts w:cs="Arial"/>
              </w:rPr>
              <w:t>$</w:t>
            </w:r>
            <w:r w:rsidR="00BA306E">
              <w:rPr>
                <w:rFonts w:cs="Arial"/>
              </w:rPr>
              <w:t>17</w:t>
            </w:r>
            <w:r w:rsidR="00BA306E" w:rsidRPr="0011262D">
              <w:rPr>
                <w:rFonts w:cs="Arial"/>
              </w:rPr>
              <w:t>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53B43C8B" w14:textId="4A88E8B3" w:rsidR="00F27744" w:rsidRDefault="00297D01" w:rsidP="00F27744">
            <w:pPr>
              <w:jc w:val="right"/>
              <w:rPr>
                <w:rFonts w:cs="Arial"/>
              </w:rPr>
            </w:pPr>
            <w:r>
              <w:rPr>
                <w:rFonts w:cs="Arial"/>
              </w:rPr>
              <w:t>2019/20</w:t>
            </w:r>
          </w:p>
          <w:p w14:paraId="44837BE9" w14:textId="67A7347D" w:rsidR="004B22E5" w:rsidRPr="0011262D" w:rsidRDefault="004B22E5" w:rsidP="0005277D">
            <w:pPr>
              <w:jc w:val="right"/>
              <w:rPr>
                <w:rFonts w:cs="Arial"/>
              </w:rPr>
            </w:pPr>
            <w:r w:rsidRPr="0011262D">
              <w:rPr>
                <w:rFonts w:cs="Arial"/>
              </w:rPr>
              <w:t>$</w:t>
            </w:r>
            <w:r w:rsidR="00B4387F">
              <w:rPr>
                <w:rFonts w:cs="Arial"/>
              </w:rPr>
              <w:t>250,00</w:t>
            </w:r>
            <w:r w:rsidRPr="0011262D">
              <w:rPr>
                <w:rFonts w:cs="Arial"/>
              </w:rPr>
              <w:t>0</w:t>
            </w:r>
          </w:p>
        </w:tc>
        <w:tc>
          <w:tcPr>
            <w:tcW w:w="2379" w:type="dxa"/>
            <w:tcBorders>
              <w:top w:val="single" w:sz="4" w:space="0" w:color="auto"/>
              <w:left w:val="nil"/>
              <w:bottom w:val="single" w:sz="4" w:space="0" w:color="auto"/>
              <w:right w:val="nil"/>
            </w:tcBorders>
            <w:shd w:val="clear" w:color="auto" w:fill="auto"/>
          </w:tcPr>
          <w:p w14:paraId="03356434" w14:textId="6AA15BC0" w:rsidR="00F27744" w:rsidRDefault="00297D01" w:rsidP="00F27744">
            <w:pPr>
              <w:jc w:val="right"/>
              <w:rPr>
                <w:rFonts w:cs="Arial"/>
              </w:rPr>
            </w:pPr>
            <w:r>
              <w:rPr>
                <w:rFonts w:cs="Arial"/>
              </w:rPr>
              <w:t>2020/21</w:t>
            </w:r>
          </w:p>
          <w:p w14:paraId="3251C81A" w14:textId="628F8D12" w:rsidR="004B22E5" w:rsidRPr="0011262D" w:rsidRDefault="00B4387F" w:rsidP="0005277D">
            <w:pPr>
              <w:jc w:val="right"/>
              <w:rPr>
                <w:rFonts w:cs="Arial"/>
              </w:rPr>
            </w:pPr>
            <w:r w:rsidRPr="0011262D">
              <w:rPr>
                <w:rFonts w:cs="Arial"/>
              </w:rPr>
              <w:t>$</w:t>
            </w:r>
            <w:r>
              <w:rPr>
                <w:rFonts w:cs="Arial"/>
              </w:rPr>
              <w:t>250,00</w:t>
            </w:r>
            <w:r w:rsidRPr="0011262D">
              <w:rPr>
                <w:rFonts w:cs="Arial"/>
              </w:rPr>
              <w:t>0</w:t>
            </w:r>
          </w:p>
        </w:tc>
        <w:tc>
          <w:tcPr>
            <w:tcW w:w="2379" w:type="dxa"/>
            <w:tcBorders>
              <w:top w:val="single" w:sz="4" w:space="0" w:color="auto"/>
              <w:left w:val="nil"/>
              <w:bottom w:val="single" w:sz="4" w:space="0" w:color="auto"/>
              <w:right w:val="nil"/>
            </w:tcBorders>
            <w:shd w:val="clear" w:color="auto" w:fill="auto"/>
          </w:tcPr>
          <w:p w14:paraId="0676638B" w14:textId="71313B3C" w:rsidR="00F27744" w:rsidRDefault="00297D01" w:rsidP="00F27744">
            <w:pPr>
              <w:jc w:val="right"/>
              <w:rPr>
                <w:rFonts w:cs="Arial"/>
              </w:rPr>
            </w:pPr>
            <w:r>
              <w:rPr>
                <w:rFonts w:cs="Arial"/>
              </w:rPr>
              <w:t>2021/22</w:t>
            </w:r>
          </w:p>
          <w:p w14:paraId="06D58AAA" w14:textId="3823D437" w:rsidR="004B22E5" w:rsidRPr="0011262D" w:rsidRDefault="00B4387F" w:rsidP="0005277D">
            <w:pPr>
              <w:jc w:val="right"/>
              <w:rPr>
                <w:rFonts w:cs="Arial"/>
              </w:rPr>
            </w:pPr>
            <w:r w:rsidRPr="0011262D">
              <w:rPr>
                <w:rFonts w:cs="Arial"/>
              </w:rPr>
              <w:t>$</w:t>
            </w:r>
            <w:r>
              <w:rPr>
                <w:rFonts w:cs="Arial"/>
              </w:rPr>
              <w:t>250,00</w:t>
            </w:r>
            <w:r w:rsidRPr="0011262D">
              <w:rPr>
                <w:rFonts w:cs="Arial"/>
              </w:rPr>
              <w:t>0</w:t>
            </w:r>
          </w:p>
        </w:tc>
      </w:tr>
      <w:tr w:rsidR="004B22E5" w:rsidRPr="0011262D" w14:paraId="1ED022EE" w14:textId="77777777" w:rsidTr="0092793F">
        <w:trPr>
          <w:gridAfter w:val="1"/>
          <w:wAfter w:w="222" w:type="dxa"/>
          <w:trHeight w:val="408"/>
        </w:trPr>
        <w:tc>
          <w:tcPr>
            <w:tcW w:w="1929" w:type="dxa"/>
            <w:tcBorders>
              <w:top w:val="single" w:sz="4" w:space="0" w:color="auto"/>
              <w:left w:val="nil"/>
              <w:right w:val="nil"/>
            </w:tcBorders>
            <w:vAlign w:val="center"/>
          </w:tcPr>
          <w:p w14:paraId="1DE29A53" w14:textId="77777777" w:rsidR="004B22E5" w:rsidRPr="0011262D" w:rsidRDefault="004B22E5" w:rsidP="0005277D">
            <w:pPr>
              <w:rPr>
                <w:rFonts w:cs="Arial"/>
              </w:rPr>
            </w:pPr>
            <w:r w:rsidRPr="0011262D">
              <w:rPr>
                <w:rFonts w:cs="Arial"/>
              </w:rPr>
              <w:t>Memorials and Monuments Policy</w:t>
            </w:r>
          </w:p>
        </w:tc>
        <w:tc>
          <w:tcPr>
            <w:tcW w:w="9516" w:type="dxa"/>
            <w:gridSpan w:val="4"/>
            <w:tcBorders>
              <w:top w:val="single" w:sz="4" w:space="0" w:color="auto"/>
              <w:left w:val="nil"/>
              <w:bottom w:val="single" w:sz="4" w:space="0" w:color="auto"/>
              <w:right w:val="nil"/>
            </w:tcBorders>
            <w:shd w:val="clear" w:color="auto" w:fill="auto"/>
            <w:vAlign w:val="center"/>
          </w:tcPr>
          <w:p w14:paraId="19471E19" w14:textId="77777777" w:rsidR="004B22E5" w:rsidRPr="0011262D" w:rsidRDefault="004B22E5" w:rsidP="0005277D">
            <w:pPr>
              <w:rPr>
                <w:rFonts w:cs="Arial"/>
              </w:rPr>
            </w:pPr>
            <w:r w:rsidRPr="0011262D">
              <w:rPr>
                <w:rFonts w:cs="Arial"/>
              </w:rPr>
              <w:t>Guides management of existing memorials and decision-making for new memorials.</w:t>
            </w:r>
          </w:p>
          <w:p w14:paraId="585A648C" w14:textId="309BAB70" w:rsidR="004B22E5" w:rsidRPr="0011262D" w:rsidRDefault="004B22E5" w:rsidP="0005277D">
            <w:pPr>
              <w:rPr>
                <w:rFonts w:cs="Arial"/>
              </w:rPr>
            </w:pPr>
            <w:r w:rsidRPr="0011262D">
              <w:rPr>
                <w:rFonts w:cs="Arial"/>
              </w:rPr>
              <w:t xml:space="preserve">Funding is </w:t>
            </w:r>
            <w:r w:rsidR="00B11A15">
              <w:rPr>
                <w:rFonts w:cs="Arial"/>
              </w:rPr>
              <w:t xml:space="preserve">allocated </w:t>
            </w:r>
            <w:r w:rsidRPr="0011262D">
              <w:rPr>
                <w:rFonts w:cs="Arial"/>
              </w:rPr>
              <w:t>for the memorials and monuments renewal program and heritage plaques.</w:t>
            </w:r>
          </w:p>
        </w:tc>
      </w:tr>
      <w:tr w:rsidR="004B22E5" w:rsidRPr="0011262D" w14:paraId="619CD73C" w14:textId="77777777" w:rsidTr="0092793F">
        <w:trPr>
          <w:gridAfter w:val="1"/>
          <w:wAfter w:w="222" w:type="dxa"/>
          <w:trHeight w:val="408"/>
        </w:trPr>
        <w:tc>
          <w:tcPr>
            <w:tcW w:w="1929" w:type="dxa"/>
            <w:tcBorders>
              <w:left w:val="nil"/>
              <w:bottom w:val="single" w:sz="4" w:space="0" w:color="auto"/>
              <w:right w:val="nil"/>
            </w:tcBorders>
            <w:vAlign w:val="center"/>
          </w:tcPr>
          <w:p w14:paraId="31D8D6A9" w14:textId="77777777" w:rsidR="004B22E5"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66AFCED5" w14:textId="70AFC4DE" w:rsidR="00F27744" w:rsidRDefault="00297D01" w:rsidP="00F27744">
            <w:pPr>
              <w:jc w:val="right"/>
              <w:rPr>
                <w:rFonts w:cs="Arial"/>
              </w:rPr>
            </w:pPr>
            <w:r>
              <w:rPr>
                <w:rFonts w:cs="Arial"/>
              </w:rPr>
              <w:t>2018/19</w:t>
            </w:r>
          </w:p>
          <w:p w14:paraId="019EBF7D" w14:textId="77777777" w:rsidR="004B22E5" w:rsidRPr="0011262D" w:rsidRDefault="004B22E5" w:rsidP="0005277D">
            <w:pPr>
              <w:jc w:val="right"/>
              <w:rPr>
                <w:rFonts w:cs="Arial"/>
              </w:rPr>
            </w:pPr>
            <w:r w:rsidRPr="0011262D">
              <w:rPr>
                <w:rFonts w:cs="Arial"/>
              </w:rPr>
              <w:t>$70,000</w:t>
            </w:r>
          </w:p>
        </w:tc>
        <w:tc>
          <w:tcPr>
            <w:tcW w:w="2379" w:type="dxa"/>
            <w:tcBorders>
              <w:top w:val="single" w:sz="4" w:space="0" w:color="auto"/>
              <w:left w:val="nil"/>
              <w:bottom w:val="single" w:sz="4" w:space="0" w:color="auto"/>
              <w:right w:val="nil"/>
            </w:tcBorders>
            <w:shd w:val="clear" w:color="auto" w:fill="auto"/>
          </w:tcPr>
          <w:p w14:paraId="4224C66C" w14:textId="55EEEA46" w:rsidR="00F27744" w:rsidRDefault="00297D01" w:rsidP="00F27744">
            <w:pPr>
              <w:jc w:val="right"/>
              <w:rPr>
                <w:rFonts w:cs="Arial"/>
              </w:rPr>
            </w:pPr>
            <w:r>
              <w:rPr>
                <w:rFonts w:cs="Arial"/>
              </w:rPr>
              <w:t>2019/20</w:t>
            </w:r>
          </w:p>
          <w:p w14:paraId="17DCF6ED" w14:textId="77777777" w:rsidR="004B22E5" w:rsidRPr="0011262D" w:rsidRDefault="004B22E5" w:rsidP="0005277D">
            <w:pPr>
              <w:jc w:val="right"/>
              <w:rPr>
                <w:rFonts w:cs="Arial"/>
              </w:rPr>
            </w:pPr>
            <w:r w:rsidRPr="0011262D">
              <w:rPr>
                <w:rFonts w:cs="Arial"/>
              </w:rPr>
              <w:t>$70,000</w:t>
            </w:r>
          </w:p>
        </w:tc>
        <w:tc>
          <w:tcPr>
            <w:tcW w:w="2379" w:type="dxa"/>
            <w:tcBorders>
              <w:top w:val="single" w:sz="4" w:space="0" w:color="auto"/>
              <w:left w:val="nil"/>
              <w:bottom w:val="single" w:sz="4" w:space="0" w:color="auto"/>
              <w:right w:val="nil"/>
            </w:tcBorders>
            <w:shd w:val="clear" w:color="auto" w:fill="auto"/>
          </w:tcPr>
          <w:p w14:paraId="12F9B14D" w14:textId="5DCB1B70" w:rsidR="00F27744" w:rsidRDefault="00297D01" w:rsidP="00F27744">
            <w:pPr>
              <w:jc w:val="right"/>
              <w:rPr>
                <w:rFonts w:cs="Arial"/>
              </w:rPr>
            </w:pPr>
            <w:r>
              <w:rPr>
                <w:rFonts w:cs="Arial"/>
              </w:rPr>
              <w:t>2020/21</w:t>
            </w:r>
          </w:p>
          <w:p w14:paraId="10138A3A" w14:textId="77777777" w:rsidR="004B22E5" w:rsidRPr="0011262D" w:rsidRDefault="004B22E5" w:rsidP="0005277D">
            <w:pPr>
              <w:jc w:val="right"/>
              <w:rPr>
                <w:rFonts w:cs="Arial"/>
              </w:rPr>
            </w:pPr>
            <w:r w:rsidRPr="0011262D">
              <w:rPr>
                <w:rFonts w:cs="Arial"/>
              </w:rPr>
              <w:t>$70,000</w:t>
            </w:r>
          </w:p>
        </w:tc>
        <w:tc>
          <w:tcPr>
            <w:tcW w:w="2379" w:type="dxa"/>
            <w:tcBorders>
              <w:top w:val="single" w:sz="4" w:space="0" w:color="auto"/>
              <w:left w:val="nil"/>
              <w:bottom w:val="single" w:sz="4" w:space="0" w:color="auto"/>
              <w:right w:val="nil"/>
            </w:tcBorders>
            <w:shd w:val="clear" w:color="auto" w:fill="auto"/>
          </w:tcPr>
          <w:p w14:paraId="58AA8FD6" w14:textId="652DD099" w:rsidR="00F27744" w:rsidRDefault="00297D01" w:rsidP="00F27744">
            <w:pPr>
              <w:jc w:val="right"/>
              <w:rPr>
                <w:rFonts w:cs="Arial"/>
              </w:rPr>
            </w:pPr>
            <w:r>
              <w:rPr>
                <w:rFonts w:cs="Arial"/>
              </w:rPr>
              <w:t>2021/22</w:t>
            </w:r>
          </w:p>
          <w:p w14:paraId="225CEA7F" w14:textId="77777777" w:rsidR="004B22E5" w:rsidRPr="0011262D" w:rsidRDefault="004B22E5" w:rsidP="0005277D">
            <w:pPr>
              <w:jc w:val="right"/>
              <w:rPr>
                <w:rFonts w:cs="Arial"/>
              </w:rPr>
            </w:pPr>
            <w:r w:rsidRPr="0011262D">
              <w:rPr>
                <w:rFonts w:cs="Arial"/>
              </w:rPr>
              <w:t>$70,000</w:t>
            </w:r>
          </w:p>
        </w:tc>
      </w:tr>
      <w:tr w:rsidR="004B22E5" w:rsidRPr="0011262D" w14:paraId="7694FF11"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58FA157A" w14:textId="77777777" w:rsidR="004B22E5" w:rsidRPr="0011262D" w:rsidRDefault="004B22E5" w:rsidP="0005277D">
            <w:pPr>
              <w:rPr>
                <w:rFonts w:cs="Arial"/>
              </w:rPr>
            </w:pPr>
            <w:r w:rsidRPr="0011262D">
              <w:rPr>
                <w:rFonts w:cs="Arial"/>
              </w:rPr>
              <w:t>Municipal Emergency Management Plan</w:t>
            </w:r>
          </w:p>
        </w:tc>
        <w:tc>
          <w:tcPr>
            <w:tcW w:w="9516" w:type="dxa"/>
            <w:gridSpan w:val="4"/>
            <w:tcBorders>
              <w:top w:val="single" w:sz="4" w:space="0" w:color="auto"/>
              <w:left w:val="nil"/>
              <w:bottom w:val="single" w:sz="4" w:space="0" w:color="auto"/>
              <w:right w:val="nil"/>
            </w:tcBorders>
            <w:shd w:val="clear" w:color="auto" w:fill="auto"/>
            <w:vAlign w:val="center"/>
          </w:tcPr>
          <w:p w14:paraId="0D16CCC1" w14:textId="06CFE14B" w:rsidR="004B22E5" w:rsidRPr="0011262D" w:rsidRDefault="004B22E5" w:rsidP="0005277D">
            <w:pPr>
              <w:rPr>
                <w:rFonts w:cs="Arial"/>
              </w:rPr>
            </w:pPr>
            <w:r w:rsidRPr="0011262D">
              <w:rPr>
                <w:rFonts w:cs="Arial"/>
              </w:rPr>
              <w:t xml:space="preserve">Outlines how the Port Phillip City Council will </w:t>
            </w:r>
            <w:r w:rsidR="006D444B">
              <w:rPr>
                <w:rFonts w:cs="Arial"/>
              </w:rPr>
              <w:t>i</w:t>
            </w:r>
            <w:r w:rsidRPr="0011262D">
              <w:rPr>
                <w:rFonts w:cs="Arial"/>
              </w:rPr>
              <w:t>mplement measures to prevent (or reduce) the causes (or effects) of emergencies, manage the use of municipal resources in response to emergencies, manage support (that may be provided) to or from adjoining municipalities, assist the affected community to recover following an emergency and complement other local, regional and state planning arrangements.</w:t>
            </w:r>
          </w:p>
          <w:p w14:paraId="3EB9BD03" w14:textId="3FDA3A99" w:rsidR="004B22E5" w:rsidRPr="0011262D" w:rsidRDefault="00BA306E" w:rsidP="0005277D">
            <w:pPr>
              <w:rPr>
                <w:rFonts w:cs="Arial"/>
              </w:rPr>
            </w:pPr>
            <w:r>
              <w:rPr>
                <w:rFonts w:cs="Arial"/>
              </w:rPr>
              <w:t xml:space="preserve">This plan is delivered primarily through the budget and activity of the </w:t>
            </w:r>
            <w:r>
              <w:rPr>
                <w:rFonts w:cs="Arial"/>
                <w:i/>
              </w:rPr>
              <w:t xml:space="preserve">Municipal emergency management </w:t>
            </w:r>
            <w:r>
              <w:rPr>
                <w:rFonts w:cs="Arial"/>
              </w:rPr>
              <w:t>service.</w:t>
            </w:r>
          </w:p>
        </w:tc>
      </w:tr>
      <w:tr w:rsidR="004B22E5" w:rsidRPr="0011262D" w14:paraId="1C55A206"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720C299C" w14:textId="77777777" w:rsidR="004B22E5" w:rsidRPr="0011262D" w:rsidRDefault="004B22E5" w:rsidP="0005277D">
            <w:pPr>
              <w:rPr>
                <w:rFonts w:cs="Arial"/>
              </w:rPr>
            </w:pPr>
            <w:r w:rsidRPr="0011262D">
              <w:rPr>
                <w:rFonts w:cs="Arial"/>
              </w:rPr>
              <w:t>Open Space Strategy and Implementation Plan Framework 2009</w:t>
            </w:r>
          </w:p>
        </w:tc>
        <w:tc>
          <w:tcPr>
            <w:tcW w:w="9516" w:type="dxa"/>
            <w:gridSpan w:val="4"/>
            <w:tcBorders>
              <w:top w:val="single" w:sz="4" w:space="0" w:color="auto"/>
              <w:left w:val="nil"/>
              <w:bottom w:val="single" w:sz="4" w:space="0" w:color="auto"/>
              <w:right w:val="nil"/>
            </w:tcBorders>
            <w:shd w:val="clear" w:color="auto" w:fill="auto"/>
            <w:vAlign w:val="center"/>
          </w:tcPr>
          <w:p w14:paraId="57A528BA" w14:textId="77777777" w:rsidR="004B22E5" w:rsidRPr="0011262D" w:rsidRDefault="004B22E5" w:rsidP="0005277D">
            <w:pPr>
              <w:rPr>
                <w:rFonts w:cs="Arial"/>
              </w:rPr>
            </w:pPr>
            <w:r w:rsidRPr="0011262D">
              <w:rPr>
                <w:rFonts w:cs="Arial"/>
              </w:rPr>
              <w:t>Guides delivery of a city where public open spaces define the City’s character and respond to its people’s need for places to rest, recreate and be inspired.</w:t>
            </w:r>
          </w:p>
          <w:p w14:paraId="76184680" w14:textId="5337F904" w:rsidR="004B22E5" w:rsidRPr="0011262D" w:rsidRDefault="004B22E5" w:rsidP="0005277D">
            <w:pPr>
              <w:rPr>
                <w:rFonts w:cs="Arial"/>
              </w:rPr>
            </w:pPr>
            <w:r w:rsidRPr="0011262D">
              <w:rPr>
                <w:rFonts w:cs="Arial"/>
              </w:rPr>
              <w:t xml:space="preserve">Funding is </w:t>
            </w:r>
            <w:r w:rsidR="00B11A15">
              <w:rPr>
                <w:rFonts w:cs="Arial"/>
              </w:rPr>
              <w:t xml:space="preserve">allocated </w:t>
            </w:r>
            <w:r w:rsidRPr="0011262D">
              <w:rPr>
                <w:rFonts w:cs="Arial"/>
              </w:rPr>
              <w:t>to renew park and street furniture and signage.</w:t>
            </w:r>
          </w:p>
        </w:tc>
      </w:tr>
      <w:tr w:rsidR="004B22E5" w:rsidRPr="0011262D" w14:paraId="1D54B50E"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1C358E08" w14:textId="77777777" w:rsidR="004B22E5"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4D96982E" w14:textId="3206CF75" w:rsidR="00F27744" w:rsidRDefault="00297D01" w:rsidP="00F27744">
            <w:pPr>
              <w:jc w:val="right"/>
              <w:rPr>
                <w:rFonts w:cs="Arial"/>
              </w:rPr>
            </w:pPr>
            <w:r>
              <w:rPr>
                <w:rFonts w:cs="Arial"/>
              </w:rPr>
              <w:t>2018/19</w:t>
            </w:r>
          </w:p>
          <w:p w14:paraId="2558FD4C" w14:textId="77777777" w:rsidR="004B22E5" w:rsidRPr="0011262D" w:rsidRDefault="004B22E5" w:rsidP="0005277D">
            <w:pPr>
              <w:jc w:val="right"/>
              <w:rPr>
                <w:rFonts w:cs="Arial"/>
              </w:rPr>
            </w:pPr>
            <w:r w:rsidRPr="0011262D">
              <w:rPr>
                <w:rFonts w:cs="Arial"/>
              </w:rPr>
              <w:t>$710,000</w:t>
            </w:r>
          </w:p>
        </w:tc>
        <w:tc>
          <w:tcPr>
            <w:tcW w:w="2379" w:type="dxa"/>
            <w:tcBorders>
              <w:top w:val="single" w:sz="4" w:space="0" w:color="auto"/>
              <w:left w:val="nil"/>
              <w:bottom w:val="single" w:sz="4" w:space="0" w:color="auto"/>
              <w:right w:val="nil"/>
            </w:tcBorders>
            <w:shd w:val="clear" w:color="auto" w:fill="auto"/>
          </w:tcPr>
          <w:p w14:paraId="61FA0541" w14:textId="4B565FCB" w:rsidR="00F27744" w:rsidRDefault="00297D01" w:rsidP="00F27744">
            <w:pPr>
              <w:jc w:val="right"/>
              <w:rPr>
                <w:rFonts w:cs="Arial"/>
              </w:rPr>
            </w:pPr>
            <w:r>
              <w:rPr>
                <w:rFonts w:cs="Arial"/>
              </w:rPr>
              <w:t>2019/20</w:t>
            </w:r>
          </w:p>
          <w:p w14:paraId="4FA874BD" w14:textId="77777777" w:rsidR="004B22E5" w:rsidRPr="0011262D" w:rsidRDefault="004B22E5" w:rsidP="0005277D">
            <w:pPr>
              <w:jc w:val="right"/>
              <w:rPr>
                <w:rFonts w:cs="Arial"/>
              </w:rPr>
            </w:pPr>
            <w:r w:rsidRPr="0011262D">
              <w:rPr>
                <w:rFonts w:cs="Arial"/>
              </w:rPr>
              <w:t>$710,000</w:t>
            </w:r>
          </w:p>
        </w:tc>
        <w:tc>
          <w:tcPr>
            <w:tcW w:w="2379" w:type="dxa"/>
            <w:tcBorders>
              <w:top w:val="single" w:sz="4" w:space="0" w:color="auto"/>
              <w:left w:val="nil"/>
              <w:bottom w:val="single" w:sz="4" w:space="0" w:color="auto"/>
              <w:right w:val="nil"/>
            </w:tcBorders>
            <w:shd w:val="clear" w:color="auto" w:fill="auto"/>
          </w:tcPr>
          <w:p w14:paraId="0C93669B" w14:textId="2E153E3D" w:rsidR="00F27744" w:rsidRDefault="00297D01" w:rsidP="00F27744">
            <w:pPr>
              <w:jc w:val="right"/>
              <w:rPr>
                <w:rFonts w:cs="Arial"/>
              </w:rPr>
            </w:pPr>
            <w:r>
              <w:rPr>
                <w:rFonts w:cs="Arial"/>
              </w:rPr>
              <w:t>2020/21</w:t>
            </w:r>
          </w:p>
          <w:p w14:paraId="0DD40A06" w14:textId="77777777" w:rsidR="004B22E5" w:rsidRPr="0011262D" w:rsidRDefault="004B22E5" w:rsidP="0005277D">
            <w:pPr>
              <w:jc w:val="right"/>
              <w:rPr>
                <w:rFonts w:cs="Arial"/>
              </w:rPr>
            </w:pPr>
            <w:r w:rsidRPr="0011262D">
              <w:rPr>
                <w:rFonts w:cs="Arial"/>
              </w:rPr>
              <w:t>$710,000</w:t>
            </w:r>
          </w:p>
        </w:tc>
        <w:tc>
          <w:tcPr>
            <w:tcW w:w="2379" w:type="dxa"/>
            <w:tcBorders>
              <w:top w:val="single" w:sz="4" w:space="0" w:color="auto"/>
              <w:left w:val="nil"/>
              <w:bottom w:val="single" w:sz="4" w:space="0" w:color="auto"/>
              <w:right w:val="nil"/>
            </w:tcBorders>
            <w:shd w:val="clear" w:color="auto" w:fill="auto"/>
          </w:tcPr>
          <w:p w14:paraId="1A91471F" w14:textId="2CC3A4A7" w:rsidR="00F27744" w:rsidRDefault="00297D01" w:rsidP="00F27744">
            <w:pPr>
              <w:jc w:val="right"/>
              <w:rPr>
                <w:rFonts w:cs="Arial"/>
              </w:rPr>
            </w:pPr>
            <w:r>
              <w:rPr>
                <w:rFonts w:cs="Arial"/>
              </w:rPr>
              <w:t>2021/22</w:t>
            </w:r>
          </w:p>
          <w:p w14:paraId="526239EA" w14:textId="5C81808A" w:rsidR="004B22E5" w:rsidRPr="0011262D" w:rsidRDefault="006650A9" w:rsidP="0005277D">
            <w:pPr>
              <w:jc w:val="right"/>
              <w:rPr>
                <w:rFonts w:cs="Arial"/>
              </w:rPr>
            </w:pPr>
            <w:r w:rsidRPr="0011262D">
              <w:rPr>
                <w:rFonts w:cs="Arial"/>
              </w:rPr>
              <w:t>$,</w:t>
            </w:r>
            <w:r>
              <w:rPr>
                <w:rFonts w:cs="Arial"/>
              </w:rPr>
              <w:t xml:space="preserve"> 710,000</w:t>
            </w:r>
          </w:p>
        </w:tc>
      </w:tr>
      <w:tr w:rsidR="004B22E5" w:rsidRPr="0011262D" w14:paraId="32293349"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55B294E7" w14:textId="77777777" w:rsidR="004B22E5" w:rsidRPr="0011262D" w:rsidRDefault="004B22E5" w:rsidP="0005277D">
            <w:pPr>
              <w:rPr>
                <w:rFonts w:cs="Arial"/>
              </w:rPr>
            </w:pPr>
            <w:r w:rsidRPr="0011262D">
              <w:rPr>
                <w:rFonts w:cs="Arial"/>
              </w:rPr>
              <w:t>Playspace Strategy 2011</w:t>
            </w:r>
          </w:p>
        </w:tc>
        <w:tc>
          <w:tcPr>
            <w:tcW w:w="9516" w:type="dxa"/>
            <w:gridSpan w:val="4"/>
            <w:tcBorders>
              <w:top w:val="single" w:sz="4" w:space="0" w:color="auto"/>
              <w:left w:val="nil"/>
              <w:bottom w:val="single" w:sz="4" w:space="0" w:color="auto"/>
              <w:right w:val="nil"/>
            </w:tcBorders>
            <w:shd w:val="clear" w:color="auto" w:fill="auto"/>
            <w:vAlign w:val="center"/>
          </w:tcPr>
          <w:p w14:paraId="3F075250" w14:textId="36B75BC9" w:rsidR="004B22E5" w:rsidRPr="0011262D" w:rsidRDefault="004B22E5" w:rsidP="0005277D">
            <w:pPr>
              <w:rPr>
                <w:rFonts w:cs="Arial"/>
              </w:rPr>
            </w:pPr>
            <w:r w:rsidRPr="0011262D">
              <w:rPr>
                <w:rFonts w:cs="Arial"/>
              </w:rPr>
              <w:t>Sets the vision, policy context and framework for future development of p</w:t>
            </w:r>
            <w:r w:rsidR="006A62ED">
              <w:rPr>
                <w:rFonts w:cs="Arial"/>
              </w:rPr>
              <w:t>lay spaces and prioritises play</w:t>
            </w:r>
            <w:r w:rsidRPr="0011262D">
              <w:rPr>
                <w:rFonts w:cs="Arial"/>
              </w:rPr>
              <w:t>spaces for upgrade and renewal.</w:t>
            </w:r>
          </w:p>
          <w:p w14:paraId="16ED8C39" w14:textId="5DCAFA6E" w:rsidR="004B22E5" w:rsidRPr="0011262D" w:rsidRDefault="004B22E5" w:rsidP="0005277D">
            <w:pPr>
              <w:rPr>
                <w:rFonts w:cs="Arial"/>
              </w:rPr>
            </w:pPr>
            <w:r w:rsidRPr="0011262D">
              <w:rPr>
                <w:rFonts w:cs="Arial"/>
              </w:rPr>
              <w:t xml:space="preserve">Funding is </w:t>
            </w:r>
            <w:r w:rsidR="00B11A15">
              <w:rPr>
                <w:rFonts w:cs="Arial"/>
              </w:rPr>
              <w:t xml:space="preserve">allocated </w:t>
            </w:r>
            <w:r w:rsidRPr="0011262D">
              <w:rPr>
                <w:rFonts w:cs="Arial"/>
              </w:rPr>
              <w:t xml:space="preserve">to renew and upgrade parks and playgrounds, including </w:t>
            </w:r>
            <w:r w:rsidR="00E6240D">
              <w:rPr>
                <w:rFonts w:cs="Arial"/>
              </w:rPr>
              <w:t xml:space="preserve">the </w:t>
            </w:r>
            <w:r w:rsidRPr="0011262D">
              <w:rPr>
                <w:rFonts w:cs="Arial"/>
              </w:rPr>
              <w:t>playspace at JL Murphy and Graham Street Skate Park.</w:t>
            </w:r>
          </w:p>
        </w:tc>
      </w:tr>
      <w:tr w:rsidR="004B22E5" w:rsidRPr="0011262D" w14:paraId="6478DDE9"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71A1436B" w14:textId="77777777" w:rsidR="004B22E5"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52A46026" w14:textId="47DE1E1B" w:rsidR="00F27744" w:rsidRDefault="00297D01" w:rsidP="00F27744">
            <w:pPr>
              <w:jc w:val="right"/>
              <w:rPr>
                <w:rFonts w:cs="Arial"/>
              </w:rPr>
            </w:pPr>
            <w:r>
              <w:rPr>
                <w:rFonts w:cs="Arial"/>
              </w:rPr>
              <w:t>2018/19</w:t>
            </w:r>
          </w:p>
          <w:p w14:paraId="07096A73" w14:textId="2F35C85A" w:rsidR="004B22E5" w:rsidRPr="0011262D" w:rsidRDefault="004B22E5" w:rsidP="0005277D">
            <w:pPr>
              <w:jc w:val="right"/>
              <w:rPr>
                <w:rFonts w:cs="Arial"/>
              </w:rPr>
            </w:pPr>
            <w:r w:rsidRPr="0011262D">
              <w:rPr>
                <w:rFonts w:cs="Arial"/>
              </w:rPr>
              <w:t>$</w:t>
            </w:r>
            <w:r w:rsidR="00BA306E">
              <w:rPr>
                <w:rFonts w:cs="Arial"/>
              </w:rPr>
              <w:t>1,395</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0F456CB0" w14:textId="044A56FD" w:rsidR="00F27744" w:rsidRDefault="00297D01" w:rsidP="00F27744">
            <w:pPr>
              <w:jc w:val="right"/>
              <w:rPr>
                <w:rFonts w:cs="Arial"/>
              </w:rPr>
            </w:pPr>
            <w:r>
              <w:rPr>
                <w:rFonts w:cs="Arial"/>
              </w:rPr>
              <w:t>2019/20</w:t>
            </w:r>
          </w:p>
          <w:p w14:paraId="7567442C" w14:textId="32F7E5CD" w:rsidR="004B22E5" w:rsidRPr="0011262D" w:rsidRDefault="004B22E5" w:rsidP="0005277D">
            <w:pPr>
              <w:jc w:val="right"/>
              <w:rPr>
                <w:rFonts w:cs="Arial"/>
              </w:rPr>
            </w:pPr>
            <w:r w:rsidRPr="0011262D">
              <w:rPr>
                <w:rFonts w:cs="Arial"/>
              </w:rPr>
              <w:t>$1,</w:t>
            </w:r>
            <w:r w:rsidR="00BA306E">
              <w:rPr>
                <w:rFonts w:cs="Arial"/>
              </w:rPr>
              <w:t>77</w:t>
            </w:r>
            <w:r w:rsidR="00BA306E" w:rsidRPr="0011262D">
              <w:rPr>
                <w:rFonts w:cs="Arial"/>
              </w:rPr>
              <w:t>5</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15AF3A95" w14:textId="75282FCF" w:rsidR="00F27744" w:rsidRDefault="00297D01" w:rsidP="00F27744">
            <w:pPr>
              <w:jc w:val="right"/>
              <w:rPr>
                <w:rFonts w:cs="Arial"/>
              </w:rPr>
            </w:pPr>
            <w:r>
              <w:rPr>
                <w:rFonts w:cs="Arial"/>
              </w:rPr>
              <w:t>2020/21</w:t>
            </w:r>
          </w:p>
          <w:p w14:paraId="7E671D7F" w14:textId="21BF17A8" w:rsidR="004B22E5" w:rsidRPr="0011262D" w:rsidRDefault="004B22E5" w:rsidP="0005277D">
            <w:pPr>
              <w:jc w:val="right"/>
              <w:rPr>
                <w:rFonts w:cs="Arial"/>
              </w:rPr>
            </w:pPr>
            <w:r w:rsidRPr="0011262D">
              <w:rPr>
                <w:rFonts w:cs="Arial"/>
              </w:rPr>
              <w:t>$</w:t>
            </w:r>
            <w:r w:rsidR="00BA306E">
              <w:rPr>
                <w:rFonts w:cs="Arial"/>
              </w:rPr>
              <w:t>990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54E39A41" w14:textId="398C924D" w:rsidR="00F27744" w:rsidRDefault="00297D01" w:rsidP="00F27744">
            <w:pPr>
              <w:jc w:val="right"/>
              <w:rPr>
                <w:rFonts w:cs="Arial"/>
              </w:rPr>
            </w:pPr>
            <w:r>
              <w:rPr>
                <w:rFonts w:cs="Arial"/>
              </w:rPr>
              <w:t>2021/22</w:t>
            </w:r>
          </w:p>
          <w:p w14:paraId="3AA1990A" w14:textId="77777777" w:rsidR="004B22E5" w:rsidRPr="0011262D" w:rsidRDefault="004B22E5" w:rsidP="0005277D">
            <w:pPr>
              <w:jc w:val="right"/>
              <w:rPr>
                <w:rFonts w:cs="Arial"/>
              </w:rPr>
            </w:pPr>
            <w:r w:rsidRPr="0011262D">
              <w:rPr>
                <w:rFonts w:cs="Arial"/>
              </w:rPr>
              <w:t>$990,000</w:t>
            </w:r>
          </w:p>
        </w:tc>
      </w:tr>
      <w:tr w:rsidR="004B22E5" w:rsidRPr="0011262D" w14:paraId="79C7C1EF"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0BE62637" w14:textId="77777777" w:rsidR="004B22E5" w:rsidRPr="0011262D" w:rsidRDefault="004B22E5" w:rsidP="0005277D">
            <w:pPr>
              <w:rPr>
                <w:rFonts w:cs="Arial"/>
              </w:rPr>
            </w:pPr>
            <w:r w:rsidRPr="0011262D">
              <w:rPr>
                <w:rFonts w:cs="Arial"/>
              </w:rPr>
              <w:t>Port Melbourne Waterfront Activation Plan</w:t>
            </w:r>
          </w:p>
        </w:tc>
        <w:tc>
          <w:tcPr>
            <w:tcW w:w="9516" w:type="dxa"/>
            <w:gridSpan w:val="4"/>
            <w:tcBorders>
              <w:top w:val="single" w:sz="4" w:space="0" w:color="auto"/>
              <w:left w:val="nil"/>
              <w:bottom w:val="single" w:sz="4" w:space="0" w:color="auto"/>
              <w:right w:val="nil"/>
            </w:tcBorders>
            <w:shd w:val="clear" w:color="auto" w:fill="auto"/>
            <w:vAlign w:val="center"/>
          </w:tcPr>
          <w:p w14:paraId="1754B50B" w14:textId="77777777" w:rsidR="004B22E5" w:rsidRPr="0011262D" w:rsidRDefault="004B22E5" w:rsidP="0005277D">
            <w:pPr>
              <w:rPr>
                <w:rFonts w:cs="Arial"/>
              </w:rPr>
            </w:pPr>
            <w:r w:rsidRPr="0011262D">
              <w:rPr>
                <w:rFonts w:cs="Arial"/>
              </w:rPr>
              <w:t>Defines short term actions and identifies longer term strategies and is guide for the delivery of them by Council, business and the community to activate the Port Melbourne Waterfront.</w:t>
            </w:r>
          </w:p>
          <w:p w14:paraId="27B22F27" w14:textId="61B433F6" w:rsidR="004B22E5" w:rsidRPr="0011262D" w:rsidRDefault="00E85263" w:rsidP="00E85263">
            <w:pPr>
              <w:rPr>
                <w:rFonts w:cs="Arial"/>
              </w:rPr>
            </w:pPr>
            <w:r>
              <w:rPr>
                <w:rFonts w:cs="Arial"/>
              </w:rPr>
              <w:t xml:space="preserve">This plan is delivered primarily through the budget and activity of the </w:t>
            </w:r>
            <w:r>
              <w:rPr>
                <w:rFonts w:cs="Arial"/>
                <w:i/>
              </w:rPr>
              <w:t xml:space="preserve">City planning and urban design </w:t>
            </w:r>
            <w:r>
              <w:rPr>
                <w:rFonts w:cs="Arial"/>
              </w:rPr>
              <w:t>service.</w:t>
            </w:r>
          </w:p>
        </w:tc>
      </w:tr>
      <w:tr w:rsidR="00D2583D" w:rsidRPr="0011262D" w14:paraId="0D6642C6"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14C9BF0F" w14:textId="77777777" w:rsidR="00D2583D" w:rsidRPr="0011262D" w:rsidRDefault="00D2583D" w:rsidP="0005277D">
            <w:pPr>
              <w:rPr>
                <w:rFonts w:cs="Arial"/>
              </w:rPr>
            </w:pPr>
            <w:r w:rsidRPr="00D2583D">
              <w:rPr>
                <w:rFonts w:cs="Arial"/>
              </w:rPr>
              <w:t>Port Phillip Heritage Review 2000 (Version 18)</w:t>
            </w:r>
          </w:p>
        </w:tc>
        <w:tc>
          <w:tcPr>
            <w:tcW w:w="9516" w:type="dxa"/>
            <w:gridSpan w:val="4"/>
            <w:tcBorders>
              <w:top w:val="single" w:sz="4" w:space="0" w:color="auto"/>
              <w:left w:val="nil"/>
              <w:bottom w:val="single" w:sz="4" w:space="0" w:color="auto"/>
              <w:right w:val="nil"/>
            </w:tcBorders>
            <w:shd w:val="clear" w:color="auto" w:fill="auto"/>
            <w:vAlign w:val="center"/>
          </w:tcPr>
          <w:p w14:paraId="1AB3576D" w14:textId="77777777" w:rsidR="00D2583D" w:rsidRPr="0011262D" w:rsidRDefault="00D2583D" w:rsidP="0005277D">
            <w:pPr>
              <w:rPr>
                <w:rFonts w:cs="Arial"/>
              </w:rPr>
            </w:pPr>
            <w:r w:rsidRPr="0011262D">
              <w:rPr>
                <w:rFonts w:cs="Arial"/>
              </w:rPr>
              <w:t>Includes completion of additional assessments of places and areas of heritage significance since the gazetting of the original review in 2000.</w:t>
            </w:r>
          </w:p>
          <w:p w14:paraId="6D2DB42E" w14:textId="5BA4E9C3" w:rsidR="00D2583D" w:rsidRPr="0011262D" w:rsidRDefault="00D2583D" w:rsidP="00E6240D">
            <w:pPr>
              <w:rPr>
                <w:rFonts w:cs="Arial"/>
              </w:rPr>
            </w:pPr>
            <w:r w:rsidRPr="0011262D">
              <w:rPr>
                <w:rFonts w:cs="Arial"/>
              </w:rPr>
              <w:t xml:space="preserve">Funding is </w:t>
            </w:r>
            <w:r w:rsidR="00B11A15">
              <w:rPr>
                <w:rFonts w:cs="Arial"/>
              </w:rPr>
              <w:t xml:space="preserve">allocated for </w:t>
            </w:r>
            <w:r w:rsidRPr="0011262D">
              <w:rPr>
                <w:rFonts w:cs="Arial"/>
              </w:rPr>
              <w:t>develop</w:t>
            </w:r>
            <w:r w:rsidR="00E6240D">
              <w:rPr>
                <w:rFonts w:cs="Arial"/>
              </w:rPr>
              <w:t>ing</w:t>
            </w:r>
            <w:r w:rsidRPr="0011262D">
              <w:rPr>
                <w:rFonts w:cs="Arial"/>
              </w:rPr>
              <w:t xml:space="preserve"> and implement</w:t>
            </w:r>
            <w:r w:rsidR="00E6240D">
              <w:rPr>
                <w:rFonts w:cs="Arial"/>
              </w:rPr>
              <w:t>ing</w:t>
            </w:r>
            <w:r w:rsidRPr="0011262D">
              <w:rPr>
                <w:rFonts w:cs="Arial"/>
              </w:rPr>
              <w:t xml:space="preserve"> the Heritage Program.</w:t>
            </w:r>
          </w:p>
        </w:tc>
      </w:tr>
      <w:tr w:rsidR="00D2583D" w:rsidRPr="0011262D" w14:paraId="29F32099"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271C555C" w14:textId="77777777" w:rsidR="00D2583D"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05038371" w14:textId="60D56AAA" w:rsidR="00F27744" w:rsidRDefault="00297D01" w:rsidP="00F27744">
            <w:pPr>
              <w:jc w:val="right"/>
              <w:rPr>
                <w:rFonts w:cs="Arial"/>
              </w:rPr>
            </w:pPr>
            <w:r>
              <w:rPr>
                <w:rFonts w:cs="Arial"/>
              </w:rPr>
              <w:t>2018/19</w:t>
            </w:r>
          </w:p>
          <w:p w14:paraId="72D6316E" w14:textId="7669DBAA" w:rsidR="00D2583D" w:rsidRPr="0011262D" w:rsidRDefault="00D2583D" w:rsidP="0005277D">
            <w:pPr>
              <w:jc w:val="right"/>
              <w:rPr>
                <w:rFonts w:cs="Arial"/>
              </w:rPr>
            </w:pPr>
            <w:r w:rsidRPr="0011262D">
              <w:rPr>
                <w:rFonts w:cs="Arial"/>
              </w:rPr>
              <w:t>$</w:t>
            </w:r>
            <w:r w:rsidR="00AA2B14">
              <w:rPr>
                <w:rFonts w:cs="Arial"/>
              </w:rPr>
              <w:t>20</w:t>
            </w:r>
            <w:r w:rsidR="00AA2B14" w:rsidRPr="0011262D">
              <w:rPr>
                <w:rFonts w:cs="Arial"/>
              </w:rPr>
              <w:t>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1E334FAF" w14:textId="4076CE63" w:rsidR="00F27744" w:rsidRDefault="00297D01" w:rsidP="00F27744">
            <w:pPr>
              <w:jc w:val="right"/>
              <w:rPr>
                <w:rFonts w:cs="Arial"/>
              </w:rPr>
            </w:pPr>
            <w:r>
              <w:rPr>
                <w:rFonts w:cs="Arial"/>
              </w:rPr>
              <w:t>2019/20</w:t>
            </w:r>
          </w:p>
          <w:p w14:paraId="3184B6D4" w14:textId="4A47CCC1" w:rsidR="00D2583D" w:rsidRPr="0011262D" w:rsidRDefault="00D2583D" w:rsidP="0005277D">
            <w:pPr>
              <w:jc w:val="right"/>
              <w:rPr>
                <w:rFonts w:cs="Arial"/>
              </w:rPr>
            </w:pPr>
            <w:r w:rsidRPr="0011262D">
              <w:rPr>
                <w:rFonts w:cs="Arial"/>
              </w:rPr>
              <w:t>$</w:t>
            </w:r>
            <w:r w:rsidR="00AA2B14">
              <w:rPr>
                <w:rFonts w:cs="Arial"/>
              </w:rPr>
              <w:t>1</w:t>
            </w:r>
            <w:r w:rsidRPr="0011262D">
              <w:rPr>
                <w:rFonts w:cs="Arial"/>
              </w:rPr>
              <w:t>50,000</w:t>
            </w:r>
          </w:p>
        </w:tc>
        <w:tc>
          <w:tcPr>
            <w:tcW w:w="2379" w:type="dxa"/>
            <w:tcBorders>
              <w:top w:val="single" w:sz="4" w:space="0" w:color="auto"/>
              <w:left w:val="nil"/>
              <w:bottom w:val="single" w:sz="4" w:space="0" w:color="auto"/>
              <w:right w:val="nil"/>
            </w:tcBorders>
            <w:shd w:val="clear" w:color="auto" w:fill="auto"/>
          </w:tcPr>
          <w:p w14:paraId="4B66BD14" w14:textId="2C7DA76D" w:rsidR="00F27744" w:rsidRDefault="00297D01" w:rsidP="00F27744">
            <w:pPr>
              <w:jc w:val="right"/>
              <w:rPr>
                <w:rFonts w:cs="Arial"/>
              </w:rPr>
            </w:pPr>
            <w:r>
              <w:rPr>
                <w:rFonts w:cs="Arial"/>
              </w:rPr>
              <w:t>2020/21</w:t>
            </w:r>
          </w:p>
          <w:p w14:paraId="3F708ED8" w14:textId="06552BC3" w:rsidR="00D2583D" w:rsidRPr="0011262D" w:rsidRDefault="00D2583D" w:rsidP="0005277D">
            <w:pPr>
              <w:jc w:val="right"/>
              <w:rPr>
                <w:rFonts w:cs="Arial"/>
              </w:rPr>
            </w:pPr>
            <w:r w:rsidRPr="0011262D">
              <w:rPr>
                <w:rFonts w:cs="Arial"/>
              </w:rPr>
              <w:t>$</w:t>
            </w:r>
            <w:r w:rsidR="00AA2B14">
              <w:rPr>
                <w:rFonts w:cs="Arial"/>
              </w:rPr>
              <w:t>1</w:t>
            </w:r>
            <w:r w:rsidRPr="0011262D">
              <w:rPr>
                <w:rFonts w:cs="Arial"/>
              </w:rPr>
              <w:t>50,000</w:t>
            </w:r>
          </w:p>
        </w:tc>
        <w:tc>
          <w:tcPr>
            <w:tcW w:w="2379" w:type="dxa"/>
            <w:tcBorders>
              <w:top w:val="single" w:sz="4" w:space="0" w:color="auto"/>
              <w:left w:val="nil"/>
              <w:bottom w:val="single" w:sz="4" w:space="0" w:color="auto"/>
              <w:right w:val="nil"/>
            </w:tcBorders>
            <w:shd w:val="clear" w:color="auto" w:fill="auto"/>
          </w:tcPr>
          <w:p w14:paraId="5C24C17E" w14:textId="5178E890" w:rsidR="00F27744" w:rsidRDefault="00297D01" w:rsidP="00F27744">
            <w:pPr>
              <w:jc w:val="right"/>
              <w:rPr>
                <w:rFonts w:cs="Arial"/>
              </w:rPr>
            </w:pPr>
            <w:r>
              <w:rPr>
                <w:rFonts w:cs="Arial"/>
              </w:rPr>
              <w:t>2021/22</w:t>
            </w:r>
          </w:p>
          <w:p w14:paraId="091FF47D" w14:textId="267EAC1D" w:rsidR="00D2583D" w:rsidRPr="0011262D" w:rsidRDefault="00D2583D" w:rsidP="0005277D">
            <w:pPr>
              <w:jc w:val="right"/>
              <w:rPr>
                <w:rFonts w:cs="Arial"/>
              </w:rPr>
            </w:pPr>
            <w:r w:rsidRPr="0011262D">
              <w:rPr>
                <w:rFonts w:cs="Arial"/>
              </w:rPr>
              <w:t>$0</w:t>
            </w:r>
          </w:p>
        </w:tc>
      </w:tr>
      <w:tr w:rsidR="00D2583D" w:rsidRPr="0011262D" w14:paraId="7F3A038B"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6F366878" w14:textId="77777777" w:rsidR="00D2583D" w:rsidRPr="0011262D" w:rsidRDefault="00D2583D" w:rsidP="0005277D">
            <w:pPr>
              <w:rPr>
                <w:rFonts w:cs="Arial"/>
              </w:rPr>
            </w:pPr>
            <w:r w:rsidRPr="0011262D">
              <w:rPr>
                <w:rFonts w:cs="Arial"/>
              </w:rPr>
              <w:t>Port Phillip Local Law No.1 (Community Amenity) 2013</w:t>
            </w:r>
          </w:p>
        </w:tc>
        <w:tc>
          <w:tcPr>
            <w:tcW w:w="9516" w:type="dxa"/>
            <w:gridSpan w:val="4"/>
            <w:tcBorders>
              <w:top w:val="single" w:sz="4" w:space="0" w:color="auto"/>
              <w:left w:val="nil"/>
              <w:bottom w:val="single" w:sz="4" w:space="0" w:color="auto"/>
              <w:right w:val="nil"/>
            </w:tcBorders>
            <w:shd w:val="clear" w:color="auto" w:fill="auto"/>
            <w:vAlign w:val="center"/>
          </w:tcPr>
          <w:p w14:paraId="1552AA19" w14:textId="7E877DB5" w:rsidR="00D2583D" w:rsidRDefault="00D2583D" w:rsidP="0005277D">
            <w:pPr>
              <w:rPr>
                <w:rFonts w:cs="Arial"/>
              </w:rPr>
            </w:pPr>
            <w:r w:rsidRPr="0011262D">
              <w:rPr>
                <w:rFonts w:cs="Arial"/>
              </w:rPr>
              <w:t>Manages the uses and activities on roads and Council land, and manages, regulates and controls certain uses and activities.</w:t>
            </w:r>
          </w:p>
          <w:p w14:paraId="1F544724" w14:textId="69DC4EF9" w:rsidR="00D2583D" w:rsidRPr="0011262D" w:rsidRDefault="00E85263" w:rsidP="00E85263">
            <w:pPr>
              <w:rPr>
                <w:rFonts w:cs="Arial"/>
              </w:rPr>
            </w:pPr>
            <w:r>
              <w:rPr>
                <w:rFonts w:cs="Arial"/>
              </w:rPr>
              <w:t xml:space="preserve">The local law is delivered primarily through the budgets and activity of the </w:t>
            </w:r>
            <w:r w:rsidRPr="00B85F52">
              <w:rPr>
                <w:rFonts w:cs="Arial"/>
                <w:i/>
              </w:rPr>
              <w:t>Health services</w:t>
            </w:r>
            <w:r>
              <w:rPr>
                <w:rFonts w:cs="Arial"/>
              </w:rPr>
              <w:t xml:space="preserve"> and </w:t>
            </w:r>
            <w:r w:rsidRPr="00B85F52">
              <w:rPr>
                <w:rFonts w:cs="Arial"/>
                <w:i/>
              </w:rPr>
              <w:t>Local laws and animal management</w:t>
            </w:r>
            <w:r>
              <w:rPr>
                <w:rFonts w:cs="Arial"/>
                <w:i/>
              </w:rPr>
              <w:t xml:space="preserve"> </w:t>
            </w:r>
            <w:r>
              <w:rPr>
                <w:rFonts w:cs="Arial"/>
              </w:rPr>
              <w:t>services.</w:t>
            </w:r>
          </w:p>
        </w:tc>
      </w:tr>
      <w:tr w:rsidR="00D2583D" w:rsidRPr="0011262D" w14:paraId="312C2D4F"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4A19228B" w14:textId="77777777" w:rsidR="00D2583D" w:rsidRPr="0011262D" w:rsidRDefault="00D2583D" w:rsidP="00A2716B">
            <w:pPr>
              <w:rPr>
                <w:rFonts w:cs="Arial"/>
              </w:rPr>
            </w:pPr>
            <w:r w:rsidRPr="0011262D">
              <w:rPr>
                <w:rFonts w:cs="Arial"/>
              </w:rPr>
              <w:t>Port Phillip Planning Scheme</w:t>
            </w:r>
          </w:p>
        </w:tc>
        <w:tc>
          <w:tcPr>
            <w:tcW w:w="9516" w:type="dxa"/>
            <w:gridSpan w:val="4"/>
            <w:tcBorders>
              <w:top w:val="single" w:sz="4" w:space="0" w:color="auto"/>
              <w:left w:val="nil"/>
              <w:bottom w:val="single" w:sz="4" w:space="0" w:color="auto"/>
              <w:right w:val="nil"/>
            </w:tcBorders>
            <w:shd w:val="clear" w:color="auto" w:fill="auto"/>
            <w:vAlign w:val="center"/>
          </w:tcPr>
          <w:p w14:paraId="414F12FA" w14:textId="3C2385C0" w:rsidR="00D2583D" w:rsidRPr="0011262D" w:rsidRDefault="00D2583D" w:rsidP="00E6240D">
            <w:pPr>
              <w:pStyle w:val="StyleBulleted"/>
              <w:numPr>
                <w:ilvl w:val="0"/>
                <w:numId w:val="0"/>
              </w:numPr>
            </w:pPr>
            <w:r w:rsidRPr="0011262D">
              <w:t>Provides a clear and consistent framework within which decisions about the use and development of land can be made</w:t>
            </w:r>
            <w:r w:rsidR="00E6240D">
              <w:t>.</w:t>
            </w:r>
          </w:p>
          <w:p w14:paraId="1197CA8E" w14:textId="39CEFCF5" w:rsidR="00D2583D" w:rsidRPr="0011262D" w:rsidRDefault="00D2583D" w:rsidP="00E6240D">
            <w:pPr>
              <w:pStyle w:val="StyleBulleted"/>
              <w:numPr>
                <w:ilvl w:val="0"/>
                <w:numId w:val="0"/>
              </w:numPr>
            </w:pPr>
            <w:r w:rsidRPr="0011262D">
              <w:t>Expresses state, regional, local and community expectations for areas and land uses</w:t>
            </w:r>
            <w:r w:rsidR="00E6240D">
              <w:t>.</w:t>
            </w:r>
          </w:p>
          <w:p w14:paraId="074252E0" w14:textId="31C95850" w:rsidR="00D2583D" w:rsidRPr="0011262D" w:rsidRDefault="00D2583D" w:rsidP="00E6240D">
            <w:pPr>
              <w:pStyle w:val="StyleBulleted"/>
              <w:numPr>
                <w:ilvl w:val="0"/>
                <w:numId w:val="0"/>
              </w:numPr>
            </w:pPr>
            <w:r w:rsidRPr="0011262D">
              <w:t xml:space="preserve">Provides for the implementation of </w:t>
            </w:r>
            <w:r w:rsidR="00B11A15">
              <w:t>s</w:t>
            </w:r>
            <w:r w:rsidRPr="0011262D">
              <w:t>tate, regional and local policies affecting land use and development.</w:t>
            </w:r>
          </w:p>
          <w:p w14:paraId="16721213" w14:textId="049FB2A0" w:rsidR="00D2583D" w:rsidRPr="0011262D" w:rsidRDefault="00D2583D" w:rsidP="00E6240D">
            <w:pPr>
              <w:pStyle w:val="StyleBulleted"/>
              <w:numPr>
                <w:ilvl w:val="0"/>
                <w:numId w:val="0"/>
              </w:numPr>
            </w:pPr>
            <w:r w:rsidRPr="0011262D">
              <w:t xml:space="preserve">Funding is </w:t>
            </w:r>
            <w:r w:rsidR="00B11A15">
              <w:t xml:space="preserve">allocated </w:t>
            </w:r>
            <w:r w:rsidRPr="0011262D">
              <w:t>for implementing planning scheme amendments that strengthen design and development controls in areas undergoing significant change.</w:t>
            </w:r>
          </w:p>
        </w:tc>
      </w:tr>
      <w:tr w:rsidR="00D2583D" w:rsidRPr="0011262D" w14:paraId="51731DC0"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06D2F157" w14:textId="77777777" w:rsidR="00D2583D"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65814E93" w14:textId="51284731" w:rsidR="00F27744" w:rsidRDefault="00297D01" w:rsidP="00F27744">
            <w:pPr>
              <w:jc w:val="right"/>
              <w:rPr>
                <w:rFonts w:cs="Arial"/>
              </w:rPr>
            </w:pPr>
            <w:r>
              <w:rPr>
                <w:rFonts w:cs="Arial"/>
              </w:rPr>
              <w:t>2018/19</w:t>
            </w:r>
          </w:p>
          <w:p w14:paraId="2CB0518B" w14:textId="113FFA18" w:rsidR="00D2583D" w:rsidRPr="0011262D" w:rsidRDefault="00D2583D" w:rsidP="0005277D">
            <w:pPr>
              <w:jc w:val="right"/>
              <w:rPr>
                <w:rFonts w:cs="Arial"/>
              </w:rPr>
            </w:pPr>
            <w:r w:rsidRPr="0011262D">
              <w:rPr>
                <w:rFonts w:cs="Arial"/>
              </w:rPr>
              <w:t>$</w:t>
            </w:r>
            <w:r w:rsidR="00AA2B14" w:rsidRPr="0011262D">
              <w:rPr>
                <w:rFonts w:cs="Arial"/>
              </w:rPr>
              <w:t>2</w:t>
            </w:r>
            <w:r w:rsidR="00AA2B14">
              <w:rPr>
                <w:rFonts w:cs="Arial"/>
              </w:rPr>
              <w:t>5</w:t>
            </w:r>
            <w:r w:rsidR="00AA2B14" w:rsidRPr="0011262D">
              <w:rPr>
                <w:rFonts w:cs="Arial"/>
              </w:rPr>
              <w:t>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033509CE" w14:textId="595AF20B" w:rsidR="00F27744" w:rsidRDefault="00297D01" w:rsidP="00F27744">
            <w:pPr>
              <w:jc w:val="right"/>
              <w:rPr>
                <w:rFonts w:cs="Arial"/>
              </w:rPr>
            </w:pPr>
            <w:r>
              <w:rPr>
                <w:rFonts w:cs="Arial"/>
              </w:rPr>
              <w:t>2019/20</w:t>
            </w:r>
          </w:p>
          <w:p w14:paraId="24C5E22E" w14:textId="77777777" w:rsidR="00D2583D" w:rsidRPr="0011262D" w:rsidRDefault="00D2583D" w:rsidP="0005277D">
            <w:pPr>
              <w:jc w:val="right"/>
              <w:rPr>
                <w:rFonts w:cs="Arial"/>
              </w:rPr>
            </w:pPr>
            <w:r w:rsidRPr="0011262D">
              <w:rPr>
                <w:rFonts w:cs="Arial"/>
              </w:rPr>
              <w:t>$250,000</w:t>
            </w:r>
          </w:p>
        </w:tc>
        <w:tc>
          <w:tcPr>
            <w:tcW w:w="2379" w:type="dxa"/>
            <w:tcBorders>
              <w:top w:val="single" w:sz="4" w:space="0" w:color="auto"/>
              <w:left w:val="nil"/>
              <w:bottom w:val="single" w:sz="4" w:space="0" w:color="auto"/>
              <w:right w:val="nil"/>
            </w:tcBorders>
            <w:shd w:val="clear" w:color="auto" w:fill="auto"/>
          </w:tcPr>
          <w:p w14:paraId="5682B6FC" w14:textId="39208297" w:rsidR="00F27744" w:rsidRDefault="00297D01" w:rsidP="00F27744">
            <w:pPr>
              <w:jc w:val="right"/>
              <w:rPr>
                <w:rFonts w:cs="Arial"/>
              </w:rPr>
            </w:pPr>
            <w:r>
              <w:rPr>
                <w:rFonts w:cs="Arial"/>
              </w:rPr>
              <w:t>2020/21</w:t>
            </w:r>
          </w:p>
          <w:p w14:paraId="6FB2BBD5" w14:textId="77777777" w:rsidR="00D2583D" w:rsidRPr="0011262D" w:rsidRDefault="00D2583D" w:rsidP="0005277D">
            <w:pPr>
              <w:jc w:val="right"/>
              <w:rPr>
                <w:rFonts w:cs="Arial"/>
              </w:rPr>
            </w:pPr>
            <w:r w:rsidRPr="0011262D">
              <w:rPr>
                <w:rFonts w:cs="Arial"/>
              </w:rPr>
              <w:t>$250,000</w:t>
            </w:r>
          </w:p>
        </w:tc>
        <w:tc>
          <w:tcPr>
            <w:tcW w:w="2379" w:type="dxa"/>
            <w:tcBorders>
              <w:top w:val="single" w:sz="4" w:space="0" w:color="auto"/>
              <w:left w:val="nil"/>
              <w:bottom w:val="single" w:sz="4" w:space="0" w:color="auto"/>
              <w:right w:val="nil"/>
            </w:tcBorders>
            <w:shd w:val="clear" w:color="auto" w:fill="auto"/>
          </w:tcPr>
          <w:p w14:paraId="36DCD5DD" w14:textId="6618219E" w:rsidR="00F27744" w:rsidRDefault="00297D01" w:rsidP="00F27744">
            <w:pPr>
              <w:jc w:val="right"/>
              <w:rPr>
                <w:rFonts w:cs="Arial"/>
              </w:rPr>
            </w:pPr>
            <w:r>
              <w:rPr>
                <w:rFonts w:cs="Arial"/>
              </w:rPr>
              <w:t>2021/22</w:t>
            </w:r>
          </w:p>
          <w:p w14:paraId="51053FF3" w14:textId="77777777" w:rsidR="00D2583D" w:rsidRPr="0011262D" w:rsidRDefault="00D2583D" w:rsidP="0005277D">
            <w:pPr>
              <w:jc w:val="right"/>
              <w:rPr>
                <w:rFonts w:cs="Arial"/>
              </w:rPr>
            </w:pPr>
            <w:r w:rsidRPr="0011262D">
              <w:rPr>
                <w:rFonts w:cs="Arial"/>
              </w:rPr>
              <w:t>$250,000</w:t>
            </w:r>
          </w:p>
        </w:tc>
      </w:tr>
      <w:tr w:rsidR="00D2583D" w:rsidRPr="0011262D" w14:paraId="6D7345D6"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48492BBC" w14:textId="77777777" w:rsidR="00D2583D" w:rsidRPr="0011262D" w:rsidRDefault="00D2583D" w:rsidP="0005277D">
            <w:pPr>
              <w:rPr>
                <w:rFonts w:cs="Arial"/>
              </w:rPr>
            </w:pPr>
            <w:r w:rsidRPr="0011262D">
              <w:rPr>
                <w:rFonts w:cs="Arial"/>
              </w:rPr>
              <w:t>Precinct structure plans and urban design frameworks for: activity centres (</w:t>
            </w:r>
            <w:r w:rsidRPr="00F54EDC">
              <w:rPr>
                <w:rFonts w:cs="Arial"/>
                <w:sz w:val="18"/>
              </w:rPr>
              <w:t>Bay Street, Carlisle Street, South Melbourne Central and Ormond Road Elwood) and growth precincts (Montague Precinct, St Kilda Road South, St Kilda Road North, St Kilda Foreshore and Port Melbourne Waterfront</w:t>
            </w:r>
            <w:r w:rsidRPr="0011262D">
              <w:rPr>
                <w:rFonts w:cs="Arial"/>
              </w:rPr>
              <w:t>)</w:t>
            </w:r>
          </w:p>
        </w:tc>
        <w:tc>
          <w:tcPr>
            <w:tcW w:w="9516" w:type="dxa"/>
            <w:gridSpan w:val="4"/>
            <w:tcBorders>
              <w:top w:val="single" w:sz="4" w:space="0" w:color="auto"/>
              <w:left w:val="nil"/>
              <w:bottom w:val="single" w:sz="4" w:space="0" w:color="auto"/>
              <w:right w:val="nil"/>
            </w:tcBorders>
            <w:shd w:val="clear" w:color="auto" w:fill="auto"/>
            <w:vAlign w:val="center"/>
          </w:tcPr>
          <w:p w14:paraId="3A1FB519" w14:textId="144DC46A" w:rsidR="00D2583D" w:rsidRPr="0011262D" w:rsidRDefault="00D2583D" w:rsidP="0097633D">
            <w:pPr>
              <w:rPr>
                <w:rFonts w:cs="Arial"/>
              </w:rPr>
            </w:pPr>
            <w:r w:rsidRPr="0011262D">
              <w:rPr>
                <w:rFonts w:cs="Arial"/>
              </w:rPr>
              <w:t xml:space="preserve">Funding is </w:t>
            </w:r>
            <w:r w:rsidR="00B11A15">
              <w:rPr>
                <w:rFonts w:cs="Arial"/>
              </w:rPr>
              <w:t xml:space="preserve">allocated </w:t>
            </w:r>
            <w:r w:rsidRPr="0011262D">
              <w:rPr>
                <w:rFonts w:cs="Arial"/>
              </w:rPr>
              <w:t xml:space="preserve">to </w:t>
            </w:r>
            <w:r w:rsidR="00464E3F">
              <w:rPr>
                <w:rFonts w:cs="Arial"/>
              </w:rPr>
              <w:t xml:space="preserve">work with PTV on </w:t>
            </w:r>
            <w:r w:rsidRPr="0011262D">
              <w:rPr>
                <w:rFonts w:cs="Arial"/>
              </w:rPr>
              <w:t>upgrade</w:t>
            </w:r>
            <w:r w:rsidR="00B11A15">
              <w:rPr>
                <w:rFonts w:cs="Arial"/>
              </w:rPr>
              <w:t>s to</w:t>
            </w:r>
            <w:r w:rsidRPr="0011262D">
              <w:rPr>
                <w:rFonts w:cs="Arial"/>
              </w:rPr>
              <w:t xml:space="preserve"> </w:t>
            </w:r>
            <w:r w:rsidR="00464E3F">
              <w:rPr>
                <w:rFonts w:cs="Arial"/>
              </w:rPr>
              <w:t xml:space="preserve">the streetscape </w:t>
            </w:r>
            <w:r w:rsidRPr="0011262D">
              <w:rPr>
                <w:rFonts w:cs="Arial"/>
              </w:rPr>
              <w:t xml:space="preserve">in Fitzroy St </w:t>
            </w:r>
            <w:r w:rsidR="00464E3F" w:rsidRPr="00D879EC">
              <w:t xml:space="preserve">from Grey Street to Lakeside Drive </w:t>
            </w:r>
            <w:r w:rsidRPr="0011262D">
              <w:rPr>
                <w:rFonts w:cs="Arial"/>
              </w:rPr>
              <w:t xml:space="preserve">and </w:t>
            </w:r>
            <w:r w:rsidR="00464E3F">
              <w:rPr>
                <w:rFonts w:cs="Arial"/>
              </w:rPr>
              <w:t>to se</w:t>
            </w:r>
            <w:r w:rsidR="00464E3F" w:rsidRPr="00464E3F">
              <w:rPr>
                <w:rFonts w:cs="Arial"/>
              </w:rPr>
              <w:t>cure a new lease for the St Kilda Marina</w:t>
            </w:r>
            <w:r w:rsidRPr="0011262D">
              <w:rPr>
                <w:rFonts w:cs="Arial"/>
              </w:rPr>
              <w:t>.</w:t>
            </w:r>
          </w:p>
        </w:tc>
      </w:tr>
      <w:tr w:rsidR="00D2583D" w:rsidRPr="0011262D" w14:paraId="49767B82"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7A4B2710" w14:textId="77777777" w:rsidR="00D2583D"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302688A0" w14:textId="140EE742" w:rsidR="00F27744" w:rsidRDefault="00297D01" w:rsidP="00F27744">
            <w:pPr>
              <w:jc w:val="right"/>
              <w:rPr>
                <w:rFonts w:cs="Arial"/>
              </w:rPr>
            </w:pPr>
            <w:r>
              <w:rPr>
                <w:rFonts w:cs="Arial"/>
              </w:rPr>
              <w:t>2018/19</w:t>
            </w:r>
          </w:p>
          <w:p w14:paraId="515426AF" w14:textId="1ACA908B" w:rsidR="00D2583D" w:rsidRPr="0011262D" w:rsidRDefault="00D2583D" w:rsidP="0005277D">
            <w:pPr>
              <w:jc w:val="right"/>
              <w:rPr>
                <w:rFonts w:cs="Arial"/>
              </w:rPr>
            </w:pPr>
            <w:r w:rsidRPr="0011262D">
              <w:rPr>
                <w:rFonts w:cs="Arial"/>
              </w:rPr>
              <w:t>$</w:t>
            </w:r>
            <w:r w:rsidR="00AA2B14">
              <w:rPr>
                <w:rFonts w:cs="Arial"/>
              </w:rPr>
              <w:t>660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245CE922" w14:textId="40C3A4C6" w:rsidR="00F27744" w:rsidRDefault="00297D01" w:rsidP="00F27744">
            <w:pPr>
              <w:jc w:val="right"/>
              <w:rPr>
                <w:rFonts w:cs="Arial"/>
              </w:rPr>
            </w:pPr>
            <w:r>
              <w:rPr>
                <w:rFonts w:cs="Arial"/>
              </w:rPr>
              <w:t>2019/20</w:t>
            </w:r>
          </w:p>
          <w:p w14:paraId="1B6883DD" w14:textId="2C950CE2" w:rsidR="00D2583D" w:rsidRPr="0011262D" w:rsidRDefault="00D2583D" w:rsidP="0005277D">
            <w:pPr>
              <w:jc w:val="right"/>
              <w:rPr>
                <w:rFonts w:cs="Arial"/>
              </w:rPr>
            </w:pPr>
            <w:r w:rsidRPr="0011262D">
              <w:rPr>
                <w:rFonts w:cs="Arial"/>
              </w:rPr>
              <w:t>$</w:t>
            </w:r>
            <w:r w:rsidR="00AA2B14">
              <w:rPr>
                <w:rFonts w:cs="Arial"/>
              </w:rPr>
              <w:t>18</w:t>
            </w:r>
            <w:r w:rsidR="00AA2B14" w:rsidRPr="0011262D">
              <w:rPr>
                <w:rFonts w:cs="Arial"/>
              </w:rPr>
              <w:t>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139765D7" w14:textId="227EC7EF" w:rsidR="00F27744" w:rsidRDefault="00297D01" w:rsidP="00F27744">
            <w:pPr>
              <w:jc w:val="right"/>
              <w:rPr>
                <w:rFonts w:cs="Arial"/>
              </w:rPr>
            </w:pPr>
            <w:r>
              <w:rPr>
                <w:rFonts w:cs="Arial"/>
              </w:rPr>
              <w:t>2020/21</w:t>
            </w:r>
          </w:p>
          <w:p w14:paraId="322AB78E" w14:textId="5C06D21E" w:rsidR="00D2583D" w:rsidRPr="0011262D" w:rsidRDefault="00D2583D" w:rsidP="0005277D">
            <w:pPr>
              <w:jc w:val="right"/>
              <w:rPr>
                <w:rFonts w:cs="Arial"/>
              </w:rPr>
            </w:pPr>
            <w:r w:rsidRPr="0011262D">
              <w:rPr>
                <w:rFonts w:cs="Arial"/>
              </w:rPr>
              <w:t>$</w:t>
            </w:r>
            <w:r w:rsidR="00AA2B14">
              <w:rPr>
                <w:rFonts w:cs="Arial"/>
              </w:rPr>
              <w:t>75</w:t>
            </w:r>
            <w:r w:rsidRPr="0011262D">
              <w:rPr>
                <w:rFonts w:cs="Arial"/>
              </w:rPr>
              <w:t>,</w:t>
            </w:r>
            <w:r w:rsidR="00AA2B14">
              <w:rPr>
                <w:rFonts w:cs="Arial"/>
              </w:rPr>
              <w:t>0</w:t>
            </w:r>
            <w:r w:rsidR="00AA2B14" w:rsidRPr="0011262D">
              <w:rPr>
                <w:rFonts w:cs="Arial"/>
              </w:rPr>
              <w:t>00</w:t>
            </w:r>
          </w:p>
        </w:tc>
        <w:tc>
          <w:tcPr>
            <w:tcW w:w="2379" w:type="dxa"/>
            <w:tcBorders>
              <w:top w:val="single" w:sz="4" w:space="0" w:color="auto"/>
              <w:left w:val="nil"/>
              <w:bottom w:val="single" w:sz="4" w:space="0" w:color="auto"/>
              <w:right w:val="nil"/>
            </w:tcBorders>
            <w:shd w:val="clear" w:color="auto" w:fill="auto"/>
          </w:tcPr>
          <w:p w14:paraId="2BD0A33F" w14:textId="48615BE9" w:rsidR="00F27744" w:rsidRDefault="00297D01" w:rsidP="00F27744">
            <w:pPr>
              <w:jc w:val="right"/>
              <w:rPr>
                <w:rFonts w:cs="Arial"/>
              </w:rPr>
            </w:pPr>
            <w:r>
              <w:rPr>
                <w:rFonts w:cs="Arial"/>
              </w:rPr>
              <w:t>2021/22</w:t>
            </w:r>
          </w:p>
          <w:p w14:paraId="7E13677F" w14:textId="77777777" w:rsidR="00D2583D" w:rsidRPr="0011262D" w:rsidRDefault="00D2583D" w:rsidP="0005277D">
            <w:pPr>
              <w:jc w:val="right"/>
              <w:rPr>
                <w:rFonts w:cs="Arial"/>
              </w:rPr>
            </w:pPr>
            <w:r w:rsidRPr="0011262D">
              <w:rPr>
                <w:rFonts w:cs="Arial"/>
              </w:rPr>
              <w:t>$0</w:t>
            </w:r>
          </w:p>
        </w:tc>
      </w:tr>
      <w:tr w:rsidR="00D2583D" w:rsidRPr="0011262D" w14:paraId="534C2CF2" w14:textId="77777777" w:rsidTr="0092793F">
        <w:trPr>
          <w:gridAfter w:val="1"/>
          <w:wAfter w:w="222" w:type="dxa"/>
          <w:trHeight w:val="408"/>
        </w:trPr>
        <w:tc>
          <w:tcPr>
            <w:tcW w:w="1929" w:type="dxa"/>
            <w:tcBorders>
              <w:top w:val="single" w:sz="4" w:space="0" w:color="auto"/>
              <w:left w:val="nil"/>
              <w:right w:val="nil"/>
            </w:tcBorders>
            <w:vAlign w:val="center"/>
          </w:tcPr>
          <w:p w14:paraId="616CF42E" w14:textId="19331273" w:rsidR="00D2583D" w:rsidRPr="0011262D" w:rsidRDefault="00D2583D" w:rsidP="0005277D">
            <w:pPr>
              <w:rPr>
                <w:rFonts w:cs="Arial"/>
              </w:rPr>
            </w:pPr>
            <w:r w:rsidRPr="0011262D">
              <w:rPr>
                <w:rFonts w:cs="Arial"/>
              </w:rPr>
              <w:t>Soil Contamination Management Policy</w:t>
            </w:r>
            <w:r w:rsidR="00AA2B14">
              <w:rPr>
                <w:rFonts w:cs="Arial"/>
              </w:rPr>
              <w:t xml:space="preserve"> (in development)</w:t>
            </w:r>
          </w:p>
        </w:tc>
        <w:tc>
          <w:tcPr>
            <w:tcW w:w="9516" w:type="dxa"/>
            <w:gridSpan w:val="4"/>
            <w:tcBorders>
              <w:top w:val="single" w:sz="4" w:space="0" w:color="auto"/>
              <w:left w:val="nil"/>
              <w:bottom w:val="single" w:sz="4" w:space="0" w:color="auto"/>
              <w:right w:val="nil"/>
            </w:tcBorders>
            <w:shd w:val="clear" w:color="auto" w:fill="auto"/>
            <w:vAlign w:val="center"/>
          </w:tcPr>
          <w:p w14:paraId="2BE06D44" w14:textId="77777777" w:rsidR="00D2583D" w:rsidRPr="0011262D" w:rsidRDefault="00D2583D" w:rsidP="0005277D">
            <w:pPr>
              <w:rPr>
                <w:rFonts w:cs="Arial"/>
              </w:rPr>
            </w:pPr>
            <w:r w:rsidRPr="0011262D">
              <w:rPr>
                <w:rFonts w:cs="Arial"/>
              </w:rPr>
              <w:t>Outlines our approach to assessing and managing potentially contaminated land that we own or manage.</w:t>
            </w:r>
          </w:p>
          <w:p w14:paraId="5BCC9A66" w14:textId="13FFE1BA" w:rsidR="00D2583D" w:rsidRPr="0011262D" w:rsidRDefault="00D2583D" w:rsidP="00E6240D">
            <w:pPr>
              <w:rPr>
                <w:rFonts w:cs="Arial"/>
              </w:rPr>
            </w:pPr>
            <w:r w:rsidRPr="0011262D">
              <w:rPr>
                <w:rFonts w:cs="Arial"/>
              </w:rPr>
              <w:t xml:space="preserve">Funding is </w:t>
            </w:r>
            <w:r w:rsidR="00B11A15">
              <w:rPr>
                <w:rFonts w:cs="Arial"/>
              </w:rPr>
              <w:t xml:space="preserve">allocated </w:t>
            </w:r>
            <w:r w:rsidRPr="0011262D">
              <w:rPr>
                <w:rFonts w:cs="Arial"/>
              </w:rPr>
              <w:t xml:space="preserve">for working with the Victorian </w:t>
            </w:r>
            <w:r w:rsidR="00E6240D">
              <w:rPr>
                <w:rFonts w:cs="Arial"/>
              </w:rPr>
              <w:t>G</w:t>
            </w:r>
            <w:r w:rsidRPr="0011262D">
              <w:rPr>
                <w:rFonts w:cs="Arial"/>
              </w:rPr>
              <w:t>overnment to effectively manage soil contamination on open space sites, including Gasworks Arts Park.</w:t>
            </w:r>
          </w:p>
        </w:tc>
      </w:tr>
      <w:tr w:rsidR="00D2583D" w:rsidRPr="0011262D" w14:paraId="07A07725" w14:textId="77777777" w:rsidTr="0092793F">
        <w:trPr>
          <w:gridAfter w:val="1"/>
          <w:wAfter w:w="222" w:type="dxa"/>
          <w:trHeight w:val="408"/>
        </w:trPr>
        <w:tc>
          <w:tcPr>
            <w:tcW w:w="1929" w:type="dxa"/>
            <w:tcBorders>
              <w:left w:val="nil"/>
              <w:bottom w:val="single" w:sz="4" w:space="0" w:color="auto"/>
              <w:right w:val="nil"/>
            </w:tcBorders>
            <w:vAlign w:val="center"/>
          </w:tcPr>
          <w:p w14:paraId="2C651D5A" w14:textId="77777777" w:rsidR="00D2583D"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3E23CC94" w14:textId="5A0FDB72" w:rsidR="00F27744" w:rsidRDefault="00297D01" w:rsidP="00F27744">
            <w:pPr>
              <w:jc w:val="right"/>
              <w:rPr>
                <w:rFonts w:cs="Arial"/>
              </w:rPr>
            </w:pPr>
            <w:r>
              <w:rPr>
                <w:rFonts w:cs="Arial"/>
              </w:rPr>
              <w:t>2018/19</w:t>
            </w:r>
          </w:p>
          <w:p w14:paraId="7E6C1D28" w14:textId="661C4966" w:rsidR="00D2583D" w:rsidRPr="0011262D" w:rsidRDefault="00D2583D" w:rsidP="00DE465A">
            <w:pPr>
              <w:jc w:val="right"/>
              <w:rPr>
                <w:rFonts w:cs="Arial"/>
              </w:rPr>
            </w:pPr>
            <w:r w:rsidRPr="0011262D">
              <w:rPr>
                <w:rFonts w:cs="Arial"/>
              </w:rPr>
              <w:t>$</w:t>
            </w:r>
            <w:r w:rsidR="00B4387F">
              <w:rPr>
                <w:rFonts w:cs="Arial"/>
              </w:rPr>
              <w:t>400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14A78E1B" w14:textId="2262DDC5" w:rsidR="00F27744" w:rsidRDefault="00297D01" w:rsidP="00F27744">
            <w:pPr>
              <w:jc w:val="right"/>
              <w:rPr>
                <w:rFonts w:cs="Arial"/>
              </w:rPr>
            </w:pPr>
            <w:r>
              <w:rPr>
                <w:rFonts w:cs="Arial"/>
              </w:rPr>
              <w:t>2019/20</w:t>
            </w:r>
          </w:p>
          <w:p w14:paraId="7B035DF9" w14:textId="45E29F0A" w:rsidR="00D2583D" w:rsidRPr="0011262D" w:rsidRDefault="00D2583D" w:rsidP="0005277D">
            <w:pPr>
              <w:jc w:val="right"/>
              <w:rPr>
                <w:rFonts w:cs="Arial"/>
              </w:rPr>
            </w:pPr>
            <w:r w:rsidRPr="0011262D">
              <w:rPr>
                <w:rFonts w:cs="Arial"/>
              </w:rPr>
              <w:t>$</w:t>
            </w:r>
            <w:r w:rsidR="00AA2B14">
              <w:rPr>
                <w:rFonts w:cs="Arial"/>
              </w:rPr>
              <w:t>2,880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4B391430" w14:textId="24987A7B" w:rsidR="00F27744" w:rsidRDefault="00297D01" w:rsidP="00F27744">
            <w:pPr>
              <w:jc w:val="right"/>
              <w:rPr>
                <w:rFonts w:cs="Arial"/>
              </w:rPr>
            </w:pPr>
            <w:r>
              <w:rPr>
                <w:rFonts w:cs="Arial"/>
              </w:rPr>
              <w:t>2020/21</w:t>
            </w:r>
          </w:p>
          <w:p w14:paraId="67C863A8" w14:textId="6CB02718" w:rsidR="00D2583D" w:rsidRPr="0011262D" w:rsidRDefault="00D2583D" w:rsidP="0005277D">
            <w:pPr>
              <w:jc w:val="right"/>
              <w:rPr>
                <w:rFonts w:cs="Arial"/>
              </w:rPr>
            </w:pPr>
            <w:r w:rsidRPr="0011262D">
              <w:rPr>
                <w:rFonts w:cs="Arial"/>
              </w:rPr>
              <w:t>$</w:t>
            </w:r>
            <w:r w:rsidR="00AA2B14">
              <w:rPr>
                <w:rFonts w:cs="Arial"/>
              </w:rPr>
              <w:t>2</w:t>
            </w:r>
            <w:r w:rsidRPr="0011262D">
              <w:rPr>
                <w:rFonts w:cs="Arial"/>
              </w:rPr>
              <w:t>,</w:t>
            </w:r>
            <w:r w:rsidR="00AA2B14">
              <w:rPr>
                <w:rFonts w:cs="Arial"/>
              </w:rPr>
              <w:t>265</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0DA4054B" w14:textId="4C69099E" w:rsidR="00F27744" w:rsidRDefault="00297D01" w:rsidP="00F27744">
            <w:pPr>
              <w:jc w:val="right"/>
              <w:rPr>
                <w:rFonts w:cs="Arial"/>
              </w:rPr>
            </w:pPr>
            <w:r>
              <w:rPr>
                <w:rFonts w:cs="Arial"/>
              </w:rPr>
              <w:t>2021/22</w:t>
            </w:r>
          </w:p>
          <w:p w14:paraId="686BB8E1" w14:textId="74A2BDEC" w:rsidR="00D2583D" w:rsidRPr="0011262D" w:rsidRDefault="00D2583D" w:rsidP="0005277D">
            <w:pPr>
              <w:jc w:val="right"/>
              <w:rPr>
                <w:rFonts w:cs="Arial"/>
              </w:rPr>
            </w:pPr>
            <w:r w:rsidRPr="0011262D">
              <w:rPr>
                <w:rFonts w:cs="Arial"/>
              </w:rPr>
              <w:t>$0</w:t>
            </w:r>
          </w:p>
        </w:tc>
      </w:tr>
      <w:tr w:rsidR="00D2583D" w:rsidRPr="0011262D" w14:paraId="70FD5250"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32076D08" w14:textId="77777777" w:rsidR="00D2583D" w:rsidRPr="0011262D" w:rsidRDefault="00D2583D" w:rsidP="0005277D">
            <w:pPr>
              <w:rPr>
                <w:rFonts w:cs="Arial"/>
              </w:rPr>
            </w:pPr>
            <w:r w:rsidRPr="0011262D">
              <w:rPr>
                <w:rFonts w:cs="Arial"/>
              </w:rPr>
              <w:t>St Kilda Botanical Gardens Future Directions Plan</w:t>
            </w:r>
          </w:p>
        </w:tc>
        <w:tc>
          <w:tcPr>
            <w:tcW w:w="9516" w:type="dxa"/>
            <w:gridSpan w:val="4"/>
            <w:tcBorders>
              <w:top w:val="single" w:sz="4" w:space="0" w:color="auto"/>
              <w:left w:val="nil"/>
              <w:bottom w:val="single" w:sz="4" w:space="0" w:color="auto"/>
              <w:right w:val="nil"/>
            </w:tcBorders>
            <w:shd w:val="clear" w:color="auto" w:fill="auto"/>
            <w:vAlign w:val="center"/>
          </w:tcPr>
          <w:p w14:paraId="61EE9449" w14:textId="77777777" w:rsidR="00D2583D" w:rsidRPr="0011262D" w:rsidRDefault="00D2583D" w:rsidP="0005277D">
            <w:pPr>
              <w:rPr>
                <w:rFonts w:cs="Arial"/>
              </w:rPr>
            </w:pPr>
            <w:r w:rsidRPr="0011262D">
              <w:rPr>
                <w:rFonts w:cs="Arial"/>
              </w:rPr>
              <w:t>Examines botanic function and cultural heritage of the Gardens and provides a number of improvement recommendations.</w:t>
            </w:r>
          </w:p>
          <w:p w14:paraId="18BBA032" w14:textId="012559B5" w:rsidR="00D2583D" w:rsidRPr="0011262D" w:rsidRDefault="00942FDD" w:rsidP="00942FDD">
            <w:pPr>
              <w:rPr>
                <w:rFonts w:cs="Arial"/>
              </w:rPr>
            </w:pPr>
            <w:r>
              <w:rPr>
                <w:rFonts w:cs="Arial"/>
              </w:rPr>
              <w:t xml:space="preserve">This plan is delivered primarily through the budget and activity of the </w:t>
            </w:r>
            <w:r w:rsidRPr="00F6553C">
              <w:rPr>
                <w:rFonts w:cs="Arial"/>
                <w:i/>
              </w:rPr>
              <w:t>Public space</w:t>
            </w:r>
            <w:r>
              <w:rPr>
                <w:rFonts w:cs="Arial"/>
              </w:rPr>
              <w:t xml:space="preserve"> service.</w:t>
            </w:r>
          </w:p>
        </w:tc>
      </w:tr>
      <w:tr w:rsidR="00B9456F" w:rsidRPr="0011262D" w14:paraId="07053292"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7D3FD9A1" w14:textId="77777777" w:rsidR="00B9456F" w:rsidRPr="0011262D" w:rsidRDefault="00B9456F" w:rsidP="009F5486">
            <w:pPr>
              <w:rPr>
                <w:rFonts w:cs="Arial"/>
              </w:rPr>
            </w:pPr>
            <w:r w:rsidRPr="0011262D">
              <w:rPr>
                <w:rFonts w:cs="Arial"/>
              </w:rPr>
              <w:t>Sustainable Public Lighting Strategy for Streets and Open Space 2011–2016</w:t>
            </w:r>
          </w:p>
        </w:tc>
        <w:tc>
          <w:tcPr>
            <w:tcW w:w="9516" w:type="dxa"/>
            <w:gridSpan w:val="4"/>
            <w:tcBorders>
              <w:top w:val="single" w:sz="4" w:space="0" w:color="auto"/>
              <w:left w:val="nil"/>
              <w:bottom w:val="single" w:sz="4" w:space="0" w:color="auto"/>
              <w:right w:val="nil"/>
            </w:tcBorders>
            <w:shd w:val="clear" w:color="auto" w:fill="auto"/>
            <w:vAlign w:val="center"/>
          </w:tcPr>
          <w:p w14:paraId="158CFD56" w14:textId="77777777" w:rsidR="00B9456F" w:rsidRPr="0011262D" w:rsidRDefault="00B9456F" w:rsidP="009F5486">
            <w:pPr>
              <w:rPr>
                <w:rFonts w:cs="Arial"/>
              </w:rPr>
            </w:pPr>
            <w:r w:rsidRPr="0011262D">
              <w:rPr>
                <w:rFonts w:cs="Arial"/>
              </w:rPr>
              <w:t>Provides the framework for achieving our zero net Council emissions by 2020 goal by providing direction for improvement where it is needed.</w:t>
            </w:r>
          </w:p>
          <w:p w14:paraId="5CDF8BDB" w14:textId="54050095" w:rsidR="00B9456F" w:rsidRPr="0011262D" w:rsidRDefault="00B9456F" w:rsidP="009F5486">
            <w:pPr>
              <w:rPr>
                <w:rFonts w:cs="Arial"/>
              </w:rPr>
            </w:pPr>
            <w:r w:rsidRPr="0011262D">
              <w:rPr>
                <w:rFonts w:cs="Arial"/>
              </w:rPr>
              <w:t xml:space="preserve">Funding is </w:t>
            </w:r>
            <w:r w:rsidR="00B11A15">
              <w:rPr>
                <w:rFonts w:cs="Arial"/>
              </w:rPr>
              <w:t xml:space="preserve">allocated </w:t>
            </w:r>
            <w:r w:rsidRPr="0011262D">
              <w:rPr>
                <w:rFonts w:cs="Arial"/>
              </w:rPr>
              <w:t>for renewal, upgrade and expansion of public space lighting.</w:t>
            </w:r>
          </w:p>
        </w:tc>
      </w:tr>
      <w:tr w:rsidR="00B9456F" w:rsidRPr="0011262D" w14:paraId="028CC031"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6D71AEA1" w14:textId="77777777" w:rsidR="00B9456F" w:rsidRPr="0011262D" w:rsidRDefault="00B9456F" w:rsidP="009F5486">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3D453B0B" w14:textId="77777777" w:rsidR="00B9456F" w:rsidRDefault="00B9456F" w:rsidP="009F5486">
            <w:pPr>
              <w:jc w:val="right"/>
              <w:rPr>
                <w:rFonts w:cs="Arial"/>
              </w:rPr>
            </w:pPr>
            <w:r>
              <w:rPr>
                <w:rFonts w:cs="Arial"/>
              </w:rPr>
              <w:t>2018/19</w:t>
            </w:r>
          </w:p>
          <w:p w14:paraId="23F6E5D9" w14:textId="77777777" w:rsidR="00B9456F" w:rsidRPr="0011262D" w:rsidRDefault="00B9456F" w:rsidP="009F5486">
            <w:pPr>
              <w:jc w:val="right"/>
              <w:rPr>
                <w:rFonts w:cs="Arial"/>
              </w:rPr>
            </w:pPr>
            <w:r w:rsidRPr="00F620F2">
              <w:rPr>
                <w:rFonts w:cs="Arial"/>
              </w:rPr>
              <w:t>$710,000</w:t>
            </w:r>
          </w:p>
        </w:tc>
        <w:tc>
          <w:tcPr>
            <w:tcW w:w="2379" w:type="dxa"/>
            <w:tcBorders>
              <w:top w:val="single" w:sz="4" w:space="0" w:color="auto"/>
              <w:left w:val="nil"/>
              <w:bottom w:val="single" w:sz="4" w:space="0" w:color="auto"/>
              <w:right w:val="nil"/>
            </w:tcBorders>
            <w:shd w:val="clear" w:color="auto" w:fill="auto"/>
          </w:tcPr>
          <w:p w14:paraId="51DC68EF" w14:textId="77777777" w:rsidR="00B9456F" w:rsidRDefault="00B9456F" w:rsidP="009F5486">
            <w:pPr>
              <w:jc w:val="right"/>
              <w:rPr>
                <w:rFonts w:cs="Arial"/>
              </w:rPr>
            </w:pPr>
            <w:r>
              <w:rPr>
                <w:rFonts w:cs="Arial"/>
              </w:rPr>
              <w:t>2019/20</w:t>
            </w:r>
          </w:p>
          <w:p w14:paraId="0FB26E05" w14:textId="77777777" w:rsidR="00B9456F" w:rsidRPr="0011262D" w:rsidRDefault="00B9456F" w:rsidP="009F5486">
            <w:pPr>
              <w:jc w:val="right"/>
              <w:rPr>
                <w:rFonts w:cs="Arial"/>
              </w:rPr>
            </w:pPr>
            <w:r w:rsidRPr="0011262D">
              <w:rPr>
                <w:rFonts w:cs="Arial"/>
              </w:rPr>
              <w:t>$750,000</w:t>
            </w:r>
          </w:p>
        </w:tc>
        <w:tc>
          <w:tcPr>
            <w:tcW w:w="2379" w:type="dxa"/>
            <w:tcBorders>
              <w:top w:val="single" w:sz="4" w:space="0" w:color="auto"/>
              <w:left w:val="nil"/>
              <w:bottom w:val="single" w:sz="4" w:space="0" w:color="auto"/>
              <w:right w:val="nil"/>
            </w:tcBorders>
            <w:shd w:val="clear" w:color="auto" w:fill="auto"/>
          </w:tcPr>
          <w:p w14:paraId="4B337D73" w14:textId="77777777" w:rsidR="00B9456F" w:rsidRDefault="00B9456F" w:rsidP="009F5486">
            <w:pPr>
              <w:jc w:val="right"/>
              <w:rPr>
                <w:rFonts w:cs="Arial"/>
              </w:rPr>
            </w:pPr>
            <w:r>
              <w:rPr>
                <w:rFonts w:cs="Arial"/>
              </w:rPr>
              <w:t>2020/21</w:t>
            </w:r>
          </w:p>
          <w:p w14:paraId="11607122" w14:textId="77777777" w:rsidR="00B9456F" w:rsidRPr="0011262D" w:rsidRDefault="00B9456F" w:rsidP="009F5486">
            <w:pPr>
              <w:jc w:val="right"/>
              <w:rPr>
                <w:rFonts w:cs="Arial"/>
              </w:rPr>
            </w:pPr>
            <w:r w:rsidRPr="0011262D">
              <w:rPr>
                <w:rFonts w:cs="Arial"/>
              </w:rPr>
              <w:t>$750,000</w:t>
            </w:r>
          </w:p>
        </w:tc>
        <w:tc>
          <w:tcPr>
            <w:tcW w:w="2379" w:type="dxa"/>
            <w:tcBorders>
              <w:top w:val="single" w:sz="4" w:space="0" w:color="auto"/>
              <w:left w:val="nil"/>
              <w:bottom w:val="single" w:sz="4" w:space="0" w:color="auto"/>
              <w:right w:val="nil"/>
            </w:tcBorders>
            <w:shd w:val="clear" w:color="auto" w:fill="auto"/>
          </w:tcPr>
          <w:p w14:paraId="3BE0DC59" w14:textId="77777777" w:rsidR="00B9456F" w:rsidRDefault="00B9456F" w:rsidP="009F5486">
            <w:pPr>
              <w:jc w:val="right"/>
              <w:rPr>
                <w:rFonts w:cs="Arial"/>
              </w:rPr>
            </w:pPr>
            <w:r>
              <w:rPr>
                <w:rFonts w:cs="Arial"/>
              </w:rPr>
              <w:t>2021/22</w:t>
            </w:r>
          </w:p>
          <w:p w14:paraId="3C72289C" w14:textId="77777777" w:rsidR="00B9456F" w:rsidRPr="0011262D" w:rsidRDefault="00B9456F" w:rsidP="009F5486">
            <w:pPr>
              <w:jc w:val="right"/>
              <w:rPr>
                <w:rFonts w:cs="Arial"/>
              </w:rPr>
            </w:pPr>
            <w:r w:rsidRPr="0011262D">
              <w:rPr>
                <w:rFonts w:cs="Arial"/>
              </w:rPr>
              <w:t>$750,000</w:t>
            </w:r>
          </w:p>
        </w:tc>
      </w:tr>
      <w:tr w:rsidR="00D2583D" w:rsidRPr="0011262D" w14:paraId="6AF640C1"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565314CA" w14:textId="77777777" w:rsidR="00D2583D" w:rsidRPr="0011262D" w:rsidRDefault="00D2583D" w:rsidP="0005277D">
            <w:pPr>
              <w:rPr>
                <w:rFonts w:cs="Arial"/>
              </w:rPr>
            </w:pPr>
            <w:r w:rsidRPr="0011262D">
              <w:rPr>
                <w:rFonts w:cs="Arial"/>
              </w:rPr>
              <w:t>Other initiatives not specifically assigned to a strategy</w:t>
            </w:r>
          </w:p>
        </w:tc>
        <w:tc>
          <w:tcPr>
            <w:tcW w:w="9516" w:type="dxa"/>
            <w:gridSpan w:val="4"/>
            <w:tcBorders>
              <w:top w:val="single" w:sz="4" w:space="0" w:color="auto"/>
              <w:left w:val="nil"/>
              <w:bottom w:val="single" w:sz="4" w:space="0" w:color="auto"/>
              <w:right w:val="nil"/>
            </w:tcBorders>
            <w:shd w:val="clear" w:color="auto" w:fill="auto"/>
            <w:vAlign w:val="center"/>
          </w:tcPr>
          <w:p w14:paraId="4C516E03" w14:textId="5A8362A1" w:rsidR="00D2583D" w:rsidRPr="0011262D" w:rsidRDefault="00D2583D" w:rsidP="00E6240D">
            <w:pPr>
              <w:rPr>
                <w:rFonts w:cs="Arial"/>
              </w:rPr>
            </w:pPr>
            <w:r w:rsidRPr="0011262D">
              <w:rPr>
                <w:rFonts w:cs="Arial"/>
              </w:rPr>
              <w:t xml:space="preserve">Funding is </w:t>
            </w:r>
            <w:r w:rsidR="00B11A15">
              <w:rPr>
                <w:rFonts w:cs="Arial"/>
              </w:rPr>
              <w:t xml:space="preserve">allocated </w:t>
            </w:r>
            <w:r w:rsidR="00E6240D">
              <w:rPr>
                <w:rFonts w:cs="Arial"/>
              </w:rPr>
              <w:t xml:space="preserve">for </w:t>
            </w:r>
            <w:r w:rsidRPr="0011262D">
              <w:rPr>
                <w:rFonts w:cs="Arial"/>
              </w:rPr>
              <w:t>develop</w:t>
            </w:r>
            <w:r w:rsidR="00E6240D">
              <w:rPr>
                <w:rFonts w:cs="Arial"/>
              </w:rPr>
              <w:t>ing</w:t>
            </w:r>
            <w:r w:rsidRPr="0011262D">
              <w:rPr>
                <w:rFonts w:cs="Arial"/>
              </w:rPr>
              <w:t xml:space="preserve"> a Public Spaces strategy, Design and Development Awards</w:t>
            </w:r>
            <w:r w:rsidR="00AA2B14">
              <w:rPr>
                <w:rFonts w:cs="Arial"/>
              </w:rPr>
              <w:t xml:space="preserve">, Public Space Security Improvements and Summer </w:t>
            </w:r>
            <w:r w:rsidR="00B11A15">
              <w:rPr>
                <w:rFonts w:cs="Arial"/>
              </w:rPr>
              <w:t xml:space="preserve">Visitor </w:t>
            </w:r>
            <w:r w:rsidR="00AA2B14">
              <w:rPr>
                <w:rFonts w:cs="Arial"/>
              </w:rPr>
              <w:t>Management additional signage costs</w:t>
            </w:r>
            <w:r w:rsidRPr="0011262D">
              <w:rPr>
                <w:rFonts w:cs="Arial"/>
              </w:rPr>
              <w:t>.</w:t>
            </w:r>
          </w:p>
        </w:tc>
      </w:tr>
      <w:tr w:rsidR="00D2583D" w:rsidRPr="0011262D" w14:paraId="0754C948"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041F19E3" w14:textId="77777777" w:rsidR="00D2583D"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3830D0FD" w14:textId="6669F0B9" w:rsidR="00F27744" w:rsidRDefault="00297D01" w:rsidP="00F27744">
            <w:pPr>
              <w:jc w:val="right"/>
              <w:rPr>
                <w:rFonts w:cs="Arial"/>
              </w:rPr>
            </w:pPr>
            <w:r>
              <w:rPr>
                <w:rFonts w:cs="Arial"/>
              </w:rPr>
              <w:t>2018/19</w:t>
            </w:r>
          </w:p>
          <w:p w14:paraId="43CE443D" w14:textId="48793A20" w:rsidR="00D2583D" w:rsidRPr="0011262D" w:rsidRDefault="00D2583D" w:rsidP="0005277D">
            <w:pPr>
              <w:jc w:val="right"/>
              <w:rPr>
                <w:rFonts w:cs="Arial"/>
              </w:rPr>
            </w:pPr>
            <w:r w:rsidRPr="0011262D">
              <w:rPr>
                <w:rFonts w:cs="Arial"/>
              </w:rPr>
              <w:t>$</w:t>
            </w:r>
            <w:r w:rsidR="001740E9">
              <w:rPr>
                <w:rFonts w:cs="Arial"/>
              </w:rPr>
              <w:t>49</w:t>
            </w:r>
            <w:r w:rsidR="00AA2B14">
              <w:rPr>
                <w:rFonts w:cs="Arial"/>
              </w:rPr>
              <w:t>5</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5B1CB931" w14:textId="53860001" w:rsidR="00F27744" w:rsidRDefault="00297D01" w:rsidP="00F27744">
            <w:pPr>
              <w:jc w:val="right"/>
              <w:rPr>
                <w:rFonts w:cs="Arial"/>
              </w:rPr>
            </w:pPr>
            <w:r>
              <w:rPr>
                <w:rFonts w:cs="Arial"/>
              </w:rPr>
              <w:t>2019/20</w:t>
            </w:r>
          </w:p>
          <w:p w14:paraId="77F96F41" w14:textId="56BAFB8E" w:rsidR="00D2583D" w:rsidRPr="0011262D" w:rsidRDefault="00D2583D" w:rsidP="0005277D">
            <w:pPr>
              <w:jc w:val="right"/>
              <w:rPr>
                <w:rFonts w:cs="Arial"/>
              </w:rPr>
            </w:pPr>
            <w:r w:rsidRPr="0011262D">
              <w:rPr>
                <w:rFonts w:cs="Arial"/>
              </w:rPr>
              <w:t>$</w:t>
            </w:r>
            <w:r w:rsidR="00AA2B14">
              <w:rPr>
                <w:rFonts w:cs="Arial"/>
              </w:rPr>
              <w:t>35</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372E0461" w14:textId="11A03C6D" w:rsidR="00F27744" w:rsidRDefault="00297D01" w:rsidP="00F27744">
            <w:pPr>
              <w:jc w:val="right"/>
              <w:rPr>
                <w:rFonts w:cs="Arial"/>
              </w:rPr>
            </w:pPr>
            <w:r>
              <w:rPr>
                <w:rFonts w:cs="Arial"/>
              </w:rPr>
              <w:t>2020/21</w:t>
            </w:r>
          </w:p>
          <w:p w14:paraId="7B6AC923" w14:textId="4B3AE0C3" w:rsidR="00D2583D" w:rsidRPr="0011262D" w:rsidRDefault="00D2583D" w:rsidP="0005277D">
            <w:pPr>
              <w:jc w:val="right"/>
              <w:rPr>
                <w:rFonts w:cs="Arial"/>
              </w:rPr>
            </w:pPr>
            <w:r w:rsidRPr="0011262D">
              <w:rPr>
                <w:rFonts w:cs="Arial"/>
              </w:rPr>
              <w:t>$</w:t>
            </w:r>
            <w:r w:rsidR="00AA2B14">
              <w:rPr>
                <w:rFonts w:cs="Arial"/>
              </w:rPr>
              <w:t>20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4AB343FE" w14:textId="34FA25C6" w:rsidR="00F27744" w:rsidRDefault="00297D01" w:rsidP="00F27744">
            <w:pPr>
              <w:jc w:val="right"/>
              <w:rPr>
                <w:rFonts w:cs="Arial"/>
              </w:rPr>
            </w:pPr>
            <w:r>
              <w:rPr>
                <w:rFonts w:cs="Arial"/>
              </w:rPr>
              <w:t>2021/22</w:t>
            </w:r>
          </w:p>
          <w:p w14:paraId="5A443FEA" w14:textId="77777777" w:rsidR="00D2583D" w:rsidRPr="0011262D" w:rsidRDefault="00D2583D" w:rsidP="0005277D">
            <w:pPr>
              <w:jc w:val="right"/>
              <w:rPr>
                <w:rFonts w:cs="Arial"/>
              </w:rPr>
            </w:pPr>
            <w:r w:rsidRPr="0011262D">
              <w:rPr>
                <w:rFonts w:cs="Arial"/>
              </w:rPr>
              <w:t>$20,000</w:t>
            </w:r>
          </w:p>
        </w:tc>
      </w:tr>
      <w:tr w:rsidR="009D3D04" w:rsidRPr="0011262D" w14:paraId="3E8325EC" w14:textId="77777777" w:rsidTr="00F451EB">
        <w:trPr>
          <w:gridAfter w:val="1"/>
          <w:wAfter w:w="222" w:type="dxa"/>
          <w:trHeight w:val="408"/>
        </w:trPr>
        <w:tc>
          <w:tcPr>
            <w:tcW w:w="11445" w:type="dxa"/>
            <w:gridSpan w:val="5"/>
            <w:tcBorders>
              <w:top w:val="single" w:sz="4" w:space="0" w:color="auto"/>
              <w:left w:val="nil"/>
              <w:bottom w:val="single" w:sz="4" w:space="0" w:color="auto"/>
              <w:right w:val="nil"/>
            </w:tcBorders>
            <w:shd w:val="clear" w:color="auto" w:fill="D9D9D9"/>
            <w:vAlign w:val="center"/>
          </w:tcPr>
          <w:p w14:paraId="5ABA7764" w14:textId="77777777" w:rsidR="009D3D04" w:rsidRPr="0011262D" w:rsidRDefault="009D3D04" w:rsidP="00A2716B">
            <w:pPr>
              <w:keepNext/>
              <w:rPr>
                <w:rFonts w:cs="Arial"/>
              </w:rPr>
            </w:pPr>
            <w:r w:rsidRPr="0011262D">
              <w:rPr>
                <w:rFonts w:cs="Arial"/>
              </w:rPr>
              <w:t xml:space="preserve">Strategic </w:t>
            </w:r>
            <w:r w:rsidRPr="00676FEA">
              <w:rPr>
                <w:rFonts w:cs="Arial"/>
              </w:rPr>
              <w:t>Direction 5: We thrive</w:t>
            </w:r>
            <w:r w:rsidRPr="0011262D">
              <w:rPr>
                <w:rFonts w:cs="Arial"/>
              </w:rPr>
              <w:t xml:space="preserve"> by harnessing creativity</w:t>
            </w:r>
          </w:p>
        </w:tc>
      </w:tr>
      <w:tr w:rsidR="00B4387F" w:rsidRPr="0011262D" w14:paraId="1103674F"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288A0176" w14:textId="04DF1635" w:rsidR="00B4387F" w:rsidRPr="0011262D" w:rsidRDefault="009F410D" w:rsidP="00B54650">
            <w:pPr>
              <w:rPr>
                <w:rFonts w:cs="Arial"/>
              </w:rPr>
            </w:pPr>
            <w:r>
              <w:rPr>
                <w:rFonts w:cs="Arial"/>
              </w:rPr>
              <w:t xml:space="preserve">Art and Soul: </w:t>
            </w:r>
            <w:r w:rsidR="00B4387F">
              <w:rPr>
                <w:rFonts w:cs="Arial"/>
              </w:rPr>
              <w:t>Creative and Prosperous City Strategy 2018-22</w:t>
            </w:r>
          </w:p>
        </w:tc>
        <w:tc>
          <w:tcPr>
            <w:tcW w:w="9516" w:type="dxa"/>
            <w:gridSpan w:val="4"/>
            <w:tcBorders>
              <w:top w:val="single" w:sz="4" w:space="0" w:color="auto"/>
              <w:left w:val="nil"/>
              <w:bottom w:val="single" w:sz="4" w:space="0" w:color="auto"/>
              <w:right w:val="nil"/>
            </w:tcBorders>
            <w:shd w:val="clear" w:color="auto" w:fill="auto"/>
            <w:vAlign w:val="center"/>
          </w:tcPr>
          <w:p w14:paraId="5166D24D" w14:textId="77777777" w:rsidR="00B4387F" w:rsidRDefault="00B4387F" w:rsidP="00B54650">
            <w:pPr>
              <w:rPr>
                <w:rFonts w:cs="Arial"/>
              </w:rPr>
            </w:pPr>
            <w:r>
              <w:rPr>
                <w:rFonts w:cs="Arial"/>
              </w:rPr>
              <w:t>O</w:t>
            </w:r>
            <w:r w:rsidRPr="00D10ACF">
              <w:rPr>
                <w:rFonts w:cs="Arial"/>
              </w:rPr>
              <w:t>utlines the cultural change and collaborative actions required over the next four years across a range of council services including: arts, culture and heritage, economic development and tourism, festivals, libraries, markets, city planning and urban design to create a thriving social, cultural and economic future for the City of Port Phillip.</w:t>
            </w:r>
          </w:p>
          <w:p w14:paraId="709EA3EB" w14:textId="2231D72F" w:rsidR="00B4387F" w:rsidRPr="0011262D" w:rsidRDefault="00B4387F" w:rsidP="00B54650">
            <w:pPr>
              <w:rPr>
                <w:rFonts w:cs="Arial"/>
              </w:rPr>
            </w:pPr>
            <w:r>
              <w:rPr>
                <w:rFonts w:cs="Arial"/>
              </w:rPr>
              <w:t xml:space="preserve">Funding is </w:t>
            </w:r>
            <w:r w:rsidR="00B11A15">
              <w:rPr>
                <w:rFonts w:cs="Arial"/>
              </w:rPr>
              <w:t xml:space="preserve">allocated </w:t>
            </w:r>
            <w:r>
              <w:rPr>
                <w:rFonts w:cs="Arial"/>
              </w:rPr>
              <w:t xml:space="preserve">for </w:t>
            </w:r>
            <w:r w:rsidRPr="00E6674D">
              <w:rPr>
                <w:rFonts w:cs="Arial"/>
              </w:rPr>
              <w:t>support</w:t>
            </w:r>
            <w:r>
              <w:rPr>
                <w:rFonts w:cs="Arial"/>
              </w:rPr>
              <w:t>ing</w:t>
            </w:r>
            <w:r w:rsidRPr="00E6674D">
              <w:rPr>
                <w:rFonts w:cs="Arial"/>
              </w:rPr>
              <w:t xml:space="preserve"> </w:t>
            </w:r>
            <w:r>
              <w:rPr>
                <w:rFonts w:cs="Arial"/>
              </w:rPr>
              <w:t>placemaking activities, creative industry investment</w:t>
            </w:r>
            <w:r w:rsidR="00A91EE2">
              <w:rPr>
                <w:rFonts w:cs="Arial"/>
              </w:rPr>
              <w:t xml:space="preserve"> and</w:t>
            </w:r>
            <w:r>
              <w:rPr>
                <w:rFonts w:cs="Arial"/>
              </w:rPr>
              <w:t xml:space="preserve"> community facility renewal among other initiatives. </w:t>
            </w:r>
            <w:r w:rsidR="00AC19E8">
              <w:rPr>
                <w:rFonts w:cs="Arial"/>
              </w:rPr>
              <w:t xml:space="preserve">It also includes </w:t>
            </w:r>
            <w:r w:rsidR="00AC19E8" w:rsidRPr="0011262D">
              <w:rPr>
                <w:rFonts w:cs="Arial"/>
              </w:rPr>
              <w:t>support</w:t>
            </w:r>
            <w:r w:rsidR="00AC19E8">
              <w:rPr>
                <w:rFonts w:cs="Arial"/>
              </w:rPr>
              <w:t xml:space="preserve"> for</w:t>
            </w:r>
            <w:r w:rsidR="00AC19E8" w:rsidRPr="0011262D">
              <w:rPr>
                <w:rFonts w:cs="Arial"/>
              </w:rPr>
              <w:t xml:space="preserve"> the management and operation of Gasworks </w:t>
            </w:r>
            <w:r w:rsidR="00A91EE2">
              <w:rPr>
                <w:rFonts w:cs="Arial"/>
              </w:rPr>
              <w:t xml:space="preserve">Theatre </w:t>
            </w:r>
            <w:r w:rsidR="00AC19E8" w:rsidRPr="0011262D">
              <w:rPr>
                <w:rFonts w:cs="Arial"/>
              </w:rPr>
              <w:t xml:space="preserve">and Linden </w:t>
            </w:r>
            <w:r w:rsidR="00142219">
              <w:rPr>
                <w:rFonts w:cs="Arial"/>
              </w:rPr>
              <w:t>New Art</w:t>
            </w:r>
            <w:r w:rsidR="00142219" w:rsidRPr="0011262D">
              <w:rPr>
                <w:rFonts w:cs="Arial"/>
              </w:rPr>
              <w:t xml:space="preserve"> </w:t>
            </w:r>
            <w:r w:rsidR="00AC19E8" w:rsidRPr="0011262D">
              <w:rPr>
                <w:rFonts w:cs="Arial"/>
              </w:rPr>
              <w:t>and other arts organisation</w:t>
            </w:r>
            <w:r w:rsidR="00AC19E8">
              <w:rPr>
                <w:rFonts w:cs="Arial"/>
              </w:rPr>
              <w:t>s</w:t>
            </w:r>
            <w:r w:rsidR="00AC19E8" w:rsidRPr="0011262D">
              <w:rPr>
                <w:rFonts w:cs="Arial"/>
              </w:rPr>
              <w:t>, the Cultural Development Fund, replac</w:t>
            </w:r>
            <w:r w:rsidR="00AC19E8">
              <w:rPr>
                <w:rFonts w:cs="Arial"/>
              </w:rPr>
              <w:t>ing</w:t>
            </w:r>
            <w:r w:rsidR="00AC19E8" w:rsidRPr="0011262D">
              <w:rPr>
                <w:rFonts w:cs="Arial"/>
              </w:rPr>
              <w:t xml:space="preserve"> the Gasworks Theatre </w:t>
            </w:r>
            <w:r w:rsidR="00AC19E8">
              <w:rPr>
                <w:rFonts w:cs="Arial"/>
              </w:rPr>
              <w:t>s</w:t>
            </w:r>
            <w:r w:rsidR="00AC19E8" w:rsidRPr="0011262D">
              <w:rPr>
                <w:rFonts w:cs="Arial"/>
              </w:rPr>
              <w:t>eats</w:t>
            </w:r>
            <w:r w:rsidR="00AC19E8">
              <w:rPr>
                <w:rFonts w:cs="Arial"/>
              </w:rPr>
              <w:t xml:space="preserve"> and potential </w:t>
            </w:r>
            <w:r w:rsidR="00C663AF">
              <w:rPr>
                <w:rFonts w:cs="Arial"/>
              </w:rPr>
              <w:t>investment.</w:t>
            </w:r>
          </w:p>
        </w:tc>
      </w:tr>
      <w:tr w:rsidR="00B4387F" w:rsidRPr="0011262D" w14:paraId="428C0D7C"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4A9EFBC5" w14:textId="77777777" w:rsidR="00B4387F" w:rsidRPr="0011262D" w:rsidRDefault="00B4387F" w:rsidP="00B54650">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502D85A3" w14:textId="77777777" w:rsidR="00B4387F" w:rsidRDefault="00B4387F" w:rsidP="00B54650">
            <w:pPr>
              <w:jc w:val="right"/>
              <w:rPr>
                <w:rFonts w:cs="Arial"/>
              </w:rPr>
            </w:pPr>
            <w:r>
              <w:rPr>
                <w:rFonts w:cs="Arial"/>
              </w:rPr>
              <w:t>2018/19</w:t>
            </w:r>
          </w:p>
          <w:p w14:paraId="7D6CAC95" w14:textId="0662FF19" w:rsidR="00B4387F" w:rsidRPr="0011262D" w:rsidRDefault="00B4387F" w:rsidP="00B54650">
            <w:pPr>
              <w:jc w:val="right"/>
              <w:rPr>
                <w:rFonts w:cs="Arial"/>
              </w:rPr>
            </w:pPr>
            <w:r w:rsidRPr="0011262D">
              <w:rPr>
                <w:rFonts w:cs="Arial"/>
              </w:rPr>
              <w:t>$</w:t>
            </w:r>
            <w:r w:rsidR="00AC19E8">
              <w:rPr>
                <w:rFonts w:cs="Arial"/>
              </w:rPr>
              <w:t>2</w:t>
            </w:r>
            <w:r>
              <w:rPr>
                <w:rFonts w:cs="Arial"/>
              </w:rPr>
              <w:t>,</w:t>
            </w:r>
            <w:r w:rsidR="005F49D7">
              <w:rPr>
                <w:rFonts w:cs="Arial"/>
              </w:rPr>
              <w:t>925</w:t>
            </w:r>
            <w:r w:rsidRPr="0011262D">
              <w:rPr>
                <w:rFonts w:cs="Arial"/>
              </w:rPr>
              <w:t>,</w:t>
            </w:r>
            <w:r>
              <w:rPr>
                <w:rFonts w:cs="Arial"/>
              </w:rPr>
              <w:t>0</w:t>
            </w:r>
            <w:r w:rsidR="00AC19E8">
              <w:rPr>
                <w:rFonts w:cs="Arial"/>
              </w:rPr>
              <w:t>4</w:t>
            </w:r>
            <w:r>
              <w:rPr>
                <w:rFonts w:cs="Arial"/>
              </w:rPr>
              <w:t>0</w:t>
            </w:r>
          </w:p>
        </w:tc>
        <w:tc>
          <w:tcPr>
            <w:tcW w:w="2379" w:type="dxa"/>
            <w:tcBorders>
              <w:top w:val="single" w:sz="4" w:space="0" w:color="auto"/>
              <w:left w:val="nil"/>
              <w:bottom w:val="single" w:sz="4" w:space="0" w:color="auto"/>
              <w:right w:val="nil"/>
            </w:tcBorders>
            <w:shd w:val="clear" w:color="auto" w:fill="auto"/>
          </w:tcPr>
          <w:p w14:paraId="4D25BF52" w14:textId="77777777" w:rsidR="00B4387F" w:rsidRDefault="00B4387F" w:rsidP="00B54650">
            <w:pPr>
              <w:jc w:val="right"/>
              <w:rPr>
                <w:rFonts w:cs="Arial"/>
              </w:rPr>
            </w:pPr>
            <w:r>
              <w:rPr>
                <w:rFonts w:cs="Arial"/>
              </w:rPr>
              <w:t>2019/20</w:t>
            </w:r>
          </w:p>
          <w:p w14:paraId="3C299BE9" w14:textId="76EFE80C" w:rsidR="00B4387F" w:rsidRPr="0011262D" w:rsidRDefault="00B4387F" w:rsidP="00B54650">
            <w:pPr>
              <w:jc w:val="right"/>
              <w:rPr>
                <w:rFonts w:cs="Arial"/>
              </w:rPr>
            </w:pPr>
            <w:r w:rsidRPr="0011262D">
              <w:rPr>
                <w:rFonts w:cs="Arial"/>
              </w:rPr>
              <w:t>$</w:t>
            </w:r>
            <w:r w:rsidR="00AC19E8">
              <w:rPr>
                <w:rFonts w:cs="Arial"/>
              </w:rPr>
              <w:t>1,9</w:t>
            </w:r>
            <w:r w:rsidR="005F49D7">
              <w:rPr>
                <w:rFonts w:cs="Arial"/>
              </w:rPr>
              <w:t>68</w:t>
            </w:r>
            <w:r w:rsidRPr="0011262D">
              <w:rPr>
                <w:rFonts w:cs="Arial"/>
              </w:rPr>
              <w:t>,</w:t>
            </w:r>
            <w:r w:rsidR="00AC19E8">
              <w:rPr>
                <w:rFonts w:cs="Arial"/>
              </w:rPr>
              <w:t>523</w:t>
            </w:r>
          </w:p>
        </w:tc>
        <w:tc>
          <w:tcPr>
            <w:tcW w:w="2379" w:type="dxa"/>
            <w:tcBorders>
              <w:top w:val="single" w:sz="4" w:space="0" w:color="auto"/>
              <w:left w:val="nil"/>
              <w:bottom w:val="single" w:sz="4" w:space="0" w:color="auto"/>
              <w:right w:val="nil"/>
            </w:tcBorders>
            <w:shd w:val="clear" w:color="auto" w:fill="auto"/>
          </w:tcPr>
          <w:p w14:paraId="234EFB6F" w14:textId="77777777" w:rsidR="00B4387F" w:rsidRDefault="00B4387F" w:rsidP="00B54650">
            <w:pPr>
              <w:jc w:val="right"/>
              <w:rPr>
                <w:rFonts w:cs="Arial"/>
              </w:rPr>
            </w:pPr>
            <w:r>
              <w:rPr>
                <w:rFonts w:cs="Arial"/>
              </w:rPr>
              <w:t>2020/21</w:t>
            </w:r>
          </w:p>
          <w:p w14:paraId="2810973C" w14:textId="74CE405B" w:rsidR="00B4387F" w:rsidRPr="0011262D" w:rsidRDefault="00B4387F" w:rsidP="00B54650">
            <w:pPr>
              <w:jc w:val="right"/>
              <w:rPr>
                <w:rFonts w:cs="Arial"/>
              </w:rPr>
            </w:pPr>
            <w:r w:rsidRPr="0011262D">
              <w:rPr>
                <w:rFonts w:cs="Arial"/>
              </w:rPr>
              <w:t>$</w:t>
            </w:r>
            <w:r w:rsidR="00AC19E8">
              <w:rPr>
                <w:rFonts w:cs="Arial"/>
              </w:rPr>
              <w:t>1,854</w:t>
            </w:r>
            <w:r w:rsidRPr="0011262D">
              <w:rPr>
                <w:rFonts w:cs="Arial"/>
              </w:rPr>
              <w:t>,</w:t>
            </w:r>
            <w:r w:rsidR="00AC19E8">
              <w:rPr>
                <w:rFonts w:cs="Arial"/>
              </w:rPr>
              <w:t>358</w:t>
            </w:r>
          </w:p>
        </w:tc>
        <w:tc>
          <w:tcPr>
            <w:tcW w:w="2379" w:type="dxa"/>
            <w:tcBorders>
              <w:top w:val="single" w:sz="4" w:space="0" w:color="auto"/>
              <w:left w:val="nil"/>
              <w:bottom w:val="single" w:sz="4" w:space="0" w:color="auto"/>
              <w:right w:val="nil"/>
            </w:tcBorders>
            <w:shd w:val="clear" w:color="auto" w:fill="auto"/>
          </w:tcPr>
          <w:p w14:paraId="1F869E55" w14:textId="77777777" w:rsidR="00B4387F" w:rsidRDefault="00B4387F" w:rsidP="00B54650">
            <w:pPr>
              <w:jc w:val="right"/>
              <w:rPr>
                <w:rFonts w:cs="Arial"/>
              </w:rPr>
            </w:pPr>
            <w:r>
              <w:rPr>
                <w:rFonts w:cs="Arial"/>
              </w:rPr>
              <w:t>2021/22</w:t>
            </w:r>
          </w:p>
          <w:p w14:paraId="0A74EBF0" w14:textId="28AC6FD4" w:rsidR="00B4387F" w:rsidRPr="0011262D" w:rsidRDefault="00B4387F" w:rsidP="00B54650">
            <w:pPr>
              <w:jc w:val="right"/>
              <w:rPr>
                <w:rFonts w:cs="Arial"/>
              </w:rPr>
            </w:pPr>
            <w:r w:rsidRPr="0011262D">
              <w:rPr>
                <w:rFonts w:cs="Arial"/>
              </w:rPr>
              <w:t>$</w:t>
            </w:r>
            <w:r w:rsidR="001C28F8">
              <w:rPr>
                <w:rFonts w:cs="Arial"/>
              </w:rPr>
              <w:t>1</w:t>
            </w:r>
            <w:r>
              <w:rPr>
                <w:rFonts w:cs="Arial"/>
              </w:rPr>
              <w:t>.</w:t>
            </w:r>
            <w:r w:rsidR="001C28F8">
              <w:rPr>
                <w:rFonts w:cs="Arial"/>
              </w:rPr>
              <w:t>7</w:t>
            </w:r>
            <w:r w:rsidR="00AC19E8">
              <w:rPr>
                <w:rFonts w:cs="Arial"/>
              </w:rPr>
              <w:t>27</w:t>
            </w:r>
            <w:r>
              <w:rPr>
                <w:rFonts w:cs="Arial"/>
              </w:rPr>
              <w:t>,0</w:t>
            </w:r>
            <w:r w:rsidR="00AC19E8">
              <w:rPr>
                <w:rFonts w:cs="Arial"/>
              </w:rPr>
              <w:t>9</w:t>
            </w:r>
            <w:r>
              <w:rPr>
                <w:rFonts w:cs="Arial"/>
              </w:rPr>
              <w:t>0</w:t>
            </w:r>
          </w:p>
        </w:tc>
      </w:tr>
      <w:tr w:rsidR="00A2716B" w:rsidRPr="0011262D" w14:paraId="5426A904"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4852AC78" w14:textId="77777777" w:rsidR="00A2716B" w:rsidRPr="0011262D" w:rsidRDefault="00A2716B" w:rsidP="0005277D">
            <w:pPr>
              <w:rPr>
                <w:rFonts w:cs="Arial"/>
              </w:rPr>
            </w:pPr>
            <w:r w:rsidRPr="0011262D">
              <w:rPr>
                <w:rFonts w:cs="Arial"/>
              </w:rPr>
              <w:t>Aboriginal and Torres Islander Arts Strategy 2014-2017</w:t>
            </w:r>
          </w:p>
        </w:tc>
        <w:tc>
          <w:tcPr>
            <w:tcW w:w="9516" w:type="dxa"/>
            <w:gridSpan w:val="4"/>
            <w:tcBorders>
              <w:top w:val="single" w:sz="4" w:space="0" w:color="auto"/>
              <w:left w:val="nil"/>
              <w:bottom w:val="single" w:sz="4" w:space="0" w:color="auto"/>
              <w:right w:val="nil"/>
            </w:tcBorders>
            <w:shd w:val="clear" w:color="auto" w:fill="auto"/>
            <w:vAlign w:val="center"/>
          </w:tcPr>
          <w:p w14:paraId="26AF5A5A" w14:textId="77777777" w:rsidR="00A2716B" w:rsidRPr="0011262D" w:rsidRDefault="00A2716B" w:rsidP="0005277D">
            <w:pPr>
              <w:rPr>
                <w:rFonts w:cs="Arial"/>
              </w:rPr>
            </w:pPr>
            <w:r w:rsidRPr="0011262D">
              <w:rPr>
                <w:rFonts w:cs="Arial"/>
              </w:rPr>
              <w:t>Ensures resources are available for the annual Aboriginal and Torres Strait Islander arts calendar.</w:t>
            </w:r>
          </w:p>
          <w:p w14:paraId="3029F19C" w14:textId="1D351ACE" w:rsidR="00A2716B" w:rsidRPr="0011262D" w:rsidRDefault="00A2716B" w:rsidP="006F415E">
            <w:pPr>
              <w:rPr>
                <w:rFonts w:cs="Arial"/>
              </w:rPr>
            </w:pPr>
            <w:r w:rsidRPr="0011262D">
              <w:rPr>
                <w:rFonts w:cs="Arial"/>
              </w:rPr>
              <w:t xml:space="preserve">Funding is </w:t>
            </w:r>
            <w:r w:rsidR="00A91EE2">
              <w:rPr>
                <w:rFonts w:cs="Arial"/>
              </w:rPr>
              <w:t xml:space="preserve">allocated </w:t>
            </w:r>
            <w:r w:rsidRPr="0011262D">
              <w:rPr>
                <w:rFonts w:cs="Arial"/>
              </w:rPr>
              <w:t>for the Yalukit W</w:t>
            </w:r>
            <w:r w:rsidR="00966FA5">
              <w:rPr>
                <w:rFonts w:cs="Arial"/>
              </w:rPr>
              <w:t>ee</w:t>
            </w:r>
            <w:r w:rsidR="006F415E">
              <w:rPr>
                <w:rFonts w:cs="Arial"/>
              </w:rPr>
              <w:t>l</w:t>
            </w:r>
            <w:r w:rsidR="00966FA5">
              <w:rPr>
                <w:rFonts w:cs="Arial"/>
              </w:rPr>
              <w:t>a</w:t>
            </w:r>
            <w:r w:rsidRPr="0011262D">
              <w:rPr>
                <w:rFonts w:cs="Arial"/>
              </w:rPr>
              <w:t>m Ngargee festival and Indigenous Arts program.</w:t>
            </w:r>
          </w:p>
        </w:tc>
      </w:tr>
      <w:tr w:rsidR="00A2716B" w:rsidRPr="0011262D" w14:paraId="3682F380"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6A2ED2E5" w14:textId="77777777" w:rsidR="00A2716B"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215D903B" w14:textId="7B87F0FF" w:rsidR="00F27744" w:rsidRDefault="00297D01" w:rsidP="00F27744">
            <w:pPr>
              <w:jc w:val="right"/>
              <w:rPr>
                <w:rFonts w:cs="Arial"/>
              </w:rPr>
            </w:pPr>
            <w:r>
              <w:rPr>
                <w:rFonts w:cs="Arial"/>
              </w:rPr>
              <w:t>2018/19</w:t>
            </w:r>
          </w:p>
          <w:p w14:paraId="1D72F6A3" w14:textId="7F91E50A" w:rsidR="00A2716B" w:rsidRPr="0011262D" w:rsidRDefault="00A2716B" w:rsidP="0005277D">
            <w:pPr>
              <w:jc w:val="right"/>
              <w:rPr>
                <w:rFonts w:cs="Arial"/>
              </w:rPr>
            </w:pPr>
            <w:r w:rsidRPr="0011262D">
              <w:rPr>
                <w:rFonts w:cs="Arial"/>
              </w:rPr>
              <w:t>$</w:t>
            </w:r>
            <w:r w:rsidR="00AA2B14" w:rsidRPr="0011262D">
              <w:rPr>
                <w:rFonts w:cs="Arial"/>
              </w:rPr>
              <w:t>1</w:t>
            </w:r>
            <w:r w:rsidR="00AA2B14">
              <w:rPr>
                <w:rFonts w:cs="Arial"/>
              </w:rPr>
              <w:t>14</w:t>
            </w:r>
            <w:r w:rsidRPr="0011262D">
              <w:rPr>
                <w:rFonts w:cs="Arial"/>
              </w:rPr>
              <w:t>,</w:t>
            </w:r>
            <w:r w:rsidR="00AA2B14">
              <w:rPr>
                <w:rFonts w:cs="Arial"/>
              </w:rPr>
              <w:t>863</w:t>
            </w:r>
          </w:p>
        </w:tc>
        <w:tc>
          <w:tcPr>
            <w:tcW w:w="2379" w:type="dxa"/>
            <w:tcBorders>
              <w:top w:val="single" w:sz="4" w:space="0" w:color="auto"/>
              <w:left w:val="nil"/>
              <w:bottom w:val="single" w:sz="4" w:space="0" w:color="auto"/>
              <w:right w:val="nil"/>
            </w:tcBorders>
            <w:shd w:val="clear" w:color="auto" w:fill="auto"/>
          </w:tcPr>
          <w:p w14:paraId="5E6C7E77" w14:textId="66563CF5" w:rsidR="00F27744" w:rsidRDefault="00297D01" w:rsidP="00F27744">
            <w:pPr>
              <w:jc w:val="right"/>
              <w:rPr>
                <w:rFonts w:cs="Arial"/>
              </w:rPr>
            </w:pPr>
            <w:r>
              <w:rPr>
                <w:rFonts w:cs="Arial"/>
              </w:rPr>
              <w:t>2019/20</w:t>
            </w:r>
          </w:p>
          <w:p w14:paraId="033C7E5D" w14:textId="2363D00B" w:rsidR="00A2716B" w:rsidRPr="0011262D" w:rsidRDefault="00A2716B" w:rsidP="0005277D">
            <w:pPr>
              <w:jc w:val="right"/>
              <w:rPr>
                <w:rFonts w:cs="Arial"/>
              </w:rPr>
            </w:pPr>
            <w:r w:rsidRPr="0011262D">
              <w:rPr>
                <w:rFonts w:cs="Arial"/>
              </w:rPr>
              <w:t>$</w:t>
            </w:r>
            <w:r w:rsidR="00AA2B14" w:rsidRPr="0011262D">
              <w:rPr>
                <w:rFonts w:cs="Arial"/>
              </w:rPr>
              <w:t>1</w:t>
            </w:r>
            <w:r w:rsidR="00AA2B14">
              <w:rPr>
                <w:rFonts w:cs="Arial"/>
              </w:rPr>
              <w:t>17</w:t>
            </w:r>
            <w:r w:rsidRPr="0011262D">
              <w:rPr>
                <w:rFonts w:cs="Arial"/>
              </w:rPr>
              <w:t>,</w:t>
            </w:r>
            <w:r w:rsidR="00AA2B14">
              <w:rPr>
                <w:rFonts w:cs="Arial"/>
              </w:rPr>
              <w:t>321</w:t>
            </w:r>
          </w:p>
        </w:tc>
        <w:tc>
          <w:tcPr>
            <w:tcW w:w="2379" w:type="dxa"/>
            <w:tcBorders>
              <w:top w:val="single" w:sz="4" w:space="0" w:color="auto"/>
              <w:left w:val="nil"/>
              <w:bottom w:val="single" w:sz="4" w:space="0" w:color="auto"/>
              <w:right w:val="nil"/>
            </w:tcBorders>
            <w:shd w:val="clear" w:color="auto" w:fill="auto"/>
          </w:tcPr>
          <w:p w14:paraId="42C8752D" w14:textId="66D0A811" w:rsidR="00F27744" w:rsidRDefault="00297D01" w:rsidP="00F27744">
            <w:pPr>
              <w:jc w:val="right"/>
              <w:rPr>
                <w:rFonts w:cs="Arial"/>
              </w:rPr>
            </w:pPr>
            <w:r>
              <w:rPr>
                <w:rFonts w:cs="Arial"/>
              </w:rPr>
              <w:t>2020/21</w:t>
            </w:r>
          </w:p>
          <w:p w14:paraId="1F440C74" w14:textId="5B70C9E7" w:rsidR="00A2716B" w:rsidRPr="0011262D" w:rsidRDefault="00A2716B" w:rsidP="0005277D">
            <w:pPr>
              <w:jc w:val="right"/>
              <w:rPr>
                <w:rFonts w:cs="Arial"/>
              </w:rPr>
            </w:pPr>
            <w:r w:rsidRPr="0011262D">
              <w:rPr>
                <w:rFonts w:cs="Arial"/>
              </w:rPr>
              <w:t>$</w:t>
            </w:r>
            <w:r w:rsidR="00AA2B14" w:rsidRPr="0011262D">
              <w:rPr>
                <w:rFonts w:cs="Arial"/>
              </w:rPr>
              <w:t>1</w:t>
            </w:r>
            <w:r w:rsidR="00AA2B14">
              <w:rPr>
                <w:rFonts w:cs="Arial"/>
              </w:rPr>
              <w:t>20</w:t>
            </w:r>
            <w:r w:rsidRPr="0011262D">
              <w:rPr>
                <w:rFonts w:cs="Arial"/>
              </w:rPr>
              <w:t>,</w:t>
            </w:r>
            <w:r w:rsidR="00AA2B14">
              <w:rPr>
                <w:rFonts w:cs="Arial"/>
              </w:rPr>
              <w:t>149</w:t>
            </w:r>
          </w:p>
        </w:tc>
        <w:tc>
          <w:tcPr>
            <w:tcW w:w="2379" w:type="dxa"/>
            <w:tcBorders>
              <w:top w:val="single" w:sz="4" w:space="0" w:color="auto"/>
              <w:left w:val="nil"/>
              <w:bottom w:val="single" w:sz="4" w:space="0" w:color="auto"/>
              <w:right w:val="nil"/>
            </w:tcBorders>
            <w:shd w:val="clear" w:color="auto" w:fill="auto"/>
          </w:tcPr>
          <w:p w14:paraId="109E851A" w14:textId="287E5FF6" w:rsidR="00F27744" w:rsidRDefault="00297D01" w:rsidP="00F27744">
            <w:pPr>
              <w:jc w:val="right"/>
              <w:rPr>
                <w:rFonts w:cs="Arial"/>
              </w:rPr>
            </w:pPr>
            <w:r>
              <w:rPr>
                <w:rFonts w:cs="Arial"/>
              </w:rPr>
              <w:t>2021/22</w:t>
            </w:r>
          </w:p>
          <w:p w14:paraId="2C64EA72" w14:textId="51DB60C4" w:rsidR="00A2716B" w:rsidRPr="0011262D" w:rsidRDefault="00A2716B" w:rsidP="0005277D">
            <w:pPr>
              <w:jc w:val="right"/>
              <w:rPr>
                <w:rFonts w:cs="Arial"/>
              </w:rPr>
            </w:pPr>
            <w:r w:rsidRPr="0011262D">
              <w:rPr>
                <w:rFonts w:cs="Arial"/>
              </w:rPr>
              <w:t>$</w:t>
            </w:r>
            <w:r w:rsidR="00AA2B14" w:rsidRPr="0011262D">
              <w:rPr>
                <w:rFonts w:cs="Arial"/>
              </w:rPr>
              <w:t>1</w:t>
            </w:r>
            <w:r w:rsidR="00AA2B14">
              <w:rPr>
                <w:rFonts w:cs="Arial"/>
              </w:rPr>
              <w:t>23</w:t>
            </w:r>
            <w:r w:rsidRPr="0011262D">
              <w:rPr>
                <w:rFonts w:cs="Arial"/>
              </w:rPr>
              <w:t>,</w:t>
            </w:r>
            <w:r w:rsidR="00AA2B14">
              <w:rPr>
                <w:rFonts w:cs="Arial"/>
              </w:rPr>
              <w:t>092</w:t>
            </w:r>
          </w:p>
        </w:tc>
      </w:tr>
      <w:tr w:rsidR="004578A7" w:rsidRPr="0011262D" w14:paraId="04747C55"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4477210B" w14:textId="77777777" w:rsidR="004578A7" w:rsidRPr="0011262D" w:rsidRDefault="004578A7" w:rsidP="004578A7">
            <w:pPr>
              <w:rPr>
                <w:rFonts w:cs="Arial"/>
              </w:rPr>
            </w:pPr>
            <w:r w:rsidRPr="0011262D">
              <w:rPr>
                <w:rFonts w:cs="Arial"/>
              </w:rPr>
              <w:t>Events Strategy 2015–2017</w:t>
            </w:r>
          </w:p>
        </w:tc>
        <w:tc>
          <w:tcPr>
            <w:tcW w:w="9516" w:type="dxa"/>
            <w:gridSpan w:val="4"/>
            <w:tcBorders>
              <w:top w:val="single" w:sz="4" w:space="0" w:color="auto"/>
              <w:left w:val="nil"/>
              <w:bottom w:val="single" w:sz="4" w:space="0" w:color="auto"/>
              <w:right w:val="nil"/>
            </w:tcBorders>
            <w:shd w:val="clear" w:color="auto" w:fill="auto"/>
            <w:vAlign w:val="center"/>
          </w:tcPr>
          <w:p w14:paraId="293B6E27" w14:textId="77777777" w:rsidR="004578A7" w:rsidRPr="0011262D" w:rsidRDefault="004578A7" w:rsidP="004578A7">
            <w:pPr>
              <w:rPr>
                <w:rFonts w:cs="Arial"/>
              </w:rPr>
            </w:pPr>
            <w:r w:rsidRPr="0011262D">
              <w:rPr>
                <w:rFonts w:cs="Arial"/>
              </w:rPr>
              <w:t>Plans, attracts and directs events to ensure our city is welcoming, healthy, safe and vibrant for all.</w:t>
            </w:r>
          </w:p>
          <w:p w14:paraId="67FD88C3" w14:textId="731CFA41" w:rsidR="004578A7" w:rsidRPr="0011262D" w:rsidRDefault="004578A7" w:rsidP="004578A7">
            <w:pPr>
              <w:rPr>
                <w:rFonts w:cs="Arial"/>
              </w:rPr>
            </w:pPr>
            <w:r w:rsidRPr="0011262D">
              <w:rPr>
                <w:rFonts w:cs="Arial"/>
              </w:rPr>
              <w:t xml:space="preserve">Funding is </w:t>
            </w:r>
            <w:r w:rsidR="00DC49BC">
              <w:rPr>
                <w:rFonts w:cs="Arial"/>
              </w:rPr>
              <w:t xml:space="preserve">allocated </w:t>
            </w:r>
            <w:r w:rsidRPr="0011262D">
              <w:rPr>
                <w:rFonts w:cs="Arial"/>
              </w:rPr>
              <w:t>for the St Kilda Film Festival, grants for Local Festivals, contributions to Pride March, Live N Local and other events.</w:t>
            </w:r>
          </w:p>
        </w:tc>
      </w:tr>
      <w:tr w:rsidR="004578A7" w:rsidRPr="0011262D" w14:paraId="20FCAF3F"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03D2740B" w14:textId="77777777" w:rsidR="004578A7" w:rsidRPr="0011262D" w:rsidRDefault="004578A7" w:rsidP="004578A7">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3BBA6F16" w14:textId="77777777" w:rsidR="004578A7" w:rsidRDefault="004578A7" w:rsidP="004578A7">
            <w:pPr>
              <w:jc w:val="right"/>
              <w:rPr>
                <w:rFonts w:cs="Arial"/>
              </w:rPr>
            </w:pPr>
            <w:r>
              <w:rPr>
                <w:rFonts w:cs="Arial"/>
              </w:rPr>
              <w:t>2018/19</w:t>
            </w:r>
          </w:p>
          <w:p w14:paraId="7A447575" w14:textId="3AA98420" w:rsidR="004578A7" w:rsidRPr="0011262D" w:rsidRDefault="00C663AF" w:rsidP="004578A7">
            <w:pPr>
              <w:jc w:val="right"/>
              <w:rPr>
                <w:rFonts w:cs="Arial"/>
              </w:rPr>
            </w:pPr>
            <w:r w:rsidRPr="00C663AF">
              <w:rPr>
                <w:rFonts w:cs="Arial"/>
              </w:rPr>
              <w:t>$6</w:t>
            </w:r>
            <w:r w:rsidR="00883AF5">
              <w:rPr>
                <w:rFonts w:cs="Arial"/>
              </w:rPr>
              <w:t>7</w:t>
            </w:r>
            <w:r w:rsidRPr="00C663AF">
              <w:rPr>
                <w:rFonts w:cs="Arial"/>
              </w:rPr>
              <w:t>0,351</w:t>
            </w:r>
          </w:p>
        </w:tc>
        <w:tc>
          <w:tcPr>
            <w:tcW w:w="2379" w:type="dxa"/>
            <w:tcBorders>
              <w:top w:val="single" w:sz="4" w:space="0" w:color="auto"/>
              <w:left w:val="nil"/>
              <w:bottom w:val="single" w:sz="4" w:space="0" w:color="auto"/>
              <w:right w:val="nil"/>
            </w:tcBorders>
            <w:shd w:val="clear" w:color="auto" w:fill="auto"/>
          </w:tcPr>
          <w:p w14:paraId="2F5AFADF" w14:textId="77777777" w:rsidR="004578A7" w:rsidRDefault="004578A7" w:rsidP="004578A7">
            <w:pPr>
              <w:jc w:val="right"/>
              <w:rPr>
                <w:rFonts w:cs="Arial"/>
              </w:rPr>
            </w:pPr>
            <w:r>
              <w:rPr>
                <w:rFonts w:cs="Arial"/>
              </w:rPr>
              <w:t>2019/20</w:t>
            </w:r>
          </w:p>
          <w:p w14:paraId="5057101B" w14:textId="39576C09" w:rsidR="004578A7" w:rsidRPr="0011262D" w:rsidRDefault="004578A7" w:rsidP="004578A7">
            <w:pPr>
              <w:jc w:val="right"/>
              <w:rPr>
                <w:rFonts w:cs="Arial"/>
              </w:rPr>
            </w:pPr>
            <w:r w:rsidRPr="0011262D">
              <w:rPr>
                <w:rFonts w:cs="Arial"/>
              </w:rPr>
              <w:t>$</w:t>
            </w:r>
            <w:r w:rsidR="00A11A0C">
              <w:rPr>
                <w:rFonts w:cs="Arial"/>
              </w:rPr>
              <w:t>6</w:t>
            </w:r>
            <w:r w:rsidR="00C663AF">
              <w:rPr>
                <w:rFonts w:cs="Arial"/>
              </w:rPr>
              <w:t>39</w:t>
            </w:r>
            <w:r w:rsidRPr="0011262D">
              <w:rPr>
                <w:rFonts w:cs="Arial"/>
              </w:rPr>
              <w:t>,</w:t>
            </w:r>
            <w:r w:rsidR="00A11A0C">
              <w:rPr>
                <w:rFonts w:cs="Arial"/>
              </w:rPr>
              <w:t>022</w:t>
            </w:r>
          </w:p>
        </w:tc>
        <w:tc>
          <w:tcPr>
            <w:tcW w:w="2379" w:type="dxa"/>
            <w:tcBorders>
              <w:top w:val="single" w:sz="4" w:space="0" w:color="auto"/>
              <w:left w:val="nil"/>
              <w:bottom w:val="single" w:sz="4" w:space="0" w:color="auto"/>
              <w:right w:val="nil"/>
            </w:tcBorders>
            <w:shd w:val="clear" w:color="auto" w:fill="auto"/>
          </w:tcPr>
          <w:p w14:paraId="3711C682" w14:textId="77777777" w:rsidR="004578A7" w:rsidRDefault="004578A7" w:rsidP="004578A7">
            <w:pPr>
              <w:jc w:val="right"/>
              <w:rPr>
                <w:rFonts w:cs="Arial"/>
              </w:rPr>
            </w:pPr>
            <w:r>
              <w:rPr>
                <w:rFonts w:cs="Arial"/>
              </w:rPr>
              <w:t>2020/21</w:t>
            </w:r>
          </w:p>
          <w:p w14:paraId="3FF935E1" w14:textId="1BC83B91" w:rsidR="004578A7" w:rsidRPr="0011262D" w:rsidRDefault="004578A7" w:rsidP="004578A7">
            <w:pPr>
              <w:jc w:val="right"/>
              <w:rPr>
                <w:rFonts w:cs="Arial"/>
              </w:rPr>
            </w:pPr>
            <w:r w:rsidRPr="0011262D">
              <w:rPr>
                <w:rFonts w:cs="Arial"/>
              </w:rPr>
              <w:t>$</w:t>
            </w:r>
            <w:r w:rsidR="00A11A0C">
              <w:rPr>
                <w:rFonts w:cs="Arial"/>
              </w:rPr>
              <w:t>6</w:t>
            </w:r>
            <w:r w:rsidR="00C663AF">
              <w:rPr>
                <w:rFonts w:cs="Arial"/>
              </w:rPr>
              <w:t>48</w:t>
            </w:r>
            <w:r w:rsidRPr="0011262D">
              <w:rPr>
                <w:rFonts w:cs="Arial"/>
              </w:rPr>
              <w:t>,</w:t>
            </w:r>
            <w:r w:rsidR="00A11A0C">
              <w:rPr>
                <w:rFonts w:cs="Arial"/>
              </w:rPr>
              <w:t>995</w:t>
            </w:r>
          </w:p>
        </w:tc>
        <w:tc>
          <w:tcPr>
            <w:tcW w:w="2379" w:type="dxa"/>
            <w:tcBorders>
              <w:top w:val="single" w:sz="4" w:space="0" w:color="auto"/>
              <w:left w:val="nil"/>
              <w:bottom w:val="single" w:sz="4" w:space="0" w:color="auto"/>
              <w:right w:val="nil"/>
            </w:tcBorders>
            <w:shd w:val="clear" w:color="auto" w:fill="auto"/>
          </w:tcPr>
          <w:p w14:paraId="5694CB9C" w14:textId="77777777" w:rsidR="004578A7" w:rsidRDefault="004578A7" w:rsidP="004578A7">
            <w:pPr>
              <w:jc w:val="right"/>
              <w:rPr>
                <w:rFonts w:cs="Arial"/>
              </w:rPr>
            </w:pPr>
            <w:r>
              <w:rPr>
                <w:rFonts w:cs="Arial"/>
              </w:rPr>
              <w:t>2021/22</w:t>
            </w:r>
          </w:p>
          <w:p w14:paraId="2553F577" w14:textId="1B931C92" w:rsidR="004578A7" w:rsidRPr="0011262D" w:rsidRDefault="004578A7" w:rsidP="004578A7">
            <w:pPr>
              <w:jc w:val="right"/>
              <w:rPr>
                <w:rFonts w:cs="Arial"/>
              </w:rPr>
            </w:pPr>
            <w:r w:rsidRPr="0011262D">
              <w:rPr>
                <w:rFonts w:cs="Arial"/>
              </w:rPr>
              <w:t>$</w:t>
            </w:r>
            <w:r w:rsidR="00A11A0C">
              <w:rPr>
                <w:rFonts w:cs="Arial"/>
              </w:rPr>
              <w:t>6</w:t>
            </w:r>
            <w:r w:rsidR="00C663AF">
              <w:rPr>
                <w:rFonts w:cs="Arial"/>
              </w:rPr>
              <w:t>59</w:t>
            </w:r>
            <w:r w:rsidRPr="0011262D">
              <w:rPr>
                <w:rFonts w:cs="Arial"/>
              </w:rPr>
              <w:t>,</w:t>
            </w:r>
            <w:r w:rsidR="00A11A0C">
              <w:rPr>
                <w:rFonts w:cs="Arial"/>
              </w:rPr>
              <w:t>379</w:t>
            </w:r>
          </w:p>
        </w:tc>
      </w:tr>
      <w:tr w:rsidR="00A2716B" w:rsidRPr="0011262D" w14:paraId="4EFA2416" w14:textId="77777777" w:rsidTr="0092793F">
        <w:trPr>
          <w:gridAfter w:val="1"/>
          <w:wAfter w:w="222" w:type="dxa"/>
          <w:trHeight w:val="408"/>
        </w:trPr>
        <w:tc>
          <w:tcPr>
            <w:tcW w:w="1929" w:type="dxa"/>
            <w:tcBorders>
              <w:top w:val="single" w:sz="4" w:space="0" w:color="auto"/>
              <w:left w:val="nil"/>
              <w:right w:val="nil"/>
            </w:tcBorders>
            <w:vAlign w:val="center"/>
          </w:tcPr>
          <w:p w14:paraId="1FE248A3" w14:textId="77777777" w:rsidR="00A2716B" w:rsidRPr="0011262D" w:rsidRDefault="00A2716B" w:rsidP="0005277D">
            <w:pPr>
              <w:rPr>
                <w:rFonts w:cs="Arial"/>
              </w:rPr>
            </w:pPr>
            <w:r w:rsidRPr="0011262D">
              <w:rPr>
                <w:rFonts w:cs="Arial"/>
              </w:rPr>
              <w:t>Port Phillip City Collection Policy 2017</w:t>
            </w:r>
          </w:p>
        </w:tc>
        <w:tc>
          <w:tcPr>
            <w:tcW w:w="9516" w:type="dxa"/>
            <w:gridSpan w:val="4"/>
            <w:tcBorders>
              <w:top w:val="single" w:sz="4" w:space="0" w:color="auto"/>
              <w:left w:val="nil"/>
              <w:bottom w:val="single" w:sz="4" w:space="0" w:color="auto"/>
              <w:right w:val="nil"/>
            </w:tcBorders>
            <w:shd w:val="clear" w:color="auto" w:fill="auto"/>
            <w:vAlign w:val="center"/>
          </w:tcPr>
          <w:p w14:paraId="470952CE" w14:textId="77777777" w:rsidR="00A2716B" w:rsidRPr="0011262D" w:rsidRDefault="00A2716B" w:rsidP="0005277D">
            <w:pPr>
              <w:rPr>
                <w:rFonts w:cs="Arial"/>
              </w:rPr>
            </w:pPr>
            <w:r w:rsidRPr="0011262D">
              <w:rPr>
                <w:rFonts w:cs="Arial"/>
              </w:rPr>
              <w:t>Articulates the context and principles for the Port Phillip City Collection. It is the guiding document for collection management and key decision-making relating to the Collection, outlining the requirements around collection development through acquisition, documentation, conservation and access.</w:t>
            </w:r>
          </w:p>
          <w:p w14:paraId="4BBA8E83" w14:textId="7F6AB7A5" w:rsidR="00A2716B" w:rsidRPr="0011262D" w:rsidRDefault="00A2716B" w:rsidP="0005277D">
            <w:pPr>
              <w:rPr>
                <w:rFonts w:cs="Arial"/>
              </w:rPr>
            </w:pPr>
            <w:r w:rsidRPr="0011262D">
              <w:rPr>
                <w:rFonts w:cs="Arial"/>
              </w:rPr>
              <w:t xml:space="preserve">Funding is </w:t>
            </w:r>
            <w:r w:rsidR="00DC49BC">
              <w:rPr>
                <w:rFonts w:cs="Arial"/>
              </w:rPr>
              <w:t xml:space="preserve">allocated </w:t>
            </w:r>
            <w:r w:rsidRPr="0011262D">
              <w:rPr>
                <w:rFonts w:cs="Arial"/>
              </w:rPr>
              <w:t>for the arts acquisition program.</w:t>
            </w:r>
          </w:p>
        </w:tc>
      </w:tr>
      <w:tr w:rsidR="00A2716B" w:rsidRPr="0011262D" w14:paraId="62ED4D24" w14:textId="77777777" w:rsidTr="0092793F">
        <w:trPr>
          <w:gridAfter w:val="1"/>
          <w:wAfter w:w="222" w:type="dxa"/>
          <w:trHeight w:val="408"/>
        </w:trPr>
        <w:tc>
          <w:tcPr>
            <w:tcW w:w="1929" w:type="dxa"/>
            <w:tcBorders>
              <w:left w:val="nil"/>
              <w:bottom w:val="single" w:sz="4" w:space="0" w:color="auto"/>
              <w:right w:val="nil"/>
            </w:tcBorders>
            <w:vAlign w:val="center"/>
          </w:tcPr>
          <w:p w14:paraId="6D473A6E" w14:textId="77777777" w:rsidR="00A2716B"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60997104" w14:textId="2575D47D" w:rsidR="00F27744" w:rsidRDefault="00297D01" w:rsidP="00F27744">
            <w:pPr>
              <w:jc w:val="right"/>
              <w:rPr>
                <w:rFonts w:cs="Arial"/>
              </w:rPr>
            </w:pPr>
            <w:r>
              <w:rPr>
                <w:rFonts w:cs="Arial"/>
              </w:rPr>
              <w:t>2018/19</w:t>
            </w:r>
          </w:p>
          <w:p w14:paraId="79918562" w14:textId="77777777" w:rsidR="00A2716B" w:rsidRPr="0011262D" w:rsidRDefault="00A2716B" w:rsidP="0005277D">
            <w:pPr>
              <w:jc w:val="right"/>
              <w:rPr>
                <w:rFonts w:cs="Arial"/>
              </w:rPr>
            </w:pPr>
            <w:r w:rsidRPr="0011262D">
              <w:rPr>
                <w:rFonts w:cs="Arial"/>
              </w:rPr>
              <w:t>$30,000</w:t>
            </w:r>
          </w:p>
        </w:tc>
        <w:tc>
          <w:tcPr>
            <w:tcW w:w="2379" w:type="dxa"/>
            <w:tcBorders>
              <w:top w:val="single" w:sz="4" w:space="0" w:color="auto"/>
              <w:left w:val="nil"/>
              <w:bottom w:val="single" w:sz="4" w:space="0" w:color="auto"/>
              <w:right w:val="nil"/>
            </w:tcBorders>
            <w:shd w:val="clear" w:color="auto" w:fill="auto"/>
          </w:tcPr>
          <w:p w14:paraId="5EB7061F" w14:textId="78D001DD" w:rsidR="00F27744" w:rsidRDefault="00297D01" w:rsidP="00F27744">
            <w:pPr>
              <w:jc w:val="right"/>
              <w:rPr>
                <w:rFonts w:cs="Arial"/>
              </w:rPr>
            </w:pPr>
            <w:r>
              <w:rPr>
                <w:rFonts w:cs="Arial"/>
              </w:rPr>
              <w:t>2019/20</w:t>
            </w:r>
          </w:p>
          <w:p w14:paraId="2E72C77A" w14:textId="77777777" w:rsidR="00A2716B" w:rsidRPr="0011262D" w:rsidRDefault="00A2716B" w:rsidP="0005277D">
            <w:pPr>
              <w:jc w:val="right"/>
              <w:rPr>
                <w:rFonts w:cs="Arial"/>
              </w:rPr>
            </w:pPr>
            <w:r w:rsidRPr="0011262D">
              <w:rPr>
                <w:rFonts w:cs="Arial"/>
              </w:rPr>
              <w:t>$30,000</w:t>
            </w:r>
          </w:p>
        </w:tc>
        <w:tc>
          <w:tcPr>
            <w:tcW w:w="2379" w:type="dxa"/>
            <w:tcBorders>
              <w:top w:val="single" w:sz="4" w:space="0" w:color="auto"/>
              <w:left w:val="nil"/>
              <w:bottom w:val="single" w:sz="4" w:space="0" w:color="auto"/>
              <w:right w:val="nil"/>
            </w:tcBorders>
            <w:shd w:val="clear" w:color="auto" w:fill="auto"/>
          </w:tcPr>
          <w:p w14:paraId="045B6299" w14:textId="49D3B41B" w:rsidR="00F27744" w:rsidRDefault="00297D01" w:rsidP="00F27744">
            <w:pPr>
              <w:jc w:val="right"/>
              <w:rPr>
                <w:rFonts w:cs="Arial"/>
              </w:rPr>
            </w:pPr>
            <w:r>
              <w:rPr>
                <w:rFonts w:cs="Arial"/>
              </w:rPr>
              <w:t>2020/21</w:t>
            </w:r>
          </w:p>
          <w:p w14:paraId="40E241CD" w14:textId="77777777" w:rsidR="00A2716B" w:rsidRPr="0011262D" w:rsidRDefault="00A2716B" w:rsidP="0005277D">
            <w:pPr>
              <w:jc w:val="right"/>
              <w:rPr>
                <w:rFonts w:cs="Arial"/>
              </w:rPr>
            </w:pPr>
            <w:r w:rsidRPr="0011262D">
              <w:rPr>
                <w:rFonts w:cs="Arial"/>
              </w:rPr>
              <w:t>$30,000</w:t>
            </w:r>
          </w:p>
        </w:tc>
        <w:tc>
          <w:tcPr>
            <w:tcW w:w="2379" w:type="dxa"/>
            <w:tcBorders>
              <w:top w:val="single" w:sz="4" w:space="0" w:color="auto"/>
              <w:left w:val="nil"/>
              <w:bottom w:val="single" w:sz="4" w:space="0" w:color="auto"/>
              <w:right w:val="nil"/>
            </w:tcBorders>
            <w:shd w:val="clear" w:color="auto" w:fill="auto"/>
          </w:tcPr>
          <w:p w14:paraId="4303347B" w14:textId="1776E4B6" w:rsidR="00F27744" w:rsidRDefault="00297D01" w:rsidP="00F27744">
            <w:pPr>
              <w:jc w:val="right"/>
              <w:rPr>
                <w:rFonts w:cs="Arial"/>
              </w:rPr>
            </w:pPr>
            <w:r>
              <w:rPr>
                <w:rFonts w:cs="Arial"/>
              </w:rPr>
              <w:t>2021/22</w:t>
            </w:r>
          </w:p>
          <w:p w14:paraId="6D0138CF" w14:textId="77777777" w:rsidR="00A2716B" w:rsidRPr="0011262D" w:rsidRDefault="00A2716B" w:rsidP="0005277D">
            <w:pPr>
              <w:jc w:val="right"/>
              <w:rPr>
                <w:rFonts w:cs="Arial"/>
              </w:rPr>
            </w:pPr>
            <w:r w:rsidRPr="0011262D">
              <w:rPr>
                <w:rFonts w:cs="Arial"/>
              </w:rPr>
              <w:t>$30,000</w:t>
            </w:r>
          </w:p>
        </w:tc>
      </w:tr>
      <w:tr w:rsidR="00A2716B" w:rsidRPr="0011262D" w14:paraId="55541232" w14:textId="77777777" w:rsidTr="0092793F">
        <w:trPr>
          <w:gridAfter w:val="1"/>
          <w:wAfter w:w="222" w:type="dxa"/>
          <w:trHeight w:val="408"/>
        </w:trPr>
        <w:tc>
          <w:tcPr>
            <w:tcW w:w="1929" w:type="dxa"/>
            <w:tcBorders>
              <w:top w:val="single" w:sz="4" w:space="0" w:color="auto"/>
            </w:tcBorders>
            <w:shd w:val="clear" w:color="auto" w:fill="auto"/>
            <w:vAlign w:val="center"/>
          </w:tcPr>
          <w:p w14:paraId="44B5464E" w14:textId="77777777" w:rsidR="00A2716B" w:rsidRPr="0011262D" w:rsidRDefault="00A2716B" w:rsidP="0005277D">
            <w:pPr>
              <w:contextualSpacing/>
              <w:rPr>
                <w:rFonts w:cs="Arial"/>
              </w:rPr>
            </w:pPr>
            <w:r w:rsidRPr="0011262D">
              <w:rPr>
                <w:rFonts w:cs="Arial"/>
              </w:rPr>
              <w:t>South Melbourne Market Strategic Plan 2015–2020</w:t>
            </w:r>
          </w:p>
        </w:tc>
        <w:tc>
          <w:tcPr>
            <w:tcW w:w="9516" w:type="dxa"/>
            <w:gridSpan w:val="4"/>
            <w:tcBorders>
              <w:top w:val="single" w:sz="4" w:space="0" w:color="auto"/>
              <w:left w:val="nil"/>
              <w:bottom w:val="single" w:sz="4" w:space="0" w:color="auto"/>
              <w:right w:val="nil"/>
            </w:tcBorders>
            <w:shd w:val="clear" w:color="auto" w:fill="auto"/>
            <w:vAlign w:val="center"/>
          </w:tcPr>
          <w:p w14:paraId="7956EB36" w14:textId="0738E989" w:rsidR="00A2716B" w:rsidRPr="0011262D" w:rsidRDefault="00DC49BC" w:rsidP="0005277D">
            <w:pPr>
              <w:rPr>
                <w:rFonts w:cs="Arial"/>
              </w:rPr>
            </w:pPr>
            <w:r>
              <w:rPr>
                <w:rFonts w:cs="Arial"/>
              </w:rPr>
              <w:t>S</w:t>
            </w:r>
            <w:r w:rsidR="00A2716B" w:rsidRPr="0011262D">
              <w:rPr>
                <w:rFonts w:cs="Arial"/>
              </w:rPr>
              <w:t>trategic planning for managing the South Melbourne Market to achieve its goals over the next five years.</w:t>
            </w:r>
          </w:p>
          <w:p w14:paraId="168A5E65" w14:textId="783024C2" w:rsidR="00A2716B" w:rsidRPr="0011262D" w:rsidRDefault="00A2716B" w:rsidP="00E6240D">
            <w:pPr>
              <w:rPr>
                <w:rFonts w:cs="Arial"/>
              </w:rPr>
            </w:pPr>
            <w:r w:rsidRPr="0011262D">
              <w:rPr>
                <w:rFonts w:cs="Arial"/>
              </w:rPr>
              <w:t xml:space="preserve">Funding is </w:t>
            </w:r>
            <w:r w:rsidR="00DC49BC">
              <w:rPr>
                <w:rFonts w:cs="Arial"/>
              </w:rPr>
              <w:t xml:space="preserve">allocated </w:t>
            </w:r>
            <w:r w:rsidRPr="0011262D">
              <w:rPr>
                <w:rFonts w:cs="Arial"/>
              </w:rPr>
              <w:t xml:space="preserve">for renewal </w:t>
            </w:r>
            <w:r w:rsidR="00E6240D">
              <w:rPr>
                <w:rFonts w:cs="Arial"/>
              </w:rPr>
              <w:t xml:space="preserve">and </w:t>
            </w:r>
            <w:r w:rsidRPr="0011262D">
              <w:rPr>
                <w:rFonts w:cs="Arial"/>
              </w:rPr>
              <w:t xml:space="preserve">building compliance works, fit-out of stalls and </w:t>
            </w:r>
            <w:r w:rsidR="00E6240D">
              <w:rPr>
                <w:rFonts w:cs="Arial"/>
              </w:rPr>
              <w:t xml:space="preserve">to </w:t>
            </w:r>
            <w:r w:rsidRPr="0011262D">
              <w:rPr>
                <w:rFonts w:cs="Arial"/>
              </w:rPr>
              <w:t>develop a strategic business case.</w:t>
            </w:r>
          </w:p>
        </w:tc>
      </w:tr>
      <w:tr w:rsidR="00A2716B" w:rsidRPr="0011262D" w14:paraId="096891CB" w14:textId="77777777" w:rsidTr="0092793F">
        <w:trPr>
          <w:gridAfter w:val="1"/>
          <w:wAfter w:w="222" w:type="dxa"/>
          <w:trHeight w:val="408"/>
        </w:trPr>
        <w:tc>
          <w:tcPr>
            <w:tcW w:w="1929" w:type="dxa"/>
            <w:tcBorders>
              <w:bottom w:val="single" w:sz="4" w:space="0" w:color="auto"/>
            </w:tcBorders>
            <w:shd w:val="clear" w:color="auto" w:fill="auto"/>
            <w:vAlign w:val="center"/>
          </w:tcPr>
          <w:p w14:paraId="154AE946" w14:textId="77777777" w:rsidR="00A2716B"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75E3E57D" w14:textId="4730DB01" w:rsidR="00F27744" w:rsidRDefault="00297D01" w:rsidP="00F27744">
            <w:pPr>
              <w:jc w:val="right"/>
              <w:rPr>
                <w:rFonts w:cs="Arial"/>
              </w:rPr>
            </w:pPr>
            <w:r>
              <w:rPr>
                <w:rFonts w:cs="Arial"/>
              </w:rPr>
              <w:t>2018/19</w:t>
            </w:r>
          </w:p>
          <w:p w14:paraId="42E7DC0E" w14:textId="2C6DAA98" w:rsidR="00A2716B" w:rsidRPr="0011262D" w:rsidRDefault="00A2716B" w:rsidP="00DE465A">
            <w:pPr>
              <w:jc w:val="right"/>
              <w:rPr>
                <w:rFonts w:cs="Arial"/>
              </w:rPr>
            </w:pPr>
            <w:r w:rsidRPr="0011262D">
              <w:rPr>
                <w:rFonts w:cs="Arial"/>
              </w:rPr>
              <w:t>$</w:t>
            </w:r>
            <w:r w:rsidR="00DE465A">
              <w:rPr>
                <w:rFonts w:cs="Arial"/>
              </w:rPr>
              <w:t>1,</w:t>
            </w:r>
            <w:r w:rsidR="00B4387F">
              <w:rPr>
                <w:rFonts w:cs="Arial"/>
              </w:rPr>
              <w:t>476</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53F1D170" w14:textId="1156B2FB" w:rsidR="00F27744" w:rsidRDefault="00297D01" w:rsidP="00F27744">
            <w:pPr>
              <w:jc w:val="right"/>
              <w:rPr>
                <w:rFonts w:cs="Arial"/>
              </w:rPr>
            </w:pPr>
            <w:r>
              <w:rPr>
                <w:rFonts w:cs="Arial"/>
              </w:rPr>
              <w:t>2019/20</w:t>
            </w:r>
          </w:p>
          <w:p w14:paraId="7EFC930B" w14:textId="063655E0" w:rsidR="00A2716B" w:rsidRPr="0011262D" w:rsidRDefault="00A2716B" w:rsidP="0005277D">
            <w:pPr>
              <w:jc w:val="right"/>
              <w:rPr>
                <w:rFonts w:cs="Arial"/>
              </w:rPr>
            </w:pPr>
            <w:r w:rsidRPr="0011262D">
              <w:rPr>
                <w:rFonts w:cs="Arial"/>
              </w:rPr>
              <w:t>$</w:t>
            </w:r>
            <w:r w:rsidR="00B4387F">
              <w:rPr>
                <w:rFonts w:cs="Arial"/>
              </w:rPr>
              <w:t>9</w:t>
            </w:r>
            <w:r w:rsidR="00B4387F" w:rsidRPr="0011262D">
              <w:rPr>
                <w:rFonts w:cs="Arial"/>
              </w:rPr>
              <w:t>25</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3AA219A3" w14:textId="5D3CF0FE" w:rsidR="00F27744" w:rsidRDefault="00297D01" w:rsidP="00F27744">
            <w:pPr>
              <w:jc w:val="right"/>
              <w:rPr>
                <w:rFonts w:cs="Arial"/>
              </w:rPr>
            </w:pPr>
            <w:r>
              <w:rPr>
                <w:rFonts w:cs="Arial"/>
              </w:rPr>
              <w:t>2020/21</w:t>
            </w:r>
          </w:p>
          <w:p w14:paraId="77BE59CE" w14:textId="77777777" w:rsidR="00A2716B" w:rsidRPr="0011262D" w:rsidRDefault="00A2716B" w:rsidP="0005277D">
            <w:pPr>
              <w:jc w:val="right"/>
              <w:rPr>
                <w:rFonts w:cs="Arial"/>
              </w:rPr>
            </w:pPr>
            <w:r w:rsidRPr="0011262D">
              <w:rPr>
                <w:rFonts w:cs="Arial"/>
              </w:rPr>
              <w:t>$825,000</w:t>
            </w:r>
          </w:p>
        </w:tc>
        <w:tc>
          <w:tcPr>
            <w:tcW w:w="2379" w:type="dxa"/>
            <w:tcBorders>
              <w:top w:val="single" w:sz="4" w:space="0" w:color="auto"/>
              <w:left w:val="nil"/>
              <w:bottom w:val="single" w:sz="4" w:space="0" w:color="auto"/>
              <w:right w:val="nil"/>
            </w:tcBorders>
            <w:shd w:val="clear" w:color="auto" w:fill="auto"/>
          </w:tcPr>
          <w:p w14:paraId="5C881AA3" w14:textId="01C78C46" w:rsidR="00F27744" w:rsidRDefault="00297D01" w:rsidP="00F27744">
            <w:pPr>
              <w:jc w:val="right"/>
              <w:rPr>
                <w:rFonts w:cs="Arial"/>
              </w:rPr>
            </w:pPr>
            <w:r>
              <w:rPr>
                <w:rFonts w:cs="Arial"/>
              </w:rPr>
              <w:t>2021/22</w:t>
            </w:r>
          </w:p>
          <w:p w14:paraId="6C72C125" w14:textId="5F5CFE98" w:rsidR="00A2716B" w:rsidRPr="0011262D" w:rsidRDefault="00A2716B" w:rsidP="0005277D">
            <w:pPr>
              <w:jc w:val="right"/>
              <w:rPr>
                <w:rFonts w:cs="Arial"/>
              </w:rPr>
            </w:pPr>
            <w:r w:rsidRPr="0011262D">
              <w:rPr>
                <w:rFonts w:cs="Arial"/>
              </w:rPr>
              <w:t>$</w:t>
            </w:r>
            <w:r w:rsidR="00A11A0C">
              <w:rPr>
                <w:rFonts w:cs="Arial"/>
              </w:rPr>
              <w:t>3</w:t>
            </w:r>
            <w:r w:rsidR="00A11A0C" w:rsidRPr="0011262D">
              <w:rPr>
                <w:rFonts w:cs="Arial"/>
              </w:rPr>
              <w:t>25</w:t>
            </w:r>
            <w:r w:rsidRPr="0011262D">
              <w:rPr>
                <w:rFonts w:cs="Arial"/>
              </w:rPr>
              <w:t>,000</w:t>
            </w:r>
          </w:p>
        </w:tc>
      </w:tr>
      <w:tr w:rsidR="00A2716B" w:rsidRPr="0011262D" w14:paraId="6AB86944" w14:textId="77777777" w:rsidTr="0092793F">
        <w:trPr>
          <w:gridAfter w:val="1"/>
          <w:wAfter w:w="222" w:type="dxa"/>
          <w:trHeight w:val="408"/>
        </w:trPr>
        <w:tc>
          <w:tcPr>
            <w:tcW w:w="1929" w:type="dxa"/>
            <w:tcBorders>
              <w:top w:val="single" w:sz="4" w:space="0" w:color="auto"/>
              <w:left w:val="nil"/>
              <w:right w:val="nil"/>
            </w:tcBorders>
            <w:vAlign w:val="center"/>
          </w:tcPr>
          <w:p w14:paraId="0BADDB36" w14:textId="77777777" w:rsidR="00A2716B" w:rsidRPr="0011262D" w:rsidRDefault="00A2716B" w:rsidP="0005277D">
            <w:pPr>
              <w:rPr>
                <w:rFonts w:cs="Arial"/>
              </w:rPr>
            </w:pPr>
            <w:r w:rsidRPr="0011262D">
              <w:rPr>
                <w:rFonts w:cs="Arial"/>
              </w:rPr>
              <w:t>St Kilda Esplanade Market Strategic Plan 2016-2020</w:t>
            </w:r>
          </w:p>
        </w:tc>
        <w:tc>
          <w:tcPr>
            <w:tcW w:w="9516" w:type="dxa"/>
            <w:gridSpan w:val="4"/>
            <w:tcBorders>
              <w:top w:val="single" w:sz="4" w:space="0" w:color="auto"/>
              <w:left w:val="nil"/>
              <w:bottom w:val="single" w:sz="4" w:space="0" w:color="auto"/>
              <w:right w:val="nil"/>
            </w:tcBorders>
            <w:shd w:val="clear" w:color="auto" w:fill="auto"/>
            <w:vAlign w:val="center"/>
          </w:tcPr>
          <w:p w14:paraId="27BF5E84" w14:textId="77777777" w:rsidR="00A2716B" w:rsidRPr="0011262D" w:rsidRDefault="00A2716B" w:rsidP="0005277D">
            <w:pPr>
              <w:rPr>
                <w:rFonts w:cs="Arial"/>
              </w:rPr>
            </w:pPr>
            <w:r w:rsidRPr="0011262D">
              <w:rPr>
                <w:rFonts w:cs="Arial"/>
              </w:rPr>
              <w:t>Reinforces the Market’s identity as a makers’ market, and sets out three key priorities: to continue to make the Market a ‘market of choice’ for stallholders and visitors; to ensure a positive market experience through improving amenities and infrastructure over time; and to increase visitor numbers and Market profile through marketing and communications.</w:t>
            </w:r>
          </w:p>
          <w:p w14:paraId="7399B4C2" w14:textId="65D7864B" w:rsidR="00A2716B" w:rsidRPr="0011262D" w:rsidRDefault="00942FDD" w:rsidP="00E6240D">
            <w:pPr>
              <w:rPr>
                <w:rFonts w:cs="Arial"/>
              </w:rPr>
            </w:pPr>
            <w:r>
              <w:rPr>
                <w:rFonts w:cs="Arial"/>
              </w:rPr>
              <w:t xml:space="preserve">This plan is delivered primarily through the budget and activity of the </w:t>
            </w:r>
            <w:r w:rsidRPr="007C05B1">
              <w:rPr>
                <w:rFonts w:cs="Arial"/>
                <w:i/>
              </w:rPr>
              <w:t>Markets</w:t>
            </w:r>
            <w:r>
              <w:rPr>
                <w:rFonts w:cs="Arial"/>
              </w:rPr>
              <w:t xml:space="preserve"> service.</w:t>
            </w:r>
          </w:p>
        </w:tc>
      </w:tr>
      <w:tr w:rsidR="00A2716B" w:rsidRPr="0011262D" w14:paraId="656C277A"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7F9A4893" w14:textId="77777777" w:rsidR="00A2716B" w:rsidRPr="0011262D" w:rsidRDefault="00A2716B" w:rsidP="00A2716B">
            <w:pPr>
              <w:rPr>
                <w:rFonts w:cs="Arial"/>
              </w:rPr>
            </w:pPr>
            <w:r w:rsidRPr="0011262D">
              <w:rPr>
                <w:rFonts w:cs="Arial"/>
              </w:rPr>
              <w:t>St Kilda Festival Strategy and Multi-Year Operational Plan 2016-2018</w:t>
            </w:r>
          </w:p>
        </w:tc>
        <w:tc>
          <w:tcPr>
            <w:tcW w:w="9516" w:type="dxa"/>
            <w:gridSpan w:val="4"/>
            <w:tcBorders>
              <w:top w:val="single" w:sz="4" w:space="0" w:color="auto"/>
              <w:left w:val="nil"/>
              <w:bottom w:val="single" w:sz="4" w:space="0" w:color="auto"/>
              <w:right w:val="nil"/>
            </w:tcBorders>
            <w:shd w:val="clear" w:color="auto" w:fill="auto"/>
            <w:vAlign w:val="center"/>
          </w:tcPr>
          <w:p w14:paraId="5CDF35BF" w14:textId="0D9FEAA9" w:rsidR="00A2716B" w:rsidRPr="0011262D" w:rsidRDefault="00A2716B" w:rsidP="0005277D">
            <w:pPr>
              <w:rPr>
                <w:rFonts w:cs="Arial"/>
              </w:rPr>
            </w:pPr>
            <w:r w:rsidRPr="0011262D">
              <w:rPr>
                <w:rFonts w:cs="Arial"/>
              </w:rPr>
              <w:t xml:space="preserve">A </w:t>
            </w:r>
            <w:r w:rsidR="00464E3F" w:rsidRPr="0011262D">
              <w:rPr>
                <w:rFonts w:cs="Arial"/>
              </w:rPr>
              <w:t>three-year</w:t>
            </w:r>
            <w:r w:rsidRPr="0011262D">
              <w:rPr>
                <w:rFonts w:cs="Arial"/>
              </w:rPr>
              <w:t xml:space="preserve"> action plan to reinforce the Festival as Australia’s largest free music festival, a unique and iconic Melbourne event showcasing Australian bands</w:t>
            </w:r>
            <w:r w:rsidR="00464E3F">
              <w:rPr>
                <w:rFonts w:cs="Arial"/>
              </w:rPr>
              <w:t>.</w:t>
            </w:r>
          </w:p>
          <w:p w14:paraId="7A1DD473" w14:textId="21143824" w:rsidR="00A2716B" w:rsidRPr="0011262D" w:rsidRDefault="00A2716B" w:rsidP="0005277D">
            <w:pPr>
              <w:rPr>
                <w:rFonts w:cs="Arial"/>
              </w:rPr>
            </w:pPr>
            <w:r w:rsidRPr="0011262D">
              <w:rPr>
                <w:rFonts w:cs="Arial"/>
              </w:rPr>
              <w:t xml:space="preserve">Funding is </w:t>
            </w:r>
            <w:r w:rsidR="00DC49BC">
              <w:rPr>
                <w:rFonts w:cs="Arial"/>
              </w:rPr>
              <w:t xml:space="preserve">allocated </w:t>
            </w:r>
            <w:r w:rsidRPr="0011262D">
              <w:rPr>
                <w:rFonts w:cs="Arial"/>
              </w:rPr>
              <w:t>for the St Kilda Festival.</w:t>
            </w:r>
          </w:p>
        </w:tc>
      </w:tr>
      <w:tr w:rsidR="00A2716B" w:rsidRPr="0011262D" w14:paraId="0FF6BB7F" w14:textId="77777777" w:rsidTr="0092793F">
        <w:trPr>
          <w:gridAfter w:val="1"/>
          <w:wAfter w:w="222" w:type="dxa"/>
          <w:trHeight w:val="408"/>
        </w:trPr>
        <w:tc>
          <w:tcPr>
            <w:tcW w:w="1929" w:type="dxa"/>
            <w:tcBorders>
              <w:left w:val="nil"/>
              <w:bottom w:val="single" w:sz="4" w:space="0" w:color="auto"/>
              <w:right w:val="nil"/>
            </w:tcBorders>
            <w:shd w:val="clear" w:color="auto" w:fill="auto"/>
            <w:vAlign w:val="center"/>
          </w:tcPr>
          <w:p w14:paraId="01335C26" w14:textId="77777777" w:rsidR="00A2716B"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2A62D5B4" w14:textId="4AFA0CEB" w:rsidR="00F27744" w:rsidRDefault="00297D01" w:rsidP="00F27744">
            <w:pPr>
              <w:jc w:val="right"/>
              <w:rPr>
                <w:rFonts w:cs="Arial"/>
              </w:rPr>
            </w:pPr>
            <w:r>
              <w:rPr>
                <w:rFonts w:cs="Arial"/>
              </w:rPr>
              <w:t>2018/19</w:t>
            </w:r>
          </w:p>
          <w:p w14:paraId="2CAD2133" w14:textId="08ED7D10" w:rsidR="00A2716B" w:rsidRPr="0011262D" w:rsidRDefault="00A2716B" w:rsidP="0005277D">
            <w:pPr>
              <w:jc w:val="right"/>
              <w:rPr>
                <w:rFonts w:cs="Arial"/>
              </w:rPr>
            </w:pPr>
            <w:r w:rsidRPr="0011262D">
              <w:rPr>
                <w:rFonts w:cs="Arial"/>
              </w:rPr>
              <w:t>$1,</w:t>
            </w:r>
            <w:r w:rsidR="00A11A0C">
              <w:rPr>
                <w:rFonts w:cs="Arial"/>
              </w:rPr>
              <w:t>595</w:t>
            </w:r>
            <w:r w:rsidRPr="0011262D">
              <w:rPr>
                <w:rFonts w:cs="Arial"/>
              </w:rPr>
              <w:t>,</w:t>
            </w:r>
            <w:r w:rsidR="00A11A0C">
              <w:rPr>
                <w:rFonts w:cs="Arial"/>
              </w:rPr>
              <w:t>573</w:t>
            </w:r>
          </w:p>
        </w:tc>
        <w:tc>
          <w:tcPr>
            <w:tcW w:w="2379" w:type="dxa"/>
            <w:tcBorders>
              <w:top w:val="single" w:sz="4" w:space="0" w:color="auto"/>
              <w:left w:val="nil"/>
              <w:bottom w:val="single" w:sz="4" w:space="0" w:color="auto"/>
              <w:right w:val="nil"/>
            </w:tcBorders>
            <w:shd w:val="clear" w:color="auto" w:fill="auto"/>
          </w:tcPr>
          <w:p w14:paraId="08DF7976" w14:textId="6EFAEE90" w:rsidR="00F27744" w:rsidRDefault="00297D01" w:rsidP="00F27744">
            <w:pPr>
              <w:jc w:val="right"/>
              <w:rPr>
                <w:rFonts w:cs="Arial"/>
              </w:rPr>
            </w:pPr>
            <w:r>
              <w:rPr>
                <w:rFonts w:cs="Arial"/>
              </w:rPr>
              <w:t>2019/20</w:t>
            </w:r>
          </w:p>
          <w:p w14:paraId="00434A1F" w14:textId="0F4C3CBD" w:rsidR="00A2716B" w:rsidRPr="0011262D" w:rsidRDefault="00A2716B" w:rsidP="0005277D">
            <w:pPr>
              <w:jc w:val="right"/>
              <w:rPr>
                <w:rFonts w:cs="Arial"/>
              </w:rPr>
            </w:pPr>
            <w:r w:rsidRPr="0011262D">
              <w:rPr>
                <w:rFonts w:cs="Arial"/>
              </w:rPr>
              <w:t>$1,</w:t>
            </w:r>
            <w:r w:rsidR="00A11A0C">
              <w:rPr>
                <w:rFonts w:cs="Arial"/>
              </w:rPr>
              <w:t>629</w:t>
            </w:r>
            <w:r w:rsidRPr="0011262D">
              <w:rPr>
                <w:rFonts w:cs="Arial"/>
              </w:rPr>
              <w:t>,</w:t>
            </w:r>
            <w:r w:rsidR="00A11A0C">
              <w:rPr>
                <w:rFonts w:cs="Arial"/>
              </w:rPr>
              <w:t>718</w:t>
            </w:r>
          </w:p>
        </w:tc>
        <w:tc>
          <w:tcPr>
            <w:tcW w:w="2379" w:type="dxa"/>
            <w:tcBorders>
              <w:top w:val="single" w:sz="4" w:space="0" w:color="auto"/>
              <w:left w:val="nil"/>
              <w:bottom w:val="single" w:sz="4" w:space="0" w:color="auto"/>
              <w:right w:val="nil"/>
            </w:tcBorders>
            <w:shd w:val="clear" w:color="auto" w:fill="auto"/>
          </w:tcPr>
          <w:p w14:paraId="307F4378" w14:textId="787B4131" w:rsidR="00F27744" w:rsidRDefault="00297D01" w:rsidP="00F27744">
            <w:pPr>
              <w:jc w:val="right"/>
              <w:rPr>
                <w:rFonts w:cs="Arial"/>
              </w:rPr>
            </w:pPr>
            <w:r>
              <w:rPr>
                <w:rFonts w:cs="Arial"/>
              </w:rPr>
              <w:t>2020/21</w:t>
            </w:r>
          </w:p>
          <w:p w14:paraId="1D4C1745" w14:textId="0E1E6F49" w:rsidR="00A2716B" w:rsidRPr="0011262D" w:rsidRDefault="00A2716B" w:rsidP="0005277D">
            <w:pPr>
              <w:jc w:val="right"/>
              <w:rPr>
                <w:rFonts w:cs="Arial"/>
              </w:rPr>
            </w:pPr>
            <w:r w:rsidRPr="0011262D">
              <w:rPr>
                <w:rFonts w:cs="Arial"/>
              </w:rPr>
              <w:t>$1,</w:t>
            </w:r>
            <w:r w:rsidR="00A11A0C">
              <w:rPr>
                <w:rFonts w:cs="Arial"/>
              </w:rPr>
              <w:t>668</w:t>
            </w:r>
            <w:r w:rsidRPr="0011262D">
              <w:rPr>
                <w:rFonts w:cs="Arial"/>
              </w:rPr>
              <w:t>,</w:t>
            </w:r>
            <w:r w:rsidR="00A11A0C">
              <w:rPr>
                <w:rFonts w:cs="Arial"/>
              </w:rPr>
              <w:t>994</w:t>
            </w:r>
          </w:p>
        </w:tc>
        <w:tc>
          <w:tcPr>
            <w:tcW w:w="2379" w:type="dxa"/>
            <w:tcBorders>
              <w:top w:val="single" w:sz="4" w:space="0" w:color="auto"/>
              <w:left w:val="nil"/>
              <w:bottom w:val="single" w:sz="4" w:space="0" w:color="auto"/>
              <w:right w:val="nil"/>
            </w:tcBorders>
            <w:shd w:val="clear" w:color="auto" w:fill="auto"/>
          </w:tcPr>
          <w:p w14:paraId="0B2572EC" w14:textId="24563731" w:rsidR="00F27744" w:rsidRDefault="00297D01" w:rsidP="00F27744">
            <w:pPr>
              <w:jc w:val="right"/>
              <w:rPr>
                <w:rFonts w:cs="Arial"/>
              </w:rPr>
            </w:pPr>
            <w:r>
              <w:rPr>
                <w:rFonts w:cs="Arial"/>
              </w:rPr>
              <w:t>2021/22</w:t>
            </w:r>
          </w:p>
          <w:p w14:paraId="36B67016" w14:textId="245BABCD" w:rsidR="00A2716B" w:rsidRPr="0011262D" w:rsidRDefault="00A2716B" w:rsidP="0005277D">
            <w:pPr>
              <w:jc w:val="right"/>
              <w:rPr>
                <w:rFonts w:cs="Arial"/>
              </w:rPr>
            </w:pPr>
            <w:r w:rsidRPr="0011262D">
              <w:rPr>
                <w:rFonts w:cs="Arial"/>
              </w:rPr>
              <w:t>$1,</w:t>
            </w:r>
            <w:r w:rsidR="00A11A0C">
              <w:rPr>
                <w:rFonts w:cs="Arial"/>
              </w:rPr>
              <w:t>709</w:t>
            </w:r>
            <w:r w:rsidRPr="0011262D">
              <w:rPr>
                <w:rFonts w:cs="Arial"/>
              </w:rPr>
              <w:t>,</w:t>
            </w:r>
            <w:r w:rsidR="00A11A0C">
              <w:rPr>
                <w:rFonts w:cs="Arial"/>
              </w:rPr>
              <w:t>885</w:t>
            </w:r>
          </w:p>
        </w:tc>
      </w:tr>
      <w:tr w:rsidR="00A2716B" w:rsidRPr="0011262D" w14:paraId="39317C8B" w14:textId="77777777" w:rsidTr="0092793F">
        <w:trPr>
          <w:gridAfter w:val="1"/>
          <w:wAfter w:w="222" w:type="dxa"/>
          <w:trHeight w:val="408"/>
        </w:trPr>
        <w:tc>
          <w:tcPr>
            <w:tcW w:w="1929" w:type="dxa"/>
            <w:tcBorders>
              <w:top w:val="single" w:sz="4" w:space="0" w:color="auto"/>
              <w:left w:val="nil"/>
              <w:right w:val="nil"/>
            </w:tcBorders>
            <w:shd w:val="clear" w:color="auto" w:fill="auto"/>
            <w:vAlign w:val="center"/>
          </w:tcPr>
          <w:p w14:paraId="0783BB7A" w14:textId="77777777" w:rsidR="00A2716B" w:rsidRPr="0011262D" w:rsidRDefault="00A2716B" w:rsidP="0005277D">
            <w:pPr>
              <w:rPr>
                <w:rFonts w:cs="Arial"/>
              </w:rPr>
            </w:pPr>
            <w:r w:rsidRPr="0011262D">
              <w:rPr>
                <w:rFonts w:cs="Arial"/>
              </w:rPr>
              <w:t>Other initiatives not specifically assigned to a strategy</w:t>
            </w:r>
          </w:p>
        </w:tc>
        <w:tc>
          <w:tcPr>
            <w:tcW w:w="9516" w:type="dxa"/>
            <w:gridSpan w:val="4"/>
            <w:tcBorders>
              <w:top w:val="single" w:sz="4" w:space="0" w:color="auto"/>
              <w:left w:val="nil"/>
              <w:bottom w:val="single" w:sz="4" w:space="0" w:color="auto"/>
              <w:right w:val="nil"/>
            </w:tcBorders>
            <w:shd w:val="clear" w:color="auto" w:fill="auto"/>
            <w:vAlign w:val="bottom"/>
          </w:tcPr>
          <w:p w14:paraId="63BBDD9B" w14:textId="2224D3F7" w:rsidR="00A2716B" w:rsidRPr="0011262D" w:rsidRDefault="00A2716B">
            <w:pPr>
              <w:rPr>
                <w:rFonts w:cs="Arial"/>
              </w:rPr>
            </w:pPr>
            <w:r w:rsidRPr="0011262D">
              <w:rPr>
                <w:rFonts w:cs="Arial"/>
              </w:rPr>
              <w:t xml:space="preserve">Funding is </w:t>
            </w:r>
            <w:r w:rsidR="00DC49BC">
              <w:rPr>
                <w:rFonts w:cs="Arial"/>
              </w:rPr>
              <w:t xml:space="preserve">allocated </w:t>
            </w:r>
            <w:r w:rsidR="007C7334">
              <w:rPr>
                <w:rFonts w:cs="Arial"/>
              </w:rPr>
              <w:t xml:space="preserve">for </w:t>
            </w:r>
            <w:r w:rsidRPr="0011262D">
              <w:rPr>
                <w:rFonts w:cs="Arial"/>
              </w:rPr>
              <w:t xml:space="preserve">library purchases, </w:t>
            </w:r>
            <w:r w:rsidR="00464E3F">
              <w:rPr>
                <w:rFonts w:cs="Arial"/>
              </w:rPr>
              <w:t>replacement of the library radio frequency identification equipment</w:t>
            </w:r>
            <w:r w:rsidR="00A4143E">
              <w:rPr>
                <w:rFonts w:cs="Arial"/>
              </w:rPr>
              <w:t xml:space="preserve"> and potential investment in the redevelopment of the St Kilda Library</w:t>
            </w:r>
            <w:r w:rsidRPr="0011262D">
              <w:rPr>
                <w:rFonts w:cs="Arial"/>
              </w:rPr>
              <w:t>.</w:t>
            </w:r>
          </w:p>
        </w:tc>
      </w:tr>
      <w:tr w:rsidR="00A2716B" w:rsidRPr="0011262D" w14:paraId="4DFB2EB3" w14:textId="77777777" w:rsidTr="0092793F">
        <w:trPr>
          <w:gridAfter w:val="1"/>
          <w:wAfter w:w="222" w:type="dxa"/>
          <w:trHeight w:val="408"/>
        </w:trPr>
        <w:tc>
          <w:tcPr>
            <w:tcW w:w="1929" w:type="dxa"/>
            <w:tcBorders>
              <w:left w:val="nil"/>
              <w:right w:val="nil"/>
            </w:tcBorders>
            <w:shd w:val="clear" w:color="auto" w:fill="auto"/>
            <w:vAlign w:val="center"/>
          </w:tcPr>
          <w:p w14:paraId="3A83B64A" w14:textId="77777777" w:rsidR="00A2716B"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69F50DE5" w14:textId="60A2BB72" w:rsidR="00F27744" w:rsidRDefault="00297D01" w:rsidP="00F27744">
            <w:pPr>
              <w:jc w:val="right"/>
              <w:rPr>
                <w:rFonts w:cs="Arial"/>
              </w:rPr>
            </w:pPr>
            <w:r>
              <w:rPr>
                <w:rFonts w:cs="Arial"/>
              </w:rPr>
              <w:t>2018/19</w:t>
            </w:r>
          </w:p>
          <w:p w14:paraId="7923024C" w14:textId="739CA33C" w:rsidR="00A2716B" w:rsidRPr="0011262D" w:rsidRDefault="00A2716B" w:rsidP="00924BC5">
            <w:pPr>
              <w:jc w:val="right"/>
              <w:rPr>
                <w:rFonts w:cs="Arial"/>
              </w:rPr>
            </w:pPr>
            <w:r w:rsidRPr="0011262D">
              <w:rPr>
                <w:rFonts w:cs="Arial"/>
              </w:rPr>
              <w:t>$</w:t>
            </w:r>
            <w:r w:rsidR="00A11A0C">
              <w:rPr>
                <w:rFonts w:cs="Arial"/>
              </w:rPr>
              <w:t>925</w:t>
            </w:r>
            <w:r w:rsidRPr="0011262D">
              <w:rPr>
                <w:rFonts w:cs="Arial"/>
              </w:rPr>
              <w:t>,</w:t>
            </w:r>
            <w:r w:rsidR="00924BC5">
              <w:rPr>
                <w:rFonts w:cs="Arial"/>
              </w:rPr>
              <w:t>000</w:t>
            </w:r>
          </w:p>
        </w:tc>
        <w:tc>
          <w:tcPr>
            <w:tcW w:w="2379" w:type="dxa"/>
            <w:tcBorders>
              <w:top w:val="single" w:sz="4" w:space="0" w:color="auto"/>
              <w:left w:val="nil"/>
              <w:bottom w:val="single" w:sz="4" w:space="0" w:color="auto"/>
              <w:right w:val="nil"/>
            </w:tcBorders>
            <w:shd w:val="clear" w:color="auto" w:fill="auto"/>
          </w:tcPr>
          <w:p w14:paraId="4F1C2454" w14:textId="545F97F9" w:rsidR="00F27744" w:rsidRDefault="00297D01" w:rsidP="00F27744">
            <w:pPr>
              <w:jc w:val="right"/>
              <w:rPr>
                <w:rFonts w:cs="Arial"/>
              </w:rPr>
            </w:pPr>
            <w:r>
              <w:rPr>
                <w:rFonts w:cs="Arial"/>
              </w:rPr>
              <w:t>2019/20</w:t>
            </w:r>
          </w:p>
          <w:p w14:paraId="05AA9B23" w14:textId="7256085E" w:rsidR="00A2716B" w:rsidRPr="0011262D" w:rsidRDefault="00A2716B" w:rsidP="0005277D">
            <w:pPr>
              <w:jc w:val="right"/>
              <w:rPr>
                <w:rFonts w:cs="Arial"/>
              </w:rPr>
            </w:pPr>
            <w:r w:rsidRPr="0011262D">
              <w:rPr>
                <w:rFonts w:cs="Arial"/>
              </w:rPr>
              <w:t>$1,</w:t>
            </w:r>
            <w:r w:rsidR="00A11A0C">
              <w:rPr>
                <w:rFonts w:cs="Arial"/>
              </w:rPr>
              <w:t>065</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7D0E4169" w14:textId="02391DC5" w:rsidR="00F27744" w:rsidRDefault="00297D01" w:rsidP="00F27744">
            <w:pPr>
              <w:jc w:val="right"/>
              <w:rPr>
                <w:rFonts w:cs="Arial"/>
              </w:rPr>
            </w:pPr>
            <w:r>
              <w:rPr>
                <w:rFonts w:cs="Arial"/>
              </w:rPr>
              <w:t>2020/21</w:t>
            </w:r>
          </w:p>
          <w:p w14:paraId="26F06616" w14:textId="6437B3BB" w:rsidR="00A2716B" w:rsidRPr="0011262D" w:rsidRDefault="00A2716B" w:rsidP="0005277D">
            <w:pPr>
              <w:jc w:val="right"/>
              <w:rPr>
                <w:rFonts w:cs="Arial"/>
              </w:rPr>
            </w:pPr>
            <w:r w:rsidRPr="0011262D">
              <w:rPr>
                <w:rFonts w:cs="Arial"/>
              </w:rPr>
              <w:t>$</w:t>
            </w:r>
            <w:r w:rsidR="00A11A0C">
              <w:rPr>
                <w:rFonts w:cs="Arial"/>
              </w:rPr>
              <w:t>835</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6F892717" w14:textId="7C3C73A1" w:rsidR="00F27744" w:rsidRDefault="00297D01" w:rsidP="00F27744">
            <w:pPr>
              <w:jc w:val="right"/>
              <w:rPr>
                <w:rFonts w:cs="Arial"/>
              </w:rPr>
            </w:pPr>
            <w:r>
              <w:rPr>
                <w:rFonts w:cs="Arial"/>
              </w:rPr>
              <w:t>2021/22</w:t>
            </w:r>
          </w:p>
          <w:p w14:paraId="7BAD9A08" w14:textId="1F7F8ABE" w:rsidR="00A2716B" w:rsidRPr="0011262D" w:rsidRDefault="00A2716B" w:rsidP="0005277D">
            <w:pPr>
              <w:jc w:val="right"/>
              <w:rPr>
                <w:rFonts w:cs="Arial"/>
              </w:rPr>
            </w:pPr>
            <w:r w:rsidRPr="0011262D">
              <w:rPr>
                <w:rFonts w:cs="Arial"/>
              </w:rPr>
              <w:t>$</w:t>
            </w:r>
            <w:r w:rsidR="00A4143E">
              <w:rPr>
                <w:rFonts w:cs="Arial"/>
              </w:rPr>
              <w:t>3,33</w:t>
            </w:r>
            <w:r w:rsidR="00A4143E" w:rsidRPr="0011262D">
              <w:rPr>
                <w:rFonts w:cs="Arial"/>
              </w:rPr>
              <w:t>5</w:t>
            </w:r>
            <w:r w:rsidRPr="0011262D">
              <w:rPr>
                <w:rFonts w:cs="Arial"/>
              </w:rPr>
              <w:t>,000</w:t>
            </w:r>
          </w:p>
        </w:tc>
      </w:tr>
      <w:tr w:rsidR="009D3D04" w:rsidRPr="0011262D" w14:paraId="59862DBC" w14:textId="77777777" w:rsidTr="00F451EB">
        <w:trPr>
          <w:gridAfter w:val="1"/>
          <w:wAfter w:w="222" w:type="dxa"/>
          <w:trHeight w:val="408"/>
        </w:trPr>
        <w:tc>
          <w:tcPr>
            <w:tcW w:w="11445" w:type="dxa"/>
            <w:gridSpan w:val="5"/>
            <w:tcBorders>
              <w:top w:val="single" w:sz="4" w:space="0" w:color="auto"/>
              <w:left w:val="nil"/>
              <w:bottom w:val="single" w:sz="4" w:space="0" w:color="auto"/>
              <w:right w:val="nil"/>
            </w:tcBorders>
            <w:shd w:val="clear" w:color="auto" w:fill="D9D9D9"/>
            <w:vAlign w:val="center"/>
          </w:tcPr>
          <w:p w14:paraId="383B645E" w14:textId="77777777" w:rsidR="009D3D04" w:rsidRPr="0011262D" w:rsidRDefault="009D3D04" w:rsidP="0005277D">
            <w:pPr>
              <w:rPr>
                <w:rFonts w:cs="Arial"/>
              </w:rPr>
            </w:pPr>
            <w:r w:rsidRPr="0011262D">
              <w:rPr>
                <w:rFonts w:cs="Arial"/>
              </w:rPr>
              <w:t>Strategic Direction 6: Our commitment to you</w:t>
            </w:r>
          </w:p>
        </w:tc>
      </w:tr>
      <w:tr w:rsidR="00A2716B" w:rsidRPr="0011262D" w14:paraId="41D2BEBB" w14:textId="77777777" w:rsidTr="0092793F">
        <w:trPr>
          <w:gridAfter w:val="1"/>
          <w:wAfter w:w="222" w:type="dxa"/>
          <w:trHeight w:val="408"/>
        </w:trPr>
        <w:tc>
          <w:tcPr>
            <w:tcW w:w="1929" w:type="dxa"/>
            <w:tcBorders>
              <w:top w:val="single" w:sz="4" w:space="0" w:color="auto"/>
              <w:left w:val="nil"/>
              <w:right w:val="nil"/>
            </w:tcBorders>
            <w:vAlign w:val="center"/>
          </w:tcPr>
          <w:p w14:paraId="0B9558FF" w14:textId="61DA7503" w:rsidR="00A2716B" w:rsidRPr="0011262D" w:rsidRDefault="00A2716B" w:rsidP="0005277D">
            <w:pPr>
              <w:rPr>
                <w:rFonts w:cs="Arial"/>
              </w:rPr>
            </w:pPr>
            <w:r w:rsidRPr="0011262D">
              <w:rPr>
                <w:rFonts w:cs="Arial"/>
              </w:rPr>
              <w:t>Asset Management Plans</w:t>
            </w:r>
            <w:r w:rsidR="00C153A0">
              <w:rPr>
                <w:rFonts w:cs="Arial"/>
              </w:rPr>
              <w:t>,</w:t>
            </w:r>
            <w:r w:rsidRPr="0011262D">
              <w:rPr>
                <w:rFonts w:cs="Arial"/>
              </w:rPr>
              <w:t xml:space="preserve"> Asset Management Policy and Strategy</w:t>
            </w:r>
          </w:p>
        </w:tc>
        <w:tc>
          <w:tcPr>
            <w:tcW w:w="9516" w:type="dxa"/>
            <w:gridSpan w:val="4"/>
            <w:tcBorders>
              <w:top w:val="single" w:sz="4" w:space="0" w:color="auto"/>
              <w:left w:val="nil"/>
              <w:bottom w:val="single" w:sz="4" w:space="0" w:color="auto"/>
              <w:right w:val="nil"/>
            </w:tcBorders>
            <w:shd w:val="clear" w:color="auto" w:fill="auto"/>
            <w:vAlign w:val="center"/>
          </w:tcPr>
          <w:p w14:paraId="7B83DDFD" w14:textId="77777777" w:rsidR="00A2716B" w:rsidRPr="0011262D" w:rsidRDefault="00A2716B" w:rsidP="0005277D">
            <w:pPr>
              <w:rPr>
                <w:rFonts w:cs="Arial"/>
              </w:rPr>
            </w:pPr>
            <w:r w:rsidRPr="0011262D">
              <w:rPr>
                <w:rFonts w:cs="Arial"/>
              </w:rPr>
              <w:t xml:space="preserve">Council’s asset management is complex and impacts on nearly all areas of Council responsibilities. Renewals are capital works that are required to ensure that Council intervenes in an optimal manner to protect and renew infrastructure assets. This supports on-going service and financial sustainability. </w:t>
            </w:r>
          </w:p>
          <w:p w14:paraId="0CE82B53" w14:textId="3FCBCDDE" w:rsidR="00A2716B" w:rsidRPr="0011262D" w:rsidRDefault="00A2716B" w:rsidP="007C05B1">
            <w:pPr>
              <w:rPr>
                <w:rFonts w:cs="Arial"/>
              </w:rPr>
            </w:pPr>
            <w:r w:rsidRPr="0011262D">
              <w:rPr>
                <w:rFonts w:cs="Arial"/>
              </w:rPr>
              <w:t xml:space="preserve">Funding is </w:t>
            </w:r>
            <w:r w:rsidR="00DC49BC">
              <w:rPr>
                <w:rFonts w:cs="Arial"/>
              </w:rPr>
              <w:t xml:space="preserve">allocated </w:t>
            </w:r>
            <w:r w:rsidRPr="0011262D">
              <w:rPr>
                <w:rFonts w:cs="Arial"/>
              </w:rPr>
              <w:t xml:space="preserve">for </w:t>
            </w:r>
            <w:r w:rsidR="007C7334">
              <w:rPr>
                <w:rFonts w:cs="Arial"/>
              </w:rPr>
              <w:t>asset renewals</w:t>
            </w:r>
            <w:r w:rsidR="007C05B1">
              <w:rPr>
                <w:rFonts w:cs="Arial"/>
              </w:rPr>
              <w:t xml:space="preserve"> </w:t>
            </w:r>
            <w:r w:rsidRPr="0011262D">
              <w:rPr>
                <w:rFonts w:cs="Arial"/>
              </w:rPr>
              <w:t xml:space="preserve">that are not allocated to other identified strategies or plans such as renewal of buildings, IT infrastructure and applications and Council’s </w:t>
            </w:r>
            <w:r w:rsidR="007C7334">
              <w:rPr>
                <w:rFonts w:cs="Arial"/>
              </w:rPr>
              <w:t>f</w:t>
            </w:r>
            <w:r w:rsidRPr="0011262D">
              <w:rPr>
                <w:rFonts w:cs="Arial"/>
              </w:rPr>
              <w:t>leet. Also included is building safety works on community assets, works on South Melbourne Town Hall lifts</w:t>
            </w:r>
            <w:r w:rsidR="00464E3F">
              <w:rPr>
                <w:rFonts w:cs="Arial"/>
              </w:rPr>
              <w:t xml:space="preserve"> and</w:t>
            </w:r>
            <w:r w:rsidRPr="0011262D">
              <w:rPr>
                <w:rFonts w:cs="Arial"/>
              </w:rPr>
              <w:t xml:space="preserve"> development of a staff accommodation plan. </w:t>
            </w:r>
          </w:p>
        </w:tc>
      </w:tr>
      <w:tr w:rsidR="00A2716B" w:rsidRPr="0011262D" w14:paraId="1AFDDD8E" w14:textId="77777777" w:rsidTr="0092793F">
        <w:trPr>
          <w:gridAfter w:val="1"/>
          <w:wAfter w:w="222" w:type="dxa"/>
          <w:trHeight w:val="408"/>
        </w:trPr>
        <w:tc>
          <w:tcPr>
            <w:tcW w:w="1929" w:type="dxa"/>
            <w:tcBorders>
              <w:left w:val="nil"/>
              <w:bottom w:val="single" w:sz="4" w:space="0" w:color="auto"/>
              <w:right w:val="nil"/>
            </w:tcBorders>
            <w:vAlign w:val="center"/>
          </w:tcPr>
          <w:p w14:paraId="4CEBF2E2" w14:textId="77777777" w:rsidR="00A2716B"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12D1B7F9" w14:textId="77F5ED26" w:rsidR="00F27744" w:rsidRDefault="00297D01" w:rsidP="00F27744">
            <w:pPr>
              <w:jc w:val="right"/>
              <w:rPr>
                <w:rFonts w:cs="Arial"/>
              </w:rPr>
            </w:pPr>
            <w:r>
              <w:rPr>
                <w:rFonts w:cs="Arial"/>
              </w:rPr>
              <w:t>2018/19</w:t>
            </w:r>
          </w:p>
          <w:p w14:paraId="128B8634" w14:textId="4F982780" w:rsidR="00A2716B" w:rsidRPr="0011262D" w:rsidRDefault="00A2716B" w:rsidP="00DE465A">
            <w:pPr>
              <w:jc w:val="right"/>
              <w:rPr>
                <w:rFonts w:cs="Arial"/>
              </w:rPr>
            </w:pPr>
            <w:r w:rsidRPr="0011262D">
              <w:rPr>
                <w:rFonts w:cs="Arial"/>
              </w:rPr>
              <w:t>$</w:t>
            </w:r>
            <w:r w:rsidR="00B4387F">
              <w:rPr>
                <w:rFonts w:cs="Arial"/>
              </w:rPr>
              <w:t>6</w:t>
            </w:r>
            <w:r w:rsidRPr="0011262D">
              <w:rPr>
                <w:rFonts w:cs="Arial"/>
              </w:rPr>
              <w:t>,</w:t>
            </w:r>
            <w:r w:rsidR="00B4387F">
              <w:rPr>
                <w:rFonts w:cs="Arial"/>
              </w:rPr>
              <w:t>409</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0DA83BF4" w14:textId="0FEB531C" w:rsidR="00F27744" w:rsidRDefault="00297D01" w:rsidP="00F27744">
            <w:pPr>
              <w:jc w:val="right"/>
              <w:rPr>
                <w:rFonts w:cs="Arial"/>
              </w:rPr>
            </w:pPr>
            <w:r>
              <w:rPr>
                <w:rFonts w:cs="Arial"/>
              </w:rPr>
              <w:t>2019/20</w:t>
            </w:r>
          </w:p>
          <w:p w14:paraId="0A10C8ED" w14:textId="1B302E3F" w:rsidR="00A2716B" w:rsidRPr="0011262D" w:rsidRDefault="00A2716B" w:rsidP="0005277D">
            <w:pPr>
              <w:jc w:val="right"/>
              <w:rPr>
                <w:rFonts w:cs="Arial"/>
              </w:rPr>
            </w:pPr>
            <w:r w:rsidRPr="0011262D">
              <w:rPr>
                <w:rFonts w:cs="Arial"/>
              </w:rPr>
              <w:t>$</w:t>
            </w:r>
            <w:r w:rsidR="00CE510D">
              <w:rPr>
                <w:rFonts w:cs="Arial"/>
              </w:rPr>
              <w:t>7</w:t>
            </w:r>
            <w:r w:rsidRPr="0011262D">
              <w:rPr>
                <w:rFonts w:cs="Arial"/>
              </w:rPr>
              <w:t>,</w:t>
            </w:r>
            <w:r w:rsidR="00B4387F">
              <w:rPr>
                <w:rFonts w:cs="Arial"/>
              </w:rPr>
              <w:t>935</w:t>
            </w:r>
            <w:r w:rsidRPr="0011262D">
              <w:rPr>
                <w:rFonts w:cs="Arial"/>
              </w:rPr>
              <w:t>,</w:t>
            </w:r>
            <w:r w:rsidR="00C153A0">
              <w:rPr>
                <w:rFonts w:cs="Arial"/>
              </w:rPr>
              <w:t>0</w:t>
            </w:r>
            <w:r w:rsidR="00C153A0" w:rsidRPr="0011262D">
              <w:rPr>
                <w:rFonts w:cs="Arial"/>
              </w:rPr>
              <w:t>00</w:t>
            </w:r>
          </w:p>
        </w:tc>
        <w:tc>
          <w:tcPr>
            <w:tcW w:w="2379" w:type="dxa"/>
            <w:tcBorders>
              <w:top w:val="single" w:sz="4" w:space="0" w:color="auto"/>
              <w:left w:val="nil"/>
              <w:bottom w:val="single" w:sz="4" w:space="0" w:color="auto"/>
              <w:right w:val="nil"/>
            </w:tcBorders>
            <w:shd w:val="clear" w:color="auto" w:fill="auto"/>
          </w:tcPr>
          <w:p w14:paraId="40F8D1F0" w14:textId="1E31EC07" w:rsidR="00F27744" w:rsidRDefault="00297D01" w:rsidP="00F27744">
            <w:pPr>
              <w:jc w:val="right"/>
              <w:rPr>
                <w:rFonts w:cs="Arial"/>
              </w:rPr>
            </w:pPr>
            <w:r>
              <w:rPr>
                <w:rFonts w:cs="Arial"/>
              </w:rPr>
              <w:t>2020/21</w:t>
            </w:r>
          </w:p>
          <w:p w14:paraId="249AB39D" w14:textId="7AC8F69D" w:rsidR="00A2716B" w:rsidRPr="0011262D" w:rsidRDefault="00A2716B" w:rsidP="0005277D">
            <w:pPr>
              <w:jc w:val="right"/>
              <w:rPr>
                <w:rFonts w:cs="Arial"/>
              </w:rPr>
            </w:pPr>
            <w:r w:rsidRPr="0011262D">
              <w:rPr>
                <w:rFonts w:cs="Arial"/>
              </w:rPr>
              <w:t>$</w:t>
            </w:r>
            <w:r w:rsidR="00B4387F">
              <w:rPr>
                <w:rFonts w:cs="Arial"/>
              </w:rPr>
              <w:t>6</w:t>
            </w:r>
            <w:r w:rsidRPr="0011262D">
              <w:rPr>
                <w:rFonts w:cs="Arial"/>
              </w:rPr>
              <w:t>,</w:t>
            </w:r>
            <w:r w:rsidR="00B4387F">
              <w:rPr>
                <w:rFonts w:cs="Arial"/>
              </w:rPr>
              <w:t>534</w:t>
            </w:r>
            <w:r w:rsidRPr="0011262D">
              <w:rPr>
                <w:rFonts w:cs="Arial"/>
              </w:rPr>
              <w:t>,</w:t>
            </w:r>
            <w:r w:rsidR="00CE510D">
              <w:rPr>
                <w:rFonts w:cs="Arial"/>
              </w:rPr>
              <w:t>0</w:t>
            </w:r>
            <w:r w:rsidR="00CE510D" w:rsidRPr="0011262D">
              <w:rPr>
                <w:rFonts w:cs="Arial"/>
              </w:rPr>
              <w:t>00</w:t>
            </w:r>
          </w:p>
        </w:tc>
        <w:tc>
          <w:tcPr>
            <w:tcW w:w="2379" w:type="dxa"/>
            <w:tcBorders>
              <w:top w:val="single" w:sz="4" w:space="0" w:color="auto"/>
              <w:left w:val="nil"/>
              <w:bottom w:val="single" w:sz="4" w:space="0" w:color="auto"/>
              <w:right w:val="nil"/>
            </w:tcBorders>
            <w:shd w:val="clear" w:color="auto" w:fill="auto"/>
          </w:tcPr>
          <w:p w14:paraId="5DE95631" w14:textId="761AD214" w:rsidR="00F27744" w:rsidRDefault="00297D01" w:rsidP="00F27744">
            <w:pPr>
              <w:jc w:val="right"/>
              <w:rPr>
                <w:rFonts w:cs="Arial"/>
              </w:rPr>
            </w:pPr>
            <w:r>
              <w:rPr>
                <w:rFonts w:cs="Arial"/>
              </w:rPr>
              <w:t>2021/22</w:t>
            </w:r>
          </w:p>
          <w:p w14:paraId="5B9C6C91" w14:textId="32FD04A2" w:rsidR="00A2716B" w:rsidRPr="0011262D" w:rsidRDefault="00A2716B" w:rsidP="0005277D">
            <w:pPr>
              <w:jc w:val="right"/>
              <w:rPr>
                <w:rFonts w:cs="Arial"/>
              </w:rPr>
            </w:pPr>
            <w:r w:rsidRPr="0011262D">
              <w:rPr>
                <w:rFonts w:cs="Arial"/>
              </w:rPr>
              <w:t>$</w:t>
            </w:r>
            <w:r w:rsidR="00B4387F">
              <w:rPr>
                <w:rFonts w:cs="Arial"/>
              </w:rPr>
              <w:t>7</w:t>
            </w:r>
            <w:r w:rsidRPr="0011262D">
              <w:rPr>
                <w:rFonts w:cs="Arial"/>
              </w:rPr>
              <w:t>,</w:t>
            </w:r>
            <w:r w:rsidR="00B4387F">
              <w:rPr>
                <w:rFonts w:cs="Arial"/>
              </w:rPr>
              <w:t>584</w:t>
            </w:r>
            <w:r w:rsidRPr="0011262D">
              <w:rPr>
                <w:rFonts w:cs="Arial"/>
              </w:rPr>
              <w:t>,000</w:t>
            </w:r>
          </w:p>
        </w:tc>
      </w:tr>
      <w:tr w:rsidR="00A2716B" w:rsidRPr="0011262D" w14:paraId="7C4308AA" w14:textId="77777777" w:rsidTr="0092793F">
        <w:trPr>
          <w:gridAfter w:val="1"/>
          <w:wAfter w:w="222" w:type="dxa"/>
          <w:trHeight w:val="408"/>
        </w:trPr>
        <w:tc>
          <w:tcPr>
            <w:tcW w:w="1929" w:type="dxa"/>
            <w:tcBorders>
              <w:top w:val="single" w:sz="4" w:space="0" w:color="auto"/>
              <w:left w:val="nil"/>
              <w:right w:val="nil"/>
            </w:tcBorders>
            <w:vAlign w:val="center"/>
          </w:tcPr>
          <w:p w14:paraId="18295320" w14:textId="77777777" w:rsidR="00A2716B" w:rsidRPr="0011262D" w:rsidRDefault="00A2716B" w:rsidP="0005277D">
            <w:pPr>
              <w:rPr>
                <w:rFonts w:cs="Arial"/>
              </w:rPr>
            </w:pPr>
            <w:r w:rsidRPr="0011262D">
              <w:rPr>
                <w:rFonts w:cs="Arial"/>
              </w:rPr>
              <w:t>City of Port Phillip Security Camera Footage Policy 2012</w:t>
            </w:r>
          </w:p>
        </w:tc>
        <w:tc>
          <w:tcPr>
            <w:tcW w:w="9516" w:type="dxa"/>
            <w:gridSpan w:val="4"/>
            <w:tcBorders>
              <w:top w:val="single" w:sz="4" w:space="0" w:color="auto"/>
              <w:left w:val="nil"/>
              <w:bottom w:val="single" w:sz="4" w:space="0" w:color="auto"/>
              <w:right w:val="nil"/>
            </w:tcBorders>
            <w:shd w:val="clear" w:color="auto" w:fill="auto"/>
            <w:vAlign w:val="center"/>
          </w:tcPr>
          <w:p w14:paraId="0466B17E" w14:textId="77777777" w:rsidR="00A2716B" w:rsidRPr="0011262D" w:rsidRDefault="00A2716B" w:rsidP="0005277D">
            <w:pPr>
              <w:rPr>
                <w:rFonts w:cs="Arial"/>
              </w:rPr>
            </w:pPr>
            <w:r w:rsidRPr="0011262D">
              <w:rPr>
                <w:rFonts w:cs="Arial"/>
              </w:rPr>
              <w:t>Sets policy and processes for the retention, release and return of City of Port Phillip security footage.</w:t>
            </w:r>
          </w:p>
          <w:p w14:paraId="72B3F175" w14:textId="371068BB" w:rsidR="00A2716B" w:rsidRPr="0011262D" w:rsidRDefault="00942FDD" w:rsidP="00942FDD">
            <w:pPr>
              <w:rPr>
                <w:rFonts w:cs="Arial"/>
              </w:rPr>
            </w:pPr>
            <w:r>
              <w:rPr>
                <w:rFonts w:cs="Arial"/>
              </w:rPr>
              <w:t xml:space="preserve">This policy is delivered primarily through the budget and activity of the </w:t>
            </w:r>
            <w:r w:rsidRPr="00B52437">
              <w:rPr>
                <w:rFonts w:cs="Arial"/>
                <w:i/>
              </w:rPr>
              <w:t>Governance and engagement</w:t>
            </w:r>
            <w:r>
              <w:rPr>
                <w:rFonts w:cs="Arial"/>
              </w:rPr>
              <w:t xml:space="preserve"> service.</w:t>
            </w:r>
          </w:p>
        </w:tc>
      </w:tr>
      <w:tr w:rsidR="00A2716B" w:rsidRPr="0011262D" w14:paraId="7B3F13A7" w14:textId="77777777" w:rsidTr="0092793F">
        <w:trPr>
          <w:gridAfter w:val="1"/>
          <w:wAfter w:w="222" w:type="dxa"/>
          <w:trHeight w:val="408"/>
        </w:trPr>
        <w:tc>
          <w:tcPr>
            <w:tcW w:w="1929" w:type="dxa"/>
            <w:tcBorders>
              <w:top w:val="single" w:sz="4" w:space="0" w:color="auto"/>
              <w:left w:val="nil"/>
              <w:right w:val="nil"/>
            </w:tcBorders>
            <w:vAlign w:val="center"/>
          </w:tcPr>
          <w:p w14:paraId="20BE75CA" w14:textId="77777777" w:rsidR="00A2716B" w:rsidRPr="0011262D" w:rsidRDefault="00A2716B" w:rsidP="0005277D">
            <w:pPr>
              <w:rPr>
                <w:rFonts w:cs="Arial"/>
              </w:rPr>
            </w:pPr>
            <w:r w:rsidRPr="0011262D">
              <w:rPr>
                <w:rFonts w:cs="Arial"/>
              </w:rPr>
              <w:t>Civic Recognition and Support Strategy</w:t>
            </w:r>
          </w:p>
        </w:tc>
        <w:tc>
          <w:tcPr>
            <w:tcW w:w="9516" w:type="dxa"/>
            <w:gridSpan w:val="4"/>
            <w:tcBorders>
              <w:top w:val="single" w:sz="4" w:space="0" w:color="auto"/>
              <w:left w:val="nil"/>
              <w:bottom w:val="single" w:sz="4" w:space="0" w:color="auto"/>
              <w:right w:val="nil"/>
            </w:tcBorders>
            <w:shd w:val="clear" w:color="auto" w:fill="auto"/>
            <w:vAlign w:val="center"/>
          </w:tcPr>
          <w:p w14:paraId="45B992BC" w14:textId="7D01B30E" w:rsidR="00A2716B" w:rsidRPr="0011262D" w:rsidRDefault="00942FDD" w:rsidP="00942FDD">
            <w:pPr>
              <w:rPr>
                <w:rFonts w:cs="Arial"/>
              </w:rPr>
            </w:pPr>
            <w:r>
              <w:rPr>
                <w:rFonts w:cs="Arial"/>
              </w:rPr>
              <w:t xml:space="preserve">This strategy is delivered primarily through the budget and activity of the </w:t>
            </w:r>
            <w:r w:rsidRPr="007C05B1">
              <w:rPr>
                <w:rFonts w:cs="Arial"/>
                <w:i/>
              </w:rPr>
              <w:t>Governance and engagement</w:t>
            </w:r>
            <w:r>
              <w:rPr>
                <w:rFonts w:cs="Arial"/>
              </w:rPr>
              <w:t xml:space="preserve"> service.</w:t>
            </w:r>
          </w:p>
        </w:tc>
      </w:tr>
      <w:tr w:rsidR="00A2716B" w:rsidRPr="0011262D" w14:paraId="7797E136" w14:textId="77777777" w:rsidTr="0092793F">
        <w:trPr>
          <w:gridAfter w:val="1"/>
          <w:wAfter w:w="222" w:type="dxa"/>
          <w:trHeight w:val="408"/>
        </w:trPr>
        <w:tc>
          <w:tcPr>
            <w:tcW w:w="1929" w:type="dxa"/>
            <w:tcBorders>
              <w:top w:val="single" w:sz="4" w:space="0" w:color="auto"/>
              <w:left w:val="nil"/>
              <w:right w:val="nil"/>
            </w:tcBorders>
            <w:vAlign w:val="center"/>
          </w:tcPr>
          <w:p w14:paraId="6E4BC309" w14:textId="77777777" w:rsidR="00A2716B" w:rsidRPr="0011262D" w:rsidRDefault="00A2716B" w:rsidP="00A2716B">
            <w:pPr>
              <w:rPr>
                <w:rFonts w:cs="Arial"/>
              </w:rPr>
            </w:pPr>
            <w:r w:rsidRPr="0011262D">
              <w:rPr>
                <w:rFonts w:cs="Arial"/>
              </w:rPr>
              <w:t>Councillor Code of Conduct (including Councillor Support and Expense Reimbursement Policy 2016)</w:t>
            </w:r>
          </w:p>
        </w:tc>
        <w:tc>
          <w:tcPr>
            <w:tcW w:w="9516" w:type="dxa"/>
            <w:gridSpan w:val="4"/>
            <w:tcBorders>
              <w:top w:val="single" w:sz="4" w:space="0" w:color="auto"/>
              <w:left w:val="nil"/>
              <w:bottom w:val="single" w:sz="4" w:space="0" w:color="auto"/>
              <w:right w:val="nil"/>
            </w:tcBorders>
            <w:shd w:val="clear" w:color="auto" w:fill="auto"/>
            <w:vAlign w:val="center"/>
          </w:tcPr>
          <w:p w14:paraId="6B86120C" w14:textId="77777777" w:rsidR="00A2716B" w:rsidRPr="0011262D" w:rsidRDefault="00A2716B" w:rsidP="0005277D">
            <w:pPr>
              <w:rPr>
                <w:rFonts w:cs="Arial"/>
              </w:rPr>
            </w:pPr>
            <w:r w:rsidRPr="0011262D">
              <w:rPr>
                <w:rFonts w:cs="Arial"/>
              </w:rPr>
              <w:t>Develops behavioural principles for elected representatives around conducting Council business.</w:t>
            </w:r>
          </w:p>
          <w:p w14:paraId="116F5837" w14:textId="3572B041" w:rsidR="00A2716B" w:rsidRPr="0011262D" w:rsidRDefault="00942FDD" w:rsidP="00942FDD">
            <w:pPr>
              <w:rPr>
                <w:rFonts w:cs="Arial"/>
              </w:rPr>
            </w:pPr>
            <w:r>
              <w:rPr>
                <w:rFonts w:cs="Arial"/>
              </w:rPr>
              <w:t xml:space="preserve">This policy is delivered primarily through the budget and activity of the </w:t>
            </w:r>
            <w:r w:rsidRPr="00B52437">
              <w:rPr>
                <w:rFonts w:cs="Arial"/>
                <w:i/>
              </w:rPr>
              <w:t>Governance and engagement</w:t>
            </w:r>
            <w:r>
              <w:rPr>
                <w:rFonts w:cs="Arial"/>
              </w:rPr>
              <w:t xml:space="preserve"> service.</w:t>
            </w:r>
          </w:p>
        </w:tc>
      </w:tr>
      <w:tr w:rsidR="00C153A0" w:rsidRPr="0011262D" w14:paraId="1369818D" w14:textId="77777777" w:rsidTr="0092793F">
        <w:trPr>
          <w:gridAfter w:val="1"/>
          <w:wAfter w:w="222" w:type="dxa"/>
          <w:trHeight w:val="408"/>
        </w:trPr>
        <w:tc>
          <w:tcPr>
            <w:tcW w:w="1929" w:type="dxa"/>
            <w:tcBorders>
              <w:top w:val="single" w:sz="4" w:space="0" w:color="auto"/>
              <w:left w:val="nil"/>
              <w:right w:val="nil"/>
            </w:tcBorders>
            <w:vAlign w:val="center"/>
          </w:tcPr>
          <w:p w14:paraId="741617B3" w14:textId="021D4F57" w:rsidR="00C153A0" w:rsidRPr="0011262D" w:rsidRDefault="00C153A0" w:rsidP="00F47BA3">
            <w:pPr>
              <w:rPr>
                <w:rFonts w:cs="Arial"/>
              </w:rPr>
            </w:pPr>
            <w:r>
              <w:rPr>
                <w:rFonts w:cs="Arial"/>
              </w:rPr>
              <w:t>Customer Experience Strategy</w:t>
            </w:r>
          </w:p>
        </w:tc>
        <w:tc>
          <w:tcPr>
            <w:tcW w:w="9516" w:type="dxa"/>
            <w:gridSpan w:val="4"/>
            <w:tcBorders>
              <w:top w:val="single" w:sz="4" w:space="0" w:color="auto"/>
              <w:left w:val="nil"/>
              <w:bottom w:val="single" w:sz="4" w:space="0" w:color="auto"/>
              <w:right w:val="nil"/>
            </w:tcBorders>
            <w:shd w:val="clear" w:color="auto" w:fill="auto"/>
            <w:vAlign w:val="center"/>
          </w:tcPr>
          <w:p w14:paraId="1A669EA5" w14:textId="77777777" w:rsidR="00C153A0" w:rsidRDefault="00D10ACF" w:rsidP="00F47BA3">
            <w:pPr>
              <w:rPr>
                <w:rFonts w:cs="Arial"/>
              </w:rPr>
            </w:pPr>
            <w:r>
              <w:rPr>
                <w:rFonts w:cs="Arial"/>
              </w:rPr>
              <w:t>O</w:t>
            </w:r>
            <w:r w:rsidRPr="00D10ACF">
              <w:rPr>
                <w:rFonts w:cs="Arial"/>
              </w:rPr>
              <w:t>utlines the cultural change and actions required over the next three years across a range of council services including: customer service requests and enquiries; regulatory services; animal registration; Council’s website and communication channels; rates management, events management; assets management and financial management</w:t>
            </w:r>
            <w:r>
              <w:rPr>
                <w:rFonts w:cs="Arial"/>
              </w:rPr>
              <w:t>.</w:t>
            </w:r>
          </w:p>
          <w:p w14:paraId="7ED38385" w14:textId="7061CAF6" w:rsidR="005871A8" w:rsidRPr="0011262D" w:rsidRDefault="005871A8" w:rsidP="00F47BA3">
            <w:pPr>
              <w:rPr>
                <w:rFonts w:cs="Arial"/>
              </w:rPr>
            </w:pPr>
            <w:r>
              <w:rPr>
                <w:rFonts w:cs="Arial"/>
              </w:rPr>
              <w:t xml:space="preserve">Funding </w:t>
            </w:r>
            <w:r w:rsidR="00DC49BC">
              <w:rPr>
                <w:rFonts w:cs="Arial"/>
              </w:rPr>
              <w:t xml:space="preserve">allocated </w:t>
            </w:r>
            <w:r>
              <w:rPr>
                <w:rFonts w:cs="Arial"/>
              </w:rPr>
              <w:t xml:space="preserve">includes </w:t>
            </w:r>
            <w:r w:rsidR="00F15880">
              <w:rPr>
                <w:rFonts w:cs="Arial"/>
              </w:rPr>
              <w:t>implementation of the Customer Experience Program</w:t>
            </w:r>
            <w:r>
              <w:rPr>
                <w:rFonts w:cs="Arial"/>
              </w:rPr>
              <w:t>.</w:t>
            </w:r>
          </w:p>
        </w:tc>
      </w:tr>
      <w:tr w:rsidR="00C153A0" w:rsidRPr="0011262D" w14:paraId="795547E7" w14:textId="77777777" w:rsidTr="0092793F">
        <w:trPr>
          <w:gridAfter w:val="1"/>
          <w:wAfter w:w="222" w:type="dxa"/>
          <w:trHeight w:val="408"/>
        </w:trPr>
        <w:tc>
          <w:tcPr>
            <w:tcW w:w="1929" w:type="dxa"/>
            <w:tcBorders>
              <w:left w:val="nil"/>
              <w:bottom w:val="single" w:sz="4" w:space="0" w:color="auto"/>
              <w:right w:val="nil"/>
            </w:tcBorders>
            <w:vAlign w:val="center"/>
          </w:tcPr>
          <w:p w14:paraId="519BB7FE" w14:textId="77777777" w:rsidR="00C153A0" w:rsidRPr="0011262D" w:rsidRDefault="00C153A0" w:rsidP="00F47BA3">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5DEE66D6" w14:textId="77777777" w:rsidR="00C153A0" w:rsidRDefault="00C153A0" w:rsidP="00F47BA3">
            <w:pPr>
              <w:jc w:val="right"/>
              <w:rPr>
                <w:rFonts w:cs="Arial"/>
              </w:rPr>
            </w:pPr>
            <w:r>
              <w:rPr>
                <w:rFonts w:cs="Arial"/>
              </w:rPr>
              <w:t>2018/19</w:t>
            </w:r>
          </w:p>
          <w:p w14:paraId="1DEBF83C" w14:textId="1209B8C7" w:rsidR="00C153A0" w:rsidRPr="0011262D" w:rsidRDefault="00C153A0" w:rsidP="00F47BA3">
            <w:pPr>
              <w:jc w:val="right"/>
              <w:rPr>
                <w:rFonts w:cs="Arial"/>
              </w:rPr>
            </w:pPr>
            <w:r w:rsidRPr="0011262D">
              <w:rPr>
                <w:rFonts w:cs="Arial"/>
              </w:rPr>
              <w:t>$</w:t>
            </w:r>
            <w:r w:rsidR="00B4387F">
              <w:rPr>
                <w:rFonts w:cs="Arial"/>
              </w:rPr>
              <w:t>8</w:t>
            </w:r>
            <w:r w:rsidRPr="0011262D">
              <w:rPr>
                <w:rFonts w:cs="Arial"/>
              </w:rPr>
              <w:t>,</w:t>
            </w:r>
            <w:r w:rsidR="00B4387F">
              <w:rPr>
                <w:rFonts w:cs="Arial"/>
              </w:rPr>
              <w:t>180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009EDD22" w14:textId="77777777" w:rsidR="00C153A0" w:rsidRDefault="00C153A0" w:rsidP="00F47BA3">
            <w:pPr>
              <w:jc w:val="right"/>
              <w:rPr>
                <w:rFonts w:cs="Arial"/>
              </w:rPr>
            </w:pPr>
            <w:r>
              <w:rPr>
                <w:rFonts w:cs="Arial"/>
              </w:rPr>
              <w:t>2019/20</w:t>
            </w:r>
          </w:p>
          <w:p w14:paraId="699611D4" w14:textId="3663B000" w:rsidR="00C153A0" w:rsidRPr="0011262D" w:rsidRDefault="00C153A0" w:rsidP="00F47BA3">
            <w:pPr>
              <w:jc w:val="right"/>
              <w:rPr>
                <w:rFonts w:cs="Arial"/>
              </w:rPr>
            </w:pPr>
            <w:r w:rsidRPr="0011262D">
              <w:rPr>
                <w:rFonts w:cs="Arial"/>
              </w:rPr>
              <w:t>$</w:t>
            </w:r>
            <w:r w:rsidR="00B4387F">
              <w:rPr>
                <w:rFonts w:cs="Arial"/>
              </w:rPr>
              <w:t>7</w:t>
            </w:r>
            <w:r w:rsidRPr="0011262D">
              <w:rPr>
                <w:rFonts w:cs="Arial"/>
              </w:rPr>
              <w:t>,</w:t>
            </w:r>
            <w:r w:rsidR="00B4387F">
              <w:rPr>
                <w:rFonts w:cs="Arial"/>
              </w:rPr>
              <w:t>120</w:t>
            </w:r>
            <w:r w:rsidRPr="0011262D">
              <w:rPr>
                <w:rFonts w:cs="Arial"/>
              </w:rPr>
              <w:t>,</w:t>
            </w:r>
            <w:r w:rsidR="00CE510D">
              <w:rPr>
                <w:rFonts w:cs="Arial"/>
              </w:rPr>
              <w:t>0</w:t>
            </w:r>
            <w:r w:rsidRPr="0011262D">
              <w:rPr>
                <w:rFonts w:cs="Arial"/>
              </w:rPr>
              <w:t>00</w:t>
            </w:r>
          </w:p>
        </w:tc>
        <w:tc>
          <w:tcPr>
            <w:tcW w:w="2379" w:type="dxa"/>
            <w:tcBorders>
              <w:top w:val="single" w:sz="4" w:space="0" w:color="auto"/>
              <w:left w:val="nil"/>
              <w:bottom w:val="single" w:sz="4" w:space="0" w:color="auto"/>
              <w:right w:val="nil"/>
            </w:tcBorders>
            <w:shd w:val="clear" w:color="auto" w:fill="auto"/>
          </w:tcPr>
          <w:p w14:paraId="3D36DFDD" w14:textId="77777777" w:rsidR="00C153A0" w:rsidRDefault="00C153A0" w:rsidP="00F47BA3">
            <w:pPr>
              <w:jc w:val="right"/>
              <w:rPr>
                <w:rFonts w:cs="Arial"/>
              </w:rPr>
            </w:pPr>
            <w:r>
              <w:rPr>
                <w:rFonts w:cs="Arial"/>
              </w:rPr>
              <w:t>2020/21</w:t>
            </w:r>
          </w:p>
          <w:p w14:paraId="7D36EB29" w14:textId="5B8205DB" w:rsidR="00C153A0" w:rsidRPr="0011262D" w:rsidRDefault="00C153A0" w:rsidP="00F47BA3">
            <w:pPr>
              <w:jc w:val="right"/>
              <w:rPr>
                <w:rFonts w:cs="Arial"/>
              </w:rPr>
            </w:pPr>
            <w:r w:rsidRPr="0011262D">
              <w:rPr>
                <w:rFonts w:cs="Arial"/>
              </w:rPr>
              <w:t>$</w:t>
            </w:r>
            <w:r w:rsidR="00B4387F">
              <w:rPr>
                <w:rFonts w:cs="Arial"/>
              </w:rPr>
              <w:t>6</w:t>
            </w:r>
            <w:r w:rsidRPr="0011262D">
              <w:rPr>
                <w:rFonts w:cs="Arial"/>
              </w:rPr>
              <w:t>,</w:t>
            </w:r>
            <w:r w:rsidR="00B4387F">
              <w:rPr>
                <w:rFonts w:cs="Arial"/>
              </w:rPr>
              <w:t>110</w:t>
            </w:r>
            <w:r w:rsidRPr="0011262D">
              <w:rPr>
                <w:rFonts w:cs="Arial"/>
              </w:rPr>
              <w:t>,</w:t>
            </w:r>
            <w:r w:rsidR="00CE510D">
              <w:rPr>
                <w:rFonts w:cs="Arial"/>
              </w:rPr>
              <w:t>0</w:t>
            </w:r>
            <w:r w:rsidRPr="0011262D">
              <w:rPr>
                <w:rFonts w:cs="Arial"/>
              </w:rPr>
              <w:t>00</w:t>
            </w:r>
          </w:p>
        </w:tc>
        <w:tc>
          <w:tcPr>
            <w:tcW w:w="2379" w:type="dxa"/>
            <w:tcBorders>
              <w:top w:val="single" w:sz="4" w:space="0" w:color="auto"/>
              <w:left w:val="nil"/>
              <w:bottom w:val="single" w:sz="4" w:space="0" w:color="auto"/>
              <w:right w:val="nil"/>
            </w:tcBorders>
            <w:shd w:val="clear" w:color="auto" w:fill="auto"/>
          </w:tcPr>
          <w:p w14:paraId="3EE887D8" w14:textId="77777777" w:rsidR="00C153A0" w:rsidRDefault="00C153A0" w:rsidP="00F47BA3">
            <w:pPr>
              <w:jc w:val="right"/>
              <w:rPr>
                <w:rFonts w:cs="Arial"/>
              </w:rPr>
            </w:pPr>
            <w:r>
              <w:rPr>
                <w:rFonts w:cs="Arial"/>
              </w:rPr>
              <w:t>2021/22</w:t>
            </w:r>
          </w:p>
          <w:p w14:paraId="79B03E5C" w14:textId="69F6B423" w:rsidR="00C153A0" w:rsidRPr="0011262D" w:rsidRDefault="00C153A0" w:rsidP="00F47BA3">
            <w:pPr>
              <w:jc w:val="right"/>
              <w:rPr>
                <w:rFonts w:cs="Arial"/>
              </w:rPr>
            </w:pPr>
            <w:r w:rsidRPr="0011262D">
              <w:rPr>
                <w:rFonts w:cs="Arial"/>
              </w:rPr>
              <w:t>$</w:t>
            </w:r>
            <w:r w:rsidR="00CE510D">
              <w:rPr>
                <w:rFonts w:cs="Arial"/>
              </w:rPr>
              <w:t>0</w:t>
            </w:r>
          </w:p>
        </w:tc>
      </w:tr>
      <w:tr w:rsidR="00A2716B" w:rsidRPr="0011262D" w14:paraId="435F2224" w14:textId="77777777" w:rsidTr="0092793F">
        <w:trPr>
          <w:gridAfter w:val="1"/>
          <w:wAfter w:w="222" w:type="dxa"/>
          <w:trHeight w:val="408"/>
        </w:trPr>
        <w:tc>
          <w:tcPr>
            <w:tcW w:w="1929" w:type="dxa"/>
            <w:tcBorders>
              <w:top w:val="single" w:sz="4" w:space="0" w:color="auto"/>
              <w:left w:val="nil"/>
              <w:right w:val="nil"/>
            </w:tcBorders>
            <w:vAlign w:val="center"/>
          </w:tcPr>
          <w:p w14:paraId="3711B094" w14:textId="71745D42" w:rsidR="00A2716B" w:rsidRPr="0011262D" w:rsidRDefault="00A2716B" w:rsidP="0005277D">
            <w:pPr>
              <w:rPr>
                <w:rFonts w:cs="Arial"/>
              </w:rPr>
            </w:pPr>
            <w:r w:rsidRPr="0011262D">
              <w:rPr>
                <w:rFonts w:cs="Arial"/>
              </w:rPr>
              <w:t>Leasing and Licencing Policy</w:t>
            </w:r>
          </w:p>
        </w:tc>
        <w:tc>
          <w:tcPr>
            <w:tcW w:w="9516" w:type="dxa"/>
            <w:gridSpan w:val="4"/>
            <w:tcBorders>
              <w:top w:val="single" w:sz="4" w:space="0" w:color="auto"/>
              <w:left w:val="nil"/>
              <w:bottom w:val="single" w:sz="4" w:space="0" w:color="auto"/>
              <w:right w:val="nil"/>
            </w:tcBorders>
            <w:shd w:val="clear" w:color="auto" w:fill="auto"/>
            <w:vAlign w:val="center"/>
          </w:tcPr>
          <w:p w14:paraId="3CAFE7DF" w14:textId="4A46F6AD" w:rsidR="00A2716B" w:rsidRPr="0011262D" w:rsidRDefault="00942FDD" w:rsidP="00942FDD">
            <w:pPr>
              <w:rPr>
                <w:rFonts w:cs="Arial"/>
              </w:rPr>
            </w:pPr>
            <w:r>
              <w:rPr>
                <w:rFonts w:cs="Arial"/>
              </w:rPr>
              <w:t xml:space="preserve">This policy is delivered primarily through the budget and activity of the </w:t>
            </w:r>
            <w:r>
              <w:rPr>
                <w:rFonts w:cs="Arial"/>
                <w:i/>
              </w:rPr>
              <w:t xml:space="preserve">Asset management </w:t>
            </w:r>
            <w:r>
              <w:rPr>
                <w:rFonts w:cs="Arial"/>
              </w:rPr>
              <w:t>service.</w:t>
            </w:r>
          </w:p>
        </w:tc>
      </w:tr>
      <w:tr w:rsidR="00A2716B" w:rsidRPr="0011262D" w14:paraId="16D66F42" w14:textId="77777777" w:rsidTr="0092793F">
        <w:trPr>
          <w:gridAfter w:val="1"/>
          <w:wAfter w:w="222" w:type="dxa"/>
          <w:trHeight w:val="408"/>
        </w:trPr>
        <w:tc>
          <w:tcPr>
            <w:tcW w:w="1929" w:type="dxa"/>
            <w:tcBorders>
              <w:top w:val="single" w:sz="4" w:space="0" w:color="auto"/>
              <w:left w:val="nil"/>
              <w:right w:val="nil"/>
            </w:tcBorders>
            <w:vAlign w:val="center"/>
          </w:tcPr>
          <w:p w14:paraId="18FD6AF3" w14:textId="77777777" w:rsidR="00A2716B" w:rsidRPr="0011262D" w:rsidRDefault="00A2716B" w:rsidP="0005277D">
            <w:pPr>
              <w:rPr>
                <w:rFonts w:cs="Arial"/>
              </w:rPr>
            </w:pPr>
            <w:r w:rsidRPr="0011262D">
              <w:rPr>
                <w:rFonts w:cs="Arial"/>
              </w:rPr>
              <w:t>Other initiatives not specifically assigned to a strategy</w:t>
            </w:r>
          </w:p>
        </w:tc>
        <w:tc>
          <w:tcPr>
            <w:tcW w:w="9516" w:type="dxa"/>
            <w:gridSpan w:val="4"/>
            <w:tcBorders>
              <w:top w:val="single" w:sz="4" w:space="0" w:color="auto"/>
              <w:left w:val="nil"/>
              <w:bottom w:val="single" w:sz="4" w:space="0" w:color="auto"/>
              <w:right w:val="nil"/>
            </w:tcBorders>
            <w:shd w:val="clear" w:color="auto" w:fill="auto"/>
            <w:vAlign w:val="center"/>
          </w:tcPr>
          <w:p w14:paraId="4CFCBC73" w14:textId="4FDB7CD8" w:rsidR="00A2716B" w:rsidRPr="0011262D" w:rsidRDefault="00A2716B" w:rsidP="0005277D">
            <w:pPr>
              <w:rPr>
                <w:rFonts w:cs="Arial"/>
              </w:rPr>
            </w:pPr>
            <w:r w:rsidRPr="0011262D">
              <w:rPr>
                <w:rFonts w:cs="Arial"/>
              </w:rPr>
              <w:t xml:space="preserve">Funding is </w:t>
            </w:r>
            <w:r w:rsidR="00DC49BC">
              <w:rPr>
                <w:rFonts w:cs="Arial"/>
              </w:rPr>
              <w:t xml:space="preserve">allocated </w:t>
            </w:r>
            <w:r w:rsidRPr="0011262D">
              <w:rPr>
                <w:rFonts w:cs="Arial"/>
              </w:rPr>
              <w:t>for community engagement to support the annual review of the Council Plan and continuous improvement initiatives.</w:t>
            </w:r>
          </w:p>
        </w:tc>
      </w:tr>
      <w:tr w:rsidR="00A2716B" w:rsidRPr="0011262D" w14:paraId="47F1D8AA" w14:textId="77777777" w:rsidTr="0092793F">
        <w:trPr>
          <w:gridAfter w:val="1"/>
          <w:wAfter w:w="222" w:type="dxa"/>
          <w:trHeight w:val="408"/>
        </w:trPr>
        <w:tc>
          <w:tcPr>
            <w:tcW w:w="1929" w:type="dxa"/>
            <w:tcBorders>
              <w:left w:val="nil"/>
              <w:bottom w:val="single" w:sz="4" w:space="0" w:color="auto"/>
              <w:right w:val="nil"/>
            </w:tcBorders>
            <w:vAlign w:val="center"/>
          </w:tcPr>
          <w:p w14:paraId="3B76E489" w14:textId="77777777" w:rsidR="00A2716B" w:rsidRPr="0011262D" w:rsidRDefault="00A2716B" w:rsidP="0005277D">
            <w:pPr>
              <w:rPr>
                <w:rFonts w:cs="Arial"/>
              </w:rPr>
            </w:pPr>
            <w:r>
              <w:rPr>
                <w:rFonts w:cs="Arial"/>
              </w:rPr>
              <w:t>Funding year and amount</w:t>
            </w:r>
          </w:p>
        </w:tc>
        <w:tc>
          <w:tcPr>
            <w:tcW w:w="2379" w:type="dxa"/>
            <w:tcBorders>
              <w:top w:val="single" w:sz="4" w:space="0" w:color="auto"/>
              <w:left w:val="nil"/>
              <w:bottom w:val="single" w:sz="4" w:space="0" w:color="auto"/>
              <w:right w:val="nil"/>
            </w:tcBorders>
            <w:shd w:val="clear" w:color="auto" w:fill="auto"/>
          </w:tcPr>
          <w:p w14:paraId="5B2A2007" w14:textId="182AAAB6" w:rsidR="00A2716B" w:rsidRDefault="00297D01" w:rsidP="00A2716B">
            <w:pPr>
              <w:jc w:val="right"/>
              <w:rPr>
                <w:rFonts w:cs="Arial"/>
              </w:rPr>
            </w:pPr>
            <w:r>
              <w:rPr>
                <w:rFonts w:cs="Arial"/>
              </w:rPr>
              <w:t>2018/19</w:t>
            </w:r>
          </w:p>
          <w:p w14:paraId="7A1B9896" w14:textId="37E3B3CD" w:rsidR="00A2716B" w:rsidRPr="0011262D" w:rsidRDefault="00A2716B" w:rsidP="00DE465A">
            <w:pPr>
              <w:jc w:val="right"/>
              <w:rPr>
                <w:rFonts w:cs="Arial"/>
              </w:rPr>
            </w:pPr>
            <w:r w:rsidRPr="0011262D">
              <w:rPr>
                <w:rFonts w:cs="Arial"/>
              </w:rPr>
              <w:t>$</w:t>
            </w:r>
            <w:r w:rsidR="00CE510D">
              <w:rPr>
                <w:rFonts w:cs="Arial"/>
              </w:rPr>
              <w:t>492</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0FB9AFDA" w14:textId="2F631F6B" w:rsidR="00A2716B" w:rsidRDefault="00297D01" w:rsidP="00A2716B">
            <w:pPr>
              <w:jc w:val="right"/>
              <w:rPr>
                <w:rFonts w:cs="Arial"/>
              </w:rPr>
            </w:pPr>
            <w:r>
              <w:rPr>
                <w:rFonts w:cs="Arial"/>
              </w:rPr>
              <w:t>2019/20</w:t>
            </w:r>
          </w:p>
          <w:p w14:paraId="619BED53" w14:textId="08B91275" w:rsidR="00A2716B" w:rsidRPr="0011262D" w:rsidRDefault="00A2716B" w:rsidP="0005277D">
            <w:pPr>
              <w:jc w:val="right"/>
              <w:rPr>
                <w:rFonts w:cs="Arial"/>
              </w:rPr>
            </w:pPr>
            <w:r w:rsidRPr="0011262D">
              <w:rPr>
                <w:rFonts w:cs="Arial"/>
              </w:rPr>
              <w:t>$</w:t>
            </w:r>
            <w:r w:rsidR="00CE510D">
              <w:rPr>
                <w:rFonts w:cs="Arial"/>
              </w:rPr>
              <w:t>19</w:t>
            </w:r>
            <w:r w:rsidR="00CE510D" w:rsidRPr="0011262D">
              <w:rPr>
                <w:rFonts w:cs="Arial"/>
              </w:rPr>
              <w:t>0</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35EC6CA8" w14:textId="37F01C74" w:rsidR="00A2716B" w:rsidRDefault="00297D01" w:rsidP="00A2716B">
            <w:pPr>
              <w:jc w:val="right"/>
              <w:rPr>
                <w:rFonts w:cs="Arial"/>
              </w:rPr>
            </w:pPr>
            <w:r>
              <w:rPr>
                <w:rFonts w:cs="Arial"/>
              </w:rPr>
              <w:t>2020/21</w:t>
            </w:r>
          </w:p>
          <w:p w14:paraId="4A114B43" w14:textId="11805BB2" w:rsidR="00A2716B" w:rsidRPr="0011262D" w:rsidRDefault="00A2716B" w:rsidP="0005277D">
            <w:pPr>
              <w:jc w:val="right"/>
              <w:rPr>
                <w:rFonts w:cs="Arial"/>
              </w:rPr>
            </w:pPr>
            <w:r w:rsidRPr="0011262D">
              <w:rPr>
                <w:rFonts w:cs="Arial"/>
              </w:rPr>
              <w:t>$</w:t>
            </w:r>
            <w:r w:rsidR="00CE510D" w:rsidRPr="0011262D">
              <w:rPr>
                <w:rFonts w:cs="Arial"/>
              </w:rPr>
              <w:t>3</w:t>
            </w:r>
            <w:r w:rsidR="00CE510D">
              <w:rPr>
                <w:rFonts w:cs="Arial"/>
              </w:rPr>
              <w:t>65</w:t>
            </w:r>
            <w:r w:rsidRPr="0011262D">
              <w:rPr>
                <w:rFonts w:cs="Arial"/>
              </w:rPr>
              <w:t>,000</w:t>
            </w:r>
          </w:p>
        </w:tc>
        <w:tc>
          <w:tcPr>
            <w:tcW w:w="2379" w:type="dxa"/>
            <w:tcBorders>
              <w:top w:val="single" w:sz="4" w:space="0" w:color="auto"/>
              <w:left w:val="nil"/>
              <w:bottom w:val="single" w:sz="4" w:space="0" w:color="auto"/>
              <w:right w:val="nil"/>
            </w:tcBorders>
            <w:shd w:val="clear" w:color="auto" w:fill="auto"/>
          </w:tcPr>
          <w:p w14:paraId="14812834" w14:textId="59D53719" w:rsidR="00A2716B" w:rsidRDefault="00297D01" w:rsidP="00A2716B">
            <w:pPr>
              <w:jc w:val="right"/>
              <w:rPr>
                <w:rFonts w:cs="Arial"/>
              </w:rPr>
            </w:pPr>
            <w:r>
              <w:rPr>
                <w:rFonts w:cs="Arial"/>
              </w:rPr>
              <w:t>2021/22</w:t>
            </w:r>
          </w:p>
          <w:p w14:paraId="39F004B8" w14:textId="63AFAFB8" w:rsidR="00A2716B" w:rsidRPr="0011262D" w:rsidRDefault="00A2716B" w:rsidP="0005277D">
            <w:pPr>
              <w:jc w:val="right"/>
              <w:rPr>
                <w:rFonts w:cs="Arial"/>
              </w:rPr>
            </w:pPr>
            <w:r w:rsidRPr="0011262D">
              <w:rPr>
                <w:rFonts w:cs="Arial"/>
              </w:rPr>
              <w:t>$</w:t>
            </w:r>
            <w:r w:rsidR="00CE510D">
              <w:rPr>
                <w:rFonts w:cs="Arial"/>
              </w:rPr>
              <w:t>170</w:t>
            </w:r>
            <w:r w:rsidRPr="0011262D">
              <w:rPr>
                <w:rFonts w:cs="Arial"/>
              </w:rPr>
              <w:t>,000</w:t>
            </w:r>
          </w:p>
        </w:tc>
      </w:tr>
    </w:tbl>
    <w:p w14:paraId="2411D916" w14:textId="77777777" w:rsidR="006147AF" w:rsidRPr="00C53B4C" w:rsidRDefault="00097383" w:rsidP="00676FEA">
      <w:pPr>
        <w:pStyle w:val="Heading2"/>
        <w:pageBreakBefore/>
      </w:pPr>
      <w:bookmarkStart w:id="112" w:name="_Toc480375538"/>
      <w:bookmarkStart w:id="113" w:name="_Toc516661135"/>
      <w:bookmarkStart w:id="114" w:name="_Toc517944532"/>
      <w:r w:rsidRPr="00C53B4C">
        <w:t>Rates and charges</w:t>
      </w:r>
      <w:bookmarkEnd w:id="112"/>
      <w:bookmarkEnd w:id="113"/>
      <w:bookmarkEnd w:id="114"/>
    </w:p>
    <w:p w14:paraId="5BC1E6F9" w14:textId="38F033BC" w:rsidR="00CF03DA" w:rsidRPr="00C53B4C" w:rsidRDefault="00CF03DA" w:rsidP="005C0043">
      <w:pPr>
        <w:rPr>
          <w:rFonts w:cs="Arial"/>
        </w:rPr>
      </w:pPr>
      <w:r w:rsidRPr="00C53B4C">
        <w:rPr>
          <w:rFonts w:cs="Arial"/>
        </w:rPr>
        <w:t xml:space="preserve">This section presents information which the </w:t>
      </w:r>
      <w:r w:rsidR="00DC49BC">
        <w:rPr>
          <w:rFonts w:cs="Arial"/>
        </w:rPr>
        <w:t xml:space="preserve">Local Government </w:t>
      </w:r>
      <w:r w:rsidRPr="00C53B4C">
        <w:rPr>
          <w:rFonts w:cs="Arial"/>
        </w:rPr>
        <w:t>Act</w:t>
      </w:r>
      <w:r w:rsidR="00DC49BC">
        <w:rPr>
          <w:rFonts w:cs="Arial"/>
        </w:rPr>
        <w:t xml:space="preserve"> 1989</w:t>
      </w:r>
      <w:r w:rsidRPr="00C53B4C">
        <w:rPr>
          <w:rFonts w:cs="Arial"/>
        </w:rPr>
        <w:t xml:space="preserve"> and </w:t>
      </w:r>
      <w:r w:rsidR="00DC49BC">
        <w:rPr>
          <w:rFonts w:cs="Arial"/>
        </w:rPr>
        <w:t>r</w:t>
      </w:r>
      <w:r w:rsidRPr="00C53B4C">
        <w:rPr>
          <w:rFonts w:cs="Arial"/>
        </w:rPr>
        <w:t>egulations require to be disclosed in the Council’s annual budget.</w:t>
      </w:r>
      <w:r w:rsidR="00050426">
        <w:rPr>
          <w:rFonts w:cs="Arial"/>
        </w:rPr>
        <w:t xml:space="preserve">  The Valuer General Victoria has not </w:t>
      </w:r>
      <w:r w:rsidR="0096551F">
        <w:rPr>
          <w:rFonts w:cs="Arial"/>
        </w:rPr>
        <w:t xml:space="preserve">yet </w:t>
      </w:r>
      <w:r w:rsidR="00050426">
        <w:rPr>
          <w:rFonts w:cs="Arial"/>
        </w:rPr>
        <w:t xml:space="preserve">certified our 2018 property valuation </w:t>
      </w:r>
      <w:r w:rsidR="0056547A">
        <w:rPr>
          <w:rFonts w:cs="Arial"/>
        </w:rPr>
        <w:t>data;</w:t>
      </w:r>
      <w:r w:rsidR="00050426">
        <w:rPr>
          <w:rFonts w:cs="Arial"/>
        </w:rPr>
        <w:t xml:space="preserve"> </w:t>
      </w:r>
      <w:r w:rsidR="0056547A">
        <w:rPr>
          <w:rFonts w:cs="Arial"/>
        </w:rPr>
        <w:t>therefore,</w:t>
      </w:r>
      <w:r w:rsidR="00050426">
        <w:rPr>
          <w:rFonts w:cs="Arial"/>
        </w:rPr>
        <w:t xml:space="preserve"> the following information </w:t>
      </w:r>
      <w:r w:rsidR="00DC49BC">
        <w:rPr>
          <w:rFonts w:cs="Arial"/>
        </w:rPr>
        <w:t>is</w:t>
      </w:r>
      <w:r w:rsidR="00050426">
        <w:rPr>
          <w:rFonts w:cs="Arial"/>
        </w:rPr>
        <w:t xml:space="preserve"> provisional and</w:t>
      </w:r>
      <w:r w:rsidR="00702A01">
        <w:rPr>
          <w:rFonts w:cs="Arial"/>
        </w:rPr>
        <w:t xml:space="preserve"> </w:t>
      </w:r>
      <w:r w:rsidR="002F3889">
        <w:rPr>
          <w:rFonts w:cs="Arial"/>
        </w:rPr>
        <w:t xml:space="preserve">is </w:t>
      </w:r>
      <w:r w:rsidR="00702A01">
        <w:rPr>
          <w:rFonts w:cs="Arial"/>
        </w:rPr>
        <w:t>subject to change.</w:t>
      </w:r>
    </w:p>
    <w:p w14:paraId="38C6D153" w14:textId="77777777" w:rsidR="004A42CC" w:rsidRPr="00C53B4C" w:rsidRDefault="00CF03DA" w:rsidP="005C0043">
      <w:pPr>
        <w:rPr>
          <w:rFonts w:cs="Arial"/>
        </w:rPr>
      </w:pPr>
      <w:r w:rsidRPr="00C53B4C">
        <w:rPr>
          <w:rFonts w:cs="Arial"/>
        </w:rPr>
        <w:t>It also contains information on Council's past and foreshadowed rating levels along with Council's rating structure and the impact of changes in property valuations.</w:t>
      </w:r>
      <w:r w:rsidR="004A42CC" w:rsidRPr="00C53B4C">
        <w:rPr>
          <w:rFonts w:cs="Arial"/>
        </w:rPr>
        <w:t xml:space="preserve"> This section should be read in conjunction with Council’s Rating Strategy which is available on Council’s website.</w:t>
      </w:r>
    </w:p>
    <w:p w14:paraId="3E592216" w14:textId="77777777" w:rsidR="004A42CC" w:rsidRPr="00C53B4C" w:rsidRDefault="004A42CC" w:rsidP="00676FEA">
      <w:pPr>
        <w:pStyle w:val="Heading3"/>
      </w:pPr>
      <w:r w:rsidRPr="00C53B4C">
        <w:t>Rating context</w:t>
      </w:r>
    </w:p>
    <w:p w14:paraId="7C7D8406" w14:textId="3D3D2B05" w:rsidR="004A42CC" w:rsidRPr="00C53B4C" w:rsidRDefault="004A42CC" w:rsidP="005C0043">
      <w:pPr>
        <w:rPr>
          <w:rFonts w:cs="Arial"/>
        </w:rPr>
      </w:pPr>
      <w:r w:rsidRPr="00C53B4C">
        <w:rPr>
          <w:rFonts w:cs="Arial"/>
        </w:rPr>
        <w:t>In developing the Strategic Resource Plan, rates and charges are identified as the main source of revenue, accounting for over 56</w:t>
      </w:r>
      <w:r w:rsidR="004774A8">
        <w:rPr>
          <w:rFonts w:cs="Arial"/>
        </w:rPr>
        <w:t xml:space="preserve"> per cent</w:t>
      </w:r>
      <w:r w:rsidRPr="00C53B4C">
        <w:rPr>
          <w:rFonts w:cs="Arial"/>
        </w:rPr>
        <w:t xml:space="preserve"> of the total revenue received by Council annually. Planning for future rate increases has historically been an important component of the Strategic Resource Planning process. The </w:t>
      </w:r>
      <w:r w:rsidR="00E3782F">
        <w:rPr>
          <w:rFonts w:cs="Arial"/>
        </w:rPr>
        <w:t>Victorian</w:t>
      </w:r>
      <w:r w:rsidRPr="00C53B4C">
        <w:rPr>
          <w:rFonts w:cs="Arial"/>
        </w:rPr>
        <w:t xml:space="preserve"> Government have introduced the </w:t>
      </w:r>
      <w:r w:rsidRPr="00C53B4C">
        <w:rPr>
          <w:rFonts w:cs="Arial"/>
          <w:i/>
          <w:iCs/>
        </w:rPr>
        <w:t>Fair Go Rates System (FGRS)</w:t>
      </w:r>
      <w:r w:rsidRPr="00C53B4C">
        <w:rPr>
          <w:rFonts w:cs="Arial"/>
        </w:rPr>
        <w:t xml:space="preserve"> which sets out the maximum amount councils may increase rates in a year. For 201</w:t>
      </w:r>
      <w:r w:rsidR="00050426">
        <w:rPr>
          <w:rFonts w:cs="Arial"/>
        </w:rPr>
        <w:t>8</w:t>
      </w:r>
      <w:r w:rsidRPr="00C53B4C">
        <w:rPr>
          <w:rFonts w:cs="Arial"/>
        </w:rPr>
        <w:t>/1</w:t>
      </w:r>
      <w:r w:rsidR="00050426">
        <w:rPr>
          <w:rFonts w:cs="Arial"/>
        </w:rPr>
        <w:t>9</w:t>
      </w:r>
      <w:r w:rsidRPr="00C53B4C">
        <w:rPr>
          <w:rFonts w:cs="Arial"/>
        </w:rPr>
        <w:t xml:space="preserve"> the FGRS cap has been set at 2.</w:t>
      </w:r>
      <w:r w:rsidR="00050426">
        <w:rPr>
          <w:rFonts w:cs="Arial"/>
        </w:rPr>
        <w:t>25</w:t>
      </w:r>
      <w:r w:rsidR="004774A8">
        <w:rPr>
          <w:rFonts w:cs="Arial"/>
        </w:rPr>
        <w:t xml:space="preserve"> per cent</w:t>
      </w:r>
      <w:r w:rsidRPr="00C53B4C">
        <w:rPr>
          <w:rFonts w:cs="Arial"/>
        </w:rPr>
        <w:t xml:space="preserve">. The cap applies to both general rates and municipal charges and is calculated on the basis of </w:t>
      </w:r>
      <w:r w:rsidR="00E3782F">
        <w:rPr>
          <w:rFonts w:cs="Arial"/>
        </w:rPr>
        <w:t xml:space="preserve">a </w:t>
      </w:r>
      <w:r w:rsidRPr="00C53B4C">
        <w:rPr>
          <w:rFonts w:cs="Arial"/>
        </w:rPr>
        <w:t>council's average rates and charges.</w:t>
      </w:r>
    </w:p>
    <w:p w14:paraId="763ED8CE" w14:textId="77777777" w:rsidR="004A42CC" w:rsidRPr="00C53B4C" w:rsidRDefault="004A42CC" w:rsidP="005C0043">
      <w:pPr>
        <w:rPr>
          <w:rFonts w:cs="Arial"/>
        </w:rPr>
      </w:pPr>
      <w:r w:rsidRPr="00C53B4C">
        <w:rPr>
          <w:rFonts w:cs="Arial"/>
        </w:rPr>
        <w:t>The level of required rates and charges has been considered in this context, with reference to Council's other sources of income and the planned expenditure on services and works to be undertaken for the Port Phillip community.</w:t>
      </w:r>
    </w:p>
    <w:p w14:paraId="64105623" w14:textId="1CABD948" w:rsidR="004A42CC" w:rsidRPr="00C53B4C" w:rsidRDefault="004A42CC" w:rsidP="005C0043">
      <w:pPr>
        <w:rPr>
          <w:rFonts w:cs="Arial"/>
        </w:rPr>
      </w:pPr>
      <w:r w:rsidRPr="00C53B4C">
        <w:rPr>
          <w:rFonts w:cs="Arial"/>
        </w:rPr>
        <w:t>Council recognises the rising community concern regarding affordability of Council services, with rates and other essential services forming an increasing share of average household expenditure.</w:t>
      </w:r>
    </w:p>
    <w:p w14:paraId="61C56DEE" w14:textId="3FB4BE3D" w:rsidR="004A42CC" w:rsidRPr="00C53B4C" w:rsidRDefault="004A42CC" w:rsidP="005C0043">
      <w:pPr>
        <w:rPr>
          <w:rFonts w:cs="Arial"/>
        </w:rPr>
      </w:pPr>
      <w:r w:rsidRPr="00C53B4C">
        <w:rPr>
          <w:rFonts w:cs="Arial"/>
        </w:rPr>
        <w:t>The community's expectation for better value in Council service delivery has been reflected in Council's decision making. Council has recently launched a number of initiatives to ensure that its services are delivered in the most efficient and effective manner possible. These initiatives include a successful drive for efficiency savings, resulting in permanent operational savings of $</w:t>
      </w:r>
      <w:r w:rsidR="00050426">
        <w:rPr>
          <w:rFonts w:cs="Arial"/>
        </w:rPr>
        <w:t>9</w:t>
      </w:r>
      <w:r w:rsidRPr="00C53B4C">
        <w:rPr>
          <w:rFonts w:cs="Arial"/>
        </w:rPr>
        <w:t xml:space="preserve"> million (to date) with a further $</w:t>
      </w:r>
      <w:r w:rsidR="006E55F0" w:rsidRPr="00C53B4C">
        <w:rPr>
          <w:rFonts w:cs="Arial"/>
        </w:rPr>
        <w:t>2.0</w:t>
      </w:r>
      <w:r w:rsidRPr="00C53B4C">
        <w:rPr>
          <w:rFonts w:cs="Arial"/>
        </w:rPr>
        <w:t xml:space="preserve"> million expected in 201</w:t>
      </w:r>
      <w:r w:rsidR="00050426">
        <w:rPr>
          <w:rFonts w:cs="Arial"/>
        </w:rPr>
        <w:t>8</w:t>
      </w:r>
      <w:r w:rsidRPr="00C53B4C">
        <w:rPr>
          <w:rFonts w:cs="Arial"/>
        </w:rPr>
        <w:t>/1</w:t>
      </w:r>
      <w:r w:rsidR="00050426">
        <w:rPr>
          <w:rFonts w:cs="Arial"/>
        </w:rPr>
        <w:t>9</w:t>
      </w:r>
      <w:r w:rsidRPr="00C53B4C">
        <w:rPr>
          <w:rFonts w:cs="Arial"/>
        </w:rPr>
        <w:t>. These initiatives have been supported by improved capability in Council planning, process improvement and project management.</w:t>
      </w:r>
    </w:p>
    <w:p w14:paraId="6E172EE8" w14:textId="1B11179A" w:rsidR="004A42CC" w:rsidRPr="00C53B4C" w:rsidRDefault="000C69ED" w:rsidP="005C0043">
      <w:pPr>
        <w:rPr>
          <w:rFonts w:cs="Arial"/>
        </w:rPr>
      </w:pPr>
      <w:r>
        <w:rPr>
          <w:rFonts w:cs="Arial"/>
        </w:rPr>
        <w:t>T</w:t>
      </w:r>
      <w:r w:rsidR="004A42CC" w:rsidRPr="00C53B4C">
        <w:rPr>
          <w:rFonts w:cs="Arial"/>
        </w:rPr>
        <w:t xml:space="preserve">o achieve Council's objectives while maintaining services levels and a strong capital expenditure </w:t>
      </w:r>
      <w:r w:rsidR="004A42CC" w:rsidRPr="00B61970">
        <w:rPr>
          <w:rFonts w:cs="Arial"/>
        </w:rPr>
        <w:t>program, the average general rate will increase by 2.</w:t>
      </w:r>
      <w:r w:rsidR="00050426">
        <w:rPr>
          <w:rFonts w:cs="Arial"/>
        </w:rPr>
        <w:t>25</w:t>
      </w:r>
      <w:r w:rsidR="004774A8">
        <w:rPr>
          <w:rFonts w:cs="Arial"/>
        </w:rPr>
        <w:t xml:space="preserve"> per cent</w:t>
      </w:r>
      <w:r w:rsidR="004A42CC" w:rsidRPr="00B61970">
        <w:rPr>
          <w:rFonts w:cs="Arial"/>
        </w:rPr>
        <w:t xml:space="preserve"> in line with the rate cap. This will raise </w:t>
      </w:r>
      <w:r w:rsidR="00A05DAF" w:rsidRPr="00B61970">
        <w:rPr>
          <w:rFonts w:cs="Arial"/>
        </w:rPr>
        <w:t>$12</w:t>
      </w:r>
      <w:r w:rsidR="00A05DAF">
        <w:rPr>
          <w:rFonts w:cs="Arial"/>
        </w:rPr>
        <w:t>4</w:t>
      </w:r>
      <w:r w:rsidR="00A05DAF" w:rsidRPr="00B61970">
        <w:rPr>
          <w:rFonts w:cs="Arial"/>
        </w:rPr>
        <w:t>.</w:t>
      </w:r>
      <w:r w:rsidR="00A05DAF">
        <w:rPr>
          <w:rFonts w:cs="Arial"/>
        </w:rPr>
        <w:t>9</w:t>
      </w:r>
      <w:r w:rsidR="00A05DAF" w:rsidRPr="00C53B4C">
        <w:rPr>
          <w:rFonts w:cs="Arial"/>
        </w:rPr>
        <w:t xml:space="preserve"> million</w:t>
      </w:r>
      <w:r w:rsidR="00A05DAF" w:rsidRPr="00B61970">
        <w:rPr>
          <w:rFonts w:cs="Arial"/>
        </w:rPr>
        <w:t xml:space="preserve"> </w:t>
      </w:r>
      <w:r w:rsidR="00A05DAF">
        <w:rPr>
          <w:rFonts w:cs="Arial"/>
        </w:rPr>
        <w:t xml:space="preserve">in </w:t>
      </w:r>
      <w:r w:rsidR="004A42CC" w:rsidRPr="00B61970">
        <w:rPr>
          <w:rFonts w:cs="Arial"/>
        </w:rPr>
        <w:t>total rates and charges for 201</w:t>
      </w:r>
      <w:r w:rsidR="00050426">
        <w:rPr>
          <w:rFonts w:cs="Arial"/>
        </w:rPr>
        <w:t>8</w:t>
      </w:r>
      <w:r w:rsidR="004A42CC" w:rsidRPr="00B61970">
        <w:rPr>
          <w:rFonts w:cs="Arial"/>
        </w:rPr>
        <w:t>/1</w:t>
      </w:r>
      <w:r w:rsidR="00050426">
        <w:rPr>
          <w:rFonts w:cs="Arial"/>
        </w:rPr>
        <w:t>9</w:t>
      </w:r>
      <w:r w:rsidR="004A42CC" w:rsidRPr="00C53B4C">
        <w:rPr>
          <w:rFonts w:cs="Arial"/>
        </w:rPr>
        <w:t>, including supplementary rates of $</w:t>
      </w:r>
      <w:r w:rsidR="00050426">
        <w:rPr>
          <w:rFonts w:cs="Arial"/>
        </w:rPr>
        <w:t>0.50 million</w:t>
      </w:r>
      <w:r w:rsidR="004A42CC" w:rsidRPr="00C53B4C">
        <w:rPr>
          <w:rFonts w:cs="Arial"/>
        </w:rPr>
        <w:t xml:space="preserve">. </w:t>
      </w:r>
    </w:p>
    <w:p w14:paraId="0A6F6642" w14:textId="77777777" w:rsidR="004A42CC" w:rsidRPr="00C53B4C" w:rsidRDefault="004A42CC" w:rsidP="00676FEA">
      <w:pPr>
        <w:pStyle w:val="Heading3"/>
      </w:pPr>
      <w:r w:rsidRPr="00C53B4C">
        <w:t>Current year rates and charges</w:t>
      </w:r>
    </w:p>
    <w:p w14:paraId="6EB29BB6" w14:textId="79C3214B" w:rsidR="004A42CC" w:rsidRPr="00C53B4C" w:rsidRDefault="004A42CC" w:rsidP="005C0043">
      <w:pPr>
        <w:rPr>
          <w:rFonts w:cs="Arial"/>
        </w:rPr>
      </w:pPr>
      <w:r w:rsidRPr="00C53B4C">
        <w:rPr>
          <w:rFonts w:cs="Arial"/>
        </w:rPr>
        <w:t xml:space="preserve">Council had already endorsed the 10-Year Financial </w:t>
      </w:r>
      <w:r w:rsidR="006C3FF5" w:rsidRPr="00C53B4C">
        <w:rPr>
          <w:rFonts w:cs="Arial"/>
        </w:rPr>
        <w:t>Outlook at its meeting on 13</w:t>
      </w:r>
      <w:r w:rsidRPr="00C53B4C">
        <w:rPr>
          <w:rFonts w:cs="Arial"/>
        </w:rPr>
        <w:t xml:space="preserve"> </w:t>
      </w:r>
      <w:r w:rsidR="006C3FF5" w:rsidRPr="00C53B4C">
        <w:rPr>
          <w:rFonts w:cs="Arial"/>
        </w:rPr>
        <w:t>December</w:t>
      </w:r>
      <w:r w:rsidRPr="00C53B4C">
        <w:rPr>
          <w:rFonts w:cs="Arial"/>
        </w:rPr>
        <w:t xml:space="preserve"> 201</w:t>
      </w:r>
      <w:r w:rsidR="00050426">
        <w:rPr>
          <w:rFonts w:cs="Arial"/>
        </w:rPr>
        <w:t>7</w:t>
      </w:r>
      <w:r w:rsidRPr="00C53B4C">
        <w:rPr>
          <w:rFonts w:cs="Arial"/>
        </w:rPr>
        <w:t xml:space="preserve"> and agreed not to apply to the independent economic regulator for a variation to the rates cap in 201</w:t>
      </w:r>
      <w:r w:rsidR="00050426">
        <w:rPr>
          <w:rFonts w:cs="Arial"/>
        </w:rPr>
        <w:t>8</w:t>
      </w:r>
      <w:r w:rsidRPr="00C53B4C">
        <w:rPr>
          <w:rFonts w:cs="Arial"/>
        </w:rPr>
        <w:t>/1</w:t>
      </w:r>
      <w:r w:rsidR="00050426">
        <w:rPr>
          <w:rFonts w:cs="Arial"/>
        </w:rPr>
        <w:t>9</w:t>
      </w:r>
      <w:r w:rsidRPr="00C53B4C">
        <w:rPr>
          <w:rFonts w:cs="Arial"/>
        </w:rPr>
        <w:t>.  In endo</w:t>
      </w:r>
      <w:r w:rsidR="006C3FF5" w:rsidRPr="00C53B4C">
        <w:rPr>
          <w:rFonts w:cs="Arial"/>
        </w:rPr>
        <w:t>rsing the 10-Year Financial Outlook</w:t>
      </w:r>
      <w:r w:rsidRPr="00C53B4C">
        <w:rPr>
          <w:rFonts w:cs="Arial"/>
        </w:rPr>
        <w:t>, Council noted the approach to meeting the significant challenge of rate capping.  More specifically identifying:</w:t>
      </w:r>
    </w:p>
    <w:p w14:paraId="550C75A0" w14:textId="77777777" w:rsidR="004A42CC" w:rsidRPr="00C53B4C" w:rsidRDefault="004A42CC" w:rsidP="00AC0156">
      <w:pPr>
        <w:pStyle w:val="StyleBulleted"/>
      </w:pPr>
      <w:r w:rsidRPr="00C53B4C">
        <w:t xml:space="preserve">opportunities to further reduce Council's cost base without impacting service levels (such as efficiencies identified through improvements in processes, procurement and project planning and delivery) </w:t>
      </w:r>
    </w:p>
    <w:p w14:paraId="5A09532A" w14:textId="77777777" w:rsidR="004A42CC" w:rsidRPr="00C53B4C" w:rsidRDefault="004A42CC" w:rsidP="00AC0156">
      <w:pPr>
        <w:pStyle w:val="StyleBulleted"/>
      </w:pPr>
      <w:r w:rsidRPr="00C53B4C">
        <w:t>opportunities to ensure that user fees and charges reflect the benefit that individual community members receive (that is, rates funding is not unreasonably subsidising services that provide private benefit)</w:t>
      </w:r>
    </w:p>
    <w:p w14:paraId="32C85C82" w14:textId="77777777" w:rsidR="006D0664" w:rsidRDefault="004A42CC" w:rsidP="00AC0156">
      <w:pPr>
        <w:pStyle w:val="StyleBulleted"/>
      </w:pPr>
      <w:r w:rsidRPr="00C53B4C">
        <w:t>service delivery options, including changes to the way services are currently delivered and consideration of service level changes in areas of lower strategic priority</w:t>
      </w:r>
    </w:p>
    <w:p w14:paraId="4B91B06E" w14:textId="43BA51F2" w:rsidR="004A42CC" w:rsidRPr="00C53B4C" w:rsidRDefault="006D0664" w:rsidP="00AC0156">
      <w:pPr>
        <w:pStyle w:val="StyleBulleted"/>
      </w:pPr>
      <w:r>
        <w:t>appropriate use of borrowings and reserves</w:t>
      </w:r>
      <w:r w:rsidR="004A42CC" w:rsidRPr="00C53B4C">
        <w:t>.</w:t>
      </w:r>
    </w:p>
    <w:p w14:paraId="2F2A578F" w14:textId="5DE5349D" w:rsidR="004A42CC" w:rsidRPr="00C53B4C" w:rsidRDefault="004A42CC" w:rsidP="005C0043">
      <w:pPr>
        <w:rPr>
          <w:rFonts w:cs="Arial"/>
        </w:rPr>
      </w:pPr>
      <w:r w:rsidRPr="00C53B4C">
        <w:rPr>
          <w:rFonts w:cs="Arial"/>
        </w:rPr>
        <w:t>These measures have enabled Council to maintain service levels and a strong capital expenditure program, and limit the rate increase to 2.</w:t>
      </w:r>
      <w:r w:rsidR="00050426">
        <w:rPr>
          <w:rFonts w:cs="Arial"/>
        </w:rPr>
        <w:t>25</w:t>
      </w:r>
      <w:r w:rsidR="004774A8">
        <w:rPr>
          <w:rFonts w:cs="Arial"/>
        </w:rPr>
        <w:t xml:space="preserve"> per cent</w:t>
      </w:r>
      <w:r w:rsidRPr="00C53B4C">
        <w:rPr>
          <w:rFonts w:cs="Arial"/>
        </w:rPr>
        <w:t xml:space="preserve"> in 201</w:t>
      </w:r>
      <w:r w:rsidR="00050426">
        <w:rPr>
          <w:rFonts w:cs="Arial"/>
        </w:rPr>
        <w:t>8</w:t>
      </w:r>
      <w:r w:rsidRPr="00C53B4C">
        <w:rPr>
          <w:rFonts w:cs="Arial"/>
        </w:rPr>
        <w:t>/1</w:t>
      </w:r>
      <w:r w:rsidR="00050426">
        <w:rPr>
          <w:rFonts w:cs="Arial"/>
        </w:rPr>
        <w:t>9</w:t>
      </w:r>
      <w:r w:rsidRPr="00C53B4C">
        <w:rPr>
          <w:rFonts w:cs="Arial"/>
        </w:rPr>
        <w:t xml:space="preserve"> in line with the rate</w:t>
      </w:r>
      <w:r w:rsidR="00B022C0">
        <w:rPr>
          <w:rFonts w:cs="Arial"/>
        </w:rPr>
        <w:t>s</w:t>
      </w:r>
      <w:r w:rsidRPr="00C53B4C">
        <w:rPr>
          <w:rFonts w:cs="Arial"/>
        </w:rPr>
        <w:t xml:space="preserve"> cap set by the Victorian Government. </w:t>
      </w:r>
    </w:p>
    <w:p w14:paraId="066DDC80" w14:textId="5BB25743" w:rsidR="004A42CC" w:rsidRPr="00C53B4C" w:rsidRDefault="004A42CC" w:rsidP="005C0043">
      <w:pPr>
        <w:rPr>
          <w:rFonts w:cs="Arial"/>
        </w:rPr>
      </w:pPr>
      <w:r w:rsidRPr="00C53B4C">
        <w:rPr>
          <w:rFonts w:cs="Arial"/>
        </w:rPr>
        <w:t>Th</w:t>
      </w:r>
      <w:r w:rsidR="00A57794">
        <w:rPr>
          <w:rFonts w:cs="Arial"/>
        </w:rPr>
        <w:t xml:space="preserve">is </w:t>
      </w:r>
      <w:r w:rsidRPr="00C53B4C">
        <w:rPr>
          <w:rFonts w:cs="Arial"/>
        </w:rPr>
        <w:t>table sets out future proposed increases in rates and charges and the total rates to be raised, based on the forecast financial position of Council as at 30 June 201</w:t>
      </w:r>
      <w:r w:rsidR="00050426">
        <w:rPr>
          <w:rFonts w:cs="Arial"/>
        </w:rPr>
        <w:t>8</w:t>
      </w:r>
      <w:r w:rsidRPr="00C53B4C">
        <w:rPr>
          <w:rFonts w:cs="Arial"/>
        </w:rPr>
        <w:t>.</w:t>
      </w:r>
    </w:p>
    <w:tbl>
      <w:tblPr>
        <w:tblW w:w="0" w:type="auto"/>
        <w:jc w:val="center"/>
        <w:tblLayout w:type="fixed"/>
        <w:tblLook w:val="04A0" w:firstRow="1" w:lastRow="0" w:firstColumn="1" w:lastColumn="0" w:noHBand="0" w:noVBand="1"/>
      </w:tblPr>
      <w:tblGrid>
        <w:gridCol w:w="1418"/>
        <w:gridCol w:w="1417"/>
        <w:gridCol w:w="1617"/>
      </w:tblGrid>
      <w:tr w:rsidR="001559CA" w:rsidRPr="00C53B4C" w14:paraId="7CF540FF" w14:textId="77777777" w:rsidTr="00FC526C">
        <w:trPr>
          <w:jc w:val="center"/>
        </w:trPr>
        <w:tc>
          <w:tcPr>
            <w:tcW w:w="1418" w:type="dxa"/>
            <w:tcBorders>
              <w:top w:val="nil"/>
              <w:left w:val="nil"/>
              <w:right w:val="nil"/>
            </w:tcBorders>
            <w:shd w:val="clear" w:color="auto" w:fill="008080"/>
            <w:hideMark/>
          </w:tcPr>
          <w:p w14:paraId="3FB0BBEB" w14:textId="77777777" w:rsidR="006D710C" w:rsidRPr="00C53B4C" w:rsidRDefault="006D710C" w:rsidP="003D2C9C">
            <w:pPr>
              <w:spacing w:before="60" w:after="60"/>
              <w:jc w:val="center"/>
              <w:rPr>
                <w:rFonts w:cs="Arial"/>
                <w:color w:val="FFFFFF" w:themeColor="background1"/>
              </w:rPr>
            </w:pPr>
            <w:r w:rsidRPr="00C53B4C">
              <w:rPr>
                <w:rFonts w:cs="Arial"/>
                <w:color w:val="FFFFFF" w:themeColor="background1"/>
              </w:rPr>
              <w:t>Year</w:t>
            </w:r>
          </w:p>
        </w:tc>
        <w:tc>
          <w:tcPr>
            <w:tcW w:w="1417" w:type="dxa"/>
            <w:tcBorders>
              <w:top w:val="nil"/>
              <w:left w:val="nil"/>
              <w:right w:val="nil"/>
            </w:tcBorders>
            <w:shd w:val="clear" w:color="auto" w:fill="008080"/>
            <w:hideMark/>
          </w:tcPr>
          <w:p w14:paraId="7A2600A8" w14:textId="77777777" w:rsidR="003D2C9C" w:rsidRDefault="006D710C" w:rsidP="00DE5B35">
            <w:pPr>
              <w:spacing w:before="60" w:after="60"/>
              <w:rPr>
                <w:rFonts w:cs="Arial"/>
                <w:color w:val="FFFFFF" w:themeColor="background1"/>
              </w:rPr>
            </w:pPr>
            <w:r w:rsidRPr="00C53B4C">
              <w:rPr>
                <w:rFonts w:cs="Arial"/>
                <w:color w:val="FFFFFF" w:themeColor="background1"/>
              </w:rPr>
              <w:t xml:space="preserve">General Rate </w:t>
            </w:r>
          </w:p>
          <w:p w14:paraId="1EF42884" w14:textId="77777777" w:rsidR="006D710C" w:rsidRPr="00C53B4C" w:rsidRDefault="006D710C" w:rsidP="00DE5B35">
            <w:pPr>
              <w:spacing w:before="60" w:after="60"/>
              <w:rPr>
                <w:rFonts w:cs="Arial"/>
                <w:color w:val="FFFFFF" w:themeColor="background1"/>
              </w:rPr>
            </w:pPr>
            <w:r w:rsidRPr="00C53B4C">
              <w:rPr>
                <w:rFonts w:cs="Arial"/>
                <w:color w:val="FFFFFF" w:themeColor="background1"/>
              </w:rPr>
              <w:t>Increase %</w:t>
            </w:r>
          </w:p>
        </w:tc>
        <w:tc>
          <w:tcPr>
            <w:tcW w:w="1617" w:type="dxa"/>
            <w:tcBorders>
              <w:top w:val="nil"/>
              <w:left w:val="nil"/>
              <w:right w:val="nil"/>
            </w:tcBorders>
            <w:shd w:val="clear" w:color="auto" w:fill="008080"/>
            <w:hideMark/>
          </w:tcPr>
          <w:p w14:paraId="17C3109E" w14:textId="77777777" w:rsidR="003D2C9C" w:rsidRDefault="006D710C" w:rsidP="00DE5B35">
            <w:pPr>
              <w:spacing w:before="60" w:after="60"/>
              <w:rPr>
                <w:rFonts w:cs="Arial"/>
                <w:color w:val="FFFFFF" w:themeColor="background1"/>
              </w:rPr>
            </w:pPr>
            <w:r w:rsidRPr="00C53B4C">
              <w:rPr>
                <w:rFonts w:cs="Arial"/>
                <w:color w:val="FFFFFF" w:themeColor="background1"/>
              </w:rPr>
              <w:t xml:space="preserve">Total Rates </w:t>
            </w:r>
          </w:p>
          <w:p w14:paraId="31614DDF" w14:textId="5FCDA658" w:rsidR="006D710C" w:rsidRPr="00C53B4C" w:rsidRDefault="000C69ED" w:rsidP="00DE5B35">
            <w:pPr>
              <w:spacing w:before="60" w:after="60"/>
              <w:rPr>
                <w:rFonts w:cs="Arial"/>
                <w:color w:val="FFFFFF" w:themeColor="background1"/>
              </w:rPr>
            </w:pPr>
            <w:r>
              <w:rPr>
                <w:rFonts w:cs="Arial"/>
                <w:color w:val="FFFFFF" w:themeColor="background1"/>
              </w:rPr>
              <w:t>Raised $</w:t>
            </w:r>
            <w:r w:rsidR="006D710C" w:rsidRPr="00C53B4C">
              <w:rPr>
                <w:rFonts w:cs="Arial"/>
                <w:color w:val="FFFFFF" w:themeColor="background1"/>
              </w:rPr>
              <w:t>000</w:t>
            </w:r>
          </w:p>
        </w:tc>
      </w:tr>
      <w:tr w:rsidR="00050426" w:rsidRPr="00C53B4C" w14:paraId="7F11D92C" w14:textId="77777777" w:rsidTr="00FC526C">
        <w:trPr>
          <w:trHeight w:val="300"/>
          <w:jc w:val="center"/>
        </w:trPr>
        <w:tc>
          <w:tcPr>
            <w:tcW w:w="1418" w:type="dxa"/>
            <w:tcBorders>
              <w:top w:val="nil"/>
              <w:left w:val="nil"/>
              <w:bottom w:val="single" w:sz="4" w:space="0" w:color="D9D9D9"/>
              <w:right w:val="nil"/>
            </w:tcBorders>
            <w:shd w:val="clear" w:color="000000" w:fill="FFFFFF"/>
            <w:hideMark/>
          </w:tcPr>
          <w:p w14:paraId="67CB606F" w14:textId="63CA798F" w:rsidR="00050426" w:rsidRPr="00C53B4C" w:rsidRDefault="00050426" w:rsidP="00050426">
            <w:pPr>
              <w:spacing w:before="60" w:after="60"/>
              <w:jc w:val="center"/>
              <w:rPr>
                <w:rFonts w:cs="Arial"/>
              </w:rPr>
            </w:pPr>
            <w:r w:rsidRPr="00C53B4C">
              <w:rPr>
                <w:rFonts w:cs="Arial"/>
              </w:rPr>
              <w:t>2017/18</w:t>
            </w:r>
          </w:p>
        </w:tc>
        <w:tc>
          <w:tcPr>
            <w:tcW w:w="1417" w:type="dxa"/>
            <w:tcBorders>
              <w:top w:val="nil"/>
              <w:left w:val="nil"/>
              <w:bottom w:val="single" w:sz="4" w:space="0" w:color="D9D9D9"/>
              <w:right w:val="nil"/>
            </w:tcBorders>
            <w:shd w:val="clear" w:color="auto" w:fill="auto"/>
            <w:vAlign w:val="center"/>
            <w:hideMark/>
          </w:tcPr>
          <w:p w14:paraId="003F6E73" w14:textId="69A64314" w:rsidR="00050426" w:rsidRPr="00C53B4C" w:rsidRDefault="00050426" w:rsidP="00050426">
            <w:pPr>
              <w:spacing w:before="60" w:after="60"/>
              <w:jc w:val="right"/>
              <w:rPr>
                <w:rFonts w:cs="Arial"/>
              </w:rPr>
            </w:pPr>
            <w:r w:rsidRPr="00C53B4C">
              <w:rPr>
                <w:rFonts w:cs="Arial"/>
              </w:rPr>
              <w:t>2.</w:t>
            </w:r>
            <w:r>
              <w:rPr>
                <w:rFonts w:cs="Arial"/>
              </w:rPr>
              <w:t>0</w:t>
            </w:r>
            <w:r w:rsidRPr="00C53B4C">
              <w:rPr>
                <w:rFonts w:cs="Arial"/>
              </w:rPr>
              <w:t>0</w:t>
            </w:r>
          </w:p>
        </w:tc>
        <w:tc>
          <w:tcPr>
            <w:tcW w:w="1617" w:type="dxa"/>
            <w:tcBorders>
              <w:top w:val="nil"/>
              <w:left w:val="nil"/>
              <w:bottom w:val="single" w:sz="4" w:space="0" w:color="D9D9D9"/>
              <w:right w:val="nil"/>
            </w:tcBorders>
            <w:shd w:val="clear" w:color="auto" w:fill="auto"/>
            <w:vAlign w:val="center"/>
            <w:hideMark/>
          </w:tcPr>
          <w:p w14:paraId="1C7CE960" w14:textId="3F1C977B" w:rsidR="00050426" w:rsidRPr="00C53B4C" w:rsidRDefault="00050426">
            <w:pPr>
              <w:spacing w:before="60" w:after="60"/>
              <w:jc w:val="right"/>
              <w:rPr>
                <w:rFonts w:cs="Arial"/>
              </w:rPr>
            </w:pPr>
            <w:r>
              <w:rPr>
                <w:rFonts w:cs="Arial"/>
              </w:rPr>
              <w:t>12</w:t>
            </w:r>
            <w:r w:rsidR="00CA3738">
              <w:rPr>
                <w:rFonts w:cs="Arial"/>
              </w:rPr>
              <w:t>1</w:t>
            </w:r>
            <w:r>
              <w:rPr>
                <w:rFonts w:cs="Arial"/>
              </w:rPr>
              <w:t>,</w:t>
            </w:r>
            <w:r w:rsidR="00CA3738">
              <w:rPr>
                <w:rFonts w:cs="Arial"/>
              </w:rPr>
              <w:t>024</w:t>
            </w:r>
          </w:p>
        </w:tc>
      </w:tr>
      <w:tr w:rsidR="00050426" w:rsidRPr="00C53B4C" w14:paraId="4FBD54D6" w14:textId="77777777" w:rsidTr="00FC526C">
        <w:trPr>
          <w:trHeight w:val="300"/>
          <w:jc w:val="center"/>
        </w:trPr>
        <w:tc>
          <w:tcPr>
            <w:tcW w:w="1418" w:type="dxa"/>
            <w:tcBorders>
              <w:top w:val="nil"/>
              <w:left w:val="nil"/>
              <w:bottom w:val="single" w:sz="4" w:space="0" w:color="D9D9D9"/>
              <w:right w:val="nil"/>
            </w:tcBorders>
            <w:shd w:val="clear" w:color="000000" w:fill="C5D9F1"/>
            <w:hideMark/>
          </w:tcPr>
          <w:p w14:paraId="6AC55848" w14:textId="6D728C93" w:rsidR="00050426" w:rsidRPr="00C53B4C" w:rsidRDefault="00050426" w:rsidP="00050426">
            <w:pPr>
              <w:spacing w:before="60" w:after="60"/>
              <w:jc w:val="center"/>
              <w:rPr>
                <w:rFonts w:cs="Arial"/>
              </w:rPr>
            </w:pPr>
            <w:r w:rsidRPr="00C53B4C">
              <w:rPr>
                <w:rFonts w:cs="Arial"/>
              </w:rPr>
              <w:t>2018/19</w:t>
            </w:r>
          </w:p>
        </w:tc>
        <w:tc>
          <w:tcPr>
            <w:tcW w:w="1417" w:type="dxa"/>
            <w:tcBorders>
              <w:top w:val="nil"/>
              <w:left w:val="nil"/>
              <w:bottom w:val="single" w:sz="4" w:space="0" w:color="D9D9D9"/>
              <w:right w:val="nil"/>
            </w:tcBorders>
            <w:shd w:val="clear" w:color="000000" w:fill="C5D9F1"/>
            <w:vAlign w:val="center"/>
            <w:hideMark/>
          </w:tcPr>
          <w:p w14:paraId="2FD8A031" w14:textId="5E87E09B" w:rsidR="00050426" w:rsidRPr="00C53B4C" w:rsidRDefault="00050426" w:rsidP="00050426">
            <w:pPr>
              <w:spacing w:before="60" w:after="60"/>
              <w:jc w:val="right"/>
              <w:rPr>
                <w:rFonts w:cs="Arial"/>
              </w:rPr>
            </w:pPr>
            <w:r w:rsidRPr="00C53B4C">
              <w:rPr>
                <w:rFonts w:cs="Arial"/>
              </w:rPr>
              <w:t>2.</w:t>
            </w:r>
            <w:r>
              <w:rPr>
                <w:rFonts w:cs="Arial"/>
              </w:rPr>
              <w:t>25</w:t>
            </w:r>
          </w:p>
        </w:tc>
        <w:tc>
          <w:tcPr>
            <w:tcW w:w="1617" w:type="dxa"/>
            <w:tcBorders>
              <w:top w:val="nil"/>
              <w:left w:val="nil"/>
              <w:bottom w:val="single" w:sz="4" w:space="0" w:color="D9D9D9"/>
              <w:right w:val="nil"/>
            </w:tcBorders>
            <w:shd w:val="clear" w:color="000000" w:fill="C5D9F1"/>
            <w:vAlign w:val="center"/>
            <w:hideMark/>
          </w:tcPr>
          <w:p w14:paraId="24865025" w14:textId="07D38926" w:rsidR="00050426" w:rsidRPr="00C53B4C" w:rsidRDefault="00050426">
            <w:pPr>
              <w:spacing w:before="60" w:after="60"/>
              <w:jc w:val="right"/>
              <w:rPr>
                <w:rFonts w:cs="Arial"/>
              </w:rPr>
            </w:pPr>
            <w:r w:rsidRPr="00C53B4C">
              <w:rPr>
                <w:rFonts w:cs="Arial"/>
              </w:rPr>
              <w:t>12</w:t>
            </w:r>
            <w:r>
              <w:rPr>
                <w:rFonts w:cs="Arial"/>
              </w:rPr>
              <w:t>4,</w:t>
            </w:r>
            <w:r w:rsidR="00CA3738">
              <w:rPr>
                <w:rFonts w:cs="Arial"/>
              </w:rPr>
              <w:t>899</w:t>
            </w:r>
          </w:p>
        </w:tc>
      </w:tr>
      <w:tr w:rsidR="00702A01" w:rsidRPr="00C53B4C" w14:paraId="4B24BFB4" w14:textId="77777777" w:rsidTr="00FC526C">
        <w:trPr>
          <w:trHeight w:val="300"/>
          <w:jc w:val="center"/>
        </w:trPr>
        <w:tc>
          <w:tcPr>
            <w:tcW w:w="1418" w:type="dxa"/>
            <w:tcBorders>
              <w:top w:val="nil"/>
              <w:left w:val="nil"/>
              <w:bottom w:val="single" w:sz="4" w:space="0" w:color="D9D9D9"/>
              <w:right w:val="nil"/>
            </w:tcBorders>
            <w:shd w:val="clear" w:color="000000" w:fill="FFFFFF"/>
            <w:hideMark/>
          </w:tcPr>
          <w:p w14:paraId="2D6C74D4" w14:textId="15242B97" w:rsidR="00702A01" w:rsidRPr="00C53B4C" w:rsidRDefault="00702A01" w:rsidP="00702A01">
            <w:pPr>
              <w:spacing w:before="60" w:after="60"/>
              <w:jc w:val="center"/>
              <w:rPr>
                <w:rFonts w:cs="Arial"/>
              </w:rPr>
            </w:pPr>
            <w:r w:rsidRPr="00C53B4C">
              <w:rPr>
                <w:rFonts w:cs="Arial"/>
              </w:rPr>
              <w:t>2019/20</w:t>
            </w:r>
          </w:p>
        </w:tc>
        <w:tc>
          <w:tcPr>
            <w:tcW w:w="1417" w:type="dxa"/>
            <w:tcBorders>
              <w:top w:val="nil"/>
              <w:left w:val="nil"/>
              <w:bottom w:val="single" w:sz="4" w:space="0" w:color="D9D9D9"/>
              <w:right w:val="nil"/>
            </w:tcBorders>
            <w:shd w:val="clear" w:color="auto" w:fill="auto"/>
            <w:vAlign w:val="center"/>
            <w:hideMark/>
          </w:tcPr>
          <w:p w14:paraId="34CAAFC0" w14:textId="27A90E25" w:rsidR="00702A01" w:rsidRPr="00C53B4C" w:rsidRDefault="00702A01" w:rsidP="00702A01">
            <w:pPr>
              <w:spacing w:before="60" w:after="60"/>
              <w:jc w:val="right"/>
              <w:rPr>
                <w:rFonts w:cs="Arial"/>
              </w:rPr>
            </w:pPr>
            <w:r>
              <w:rPr>
                <w:rFonts w:cs="Arial"/>
              </w:rPr>
              <w:t>2.14</w:t>
            </w:r>
          </w:p>
        </w:tc>
        <w:tc>
          <w:tcPr>
            <w:tcW w:w="1617" w:type="dxa"/>
            <w:tcBorders>
              <w:top w:val="nil"/>
              <w:left w:val="nil"/>
              <w:bottom w:val="single" w:sz="4" w:space="0" w:color="D9D9D9"/>
              <w:right w:val="nil"/>
            </w:tcBorders>
            <w:shd w:val="clear" w:color="auto" w:fill="auto"/>
            <w:vAlign w:val="center"/>
            <w:hideMark/>
          </w:tcPr>
          <w:p w14:paraId="5EC51E35" w14:textId="366CC1E5" w:rsidR="00702A01" w:rsidRPr="00C53B4C" w:rsidRDefault="00702A01">
            <w:pPr>
              <w:spacing w:before="60" w:after="60"/>
              <w:jc w:val="right"/>
              <w:rPr>
                <w:rFonts w:cs="Arial"/>
              </w:rPr>
            </w:pPr>
            <w:r w:rsidRPr="00C53B4C">
              <w:rPr>
                <w:rFonts w:cs="Arial"/>
              </w:rPr>
              <w:t>1</w:t>
            </w:r>
            <w:r>
              <w:rPr>
                <w:rFonts w:cs="Arial"/>
              </w:rPr>
              <w:t>29,4</w:t>
            </w:r>
            <w:r w:rsidR="00A84BDA">
              <w:rPr>
                <w:rFonts w:cs="Arial"/>
              </w:rPr>
              <w:t>0</w:t>
            </w:r>
            <w:r w:rsidR="00CA3738">
              <w:rPr>
                <w:rFonts w:cs="Arial"/>
              </w:rPr>
              <w:t>5</w:t>
            </w:r>
          </w:p>
        </w:tc>
      </w:tr>
      <w:tr w:rsidR="00702A01" w:rsidRPr="00C53B4C" w14:paraId="380D983F" w14:textId="77777777" w:rsidTr="00FC526C">
        <w:trPr>
          <w:trHeight w:val="300"/>
          <w:jc w:val="center"/>
        </w:trPr>
        <w:tc>
          <w:tcPr>
            <w:tcW w:w="1418" w:type="dxa"/>
            <w:tcBorders>
              <w:top w:val="nil"/>
              <w:left w:val="nil"/>
              <w:bottom w:val="single" w:sz="4" w:space="0" w:color="D9D9D9"/>
              <w:right w:val="nil"/>
            </w:tcBorders>
            <w:shd w:val="clear" w:color="000000" w:fill="FFFFFF"/>
            <w:hideMark/>
          </w:tcPr>
          <w:p w14:paraId="5BDB3E2C" w14:textId="02D8D733" w:rsidR="00702A01" w:rsidRPr="00C53B4C" w:rsidRDefault="00702A01" w:rsidP="00702A01">
            <w:pPr>
              <w:spacing w:before="60" w:after="60"/>
              <w:jc w:val="center"/>
              <w:rPr>
                <w:rFonts w:cs="Arial"/>
              </w:rPr>
            </w:pPr>
            <w:r w:rsidRPr="00C53B4C">
              <w:rPr>
                <w:rFonts w:cs="Arial"/>
              </w:rPr>
              <w:t>2020/21</w:t>
            </w:r>
          </w:p>
        </w:tc>
        <w:tc>
          <w:tcPr>
            <w:tcW w:w="1417" w:type="dxa"/>
            <w:tcBorders>
              <w:top w:val="nil"/>
              <w:left w:val="nil"/>
              <w:bottom w:val="single" w:sz="4" w:space="0" w:color="D9D9D9"/>
              <w:right w:val="nil"/>
            </w:tcBorders>
            <w:shd w:val="clear" w:color="auto" w:fill="auto"/>
            <w:vAlign w:val="center"/>
            <w:hideMark/>
          </w:tcPr>
          <w:p w14:paraId="04ECF967" w14:textId="53C46ACC" w:rsidR="00702A01" w:rsidRPr="00C53B4C" w:rsidRDefault="00702A01" w:rsidP="00702A01">
            <w:pPr>
              <w:spacing w:before="60" w:after="60"/>
              <w:jc w:val="right"/>
              <w:rPr>
                <w:rFonts w:cs="Arial"/>
              </w:rPr>
            </w:pPr>
            <w:r>
              <w:rPr>
                <w:rFonts w:cs="Arial"/>
              </w:rPr>
              <w:t>2.41</w:t>
            </w:r>
          </w:p>
        </w:tc>
        <w:tc>
          <w:tcPr>
            <w:tcW w:w="1617" w:type="dxa"/>
            <w:tcBorders>
              <w:top w:val="nil"/>
              <w:left w:val="nil"/>
              <w:bottom w:val="single" w:sz="4" w:space="0" w:color="D9D9D9"/>
              <w:right w:val="nil"/>
            </w:tcBorders>
            <w:shd w:val="clear" w:color="auto" w:fill="auto"/>
            <w:vAlign w:val="center"/>
            <w:hideMark/>
          </w:tcPr>
          <w:p w14:paraId="1228889D" w14:textId="7B40832E" w:rsidR="00702A01" w:rsidRPr="00C53B4C" w:rsidRDefault="00702A01">
            <w:pPr>
              <w:spacing w:before="60" w:after="60"/>
              <w:jc w:val="right"/>
              <w:rPr>
                <w:rFonts w:cs="Arial"/>
              </w:rPr>
            </w:pPr>
            <w:r>
              <w:rPr>
                <w:rFonts w:cs="Arial"/>
              </w:rPr>
              <w:t>134,4</w:t>
            </w:r>
            <w:r w:rsidR="00CA3738">
              <w:rPr>
                <w:rFonts w:cs="Arial"/>
              </w:rPr>
              <w:t>19</w:t>
            </w:r>
          </w:p>
        </w:tc>
      </w:tr>
      <w:tr w:rsidR="00702A01" w:rsidRPr="00C53B4C" w14:paraId="2DA56F19" w14:textId="77777777" w:rsidTr="00FC526C">
        <w:trPr>
          <w:trHeight w:val="300"/>
          <w:jc w:val="center"/>
        </w:trPr>
        <w:tc>
          <w:tcPr>
            <w:tcW w:w="1418" w:type="dxa"/>
            <w:tcBorders>
              <w:top w:val="nil"/>
              <w:left w:val="nil"/>
              <w:bottom w:val="single" w:sz="4" w:space="0" w:color="auto"/>
              <w:right w:val="nil"/>
            </w:tcBorders>
            <w:shd w:val="clear" w:color="000000" w:fill="FFFFFF"/>
            <w:hideMark/>
          </w:tcPr>
          <w:p w14:paraId="7C967EFA" w14:textId="381D4219" w:rsidR="00702A01" w:rsidRPr="00C53B4C" w:rsidRDefault="00702A01" w:rsidP="00702A01">
            <w:pPr>
              <w:spacing w:before="60" w:after="60"/>
              <w:jc w:val="center"/>
              <w:rPr>
                <w:rFonts w:cs="Arial"/>
              </w:rPr>
            </w:pPr>
            <w:r w:rsidRPr="00C53B4C">
              <w:rPr>
                <w:rFonts w:cs="Arial"/>
              </w:rPr>
              <w:t>202</w:t>
            </w:r>
            <w:r>
              <w:rPr>
                <w:rFonts w:cs="Arial"/>
              </w:rPr>
              <w:t>1</w:t>
            </w:r>
            <w:r w:rsidRPr="00C53B4C">
              <w:rPr>
                <w:rFonts w:cs="Arial"/>
              </w:rPr>
              <w:t>/2</w:t>
            </w:r>
            <w:r>
              <w:rPr>
                <w:rFonts w:cs="Arial"/>
              </w:rPr>
              <w:t>2</w:t>
            </w:r>
          </w:p>
        </w:tc>
        <w:tc>
          <w:tcPr>
            <w:tcW w:w="1417" w:type="dxa"/>
            <w:tcBorders>
              <w:top w:val="nil"/>
              <w:left w:val="nil"/>
              <w:bottom w:val="single" w:sz="4" w:space="0" w:color="auto"/>
              <w:right w:val="nil"/>
            </w:tcBorders>
            <w:shd w:val="clear" w:color="auto" w:fill="auto"/>
            <w:vAlign w:val="center"/>
            <w:hideMark/>
          </w:tcPr>
          <w:p w14:paraId="349231B6" w14:textId="557D90D2" w:rsidR="00702A01" w:rsidRPr="00C53B4C" w:rsidRDefault="00702A01" w:rsidP="00702A01">
            <w:pPr>
              <w:spacing w:before="60" w:after="60"/>
              <w:jc w:val="right"/>
              <w:rPr>
                <w:rFonts w:cs="Arial"/>
              </w:rPr>
            </w:pPr>
            <w:r w:rsidRPr="009421E2">
              <w:rPr>
                <w:rFonts w:cs="Arial"/>
              </w:rPr>
              <w:t>2</w:t>
            </w:r>
            <w:r>
              <w:rPr>
                <w:rFonts w:cs="Arial"/>
              </w:rPr>
              <w:t>.45</w:t>
            </w:r>
          </w:p>
        </w:tc>
        <w:tc>
          <w:tcPr>
            <w:tcW w:w="1617" w:type="dxa"/>
            <w:tcBorders>
              <w:top w:val="nil"/>
              <w:left w:val="nil"/>
              <w:bottom w:val="single" w:sz="4" w:space="0" w:color="auto"/>
              <w:right w:val="nil"/>
            </w:tcBorders>
            <w:shd w:val="clear" w:color="auto" w:fill="auto"/>
            <w:vAlign w:val="center"/>
            <w:hideMark/>
          </w:tcPr>
          <w:p w14:paraId="6789D461" w14:textId="0677AA97" w:rsidR="00702A01" w:rsidRPr="00C53B4C" w:rsidRDefault="00702A01">
            <w:pPr>
              <w:spacing w:before="60" w:after="60"/>
              <w:jc w:val="right"/>
              <w:rPr>
                <w:rFonts w:cs="Arial"/>
              </w:rPr>
            </w:pPr>
            <w:r w:rsidRPr="00C53B4C">
              <w:rPr>
                <w:rFonts w:cs="Arial"/>
              </w:rPr>
              <w:t>1</w:t>
            </w:r>
            <w:r>
              <w:rPr>
                <w:rFonts w:cs="Arial"/>
              </w:rPr>
              <w:t>39,</w:t>
            </w:r>
            <w:r w:rsidR="00A84BDA">
              <w:rPr>
                <w:rFonts w:cs="Arial"/>
              </w:rPr>
              <w:t>6</w:t>
            </w:r>
            <w:r w:rsidR="00CA3738">
              <w:rPr>
                <w:rFonts w:cs="Arial"/>
              </w:rPr>
              <w:t>76</w:t>
            </w:r>
          </w:p>
        </w:tc>
      </w:tr>
    </w:tbl>
    <w:p w14:paraId="3EA3CE1A" w14:textId="77777777" w:rsidR="004A42CC" w:rsidRPr="00C53B4C" w:rsidRDefault="004A42CC" w:rsidP="00676FEA">
      <w:pPr>
        <w:pStyle w:val="Heading3"/>
      </w:pPr>
      <w:r w:rsidRPr="00C53B4C">
        <w:t>Rating structure</w:t>
      </w:r>
    </w:p>
    <w:p w14:paraId="2D2681E1" w14:textId="7B008798" w:rsidR="004A42CC" w:rsidRPr="00C53B4C" w:rsidRDefault="004A42CC" w:rsidP="005C0043">
      <w:pPr>
        <w:rPr>
          <w:rFonts w:cs="Arial"/>
        </w:rPr>
      </w:pPr>
      <w:r w:rsidRPr="00C53B4C">
        <w:rPr>
          <w:rFonts w:cs="Arial"/>
        </w:rPr>
        <w:t xml:space="preserve">Council has established a rating structure </w:t>
      </w:r>
      <w:r w:rsidR="00493C1F">
        <w:rPr>
          <w:rFonts w:cs="Arial"/>
        </w:rPr>
        <w:t>that</w:t>
      </w:r>
      <w:r w:rsidRPr="00C53B4C">
        <w:rPr>
          <w:rFonts w:cs="Arial"/>
        </w:rPr>
        <w:t xml:space="preserve"> is comprised of two key elements:</w:t>
      </w:r>
    </w:p>
    <w:p w14:paraId="395164B0" w14:textId="495B3A19" w:rsidR="004A42CC" w:rsidRPr="00C53B4C" w:rsidRDefault="004A42CC" w:rsidP="00FC526C">
      <w:pPr>
        <w:pStyle w:val="StyleBulleted"/>
        <w:spacing w:before="0" w:after="0"/>
        <w:ind w:left="357" w:hanging="357"/>
      </w:pPr>
      <w:r w:rsidRPr="00C53B4C">
        <w:t xml:space="preserve">Property values, form the central basis of rating under the </w:t>
      </w:r>
      <w:r w:rsidRPr="00C53B4C">
        <w:rPr>
          <w:i/>
          <w:iCs/>
        </w:rPr>
        <w:t>Local Government Act 1989</w:t>
      </w:r>
    </w:p>
    <w:p w14:paraId="02908683" w14:textId="77777777" w:rsidR="004A42CC" w:rsidRPr="00C53B4C" w:rsidRDefault="004A42CC" w:rsidP="00FC526C">
      <w:pPr>
        <w:pStyle w:val="StyleBulleted"/>
        <w:spacing w:before="0" w:after="0"/>
        <w:ind w:left="357" w:hanging="357"/>
      </w:pPr>
      <w:r w:rsidRPr="00C53B4C">
        <w:t>A</w:t>
      </w:r>
      <w:r w:rsidRPr="00C53B4C">
        <w:rPr>
          <w:sz w:val="14"/>
          <w:szCs w:val="14"/>
        </w:rPr>
        <w:t xml:space="preserve"> </w:t>
      </w:r>
      <w:r w:rsidRPr="00C53B4C">
        <w:t>user pays component to reflect usage of discretionary waste services (large bins) provided by Council.</w:t>
      </w:r>
    </w:p>
    <w:p w14:paraId="7D850982" w14:textId="77777777" w:rsidR="004A42CC" w:rsidRPr="00C53B4C" w:rsidRDefault="004A42CC" w:rsidP="005C0043">
      <w:pPr>
        <w:rPr>
          <w:rFonts w:cs="Arial"/>
        </w:rPr>
      </w:pPr>
      <w:r w:rsidRPr="00C53B4C">
        <w:rPr>
          <w:rFonts w:cs="Arial"/>
        </w:rPr>
        <w:t>Striking a proper balance between these elements provides equity in the distribution of the rate burden across residents.</w:t>
      </w:r>
    </w:p>
    <w:p w14:paraId="73CAA9BA" w14:textId="5E5EB9D8" w:rsidR="004A42CC" w:rsidRPr="00C53B4C" w:rsidRDefault="004A42CC" w:rsidP="005C0043">
      <w:pPr>
        <w:rPr>
          <w:rFonts w:cs="Arial"/>
        </w:rPr>
      </w:pPr>
      <w:r w:rsidRPr="00C53B4C">
        <w:rPr>
          <w:rFonts w:cs="Arial"/>
        </w:rPr>
        <w:t xml:space="preserve">The Port Phillip rating system is based on Net Annual Value (NAV). Municipalities </w:t>
      </w:r>
      <w:r w:rsidR="00493C1F">
        <w:rPr>
          <w:rFonts w:cs="Arial"/>
        </w:rPr>
        <w:t>that</w:t>
      </w:r>
      <w:r w:rsidRPr="00C53B4C">
        <w:rPr>
          <w:rFonts w:cs="Arial"/>
        </w:rPr>
        <w:t xml:space="preserve"> have a relatively large commercial property base (</w:t>
      </w:r>
      <w:r w:rsidR="00A95ED3">
        <w:rPr>
          <w:rFonts w:cs="Arial"/>
        </w:rPr>
        <w:t>for example, i</w:t>
      </w:r>
      <w:r w:rsidRPr="00C53B4C">
        <w:rPr>
          <w:rFonts w:cs="Arial"/>
        </w:rPr>
        <w:t>nner city councils) have tended to remain on NAV due to the fact that it offers protection to residential ratepayers through an in</w:t>
      </w:r>
      <w:r w:rsidR="0061417E">
        <w:rPr>
          <w:rFonts w:cs="Arial"/>
        </w:rPr>
        <w:t>-</w:t>
      </w:r>
      <w:r w:rsidRPr="00C53B4C">
        <w:rPr>
          <w:rFonts w:cs="Arial"/>
        </w:rPr>
        <w:t>built differential.</w:t>
      </w:r>
    </w:p>
    <w:p w14:paraId="40DE2BE6" w14:textId="730C7566" w:rsidR="004A42CC" w:rsidRPr="00C53B4C" w:rsidRDefault="004A42CC" w:rsidP="005C0043">
      <w:pPr>
        <w:rPr>
          <w:rFonts w:cs="Arial"/>
        </w:rPr>
      </w:pPr>
      <w:r w:rsidRPr="00C53B4C">
        <w:rPr>
          <w:rFonts w:cs="Arial"/>
        </w:rPr>
        <w:t xml:space="preserve">Port Phillip is one of only a few councils in Victoria continuing to use the NAV rating system. Under NAV rating, property rates are determined in accordance with the rental yield and this is always assessed as being </w:t>
      </w:r>
      <w:r w:rsidR="00053397">
        <w:rPr>
          <w:rFonts w:cs="Arial"/>
        </w:rPr>
        <w:t>five</w:t>
      </w:r>
      <w:r w:rsidR="004774A8">
        <w:rPr>
          <w:rFonts w:cs="Arial"/>
        </w:rPr>
        <w:t xml:space="preserve"> per cent</w:t>
      </w:r>
      <w:r w:rsidRPr="00C53B4C">
        <w:rPr>
          <w:rFonts w:cs="Arial"/>
        </w:rPr>
        <w:t xml:space="preserve"> of the Capital Improved Value (CIV) for residential properties and at a higher rate (typically </w:t>
      </w:r>
      <w:r w:rsidR="00053397">
        <w:rPr>
          <w:rFonts w:cs="Arial"/>
        </w:rPr>
        <w:t>seven</w:t>
      </w:r>
      <w:r w:rsidRPr="00C53B4C">
        <w:rPr>
          <w:rFonts w:cs="Arial"/>
        </w:rPr>
        <w:t xml:space="preserve"> to </w:t>
      </w:r>
      <w:r w:rsidR="00053397">
        <w:rPr>
          <w:rFonts w:cs="Arial"/>
        </w:rPr>
        <w:t>nine</w:t>
      </w:r>
      <w:r w:rsidR="004774A8">
        <w:rPr>
          <w:rFonts w:cs="Arial"/>
        </w:rPr>
        <w:t xml:space="preserve"> per cent</w:t>
      </w:r>
      <w:r w:rsidRPr="00C53B4C">
        <w:rPr>
          <w:rFonts w:cs="Arial"/>
        </w:rPr>
        <w:t>) for commercial and industrial properties. Councils that use CIV rating typically have differential rates in place for commercial and industrial properties; this is not necessary under NAV rating which has an in</w:t>
      </w:r>
      <w:r w:rsidR="0061417E">
        <w:rPr>
          <w:rFonts w:cs="Arial"/>
        </w:rPr>
        <w:t>-</w:t>
      </w:r>
      <w:r w:rsidRPr="00C53B4C">
        <w:rPr>
          <w:rFonts w:cs="Arial"/>
        </w:rPr>
        <w:t>built differential.</w:t>
      </w:r>
    </w:p>
    <w:p w14:paraId="2646DC9D" w14:textId="03249FE8" w:rsidR="004A42CC" w:rsidRPr="00C53B4C" w:rsidRDefault="004A42CC" w:rsidP="005C0043">
      <w:pPr>
        <w:rPr>
          <w:rFonts w:cs="Arial"/>
        </w:rPr>
      </w:pPr>
      <w:r w:rsidRPr="00C53B4C">
        <w:rPr>
          <w:rFonts w:cs="Arial"/>
        </w:rPr>
        <w:t xml:space="preserve">Council provides for rate concessions for recreational land. Under the Cultural and Recreational Lands Act 1963, provision is made for a Council to grant a rating concession to any 'recreational lands' </w:t>
      </w:r>
      <w:r w:rsidR="00B411D2">
        <w:rPr>
          <w:rFonts w:cs="Arial"/>
        </w:rPr>
        <w:t>that</w:t>
      </w:r>
      <w:r w:rsidRPr="00C53B4C">
        <w:rPr>
          <w:rFonts w:cs="Arial"/>
        </w:rPr>
        <w:t xml:space="preserve"> meet the test of being rateable land under th</w:t>
      </w:r>
      <w:r w:rsidR="00B411D2">
        <w:rPr>
          <w:rFonts w:cs="Arial"/>
        </w:rPr>
        <w:t>is</w:t>
      </w:r>
      <w:r w:rsidRPr="00C53B4C">
        <w:rPr>
          <w:rFonts w:cs="Arial"/>
        </w:rPr>
        <w:t xml:space="preserve"> Act. There are 2</w:t>
      </w:r>
      <w:r w:rsidR="00050426">
        <w:rPr>
          <w:rFonts w:cs="Arial"/>
        </w:rPr>
        <w:t>4</w:t>
      </w:r>
      <w:r w:rsidRPr="00C53B4C">
        <w:rPr>
          <w:rFonts w:cs="Arial"/>
        </w:rPr>
        <w:t xml:space="preserve"> recreational properties in Port Phillip that are rated under th</w:t>
      </w:r>
      <w:r w:rsidR="00B411D2">
        <w:rPr>
          <w:rFonts w:cs="Arial"/>
        </w:rPr>
        <w:t>is</w:t>
      </w:r>
      <w:r w:rsidRPr="00C53B4C">
        <w:rPr>
          <w:rFonts w:cs="Arial"/>
        </w:rPr>
        <w:t xml:space="preserve"> Act</w:t>
      </w:r>
      <w:r w:rsidR="00050426">
        <w:rPr>
          <w:rFonts w:cs="Arial"/>
        </w:rPr>
        <w:t>.</w:t>
      </w:r>
    </w:p>
    <w:p w14:paraId="078A4682" w14:textId="3F557804" w:rsidR="004A42CC" w:rsidRPr="00C53B4C" w:rsidRDefault="004A42CC" w:rsidP="005C0043">
      <w:pPr>
        <w:rPr>
          <w:rFonts w:cs="Arial"/>
        </w:rPr>
      </w:pPr>
      <w:r w:rsidRPr="00C53B4C">
        <w:rPr>
          <w:rFonts w:cs="Arial"/>
        </w:rPr>
        <w:t>Th</w:t>
      </w:r>
      <w:r w:rsidR="00D40F69">
        <w:rPr>
          <w:rFonts w:cs="Arial"/>
        </w:rPr>
        <w:t xml:space="preserve">is </w:t>
      </w:r>
      <w:r w:rsidRPr="00C53B4C">
        <w:rPr>
          <w:rFonts w:cs="Arial"/>
        </w:rPr>
        <w:t>table summarises the rates</w:t>
      </w:r>
      <w:r w:rsidR="007260D3" w:rsidRPr="00C53B4C">
        <w:rPr>
          <w:rFonts w:cs="Arial"/>
        </w:rPr>
        <w:t xml:space="preserve"> to be determined for the 201</w:t>
      </w:r>
      <w:r w:rsidR="00050426">
        <w:rPr>
          <w:rFonts w:cs="Arial"/>
        </w:rPr>
        <w:t>8</w:t>
      </w:r>
      <w:r w:rsidRPr="00C53B4C">
        <w:rPr>
          <w:rFonts w:cs="Arial"/>
        </w:rPr>
        <w:t>/1</w:t>
      </w:r>
      <w:r w:rsidR="00050426">
        <w:rPr>
          <w:rFonts w:cs="Arial"/>
        </w:rPr>
        <w:t>9</w:t>
      </w:r>
      <w:r w:rsidRPr="00C53B4C">
        <w:rPr>
          <w:rFonts w:cs="Arial"/>
        </w:rPr>
        <w:t xml:space="preserve"> year.  A more detailed analysis of the rates to be raised is contained in</w:t>
      </w:r>
      <w:r w:rsidR="00B411D2">
        <w:rPr>
          <w:rFonts w:cs="Arial"/>
        </w:rPr>
        <w:t xml:space="preserve"> the</w:t>
      </w:r>
      <w:r w:rsidRPr="00C53B4C">
        <w:rPr>
          <w:rFonts w:cs="Arial"/>
        </w:rPr>
        <w:t xml:space="preserve"> “Declaration of Rates and Charges”</w:t>
      </w:r>
      <w:r w:rsidR="004B44B3">
        <w:rPr>
          <w:rFonts w:cs="Arial"/>
        </w:rPr>
        <w:t xml:space="preserve"> section</w:t>
      </w:r>
      <w:r w:rsidRPr="00C53B4C">
        <w:rPr>
          <w:rFonts w:cs="Arial"/>
        </w:rPr>
        <w:t>.</w:t>
      </w:r>
    </w:p>
    <w:tbl>
      <w:tblPr>
        <w:tblW w:w="13851" w:type="dxa"/>
        <w:tblLook w:val="04A0" w:firstRow="1" w:lastRow="0" w:firstColumn="1" w:lastColumn="0" w:noHBand="0" w:noVBand="1"/>
      </w:tblPr>
      <w:tblGrid>
        <w:gridCol w:w="6513"/>
        <w:gridCol w:w="1959"/>
        <w:gridCol w:w="1903"/>
        <w:gridCol w:w="1959"/>
        <w:gridCol w:w="1517"/>
      </w:tblGrid>
      <w:tr w:rsidR="00702A01" w:rsidRPr="00C53B4C" w14:paraId="478D26E2" w14:textId="77777777" w:rsidTr="00ED206D">
        <w:trPr>
          <w:trHeight w:val="498"/>
        </w:trPr>
        <w:tc>
          <w:tcPr>
            <w:tcW w:w="6513" w:type="dxa"/>
            <w:tcBorders>
              <w:top w:val="nil"/>
              <w:left w:val="nil"/>
              <w:bottom w:val="nil"/>
              <w:right w:val="nil"/>
            </w:tcBorders>
            <w:shd w:val="clear" w:color="auto" w:fill="008080"/>
            <w:hideMark/>
          </w:tcPr>
          <w:p w14:paraId="5EBFAA0A" w14:textId="77777777" w:rsidR="00702A01" w:rsidRPr="00C53B4C" w:rsidRDefault="00702A01" w:rsidP="00702A01">
            <w:pPr>
              <w:spacing w:before="60" w:after="60"/>
              <w:rPr>
                <w:rFonts w:cs="Arial"/>
                <w:color w:val="FFFFFF" w:themeColor="background1"/>
              </w:rPr>
            </w:pPr>
            <w:r w:rsidRPr="00C53B4C">
              <w:rPr>
                <w:rFonts w:cs="Arial"/>
                <w:color w:val="FFFFFF" w:themeColor="background1"/>
              </w:rPr>
              <w:t>Rate type</w:t>
            </w:r>
          </w:p>
        </w:tc>
        <w:tc>
          <w:tcPr>
            <w:tcW w:w="1959" w:type="dxa"/>
            <w:tcBorders>
              <w:top w:val="nil"/>
              <w:left w:val="nil"/>
              <w:bottom w:val="nil"/>
              <w:right w:val="nil"/>
            </w:tcBorders>
            <w:shd w:val="clear" w:color="auto" w:fill="008080"/>
            <w:hideMark/>
          </w:tcPr>
          <w:p w14:paraId="79EB200A" w14:textId="77777777" w:rsidR="00702A01" w:rsidRPr="00C53B4C" w:rsidRDefault="00702A01" w:rsidP="00FC526C">
            <w:pPr>
              <w:spacing w:before="60" w:after="60"/>
              <w:jc w:val="center"/>
              <w:rPr>
                <w:rFonts w:cs="Arial"/>
                <w:color w:val="FFFFFF" w:themeColor="background1"/>
              </w:rPr>
            </w:pPr>
            <w:r w:rsidRPr="00C53B4C">
              <w:rPr>
                <w:rFonts w:cs="Arial"/>
                <w:color w:val="FFFFFF" w:themeColor="background1"/>
              </w:rPr>
              <w:t>How applied</w:t>
            </w:r>
          </w:p>
        </w:tc>
        <w:tc>
          <w:tcPr>
            <w:tcW w:w="1903" w:type="dxa"/>
            <w:tcBorders>
              <w:top w:val="nil"/>
              <w:left w:val="nil"/>
              <w:bottom w:val="nil"/>
              <w:right w:val="nil"/>
            </w:tcBorders>
            <w:shd w:val="clear" w:color="auto" w:fill="008080"/>
            <w:hideMark/>
          </w:tcPr>
          <w:p w14:paraId="4C391ABD" w14:textId="2F5F9151" w:rsidR="00702A01" w:rsidRPr="00C53B4C" w:rsidRDefault="00702A01" w:rsidP="00702A01">
            <w:pPr>
              <w:spacing w:before="60" w:after="60"/>
              <w:jc w:val="center"/>
              <w:rPr>
                <w:rFonts w:cs="Arial"/>
                <w:color w:val="FFFFFF" w:themeColor="background1"/>
              </w:rPr>
            </w:pPr>
            <w:r>
              <w:rPr>
                <w:rFonts w:cs="Arial"/>
                <w:color w:val="FFFFFF" w:themeColor="background1"/>
              </w:rPr>
              <w:t>2017/18</w:t>
            </w:r>
          </w:p>
        </w:tc>
        <w:tc>
          <w:tcPr>
            <w:tcW w:w="1959" w:type="dxa"/>
            <w:tcBorders>
              <w:top w:val="nil"/>
              <w:left w:val="nil"/>
              <w:bottom w:val="nil"/>
              <w:right w:val="nil"/>
            </w:tcBorders>
            <w:shd w:val="clear" w:color="auto" w:fill="008080"/>
            <w:hideMark/>
          </w:tcPr>
          <w:p w14:paraId="45C3AF48" w14:textId="00569D75" w:rsidR="00702A01" w:rsidRPr="00C53B4C" w:rsidRDefault="00702A01" w:rsidP="00702A01">
            <w:pPr>
              <w:spacing w:before="60" w:after="60"/>
              <w:jc w:val="center"/>
              <w:rPr>
                <w:rFonts w:cs="Arial"/>
                <w:color w:val="FFFFFF" w:themeColor="background1"/>
              </w:rPr>
            </w:pPr>
            <w:r>
              <w:rPr>
                <w:rFonts w:cs="Arial"/>
                <w:color w:val="FFFFFF" w:themeColor="background1"/>
              </w:rPr>
              <w:t>2018/19</w:t>
            </w:r>
          </w:p>
        </w:tc>
        <w:tc>
          <w:tcPr>
            <w:tcW w:w="1517" w:type="dxa"/>
            <w:tcBorders>
              <w:top w:val="nil"/>
              <w:left w:val="nil"/>
              <w:bottom w:val="nil"/>
              <w:right w:val="nil"/>
            </w:tcBorders>
            <w:shd w:val="clear" w:color="auto" w:fill="008080"/>
            <w:hideMark/>
          </w:tcPr>
          <w:p w14:paraId="7F284933" w14:textId="77777777" w:rsidR="00702A01" w:rsidRPr="00C53B4C" w:rsidRDefault="00702A01" w:rsidP="00702A01">
            <w:pPr>
              <w:spacing w:before="60" w:after="60"/>
              <w:jc w:val="center"/>
              <w:rPr>
                <w:rFonts w:cs="Arial"/>
                <w:color w:val="FFFFFF" w:themeColor="background1"/>
              </w:rPr>
            </w:pPr>
            <w:r w:rsidRPr="00C53B4C">
              <w:rPr>
                <w:rFonts w:cs="Arial"/>
                <w:color w:val="FFFFFF" w:themeColor="background1"/>
              </w:rPr>
              <w:t>Change</w:t>
            </w:r>
          </w:p>
        </w:tc>
      </w:tr>
      <w:tr w:rsidR="004A42CC" w:rsidRPr="00C53B4C" w14:paraId="0FFCC89F" w14:textId="77777777" w:rsidTr="00ED206D">
        <w:trPr>
          <w:trHeight w:val="320"/>
        </w:trPr>
        <w:tc>
          <w:tcPr>
            <w:tcW w:w="6513" w:type="dxa"/>
            <w:tcBorders>
              <w:top w:val="nil"/>
              <w:left w:val="nil"/>
              <w:bottom w:val="nil"/>
              <w:right w:val="nil"/>
            </w:tcBorders>
            <w:shd w:val="clear" w:color="auto" w:fill="auto"/>
            <w:hideMark/>
          </w:tcPr>
          <w:p w14:paraId="0D198199" w14:textId="77777777" w:rsidR="004A42CC" w:rsidRPr="00C53B4C" w:rsidRDefault="004A42CC" w:rsidP="00DE5B35">
            <w:pPr>
              <w:spacing w:before="60" w:after="60"/>
              <w:rPr>
                <w:rFonts w:cs="Arial"/>
              </w:rPr>
            </w:pPr>
            <w:r w:rsidRPr="00C53B4C">
              <w:rPr>
                <w:rFonts w:cs="Arial"/>
              </w:rPr>
              <w:t>General rates</w:t>
            </w:r>
          </w:p>
        </w:tc>
        <w:tc>
          <w:tcPr>
            <w:tcW w:w="1959" w:type="dxa"/>
            <w:tcBorders>
              <w:top w:val="nil"/>
              <w:left w:val="nil"/>
              <w:bottom w:val="nil"/>
              <w:right w:val="nil"/>
            </w:tcBorders>
            <w:shd w:val="clear" w:color="auto" w:fill="auto"/>
            <w:hideMark/>
          </w:tcPr>
          <w:p w14:paraId="268D87BA" w14:textId="77777777" w:rsidR="004A42CC" w:rsidRPr="00C53B4C" w:rsidRDefault="004A42CC" w:rsidP="00FC526C">
            <w:pPr>
              <w:spacing w:before="60" w:after="60"/>
              <w:jc w:val="center"/>
              <w:rPr>
                <w:rFonts w:cs="Arial"/>
              </w:rPr>
            </w:pPr>
            <w:r w:rsidRPr="00C53B4C">
              <w:rPr>
                <w:rFonts w:cs="Arial"/>
              </w:rPr>
              <w:t>Cents/$ NAV</w:t>
            </w:r>
          </w:p>
        </w:tc>
        <w:tc>
          <w:tcPr>
            <w:tcW w:w="1903" w:type="dxa"/>
            <w:tcBorders>
              <w:top w:val="nil"/>
              <w:left w:val="nil"/>
              <w:bottom w:val="nil"/>
              <w:right w:val="nil"/>
            </w:tcBorders>
            <w:shd w:val="clear" w:color="auto" w:fill="auto"/>
            <w:hideMark/>
          </w:tcPr>
          <w:p w14:paraId="1E9CA671" w14:textId="5EF62A9F" w:rsidR="004A42CC" w:rsidRPr="00C53B4C" w:rsidRDefault="00050426" w:rsidP="00D833DD">
            <w:pPr>
              <w:spacing w:before="60" w:after="60"/>
              <w:jc w:val="center"/>
              <w:rPr>
                <w:rFonts w:cs="Arial"/>
              </w:rPr>
            </w:pPr>
            <w:r>
              <w:rPr>
                <w:rFonts w:cs="Arial"/>
              </w:rPr>
              <w:t>3.9287</w:t>
            </w:r>
          </w:p>
        </w:tc>
        <w:tc>
          <w:tcPr>
            <w:tcW w:w="1959" w:type="dxa"/>
            <w:tcBorders>
              <w:top w:val="nil"/>
              <w:left w:val="nil"/>
              <w:bottom w:val="nil"/>
              <w:right w:val="nil"/>
            </w:tcBorders>
            <w:shd w:val="clear" w:color="auto" w:fill="auto"/>
            <w:hideMark/>
          </w:tcPr>
          <w:p w14:paraId="7AA9F58B" w14:textId="7E039CD7" w:rsidR="004A42CC" w:rsidRPr="00C53B4C" w:rsidRDefault="00B61970" w:rsidP="00D833DD">
            <w:pPr>
              <w:spacing w:before="60" w:after="60"/>
              <w:jc w:val="center"/>
              <w:rPr>
                <w:rFonts w:cs="Arial"/>
              </w:rPr>
            </w:pPr>
            <w:r>
              <w:rPr>
                <w:rFonts w:cs="Arial"/>
              </w:rPr>
              <w:t>3</w:t>
            </w:r>
            <w:r w:rsidR="00050426">
              <w:rPr>
                <w:rFonts w:cs="Arial"/>
              </w:rPr>
              <w:t>.480</w:t>
            </w:r>
            <w:r w:rsidR="00CA3738">
              <w:rPr>
                <w:rFonts w:cs="Arial"/>
              </w:rPr>
              <w:t>8</w:t>
            </w:r>
          </w:p>
        </w:tc>
        <w:tc>
          <w:tcPr>
            <w:tcW w:w="1517" w:type="dxa"/>
            <w:tcBorders>
              <w:top w:val="nil"/>
              <w:left w:val="nil"/>
              <w:bottom w:val="nil"/>
              <w:right w:val="nil"/>
            </w:tcBorders>
            <w:shd w:val="clear" w:color="auto" w:fill="auto"/>
            <w:hideMark/>
          </w:tcPr>
          <w:p w14:paraId="653DD40C" w14:textId="59EB0430" w:rsidR="004A42CC" w:rsidRPr="00C53B4C" w:rsidRDefault="00050426" w:rsidP="00D833DD">
            <w:pPr>
              <w:spacing w:before="60" w:after="60"/>
              <w:jc w:val="center"/>
              <w:rPr>
                <w:rFonts w:cs="Arial"/>
              </w:rPr>
            </w:pPr>
            <w:r>
              <w:rPr>
                <w:rFonts w:cs="Arial"/>
              </w:rPr>
              <w:t>(11.4%)</w:t>
            </w:r>
          </w:p>
        </w:tc>
      </w:tr>
      <w:tr w:rsidR="004A42CC" w:rsidRPr="00C53B4C" w14:paraId="4C82E5E1" w14:textId="77777777" w:rsidTr="00ED206D">
        <w:trPr>
          <w:trHeight w:val="320"/>
        </w:trPr>
        <w:tc>
          <w:tcPr>
            <w:tcW w:w="6513" w:type="dxa"/>
            <w:tcBorders>
              <w:top w:val="nil"/>
              <w:left w:val="nil"/>
              <w:bottom w:val="nil"/>
              <w:right w:val="nil"/>
            </w:tcBorders>
            <w:shd w:val="clear" w:color="auto" w:fill="auto"/>
            <w:hideMark/>
          </w:tcPr>
          <w:p w14:paraId="6FA943B1" w14:textId="77777777" w:rsidR="004A42CC" w:rsidRPr="00C53B4C" w:rsidRDefault="004A42CC" w:rsidP="00DE5B35">
            <w:pPr>
              <w:spacing w:before="60" w:after="60"/>
              <w:rPr>
                <w:rFonts w:cs="Arial"/>
              </w:rPr>
            </w:pPr>
            <w:r w:rsidRPr="00C53B4C">
              <w:rPr>
                <w:rFonts w:cs="Arial"/>
              </w:rPr>
              <w:t>Municipal charge</w:t>
            </w:r>
          </w:p>
        </w:tc>
        <w:tc>
          <w:tcPr>
            <w:tcW w:w="1959" w:type="dxa"/>
            <w:tcBorders>
              <w:top w:val="nil"/>
              <w:left w:val="nil"/>
              <w:bottom w:val="nil"/>
              <w:right w:val="nil"/>
            </w:tcBorders>
            <w:shd w:val="clear" w:color="auto" w:fill="auto"/>
            <w:hideMark/>
          </w:tcPr>
          <w:p w14:paraId="4B96C587" w14:textId="77777777" w:rsidR="004A42CC" w:rsidRPr="00C53B4C" w:rsidRDefault="004A42CC" w:rsidP="00FC526C">
            <w:pPr>
              <w:spacing w:before="60" w:after="60"/>
              <w:jc w:val="center"/>
              <w:rPr>
                <w:rFonts w:cs="Arial"/>
              </w:rPr>
            </w:pPr>
            <w:r w:rsidRPr="00C53B4C">
              <w:rPr>
                <w:rFonts w:cs="Arial"/>
              </w:rPr>
              <w:t>$/ property</w:t>
            </w:r>
          </w:p>
        </w:tc>
        <w:tc>
          <w:tcPr>
            <w:tcW w:w="1903" w:type="dxa"/>
            <w:tcBorders>
              <w:top w:val="nil"/>
              <w:left w:val="nil"/>
              <w:bottom w:val="nil"/>
              <w:right w:val="nil"/>
            </w:tcBorders>
            <w:shd w:val="clear" w:color="auto" w:fill="auto"/>
            <w:hideMark/>
          </w:tcPr>
          <w:p w14:paraId="722498FE" w14:textId="77777777" w:rsidR="004A42CC" w:rsidRPr="00C53B4C" w:rsidRDefault="004A42CC" w:rsidP="00D833DD">
            <w:pPr>
              <w:spacing w:before="60" w:after="60"/>
              <w:jc w:val="center"/>
              <w:rPr>
                <w:rFonts w:cs="Arial"/>
              </w:rPr>
            </w:pPr>
            <w:r w:rsidRPr="00C53B4C">
              <w:rPr>
                <w:rFonts w:cs="Arial"/>
              </w:rPr>
              <w:t>Nil</w:t>
            </w:r>
          </w:p>
        </w:tc>
        <w:tc>
          <w:tcPr>
            <w:tcW w:w="1959" w:type="dxa"/>
            <w:tcBorders>
              <w:top w:val="nil"/>
              <w:left w:val="nil"/>
              <w:bottom w:val="nil"/>
              <w:right w:val="nil"/>
            </w:tcBorders>
            <w:shd w:val="clear" w:color="auto" w:fill="auto"/>
            <w:hideMark/>
          </w:tcPr>
          <w:p w14:paraId="010E3706" w14:textId="77777777" w:rsidR="004A42CC" w:rsidRPr="00C53B4C" w:rsidRDefault="004A42CC" w:rsidP="00D833DD">
            <w:pPr>
              <w:spacing w:before="60" w:after="60"/>
              <w:jc w:val="center"/>
              <w:rPr>
                <w:rFonts w:cs="Arial"/>
              </w:rPr>
            </w:pPr>
            <w:r w:rsidRPr="00C53B4C">
              <w:rPr>
                <w:rFonts w:cs="Arial"/>
              </w:rPr>
              <w:t>Nil</w:t>
            </w:r>
          </w:p>
        </w:tc>
        <w:tc>
          <w:tcPr>
            <w:tcW w:w="1517" w:type="dxa"/>
            <w:tcBorders>
              <w:top w:val="nil"/>
              <w:left w:val="nil"/>
              <w:bottom w:val="nil"/>
              <w:right w:val="nil"/>
            </w:tcBorders>
            <w:shd w:val="clear" w:color="auto" w:fill="auto"/>
            <w:hideMark/>
          </w:tcPr>
          <w:p w14:paraId="19618047" w14:textId="77777777" w:rsidR="004A42CC" w:rsidRPr="00C53B4C" w:rsidRDefault="004A42CC" w:rsidP="00D833DD">
            <w:pPr>
              <w:spacing w:before="60" w:after="60"/>
              <w:jc w:val="center"/>
              <w:rPr>
                <w:rFonts w:cs="Arial"/>
              </w:rPr>
            </w:pPr>
            <w:r w:rsidRPr="00C53B4C">
              <w:rPr>
                <w:rFonts w:cs="Arial"/>
              </w:rPr>
              <w:t>Nil</w:t>
            </w:r>
          </w:p>
        </w:tc>
      </w:tr>
      <w:tr w:rsidR="004A42CC" w:rsidRPr="00C53B4C" w14:paraId="62116FD1" w14:textId="77777777" w:rsidTr="00ED206D">
        <w:trPr>
          <w:trHeight w:val="320"/>
        </w:trPr>
        <w:tc>
          <w:tcPr>
            <w:tcW w:w="6513" w:type="dxa"/>
            <w:tcBorders>
              <w:top w:val="nil"/>
              <w:left w:val="nil"/>
              <w:right w:val="nil"/>
            </w:tcBorders>
            <w:shd w:val="clear" w:color="auto" w:fill="auto"/>
            <w:hideMark/>
          </w:tcPr>
          <w:p w14:paraId="54B9D605" w14:textId="77777777" w:rsidR="004A42CC" w:rsidRPr="00C53B4C" w:rsidRDefault="004A42CC" w:rsidP="00DE5B35">
            <w:pPr>
              <w:spacing w:before="60" w:after="60"/>
              <w:rPr>
                <w:rFonts w:cs="Arial"/>
              </w:rPr>
            </w:pPr>
            <w:r w:rsidRPr="00C53B4C">
              <w:rPr>
                <w:rFonts w:cs="Arial"/>
              </w:rPr>
              <w:t>Annual garbage charge - non-rateable properties</w:t>
            </w:r>
          </w:p>
        </w:tc>
        <w:tc>
          <w:tcPr>
            <w:tcW w:w="1959" w:type="dxa"/>
            <w:tcBorders>
              <w:top w:val="nil"/>
              <w:left w:val="nil"/>
              <w:right w:val="nil"/>
            </w:tcBorders>
            <w:shd w:val="clear" w:color="auto" w:fill="auto"/>
            <w:hideMark/>
          </w:tcPr>
          <w:p w14:paraId="785467E9" w14:textId="77777777" w:rsidR="004A42CC" w:rsidRPr="00C53B4C" w:rsidRDefault="004A42CC" w:rsidP="00FC526C">
            <w:pPr>
              <w:spacing w:before="60" w:after="60"/>
              <w:jc w:val="center"/>
              <w:rPr>
                <w:rFonts w:cs="Arial"/>
              </w:rPr>
            </w:pPr>
            <w:r w:rsidRPr="00C53B4C">
              <w:rPr>
                <w:rFonts w:cs="Arial"/>
              </w:rPr>
              <w:t>$/ property</w:t>
            </w:r>
          </w:p>
        </w:tc>
        <w:tc>
          <w:tcPr>
            <w:tcW w:w="1903" w:type="dxa"/>
            <w:tcBorders>
              <w:top w:val="nil"/>
              <w:left w:val="nil"/>
              <w:right w:val="nil"/>
            </w:tcBorders>
            <w:shd w:val="clear" w:color="auto" w:fill="auto"/>
            <w:hideMark/>
          </w:tcPr>
          <w:p w14:paraId="59235DA3" w14:textId="77777777" w:rsidR="004A42CC" w:rsidRPr="00C53B4C" w:rsidRDefault="004A42CC" w:rsidP="00D833DD">
            <w:pPr>
              <w:spacing w:before="60" w:after="60"/>
              <w:jc w:val="center"/>
              <w:rPr>
                <w:rFonts w:cs="Arial"/>
              </w:rPr>
            </w:pPr>
            <w:r w:rsidRPr="00C53B4C">
              <w:rPr>
                <w:rFonts w:cs="Arial"/>
              </w:rPr>
              <w:t>$260</w:t>
            </w:r>
          </w:p>
        </w:tc>
        <w:tc>
          <w:tcPr>
            <w:tcW w:w="1959" w:type="dxa"/>
            <w:tcBorders>
              <w:top w:val="nil"/>
              <w:left w:val="nil"/>
              <w:right w:val="nil"/>
            </w:tcBorders>
            <w:shd w:val="clear" w:color="auto" w:fill="auto"/>
            <w:hideMark/>
          </w:tcPr>
          <w:p w14:paraId="3CCC2A21" w14:textId="280C8CEB" w:rsidR="004A42CC" w:rsidRPr="00C53B4C" w:rsidRDefault="004A42CC" w:rsidP="00D833DD">
            <w:pPr>
              <w:spacing w:before="60" w:after="60"/>
              <w:jc w:val="center"/>
              <w:rPr>
                <w:rFonts w:cs="Arial"/>
              </w:rPr>
            </w:pPr>
            <w:r w:rsidRPr="00C53B4C">
              <w:rPr>
                <w:rFonts w:cs="Arial"/>
              </w:rPr>
              <w:t>$2</w:t>
            </w:r>
            <w:r w:rsidR="00050426">
              <w:rPr>
                <w:rFonts w:cs="Arial"/>
              </w:rPr>
              <w:t>9</w:t>
            </w:r>
            <w:r w:rsidRPr="00C53B4C">
              <w:rPr>
                <w:rFonts w:cs="Arial"/>
              </w:rPr>
              <w:t>0</w:t>
            </w:r>
          </w:p>
        </w:tc>
        <w:tc>
          <w:tcPr>
            <w:tcW w:w="1517" w:type="dxa"/>
            <w:tcBorders>
              <w:top w:val="nil"/>
              <w:left w:val="nil"/>
              <w:right w:val="nil"/>
            </w:tcBorders>
            <w:shd w:val="clear" w:color="auto" w:fill="auto"/>
            <w:hideMark/>
          </w:tcPr>
          <w:p w14:paraId="7F790DC0" w14:textId="0486CC65" w:rsidR="004A42CC" w:rsidRPr="00C53B4C" w:rsidRDefault="00050426" w:rsidP="00D833DD">
            <w:pPr>
              <w:spacing w:before="60" w:after="60"/>
              <w:jc w:val="center"/>
              <w:rPr>
                <w:rFonts w:cs="Arial"/>
              </w:rPr>
            </w:pPr>
            <w:r>
              <w:rPr>
                <w:rFonts w:cs="Arial"/>
              </w:rPr>
              <w:t>11.5%</w:t>
            </w:r>
          </w:p>
        </w:tc>
      </w:tr>
      <w:tr w:rsidR="004A42CC" w:rsidRPr="00C53B4C" w14:paraId="057951C9" w14:textId="77777777" w:rsidTr="00ED206D">
        <w:trPr>
          <w:trHeight w:val="320"/>
        </w:trPr>
        <w:tc>
          <w:tcPr>
            <w:tcW w:w="6513" w:type="dxa"/>
            <w:tcBorders>
              <w:top w:val="nil"/>
              <w:left w:val="nil"/>
              <w:bottom w:val="single" w:sz="4" w:space="0" w:color="auto"/>
              <w:right w:val="nil"/>
            </w:tcBorders>
            <w:shd w:val="clear" w:color="auto" w:fill="auto"/>
            <w:hideMark/>
          </w:tcPr>
          <w:p w14:paraId="51FB8283" w14:textId="77777777" w:rsidR="004A42CC" w:rsidRPr="00C53B4C" w:rsidRDefault="004A42CC" w:rsidP="00DE5B35">
            <w:pPr>
              <w:spacing w:before="60" w:after="60"/>
              <w:rPr>
                <w:rFonts w:cs="Arial"/>
              </w:rPr>
            </w:pPr>
            <w:r w:rsidRPr="00C53B4C">
              <w:rPr>
                <w:rFonts w:cs="Arial"/>
              </w:rPr>
              <w:t>240 Litre bin - annual service charge</w:t>
            </w:r>
          </w:p>
        </w:tc>
        <w:tc>
          <w:tcPr>
            <w:tcW w:w="1959" w:type="dxa"/>
            <w:tcBorders>
              <w:top w:val="nil"/>
              <w:left w:val="nil"/>
              <w:bottom w:val="single" w:sz="4" w:space="0" w:color="auto"/>
              <w:right w:val="nil"/>
            </w:tcBorders>
            <w:shd w:val="clear" w:color="auto" w:fill="auto"/>
            <w:hideMark/>
          </w:tcPr>
          <w:p w14:paraId="38CAB069" w14:textId="77777777" w:rsidR="004A42CC" w:rsidRPr="00C53B4C" w:rsidRDefault="004A42CC" w:rsidP="00FC526C">
            <w:pPr>
              <w:spacing w:before="60" w:after="60"/>
              <w:jc w:val="center"/>
              <w:rPr>
                <w:rFonts w:cs="Arial"/>
              </w:rPr>
            </w:pPr>
            <w:r w:rsidRPr="00C53B4C">
              <w:rPr>
                <w:rFonts w:cs="Arial"/>
              </w:rPr>
              <w:t>$/ property</w:t>
            </w:r>
          </w:p>
        </w:tc>
        <w:tc>
          <w:tcPr>
            <w:tcW w:w="1903" w:type="dxa"/>
            <w:tcBorders>
              <w:top w:val="nil"/>
              <w:left w:val="nil"/>
              <w:bottom w:val="single" w:sz="4" w:space="0" w:color="auto"/>
              <w:right w:val="nil"/>
            </w:tcBorders>
            <w:shd w:val="clear" w:color="auto" w:fill="auto"/>
            <w:hideMark/>
          </w:tcPr>
          <w:p w14:paraId="52DE774C" w14:textId="77777777" w:rsidR="004A42CC" w:rsidRPr="00C53B4C" w:rsidRDefault="004A42CC" w:rsidP="00D833DD">
            <w:pPr>
              <w:spacing w:before="60" w:after="60"/>
              <w:jc w:val="center"/>
              <w:rPr>
                <w:rFonts w:cs="Arial"/>
              </w:rPr>
            </w:pPr>
            <w:r w:rsidRPr="00C53B4C">
              <w:rPr>
                <w:rFonts w:cs="Arial"/>
              </w:rPr>
              <w:t>$120</w:t>
            </w:r>
          </w:p>
        </w:tc>
        <w:tc>
          <w:tcPr>
            <w:tcW w:w="1959" w:type="dxa"/>
            <w:tcBorders>
              <w:top w:val="nil"/>
              <w:left w:val="nil"/>
              <w:bottom w:val="single" w:sz="4" w:space="0" w:color="auto"/>
              <w:right w:val="nil"/>
            </w:tcBorders>
            <w:shd w:val="clear" w:color="auto" w:fill="auto"/>
            <w:hideMark/>
          </w:tcPr>
          <w:p w14:paraId="3B937F91" w14:textId="425BFAEF" w:rsidR="004A42CC" w:rsidRPr="00C53B4C" w:rsidRDefault="004A42CC" w:rsidP="00D833DD">
            <w:pPr>
              <w:spacing w:before="60" w:after="60"/>
              <w:jc w:val="center"/>
              <w:rPr>
                <w:rFonts w:cs="Arial"/>
              </w:rPr>
            </w:pPr>
            <w:r w:rsidRPr="0061417E">
              <w:rPr>
                <w:rFonts w:cs="Arial"/>
              </w:rPr>
              <w:t>$1</w:t>
            </w:r>
            <w:r w:rsidR="0061417E">
              <w:rPr>
                <w:rFonts w:cs="Arial"/>
              </w:rPr>
              <w:t>5</w:t>
            </w:r>
            <w:r w:rsidRPr="0061417E">
              <w:rPr>
                <w:rFonts w:cs="Arial"/>
              </w:rPr>
              <w:t>0</w:t>
            </w:r>
          </w:p>
        </w:tc>
        <w:tc>
          <w:tcPr>
            <w:tcW w:w="1517" w:type="dxa"/>
            <w:tcBorders>
              <w:top w:val="nil"/>
              <w:left w:val="nil"/>
              <w:bottom w:val="single" w:sz="4" w:space="0" w:color="auto"/>
              <w:right w:val="nil"/>
            </w:tcBorders>
            <w:shd w:val="clear" w:color="auto" w:fill="auto"/>
            <w:hideMark/>
          </w:tcPr>
          <w:p w14:paraId="2491B92A" w14:textId="3D12D4D8" w:rsidR="004A42CC" w:rsidRPr="00C53B4C" w:rsidRDefault="0061417E" w:rsidP="00D833DD">
            <w:pPr>
              <w:spacing w:before="60" w:after="60"/>
              <w:jc w:val="center"/>
              <w:rPr>
                <w:rFonts w:cs="Arial"/>
              </w:rPr>
            </w:pPr>
            <w:r>
              <w:rPr>
                <w:rFonts w:cs="Arial"/>
              </w:rPr>
              <w:t>25%</w:t>
            </w:r>
          </w:p>
        </w:tc>
      </w:tr>
    </w:tbl>
    <w:p w14:paraId="1A43311D" w14:textId="77777777" w:rsidR="004A42CC" w:rsidRPr="00C53B4C" w:rsidRDefault="004A42CC" w:rsidP="005C0043">
      <w:pPr>
        <w:rPr>
          <w:rFonts w:cs="Arial"/>
        </w:rPr>
      </w:pPr>
      <w:r w:rsidRPr="00C53B4C">
        <w:rPr>
          <w:rFonts w:cs="Arial"/>
        </w:rPr>
        <w:t xml:space="preserve">Council has adopted a formal </w:t>
      </w:r>
      <w:r w:rsidRPr="00C53B4C">
        <w:rPr>
          <w:rFonts w:cs="Arial"/>
          <w:i/>
          <w:iCs/>
        </w:rPr>
        <w:t xml:space="preserve">Rating Strategy </w:t>
      </w:r>
      <w:r w:rsidRPr="00C53B4C">
        <w:rPr>
          <w:rFonts w:cs="Arial"/>
        </w:rPr>
        <w:t>that contains expanded information on Council's rating structure and the reasons behind its choices in applying the rating mechanisms it has used.</w:t>
      </w:r>
    </w:p>
    <w:p w14:paraId="1EBFD5A4" w14:textId="77777777" w:rsidR="007260D3" w:rsidRPr="00C53B4C" w:rsidRDefault="007260D3" w:rsidP="00676FEA">
      <w:pPr>
        <w:pStyle w:val="Heading3"/>
      </w:pPr>
      <w:bookmarkStart w:id="115" w:name="RANGE!A1:F99"/>
      <w:bookmarkStart w:id="116" w:name="RANGE!A1:D87"/>
      <w:r w:rsidRPr="00C53B4C">
        <w:t>Differential rates</w:t>
      </w:r>
      <w:bookmarkEnd w:id="115"/>
    </w:p>
    <w:p w14:paraId="4073BF95" w14:textId="77777777" w:rsidR="007260D3" w:rsidRPr="00C53B4C" w:rsidRDefault="007260D3" w:rsidP="005C0043">
      <w:pPr>
        <w:rPr>
          <w:rFonts w:cs="Arial"/>
        </w:rPr>
      </w:pPr>
      <w:r w:rsidRPr="00C53B4C">
        <w:rPr>
          <w:rFonts w:cs="Arial"/>
        </w:rPr>
        <w:t xml:space="preserve">The City of Port Phillip uses the Net Annual Value (NAV) system for determining the distribution of rates across the municipality. </w:t>
      </w:r>
    </w:p>
    <w:p w14:paraId="33898A27" w14:textId="06EF143F" w:rsidR="007260D3" w:rsidRPr="00C53B4C" w:rsidRDefault="007260D3" w:rsidP="005C0043">
      <w:pPr>
        <w:rPr>
          <w:rFonts w:cs="Arial"/>
        </w:rPr>
      </w:pPr>
      <w:r w:rsidRPr="00C53B4C">
        <w:rPr>
          <w:rFonts w:cs="Arial"/>
        </w:rPr>
        <w:t xml:space="preserve">Section 161 (1) of the Local Government Act 1989 only allows for differential rates to be applied by councils that use the Capital Improved Value (CIV) system for valuing land. While councils using other rating systems may raise limited differential rates under Section 161A of the Local Government Act 1989 this may only be applied </w:t>
      </w:r>
      <w:r w:rsidR="00FE7B54">
        <w:rPr>
          <w:rFonts w:cs="Arial"/>
        </w:rPr>
        <w:t xml:space="preserve">for </w:t>
      </w:r>
      <w:r w:rsidRPr="00C53B4C">
        <w:rPr>
          <w:rFonts w:cs="Arial"/>
        </w:rPr>
        <w:t>the following lan</w:t>
      </w:r>
      <w:r w:rsidR="00FE7B54">
        <w:rPr>
          <w:rFonts w:cs="Arial"/>
        </w:rPr>
        <w:t>d</w:t>
      </w:r>
      <w:r w:rsidRPr="00C53B4C">
        <w:rPr>
          <w:rFonts w:cs="Arial"/>
        </w:rPr>
        <w:t xml:space="preserve"> categories</w:t>
      </w:r>
      <w:r w:rsidR="00FE7B54">
        <w:rPr>
          <w:rFonts w:cs="Arial"/>
        </w:rPr>
        <w:t>:</w:t>
      </w:r>
      <w:r w:rsidRPr="00C53B4C">
        <w:rPr>
          <w:rFonts w:cs="Arial"/>
        </w:rPr>
        <w:t xml:space="preserve"> farm land, urban farm land and residential properties</w:t>
      </w:r>
      <w:r w:rsidR="00FE7B54">
        <w:rPr>
          <w:rFonts w:cs="Arial"/>
        </w:rPr>
        <w:t>. This</w:t>
      </w:r>
      <w:r w:rsidRPr="00C53B4C">
        <w:rPr>
          <w:rFonts w:cs="Arial"/>
        </w:rPr>
        <w:t xml:space="preserve"> does not apply to Port Phillip which is an inner metropolitan council. </w:t>
      </w:r>
    </w:p>
    <w:p w14:paraId="3E85B789" w14:textId="5220532A" w:rsidR="00CF03DA" w:rsidRPr="00C53B4C" w:rsidRDefault="00CF03DA" w:rsidP="00676FEA">
      <w:pPr>
        <w:pStyle w:val="Heading3"/>
      </w:pPr>
      <w:r w:rsidRPr="00C53B4C">
        <w:t>Declaration of rates and charges</w:t>
      </w:r>
      <w:bookmarkEnd w:id="116"/>
      <w:r w:rsidR="000D70D4" w:rsidRPr="00C53B4C">
        <w:t xml:space="preserve"> 201</w:t>
      </w:r>
      <w:r w:rsidR="00702A01">
        <w:t>8</w:t>
      </w:r>
      <w:r w:rsidR="000D70D4" w:rsidRPr="00C53B4C">
        <w:t>/1</w:t>
      </w:r>
      <w:r w:rsidR="00702A01">
        <w:t>9</w:t>
      </w:r>
    </w:p>
    <w:p w14:paraId="2ADED38B" w14:textId="1D503C26" w:rsidR="00982D25" w:rsidRPr="0092793F" w:rsidRDefault="00982D25" w:rsidP="00C85706">
      <w:pPr>
        <w:spacing w:before="240"/>
      </w:pPr>
      <w:r w:rsidRPr="0092793F">
        <w:t xml:space="preserve">The rate in the dollar to be levied as general rates under section 158 of the </w:t>
      </w:r>
      <w:r w:rsidR="007033D7">
        <w:t xml:space="preserve">Local Government </w:t>
      </w:r>
      <w:r w:rsidRPr="0092793F">
        <w:t xml:space="preserve">Act </w:t>
      </w:r>
      <w:r w:rsidR="00671B28">
        <w:t xml:space="preserve">1989 </w:t>
      </w:r>
      <w:r w:rsidRPr="0092793F">
        <w:t>for each type or class of land compared with the previous financial year</w:t>
      </w:r>
    </w:p>
    <w:tbl>
      <w:tblPr>
        <w:tblW w:w="12535" w:type="dxa"/>
        <w:tblLook w:val="04A0" w:firstRow="1" w:lastRow="0" w:firstColumn="1" w:lastColumn="0" w:noHBand="0" w:noVBand="1"/>
      </w:tblPr>
      <w:tblGrid>
        <w:gridCol w:w="7432"/>
        <w:gridCol w:w="1701"/>
        <w:gridCol w:w="1701"/>
        <w:gridCol w:w="1701"/>
      </w:tblGrid>
      <w:tr w:rsidR="00702A01" w:rsidRPr="00C53B4C" w14:paraId="0D6321C0" w14:textId="77777777" w:rsidTr="00810185">
        <w:tc>
          <w:tcPr>
            <w:tcW w:w="7432" w:type="dxa"/>
            <w:tcBorders>
              <w:top w:val="nil"/>
              <w:left w:val="nil"/>
              <w:right w:val="nil"/>
            </w:tcBorders>
            <w:shd w:val="clear" w:color="auto" w:fill="008080"/>
            <w:vAlign w:val="center"/>
            <w:hideMark/>
          </w:tcPr>
          <w:p w14:paraId="41664DFE" w14:textId="77777777" w:rsidR="00702A01" w:rsidRPr="00C53B4C" w:rsidRDefault="00702A01" w:rsidP="00702A01">
            <w:pPr>
              <w:spacing w:before="60" w:after="60"/>
              <w:rPr>
                <w:rFonts w:cs="Arial"/>
                <w:color w:val="FFFFFF" w:themeColor="background1"/>
              </w:rPr>
            </w:pPr>
            <w:r w:rsidRPr="00C53B4C">
              <w:rPr>
                <w:rFonts w:cs="Arial"/>
                <w:color w:val="FFFFFF" w:themeColor="background1"/>
              </w:rPr>
              <w:t>Type or class of land</w:t>
            </w:r>
          </w:p>
        </w:tc>
        <w:tc>
          <w:tcPr>
            <w:tcW w:w="1701" w:type="dxa"/>
            <w:tcBorders>
              <w:top w:val="nil"/>
              <w:left w:val="nil"/>
              <w:right w:val="nil"/>
            </w:tcBorders>
            <w:shd w:val="clear" w:color="auto" w:fill="008080"/>
            <w:vAlign w:val="center"/>
            <w:hideMark/>
          </w:tcPr>
          <w:p w14:paraId="0CCAE297" w14:textId="5ECBBE0B" w:rsidR="00702A01" w:rsidRPr="00C53B4C" w:rsidRDefault="00702A01" w:rsidP="00702A01">
            <w:pPr>
              <w:spacing w:before="60" w:after="60"/>
              <w:jc w:val="right"/>
              <w:rPr>
                <w:rFonts w:cs="Arial"/>
                <w:color w:val="FFFFFF" w:themeColor="background1"/>
              </w:rPr>
            </w:pPr>
            <w:r w:rsidRPr="00C53B4C">
              <w:rPr>
                <w:rFonts w:cs="Arial"/>
                <w:color w:val="FFFFFF" w:themeColor="background1"/>
              </w:rPr>
              <w:t>2017/18</w:t>
            </w:r>
            <w:r>
              <w:rPr>
                <w:rFonts w:cs="Arial"/>
                <w:color w:val="FFFFFF" w:themeColor="background1"/>
              </w:rPr>
              <w:t xml:space="preserve"> </w:t>
            </w:r>
            <w:r w:rsidRPr="00C53B4C">
              <w:rPr>
                <w:rFonts w:cs="Arial"/>
                <w:color w:val="FFFFFF" w:themeColor="background1"/>
              </w:rPr>
              <w:t>cents/$NAV</w:t>
            </w:r>
          </w:p>
        </w:tc>
        <w:tc>
          <w:tcPr>
            <w:tcW w:w="1701" w:type="dxa"/>
            <w:tcBorders>
              <w:top w:val="nil"/>
              <w:left w:val="nil"/>
              <w:right w:val="nil"/>
            </w:tcBorders>
            <w:shd w:val="clear" w:color="auto" w:fill="008080"/>
            <w:vAlign w:val="center"/>
            <w:hideMark/>
          </w:tcPr>
          <w:p w14:paraId="5E63821C" w14:textId="57C90197" w:rsidR="00702A01" w:rsidRPr="00C53B4C" w:rsidRDefault="00702A01" w:rsidP="00702A01">
            <w:pPr>
              <w:spacing w:before="60" w:after="60"/>
              <w:jc w:val="right"/>
              <w:rPr>
                <w:rFonts w:cs="Arial"/>
                <w:color w:val="FFFFFF" w:themeColor="background1"/>
              </w:rPr>
            </w:pPr>
            <w:r>
              <w:rPr>
                <w:rFonts w:cs="Arial"/>
                <w:color w:val="FFFFFF" w:themeColor="background1"/>
              </w:rPr>
              <w:t>2018</w:t>
            </w:r>
            <w:r w:rsidRPr="00C53B4C">
              <w:rPr>
                <w:rFonts w:cs="Arial"/>
                <w:color w:val="FFFFFF" w:themeColor="background1"/>
              </w:rPr>
              <w:t>/1</w:t>
            </w:r>
            <w:r>
              <w:rPr>
                <w:rFonts w:cs="Arial"/>
                <w:color w:val="FFFFFF" w:themeColor="background1"/>
              </w:rPr>
              <w:t xml:space="preserve">9 </w:t>
            </w:r>
            <w:r w:rsidRPr="00C53B4C">
              <w:rPr>
                <w:rFonts w:cs="Arial"/>
                <w:color w:val="FFFFFF" w:themeColor="background1"/>
              </w:rPr>
              <w:t>cents/$NAV</w:t>
            </w:r>
          </w:p>
        </w:tc>
        <w:tc>
          <w:tcPr>
            <w:tcW w:w="1701" w:type="dxa"/>
            <w:tcBorders>
              <w:top w:val="nil"/>
              <w:left w:val="nil"/>
              <w:right w:val="nil"/>
            </w:tcBorders>
            <w:shd w:val="clear" w:color="auto" w:fill="008080"/>
            <w:vAlign w:val="center"/>
            <w:hideMark/>
          </w:tcPr>
          <w:p w14:paraId="2A836269" w14:textId="554EF225" w:rsidR="00702A01" w:rsidRPr="00C53B4C" w:rsidRDefault="00702A01" w:rsidP="00702A01">
            <w:pPr>
              <w:spacing w:before="60" w:after="60"/>
              <w:jc w:val="right"/>
              <w:rPr>
                <w:rFonts w:cs="Arial"/>
                <w:color w:val="FFFFFF" w:themeColor="background1"/>
              </w:rPr>
            </w:pPr>
            <w:r w:rsidRPr="00C53B4C">
              <w:rPr>
                <w:rFonts w:cs="Arial"/>
                <w:color w:val="FFFFFF" w:themeColor="background1"/>
              </w:rPr>
              <w:t>Change</w:t>
            </w:r>
          </w:p>
        </w:tc>
      </w:tr>
      <w:tr w:rsidR="00CF03DA" w:rsidRPr="00C53B4C" w14:paraId="76D488D1" w14:textId="77777777" w:rsidTr="000C69ED">
        <w:tc>
          <w:tcPr>
            <w:tcW w:w="7432" w:type="dxa"/>
            <w:tcBorders>
              <w:top w:val="nil"/>
              <w:left w:val="nil"/>
              <w:bottom w:val="single" w:sz="4" w:space="0" w:color="auto"/>
              <w:right w:val="nil"/>
            </w:tcBorders>
            <w:shd w:val="clear" w:color="auto" w:fill="auto"/>
            <w:hideMark/>
          </w:tcPr>
          <w:p w14:paraId="2F1280CB" w14:textId="77777777" w:rsidR="00CF03DA" w:rsidRPr="00C53B4C" w:rsidRDefault="00CF03DA" w:rsidP="00DE5B35">
            <w:pPr>
              <w:spacing w:before="60" w:after="60"/>
              <w:rPr>
                <w:rFonts w:cs="Arial"/>
              </w:rPr>
            </w:pPr>
            <w:r w:rsidRPr="00C53B4C">
              <w:rPr>
                <w:rFonts w:cs="Arial"/>
              </w:rPr>
              <w:t>General rate for rateable properties</w:t>
            </w:r>
          </w:p>
        </w:tc>
        <w:tc>
          <w:tcPr>
            <w:tcW w:w="1701" w:type="dxa"/>
            <w:tcBorders>
              <w:top w:val="nil"/>
              <w:left w:val="nil"/>
              <w:bottom w:val="single" w:sz="4" w:space="0" w:color="auto"/>
              <w:right w:val="nil"/>
            </w:tcBorders>
            <w:shd w:val="clear" w:color="auto" w:fill="auto"/>
            <w:vAlign w:val="center"/>
            <w:hideMark/>
          </w:tcPr>
          <w:p w14:paraId="73E3AE81" w14:textId="50AC4BAF" w:rsidR="00CF03DA" w:rsidRPr="00C53B4C" w:rsidRDefault="00050426" w:rsidP="003134F2">
            <w:pPr>
              <w:spacing w:before="60" w:after="60"/>
              <w:jc w:val="right"/>
              <w:rPr>
                <w:rFonts w:cs="Arial"/>
              </w:rPr>
            </w:pPr>
            <w:r>
              <w:rPr>
                <w:rFonts w:cs="Arial"/>
              </w:rPr>
              <w:t>3.9287</w:t>
            </w:r>
          </w:p>
        </w:tc>
        <w:tc>
          <w:tcPr>
            <w:tcW w:w="1701" w:type="dxa"/>
            <w:tcBorders>
              <w:top w:val="nil"/>
              <w:left w:val="nil"/>
              <w:bottom w:val="single" w:sz="4" w:space="0" w:color="auto"/>
              <w:right w:val="nil"/>
            </w:tcBorders>
            <w:shd w:val="clear" w:color="auto" w:fill="E5DFEC" w:themeFill="accent4" w:themeFillTint="33"/>
            <w:vAlign w:val="center"/>
            <w:hideMark/>
          </w:tcPr>
          <w:p w14:paraId="00AA8500" w14:textId="6E7472BD" w:rsidR="00CF03DA" w:rsidRPr="00C53B4C" w:rsidRDefault="00B61970" w:rsidP="003134F2">
            <w:pPr>
              <w:spacing w:before="60" w:after="60"/>
              <w:jc w:val="right"/>
              <w:rPr>
                <w:rFonts w:cs="Arial"/>
              </w:rPr>
            </w:pPr>
            <w:r>
              <w:rPr>
                <w:rFonts w:cs="Arial"/>
              </w:rPr>
              <w:t>3.</w:t>
            </w:r>
            <w:r w:rsidR="00050426">
              <w:rPr>
                <w:rFonts w:cs="Arial"/>
              </w:rPr>
              <w:t>480</w:t>
            </w:r>
            <w:r w:rsidR="00016771">
              <w:rPr>
                <w:rFonts w:cs="Arial"/>
              </w:rPr>
              <w:t>8</w:t>
            </w:r>
          </w:p>
        </w:tc>
        <w:tc>
          <w:tcPr>
            <w:tcW w:w="1701" w:type="dxa"/>
            <w:tcBorders>
              <w:top w:val="nil"/>
              <w:left w:val="nil"/>
              <w:bottom w:val="single" w:sz="4" w:space="0" w:color="auto"/>
              <w:right w:val="nil"/>
            </w:tcBorders>
            <w:shd w:val="clear" w:color="auto" w:fill="auto"/>
            <w:vAlign w:val="center"/>
            <w:hideMark/>
          </w:tcPr>
          <w:p w14:paraId="28BD077A" w14:textId="2183FE5A" w:rsidR="00CF03DA" w:rsidRPr="00C53B4C" w:rsidRDefault="00050426" w:rsidP="003134F2">
            <w:pPr>
              <w:spacing w:before="60" w:after="60"/>
              <w:jc w:val="right"/>
              <w:rPr>
                <w:rFonts w:cs="Arial"/>
              </w:rPr>
            </w:pPr>
            <w:r>
              <w:rPr>
                <w:rFonts w:cs="Arial"/>
              </w:rPr>
              <w:t>(11.4</w:t>
            </w:r>
            <w:r w:rsidR="00CF03DA" w:rsidRPr="00C53B4C">
              <w:rPr>
                <w:rFonts w:cs="Arial"/>
              </w:rPr>
              <w:t>%</w:t>
            </w:r>
            <w:r>
              <w:rPr>
                <w:rFonts w:cs="Arial"/>
              </w:rPr>
              <w:t>)</w:t>
            </w:r>
          </w:p>
        </w:tc>
      </w:tr>
    </w:tbl>
    <w:p w14:paraId="5291B9CA" w14:textId="77777777" w:rsidR="00982D25" w:rsidRPr="0092793F" w:rsidRDefault="00982D25" w:rsidP="00C85706">
      <w:pPr>
        <w:keepNext/>
        <w:spacing w:before="240"/>
      </w:pPr>
      <w:r w:rsidRPr="0092793F">
        <w:t>The estimated total amount to be raised by general rates in relation to each type or class of land, and the estimated total amount to be raised by general rates, compared with the previous financial year</w:t>
      </w:r>
    </w:p>
    <w:tbl>
      <w:tblPr>
        <w:tblW w:w="0" w:type="auto"/>
        <w:tblLayout w:type="fixed"/>
        <w:tblLook w:val="04A0" w:firstRow="1" w:lastRow="0" w:firstColumn="1" w:lastColumn="0" w:noHBand="0" w:noVBand="1"/>
      </w:tblPr>
      <w:tblGrid>
        <w:gridCol w:w="6521"/>
        <w:gridCol w:w="1843"/>
        <w:gridCol w:w="1701"/>
        <w:gridCol w:w="1842"/>
        <w:gridCol w:w="1701"/>
      </w:tblGrid>
      <w:tr w:rsidR="0083311F" w:rsidRPr="00702A01" w14:paraId="4AB47410" w14:textId="77777777" w:rsidTr="00FC526C">
        <w:trPr>
          <w:tblHeader/>
        </w:trPr>
        <w:tc>
          <w:tcPr>
            <w:tcW w:w="6521" w:type="dxa"/>
            <w:tcBorders>
              <w:top w:val="nil"/>
              <w:left w:val="nil"/>
              <w:right w:val="nil"/>
            </w:tcBorders>
            <w:shd w:val="clear" w:color="auto" w:fill="008080"/>
            <w:vAlign w:val="center"/>
            <w:hideMark/>
          </w:tcPr>
          <w:p w14:paraId="3D12966F" w14:textId="77777777" w:rsidR="00702A01" w:rsidRPr="00702A01" w:rsidRDefault="00702A01" w:rsidP="00702A01">
            <w:pPr>
              <w:spacing w:before="60" w:after="60"/>
              <w:rPr>
                <w:rFonts w:cs="Arial"/>
                <w:color w:val="FFFFFF"/>
              </w:rPr>
            </w:pPr>
            <w:r w:rsidRPr="00702A01">
              <w:rPr>
                <w:rFonts w:cs="Arial"/>
                <w:color w:val="FFFFFF"/>
              </w:rPr>
              <w:t>Type or class of land </w:t>
            </w:r>
          </w:p>
        </w:tc>
        <w:tc>
          <w:tcPr>
            <w:tcW w:w="1843" w:type="dxa"/>
            <w:tcBorders>
              <w:top w:val="nil"/>
              <w:left w:val="nil"/>
              <w:right w:val="nil"/>
            </w:tcBorders>
            <w:shd w:val="clear" w:color="auto" w:fill="008080"/>
            <w:vAlign w:val="center"/>
            <w:hideMark/>
          </w:tcPr>
          <w:p w14:paraId="0D21E5DC" w14:textId="77777777" w:rsidR="00702A01" w:rsidRPr="00702A01" w:rsidRDefault="00702A01" w:rsidP="00702A01">
            <w:pPr>
              <w:spacing w:before="60" w:after="60"/>
              <w:jc w:val="right"/>
              <w:rPr>
                <w:rFonts w:cs="Arial"/>
                <w:color w:val="FFFFFF"/>
              </w:rPr>
            </w:pPr>
            <w:r w:rsidRPr="00702A01">
              <w:rPr>
                <w:rFonts w:cs="Arial"/>
                <w:color w:val="FFFFFF"/>
              </w:rPr>
              <w:t>2017/18 ($)</w:t>
            </w:r>
          </w:p>
        </w:tc>
        <w:tc>
          <w:tcPr>
            <w:tcW w:w="1701" w:type="dxa"/>
            <w:tcBorders>
              <w:top w:val="nil"/>
              <w:left w:val="nil"/>
              <w:right w:val="nil"/>
            </w:tcBorders>
            <w:shd w:val="clear" w:color="auto" w:fill="008080"/>
            <w:vAlign w:val="center"/>
            <w:hideMark/>
          </w:tcPr>
          <w:p w14:paraId="687BF1FA" w14:textId="77777777" w:rsidR="00702A01" w:rsidRPr="00702A01" w:rsidRDefault="00702A01" w:rsidP="00702A01">
            <w:pPr>
              <w:spacing w:before="60" w:after="60"/>
              <w:jc w:val="right"/>
              <w:rPr>
                <w:rFonts w:cs="Arial"/>
                <w:color w:val="FFFFFF"/>
              </w:rPr>
            </w:pPr>
            <w:r w:rsidRPr="00702A01">
              <w:rPr>
                <w:rFonts w:cs="Arial"/>
                <w:color w:val="FFFFFF"/>
              </w:rPr>
              <w:t>2018/19 ($)</w:t>
            </w:r>
          </w:p>
        </w:tc>
        <w:tc>
          <w:tcPr>
            <w:tcW w:w="1842" w:type="dxa"/>
            <w:tcBorders>
              <w:top w:val="nil"/>
              <w:left w:val="nil"/>
              <w:right w:val="nil"/>
            </w:tcBorders>
            <w:shd w:val="clear" w:color="auto" w:fill="008080"/>
            <w:vAlign w:val="center"/>
            <w:hideMark/>
          </w:tcPr>
          <w:p w14:paraId="75FEE17A" w14:textId="77777777" w:rsidR="00702A01" w:rsidRPr="00702A01" w:rsidRDefault="00702A01" w:rsidP="00702A01">
            <w:pPr>
              <w:spacing w:before="60" w:after="60"/>
              <w:jc w:val="right"/>
              <w:rPr>
                <w:rFonts w:cs="Arial"/>
                <w:color w:val="FFFFFF"/>
              </w:rPr>
            </w:pPr>
            <w:r w:rsidRPr="00702A01">
              <w:rPr>
                <w:rFonts w:cs="Arial"/>
                <w:color w:val="FFFFFF"/>
              </w:rPr>
              <w:t>Change ($)</w:t>
            </w:r>
          </w:p>
        </w:tc>
        <w:tc>
          <w:tcPr>
            <w:tcW w:w="1701" w:type="dxa"/>
            <w:tcBorders>
              <w:top w:val="nil"/>
              <w:left w:val="nil"/>
              <w:right w:val="nil"/>
            </w:tcBorders>
            <w:shd w:val="clear" w:color="auto" w:fill="008080"/>
          </w:tcPr>
          <w:p w14:paraId="4E1D0778" w14:textId="77777777" w:rsidR="00702A01" w:rsidRPr="00702A01" w:rsidRDefault="00702A01" w:rsidP="00702A01">
            <w:pPr>
              <w:spacing w:before="60" w:after="60"/>
              <w:jc w:val="right"/>
              <w:rPr>
                <w:rFonts w:cs="Arial"/>
                <w:color w:val="FFFFFF"/>
              </w:rPr>
            </w:pPr>
            <w:r w:rsidRPr="00702A01">
              <w:rPr>
                <w:rFonts w:cs="Arial"/>
                <w:color w:val="FFFFFF"/>
              </w:rPr>
              <w:t>Change (%)</w:t>
            </w:r>
          </w:p>
        </w:tc>
      </w:tr>
      <w:tr w:rsidR="0083311F" w:rsidRPr="00702A01" w14:paraId="0AB24B8F" w14:textId="77777777" w:rsidTr="00FC526C">
        <w:tc>
          <w:tcPr>
            <w:tcW w:w="6521" w:type="dxa"/>
            <w:tcBorders>
              <w:top w:val="nil"/>
              <w:left w:val="nil"/>
              <w:bottom w:val="nil"/>
              <w:right w:val="nil"/>
            </w:tcBorders>
            <w:shd w:val="clear" w:color="auto" w:fill="auto"/>
            <w:vAlign w:val="center"/>
            <w:hideMark/>
          </w:tcPr>
          <w:p w14:paraId="07D5721E" w14:textId="77777777" w:rsidR="00702A01" w:rsidRPr="00702A01" w:rsidRDefault="00702A01" w:rsidP="00702A01">
            <w:pPr>
              <w:spacing w:before="60" w:after="60"/>
              <w:rPr>
                <w:rFonts w:cs="Arial"/>
              </w:rPr>
            </w:pPr>
            <w:r w:rsidRPr="00702A01">
              <w:rPr>
                <w:rFonts w:cs="Arial"/>
              </w:rPr>
              <w:t xml:space="preserve">Residential </w:t>
            </w:r>
          </w:p>
        </w:tc>
        <w:tc>
          <w:tcPr>
            <w:tcW w:w="1843" w:type="dxa"/>
            <w:tcBorders>
              <w:top w:val="nil"/>
              <w:left w:val="nil"/>
              <w:bottom w:val="nil"/>
              <w:right w:val="nil"/>
            </w:tcBorders>
            <w:shd w:val="clear" w:color="auto" w:fill="auto"/>
            <w:hideMark/>
          </w:tcPr>
          <w:p w14:paraId="22879662" w14:textId="77777777" w:rsidR="00702A01" w:rsidRPr="00702A01" w:rsidRDefault="00702A01" w:rsidP="00702A01">
            <w:pPr>
              <w:spacing w:before="60" w:after="60"/>
              <w:jc w:val="right"/>
              <w:rPr>
                <w:rFonts w:cs="Arial"/>
              </w:rPr>
            </w:pPr>
            <w:r w:rsidRPr="00702A01">
              <w:rPr>
                <w:rFonts w:cs="Arial"/>
              </w:rPr>
              <w:t>94,720,216</w:t>
            </w:r>
          </w:p>
        </w:tc>
        <w:tc>
          <w:tcPr>
            <w:tcW w:w="1701" w:type="dxa"/>
            <w:tcBorders>
              <w:top w:val="nil"/>
              <w:left w:val="nil"/>
              <w:bottom w:val="nil"/>
              <w:right w:val="nil"/>
            </w:tcBorders>
            <w:shd w:val="clear" w:color="auto" w:fill="D0CECE"/>
          </w:tcPr>
          <w:p w14:paraId="46A0EAE5" w14:textId="78440251" w:rsidR="00702A01" w:rsidRPr="000C69ED" w:rsidRDefault="00702A01" w:rsidP="00702A01">
            <w:pPr>
              <w:spacing w:before="60" w:after="60"/>
              <w:jc w:val="right"/>
              <w:rPr>
                <w:rFonts w:cs="Arial"/>
              </w:rPr>
            </w:pPr>
            <w:r w:rsidRPr="0092793F">
              <w:t>99,57</w:t>
            </w:r>
            <w:r w:rsidR="00045B6F" w:rsidRPr="0092793F">
              <w:t>3</w:t>
            </w:r>
            <w:r w:rsidRPr="0092793F">
              <w:t>,</w:t>
            </w:r>
            <w:r w:rsidR="00045B6F" w:rsidRPr="0092793F">
              <w:t>356</w:t>
            </w:r>
          </w:p>
        </w:tc>
        <w:tc>
          <w:tcPr>
            <w:tcW w:w="1842" w:type="dxa"/>
            <w:tcBorders>
              <w:top w:val="nil"/>
              <w:left w:val="nil"/>
              <w:bottom w:val="nil"/>
              <w:right w:val="nil"/>
            </w:tcBorders>
            <w:shd w:val="clear" w:color="auto" w:fill="auto"/>
          </w:tcPr>
          <w:p w14:paraId="26601CFF" w14:textId="5EEFD654" w:rsidR="00702A01" w:rsidRPr="00702A01" w:rsidRDefault="00702A01" w:rsidP="00702A01">
            <w:pPr>
              <w:spacing w:before="60" w:after="60"/>
              <w:jc w:val="right"/>
              <w:rPr>
                <w:rFonts w:cs="Arial"/>
              </w:rPr>
            </w:pPr>
            <w:r w:rsidRPr="00702A01">
              <w:rPr>
                <w:rFonts w:cs="Arial"/>
              </w:rPr>
              <w:t>4,85</w:t>
            </w:r>
            <w:r w:rsidR="00045B6F">
              <w:rPr>
                <w:rFonts w:cs="Arial"/>
              </w:rPr>
              <w:t>3</w:t>
            </w:r>
            <w:r w:rsidR="00A84BDA">
              <w:rPr>
                <w:rFonts w:cs="Arial"/>
              </w:rPr>
              <w:t>,</w:t>
            </w:r>
            <w:r w:rsidR="00045B6F">
              <w:rPr>
                <w:rFonts w:cs="Arial"/>
              </w:rPr>
              <w:t>140</w:t>
            </w:r>
          </w:p>
        </w:tc>
        <w:tc>
          <w:tcPr>
            <w:tcW w:w="1701" w:type="dxa"/>
            <w:tcBorders>
              <w:top w:val="nil"/>
              <w:left w:val="nil"/>
              <w:bottom w:val="nil"/>
              <w:right w:val="nil"/>
            </w:tcBorders>
          </w:tcPr>
          <w:p w14:paraId="50453941" w14:textId="7C67B65D" w:rsidR="00702A01" w:rsidRPr="00702A01" w:rsidRDefault="00702A01" w:rsidP="00702A01">
            <w:pPr>
              <w:spacing w:before="60" w:after="60"/>
              <w:jc w:val="right"/>
              <w:rPr>
                <w:rFonts w:cs="Arial"/>
              </w:rPr>
            </w:pPr>
            <w:r w:rsidRPr="00702A01">
              <w:rPr>
                <w:rFonts w:cs="Arial"/>
              </w:rPr>
              <w:t>5.1</w:t>
            </w:r>
            <w:r w:rsidR="00045B6F">
              <w:rPr>
                <w:rFonts w:cs="Arial"/>
              </w:rPr>
              <w:t>2</w:t>
            </w:r>
            <w:r w:rsidRPr="00702A01">
              <w:rPr>
                <w:rFonts w:cs="Arial"/>
              </w:rPr>
              <w:t>%</w:t>
            </w:r>
          </w:p>
        </w:tc>
      </w:tr>
      <w:tr w:rsidR="0083311F" w:rsidRPr="00702A01" w14:paraId="7DAB4A2E" w14:textId="77777777" w:rsidTr="00FC526C">
        <w:tc>
          <w:tcPr>
            <w:tcW w:w="6521" w:type="dxa"/>
            <w:tcBorders>
              <w:top w:val="nil"/>
              <w:left w:val="nil"/>
              <w:bottom w:val="nil"/>
              <w:right w:val="nil"/>
            </w:tcBorders>
            <w:shd w:val="clear" w:color="auto" w:fill="auto"/>
            <w:vAlign w:val="center"/>
            <w:hideMark/>
          </w:tcPr>
          <w:p w14:paraId="7509515D" w14:textId="77777777" w:rsidR="00702A01" w:rsidRPr="00702A01" w:rsidRDefault="00702A01" w:rsidP="00702A01">
            <w:pPr>
              <w:spacing w:before="60" w:after="60"/>
              <w:rPr>
                <w:rFonts w:cs="Arial"/>
              </w:rPr>
            </w:pPr>
            <w:r w:rsidRPr="00702A01">
              <w:rPr>
                <w:rFonts w:cs="Arial"/>
              </w:rPr>
              <w:t xml:space="preserve">Commercial </w:t>
            </w:r>
          </w:p>
        </w:tc>
        <w:tc>
          <w:tcPr>
            <w:tcW w:w="1843" w:type="dxa"/>
            <w:tcBorders>
              <w:top w:val="nil"/>
              <w:left w:val="nil"/>
              <w:bottom w:val="nil"/>
              <w:right w:val="nil"/>
            </w:tcBorders>
            <w:shd w:val="clear" w:color="auto" w:fill="auto"/>
            <w:hideMark/>
          </w:tcPr>
          <w:p w14:paraId="01834145" w14:textId="77777777" w:rsidR="00702A01" w:rsidRPr="00702A01" w:rsidRDefault="00702A01" w:rsidP="00702A01">
            <w:pPr>
              <w:spacing w:before="60" w:after="60"/>
              <w:jc w:val="right"/>
              <w:rPr>
                <w:rFonts w:cs="Arial"/>
              </w:rPr>
            </w:pPr>
            <w:r w:rsidRPr="00702A01">
              <w:rPr>
                <w:rFonts w:cs="Arial"/>
              </w:rPr>
              <w:t>20,288,811</w:t>
            </w:r>
          </w:p>
        </w:tc>
        <w:tc>
          <w:tcPr>
            <w:tcW w:w="1701" w:type="dxa"/>
            <w:tcBorders>
              <w:top w:val="nil"/>
              <w:left w:val="nil"/>
              <w:bottom w:val="nil"/>
              <w:right w:val="nil"/>
            </w:tcBorders>
            <w:shd w:val="clear" w:color="auto" w:fill="D0CECE"/>
          </w:tcPr>
          <w:p w14:paraId="236B9782" w14:textId="1E4C6ABC" w:rsidR="00702A01" w:rsidRPr="000C69ED" w:rsidRDefault="00702A01" w:rsidP="00702A01">
            <w:pPr>
              <w:spacing w:before="60" w:after="60"/>
              <w:jc w:val="right"/>
              <w:rPr>
                <w:rFonts w:cs="Arial"/>
              </w:rPr>
            </w:pPr>
            <w:r w:rsidRPr="0092793F">
              <w:t>19,</w:t>
            </w:r>
            <w:r w:rsidR="00F90283" w:rsidRPr="0092793F">
              <w:t>63</w:t>
            </w:r>
            <w:r w:rsidR="00045B6F" w:rsidRPr="0092793F">
              <w:t>5</w:t>
            </w:r>
            <w:r w:rsidRPr="0092793F">
              <w:t>,</w:t>
            </w:r>
            <w:r w:rsidR="00045B6F" w:rsidRPr="0092793F">
              <w:t>647</w:t>
            </w:r>
          </w:p>
        </w:tc>
        <w:tc>
          <w:tcPr>
            <w:tcW w:w="1842" w:type="dxa"/>
            <w:tcBorders>
              <w:top w:val="nil"/>
              <w:left w:val="nil"/>
              <w:bottom w:val="nil"/>
              <w:right w:val="nil"/>
            </w:tcBorders>
            <w:shd w:val="clear" w:color="auto" w:fill="auto"/>
          </w:tcPr>
          <w:p w14:paraId="71A02CD8" w14:textId="3BAE85EF" w:rsidR="00702A01" w:rsidRPr="00702A01" w:rsidRDefault="00702A01" w:rsidP="00702A01">
            <w:pPr>
              <w:spacing w:before="60" w:after="60"/>
              <w:jc w:val="right"/>
              <w:rPr>
                <w:rFonts w:cs="Arial"/>
              </w:rPr>
            </w:pPr>
            <w:r w:rsidRPr="00702A01">
              <w:rPr>
                <w:rFonts w:cs="Arial"/>
              </w:rPr>
              <w:t>(6</w:t>
            </w:r>
            <w:r w:rsidR="00F90283">
              <w:rPr>
                <w:rFonts w:cs="Arial"/>
              </w:rPr>
              <w:t>5</w:t>
            </w:r>
            <w:r w:rsidR="00045B6F">
              <w:rPr>
                <w:rFonts w:cs="Arial"/>
              </w:rPr>
              <w:t>3</w:t>
            </w:r>
            <w:r w:rsidRPr="00702A01">
              <w:rPr>
                <w:rFonts w:cs="Arial"/>
              </w:rPr>
              <w:t>,</w:t>
            </w:r>
            <w:r w:rsidR="00045B6F">
              <w:rPr>
                <w:rFonts w:cs="Arial"/>
              </w:rPr>
              <w:t>164</w:t>
            </w:r>
            <w:r w:rsidRPr="00702A01">
              <w:rPr>
                <w:rFonts w:cs="Arial"/>
              </w:rPr>
              <w:t>)</w:t>
            </w:r>
          </w:p>
        </w:tc>
        <w:tc>
          <w:tcPr>
            <w:tcW w:w="1701" w:type="dxa"/>
            <w:tcBorders>
              <w:top w:val="nil"/>
              <w:left w:val="nil"/>
              <w:bottom w:val="nil"/>
              <w:right w:val="nil"/>
            </w:tcBorders>
          </w:tcPr>
          <w:p w14:paraId="28E53EE9" w14:textId="0E0C3FC9" w:rsidR="00702A01" w:rsidRPr="00702A01" w:rsidRDefault="00702A01" w:rsidP="00702A01">
            <w:pPr>
              <w:spacing w:before="60" w:after="60"/>
              <w:jc w:val="right"/>
              <w:rPr>
                <w:rFonts w:cs="Arial"/>
              </w:rPr>
            </w:pPr>
            <w:r w:rsidRPr="00702A01">
              <w:rPr>
                <w:rFonts w:cs="Arial"/>
              </w:rPr>
              <w:t>(3.</w:t>
            </w:r>
            <w:r w:rsidR="00A84BDA">
              <w:rPr>
                <w:rFonts w:cs="Arial"/>
              </w:rPr>
              <w:t>22</w:t>
            </w:r>
            <w:r w:rsidRPr="00702A01">
              <w:rPr>
                <w:rFonts w:cs="Arial"/>
              </w:rPr>
              <w:t>%)</w:t>
            </w:r>
          </w:p>
        </w:tc>
      </w:tr>
      <w:tr w:rsidR="0083311F" w:rsidRPr="00702A01" w14:paraId="416CBC7A" w14:textId="77777777" w:rsidTr="00FC526C">
        <w:tc>
          <w:tcPr>
            <w:tcW w:w="6521" w:type="dxa"/>
            <w:tcBorders>
              <w:top w:val="nil"/>
              <w:left w:val="nil"/>
              <w:bottom w:val="nil"/>
              <w:right w:val="nil"/>
            </w:tcBorders>
            <w:shd w:val="clear" w:color="auto" w:fill="auto"/>
            <w:vAlign w:val="center"/>
            <w:hideMark/>
          </w:tcPr>
          <w:p w14:paraId="2F49C93D" w14:textId="77777777" w:rsidR="00702A01" w:rsidRPr="00702A01" w:rsidRDefault="00702A01" w:rsidP="00702A01">
            <w:pPr>
              <w:spacing w:before="60" w:after="60"/>
              <w:rPr>
                <w:rFonts w:cs="Arial"/>
              </w:rPr>
            </w:pPr>
            <w:r w:rsidRPr="00702A01">
              <w:rPr>
                <w:rFonts w:cs="Arial"/>
              </w:rPr>
              <w:t>Industrial</w:t>
            </w:r>
          </w:p>
        </w:tc>
        <w:tc>
          <w:tcPr>
            <w:tcW w:w="1843" w:type="dxa"/>
            <w:tcBorders>
              <w:top w:val="nil"/>
              <w:left w:val="nil"/>
              <w:bottom w:val="nil"/>
              <w:right w:val="nil"/>
            </w:tcBorders>
            <w:shd w:val="clear" w:color="auto" w:fill="auto"/>
            <w:hideMark/>
          </w:tcPr>
          <w:p w14:paraId="3CB9ECD2" w14:textId="77777777" w:rsidR="00702A01" w:rsidRPr="00702A01" w:rsidRDefault="00702A01" w:rsidP="00702A01">
            <w:pPr>
              <w:spacing w:before="60" w:after="60"/>
              <w:jc w:val="right"/>
              <w:rPr>
                <w:rFonts w:cs="Arial"/>
              </w:rPr>
            </w:pPr>
            <w:r w:rsidRPr="00702A01">
              <w:rPr>
                <w:rFonts w:cs="Arial"/>
              </w:rPr>
              <w:t>4,924,783</w:t>
            </w:r>
          </w:p>
        </w:tc>
        <w:tc>
          <w:tcPr>
            <w:tcW w:w="1701" w:type="dxa"/>
            <w:tcBorders>
              <w:top w:val="nil"/>
              <w:left w:val="nil"/>
              <w:bottom w:val="nil"/>
              <w:right w:val="nil"/>
            </w:tcBorders>
            <w:shd w:val="clear" w:color="auto" w:fill="D0CECE"/>
          </w:tcPr>
          <w:p w14:paraId="43BF0EF4" w14:textId="1364F0FC" w:rsidR="00702A01" w:rsidRPr="000C69ED" w:rsidRDefault="00702A01" w:rsidP="00702A01">
            <w:pPr>
              <w:spacing w:before="60" w:after="60"/>
              <w:jc w:val="right"/>
              <w:rPr>
                <w:rFonts w:cs="Arial"/>
              </w:rPr>
            </w:pPr>
            <w:r w:rsidRPr="0092793F">
              <w:t>5,2</w:t>
            </w:r>
            <w:r w:rsidR="00F90283" w:rsidRPr="0092793F">
              <w:t>7</w:t>
            </w:r>
            <w:r w:rsidR="00A84BDA" w:rsidRPr="0092793F">
              <w:t>0</w:t>
            </w:r>
            <w:r w:rsidRPr="0092793F">
              <w:t>,</w:t>
            </w:r>
            <w:r w:rsidR="00045B6F" w:rsidRPr="0092793F">
              <w:t>181</w:t>
            </w:r>
          </w:p>
        </w:tc>
        <w:tc>
          <w:tcPr>
            <w:tcW w:w="1842" w:type="dxa"/>
            <w:tcBorders>
              <w:top w:val="nil"/>
              <w:left w:val="nil"/>
              <w:bottom w:val="nil"/>
              <w:right w:val="nil"/>
            </w:tcBorders>
            <w:shd w:val="clear" w:color="auto" w:fill="auto"/>
          </w:tcPr>
          <w:p w14:paraId="13AD783E" w14:textId="559C066A" w:rsidR="00702A01" w:rsidRPr="00702A01" w:rsidRDefault="00702A01" w:rsidP="00702A01">
            <w:pPr>
              <w:spacing w:before="60" w:after="60"/>
              <w:jc w:val="right"/>
              <w:rPr>
                <w:rFonts w:cs="Arial"/>
              </w:rPr>
            </w:pPr>
            <w:r w:rsidRPr="00702A01">
              <w:rPr>
                <w:rFonts w:cs="Arial"/>
              </w:rPr>
              <w:t>34</w:t>
            </w:r>
            <w:r w:rsidR="00A84BDA">
              <w:rPr>
                <w:rFonts w:cs="Arial"/>
              </w:rPr>
              <w:t>5</w:t>
            </w:r>
            <w:r w:rsidRPr="00702A01">
              <w:rPr>
                <w:rFonts w:cs="Arial"/>
              </w:rPr>
              <w:t>,</w:t>
            </w:r>
            <w:r w:rsidR="00045B6F">
              <w:rPr>
                <w:rFonts w:cs="Arial"/>
              </w:rPr>
              <w:t>398</w:t>
            </w:r>
          </w:p>
        </w:tc>
        <w:tc>
          <w:tcPr>
            <w:tcW w:w="1701" w:type="dxa"/>
            <w:tcBorders>
              <w:top w:val="nil"/>
              <w:left w:val="nil"/>
              <w:bottom w:val="nil"/>
              <w:right w:val="nil"/>
            </w:tcBorders>
            <w:vAlign w:val="center"/>
          </w:tcPr>
          <w:p w14:paraId="00EA8E96" w14:textId="3768BA48" w:rsidR="00702A01" w:rsidRPr="00702A01" w:rsidRDefault="00702A01" w:rsidP="00702A01">
            <w:pPr>
              <w:spacing w:before="60" w:after="60"/>
              <w:jc w:val="right"/>
              <w:rPr>
                <w:rFonts w:cs="Arial"/>
              </w:rPr>
            </w:pPr>
            <w:r w:rsidRPr="00702A01">
              <w:rPr>
                <w:rFonts w:cs="Arial"/>
              </w:rPr>
              <w:t>7.0</w:t>
            </w:r>
            <w:r w:rsidR="00045B6F">
              <w:rPr>
                <w:rFonts w:cs="Arial"/>
              </w:rPr>
              <w:t>1</w:t>
            </w:r>
            <w:r w:rsidRPr="00702A01">
              <w:rPr>
                <w:rFonts w:cs="Arial"/>
              </w:rPr>
              <w:t>%</w:t>
            </w:r>
          </w:p>
        </w:tc>
      </w:tr>
      <w:tr w:rsidR="0083311F" w:rsidRPr="00702A01" w14:paraId="2ED29D3D" w14:textId="77777777" w:rsidTr="00FC526C">
        <w:tc>
          <w:tcPr>
            <w:tcW w:w="6521" w:type="dxa"/>
            <w:tcBorders>
              <w:top w:val="nil"/>
              <w:left w:val="nil"/>
              <w:bottom w:val="single" w:sz="4" w:space="0" w:color="auto"/>
              <w:right w:val="nil"/>
            </w:tcBorders>
            <w:shd w:val="clear" w:color="auto" w:fill="auto"/>
            <w:vAlign w:val="center"/>
            <w:hideMark/>
          </w:tcPr>
          <w:p w14:paraId="03875FB4" w14:textId="77777777" w:rsidR="00702A01" w:rsidRPr="00702A01" w:rsidRDefault="00702A01" w:rsidP="00702A01">
            <w:pPr>
              <w:spacing w:before="60" w:after="60"/>
              <w:rPr>
                <w:rFonts w:cs="Arial"/>
                <w:b/>
              </w:rPr>
            </w:pPr>
            <w:r w:rsidRPr="00702A01">
              <w:rPr>
                <w:rFonts w:cs="Arial"/>
                <w:b/>
              </w:rPr>
              <w:t>Total amount to be raised by general rates</w:t>
            </w:r>
          </w:p>
        </w:tc>
        <w:tc>
          <w:tcPr>
            <w:tcW w:w="1843" w:type="dxa"/>
            <w:tcBorders>
              <w:top w:val="single" w:sz="4" w:space="0" w:color="auto"/>
              <w:left w:val="nil"/>
              <w:bottom w:val="single" w:sz="4" w:space="0" w:color="auto"/>
              <w:right w:val="nil"/>
            </w:tcBorders>
            <w:shd w:val="clear" w:color="auto" w:fill="auto"/>
            <w:hideMark/>
          </w:tcPr>
          <w:p w14:paraId="7B6F30FD" w14:textId="77777777" w:rsidR="00702A01" w:rsidRPr="00702A01" w:rsidRDefault="00702A01" w:rsidP="00702A01">
            <w:pPr>
              <w:spacing w:before="60" w:after="60"/>
              <w:jc w:val="right"/>
              <w:rPr>
                <w:rFonts w:cs="Arial"/>
                <w:b/>
              </w:rPr>
            </w:pPr>
            <w:r w:rsidRPr="00702A01">
              <w:rPr>
                <w:rFonts w:cs="Arial"/>
              </w:rPr>
              <w:t>119,933,810</w:t>
            </w:r>
          </w:p>
        </w:tc>
        <w:tc>
          <w:tcPr>
            <w:tcW w:w="1701" w:type="dxa"/>
            <w:tcBorders>
              <w:top w:val="single" w:sz="4" w:space="0" w:color="auto"/>
              <w:left w:val="nil"/>
              <w:bottom w:val="single" w:sz="4" w:space="0" w:color="auto"/>
              <w:right w:val="nil"/>
            </w:tcBorders>
            <w:shd w:val="clear" w:color="auto" w:fill="D0CECE"/>
          </w:tcPr>
          <w:p w14:paraId="73B74761" w14:textId="702A0E39" w:rsidR="00702A01" w:rsidRPr="0092793F" w:rsidRDefault="00702A01" w:rsidP="00702A01">
            <w:pPr>
              <w:spacing w:before="60" w:after="60"/>
              <w:jc w:val="right"/>
            </w:pPr>
            <w:r w:rsidRPr="0092793F">
              <w:t>124,</w:t>
            </w:r>
            <w:r w:rsidR="00A84BDA" w:rsidRPr="0092793F">
              <w:t>4</w:t>
            </w:r>
            <w:r w:rsidR="00045B6F" w:rsidRPr="0092793F">
              <w:t>79</w:t>
            </w:r>
            <w:r w:rsidR="00A84BDA" w:rsidRPr="0092793F">
              <w:t>,</w:t>
            </w:r>
            <w:r w:rsidR="00045B6F" w:rsidRPr="0092793F">
              <w:t>184</w:t>
            </w:r>
          </w:p>
        </w:tc>
        <w:tc>
          <w:tcPr>
            <w:tcW w:w="1842" w:type="dxa"/>
            <w:tcBorders>
              <w:top w:val="single" w:sz="4" w:space="0" w:color="auto"/>
              <w:left w:val="nil"/>
              <w:bottom w:val="single" w:sz="4" w:space="0" w:color="auto"/>
              <w:right w:val="nil"/>
            </w:tcBorders>
            <w:shd w:val="clear" w:color="auto" w:fill="auto"/>
          </w:tcPr>
          <w:p w14:paraId="593A3C9D" w14:textId="7B83C2D5" w:rsidR="00702A01" w:rsidRPr="00702A01" w:rsidRDefault="00702A01" w:rsidP="00702A01">
            <w:pPr>
              <w:spacing w:before="60" w:after="60"/>
              <w:jc w:val="right"/>
              <w:rPr>
                <w:rFonts w:cs="Arial"/>
                <w:b/>
              </w:rPr>
            </w:pPr>
            <w:r w:rsidRPr="00702A01">
              <w:rPr>
                <w:rFonts w:cs="Arial"/>
              </w:rPr>
              <w:t>4,5</w:t>
            </w:r>
            <w:r w:rsidR="00A84BDA">
              <w:rPr>
                <w:rFonts w:cs="Arial"/>
              </w:rPr>
              <w:t>4</w:t>
            </w:r>
            <w:r w:rsidR="00045B6F">
              <w:rPr>
                <w:rFonts w:cs="Arial"/>
              </w:rPr>
              <w:t>5</w:t>
            </w:r>
            <w:r w:rsidRPr="00702A01">
              <w:rPr>
                <w:rFonts w:cs="Arial"/>
              </w:rPr>
              <w:t>,</w:t>
            </w:r>
            <w:r w:rsidR="00045B6F">
              <w:rPr>
                <w:rFonts w:cs="Arial"/>
              </w:rPr>
              <w:t>374</w:t>
            </w:r>
          </w:p>
        </w:tc>
        <w:tc>
          <w:tcPr>
            <w:tcW w:w="1701" w:type="dxa"/>
            <w:tcBorders>
              <w:top w:val="single" w:sz="4" w:space="0" w:color="auto"/>
              <w:left w:val="nil"/>
              <w:bottom w:val="single" w:sz="4" w:space="0" w:color="auto"/>
              <w:right w:val="nil"/>
            </w:tcBorders>
          </w:tcPr>
          <w:p w14:paraId="2A342DED" w14:textId="44B6A8F7" w:rsidR="00702A01" w:rsidRPr="00702A01" w:rsidRDefault="00702A01" w:rsidP="00702A01">
            <w:pPr>
              <w:spacing w:before="60" w:after="60"/>
              <w:jc w:val="right"/>
              <w:rPr>
                <w:rFonts w:cs="Arial"/>
                <w:b/>
              </w:rPr>
            </w:pPr>
            <w:r w:rsidRPr="00702A01">
              <w:rPr>
                <w:rFonts w:cs="Arial"/>
              </w:rPr>
              <w:t>3.</w:t>
            </w:r>
            <w:r w:rsidR="00A84BDA">
              <w:rPr>
                <w:rFonts w:cs="Arial"/>
              </w:rPr>
              <w:t>79</w:t>
            </w:r>
            <w:r w:rsidRPr="00702A01">
              <w:rPr>
                <w:rFonts w:cs="Arial"/>
              </w:rPr>
              <w:t>%</w:t>
            </w:r>
          </w:p>
        </w:tc>
      </w:tr>
    </w:tbl>
    <w:p w14:paraId="470CF147" w14:textId="067DF851" w:rsidR="00982D25" w:rsidRPr="0092793F" w:rsidRDefault="00982D25" w:rsidP="00C85706">
      <w:pPr>
        <w:keepNext/>
        <w:spacing w:before="240"/>
      </w:pPr>
      <w:r w:rsidRPr="0092793F">
        <w:t>The number of assessments in relation to each type or class of land, and the total number of assessments, compared with the previous financial year</w:t>
      </w:r>
    </w:p>
    <w:tbl>
      <w:tblPr>
        <w:tblW w:w="13608" w:type="dxa"/>
        <w:tblLook w:val="04A0" w:firstRow="1" w:lastRow="0" w:firstColumn="1" w:lastColumn="0" w:noHBand="0" w:noVBand="1"/>
      </w:tblPr>
      <w:tblGrid>
        <w:gridCol w:w="6521"/>
        <w:gridCol w:w="1843"/>
        <w:gridCol w:w="1701"/>
        <w:gridCol w:w="1842"/>
        <w:gridCol w:w="1701"/>
      </w:tblGrid>
      <w:tr w:rsidR="00702A01" w:rsidRPr="00702A01" w14:paraId="0DBD8826" w14:textId="77777777" w:rsidTr="00FC526C">
        <w:tc>
          <w:tcPr>
            <w:tcW w:w="6521" w:type="dxa"/>
            <w:tcBorders>
              <w:top w:val="nil"/>
              <w:left w:val="nil"/>
              <w:right w:val="nil"/>
            </w:tcBorders>
            <w:shd w:val="clear" w:color="auto" w:fill="008080"/>
            <w:vAlign w:val="center"/>
            <w:hideMark/>
          </w:tcPr>
          <w:p w14:paraId="54755699" w14:textId="77777777" w:rsidR="00702A01" w:rsidRPr="00702A01" w:rsidRDefault="00702A01" w:rsidP="00702A01">
            <w:pPr>
              <w:spacing w:before="60" w:after="60"/>
              <w:rPr>
                <w:rFonts w:cs="Arial"/>
                <w:color w:val="FFFFFF"/>
              </w:rPr>
            </w:pPr>
            <w:r w:rsidRPr="00702A01">
              <w:rPr>
                <w:rFonts w:cs="Arial"/>
                <w:color w:val="FFFFFF"/>
              </w:rPr>
              <w:t>Type or class of land </w:t>
            </w:r>
          </w:p>
        </w:tc>
        <w:tc>
          <w:tcPr>
            <w:tcW w:w="1843" w:type="dxa"/>
            <w:tcBorders>
              <w:top w:val="nil"/>
              <w:left w:val="nil"/>
              <w:right w:val="nil"/>
            </w:tcBorders>
            <w:shd w:val="clear" w:color="auto" w:fill="008080"/>
            <w:vAlign w:val="center"/>
            <w:hideMark/>
          </w:tcPr>
          <w:p w14:paraId="34880BB7" w14:textId="77777777" w:rsidR="00702A01" w:rsidRPr="00702A01" w:rsidRDefault="00702A01" w:rsidP="00702A01">
            <w:pPr>
              <w:spacing w:before="60" w:after="60"/>
              <w:jc w:val="right"/>
              <w:rPr>
                <w:rFonts w:cs="Arial"/>
                <w:color w:val="FFFFFF"/>
              </w:rPr>
            </w:pPr>
            <w:r w:rsidRPr="00702A01">
              <w:rPr>
                <w:rFonts w:cs="Arial"/>
                <w:color w:val="FFFFFF"/>
              </w:rPr>
              <w:t xml:space="preserve">2017/18 </w:t>
            </w:r>
          </w:p>
          <w:p w14:paraId="6236470B" w14:textId="77777777" w:rsidR="00702A01" w:rsidRPr="00702A01" w:rsidRDefault="00702A01" w:rsidP="00702A01">
            <w:pPr>
              <w:spacing w:before="60" w:after="60"/>
              <w:jc w:val="right"/>
              <w:rPr>
                <w:rFonts w:cs="Arial"/>
                <w:color w:val="FFFFFF"/>
              </w:rPr>
            </w:pPr>
            <w:r w:rsidRPr="00702A01">
              <w:rPr>
                <w:rFonts w:cs="Arial"/>
                <w:color w:val="FFFFFF"/>
              </w:rPr>
              <w:t>(Number)</w:t>
            </w:r>
          </w:p>
        </w:tc>
        <w:tc>
          <w:tcPr>
            <w:tcW w:w="1701" w:type="dxa"/>
            <w:tcBorders>
              <w:top w:val="nil"/>
              <w:left w:val="nil"/>
              <w:right w:val="nil"/>
            </w:tcBorders>
            <w:shd w:val="clear" w:color="auto" w:fill="008080"/>
            <w:vAlign w:val="center"/>
            <w:hideMark/>
          </w:tcPr>
          <w:p w14:paraId="5750497C" w14:textId="77777777" w:rsidR="00702A01" w:rsidRPr="00702A01" w:rsidRDefault="00702A01" w:rsidP="00702A01">
            <w:pPr>
              <w:spacing w:before="60" w:after="60"/>
              <w:jc w:val="right"/>
              <w:rPr>
                <w:rFonts w:cs="Arial"/>
                <w:color w:val="FFFFFF"/>
              </w:rPr>
            </w:pPr>
            <w:r w:rsidRPr="00702A01">
              <w:rPr>
                <w:rFonts w:cs="Arial"/>
                <w:color w:val="FFFFFF"/>
              </w:rPr>
              <w:t>2018/19</w:t>
            </w:r>
          </w:p>
          <w:p w14:paraId="3E2007BE" w14:textId="77777777" w:rsidR="00702A01" w:rsidRPr="00702A01" w:rsidRDefault="00702A01" w:rsidP="00702A01">
            <w:pPr>
              <w:spacing w:before="60" w:after="60"/>
              <w:jc w:val="right"/>
              <w:rPr>
                <w:rFonts w:cs="Arial"/>
                <w:color w:val="FFFFFF"/>
              </w:rPr>
            </w:pPr>
            <w:r w:rsidRPr="00702A01">
              <w:rPr>
                <w:rFonts w:cs="Arial"/>
                <w:color w:val="FFFFFF"/>
              </w:rPr>
              <w:t>(Number)</w:t>
            </w:r>
          </w:p>
        </w:tc>
        <w:tc>
          <w:tcPr>
            <w:tcW w:w="1842" w:type="dxa"/>
            <w:tcBorders>
              <w:top w:val="nil"/>
              <w:left w:val="nil"/>
              <w:right w:val="nil"/>
            </w:tcBorders>
            <w:shd w:val="clear" w:color="auto" w:fill="008080"/>
            <w:vAlign w:val="center"/>
            <w:hideMark/>
          </w:tcPr>
          <w:p w14:paraId="6DD5DADD" w14:textId="77777777" w:rsidR="00702A01" w:rsidRPr="00702A01" w:rsidRDefault="00702A01" w:rsidP="00702A01">
            <w:pPr>
              <w:spacing w:before="60" w:after="60"/>
              <w:jc w:val="right"/>
              <w:rPr>
                <w:rFonts w:cs="Arial"/>
                <w:color w:val="FFFFFF"/>
              </w:rPr>
            </w:pPr>
            <w:r w:rsidRPr="00702A01">
              <w:rPr>
                <w:rFonts w:cs="Arial"/>
                <w:color w:val="FFFFFF"/>
              </w:rPr>
              <w:t>Change</w:t>
            </w:r>
          </w:p>
          <w:p w14:paraId="403A3E21" w14:textId="77777777" w:rsidR="00702A01" w:rsidRPr="00702A01" w:rsidRDefault="00702A01" w:rsidP="00702A01">
            <w:pPr>
              <w:spacing w:before="60" w:after="60"/>
              <w:jc w:val="right"/>
              <w:rPr>
                <w:rFonts w:cs="Arial"/>
                <w:color w:val="FFFFFF"/>
              </w:rPr>
            </w:pPr>
            <w:r w:rsidRPr="00702A01">
              <w:rPr>
                <w:rFonts w:cs="Arial"/>
                <w:color w:val="FFFFFF"/>
              </w:rPr>
              <w:t>(Number)</w:t>
            </w:r>
          </w:p>
        </w:tc>
        <w:tc>
          <w:tcPr>
            <w:tcW w:w="1701" w:type="dxa"/>
            <w:tcBorders>
              <w:top w:val="nil"/>
              <w:left w:val="nil"/>
              <w:right w:val="nil"/>
            </w:tcBorders>
            <w:shd w:val="clear" w:color="auto" w:fill="008080"/>
          </w:tcPr>
          <w:p w14:paraId="156E5CEB" w14:textId="77777777" w:rsidR="00702A01" w:rsidRPr="00702A01" w:rsidRDefault="00702A01" w:rsidP="00702A01">
            <w:pPr>
              <w:spacing w:before="60" w:after="60"/>
              <w:jc w:val="right"/>
              <w:rPr>
                <w:rFonts w:cs="Arial"/>
                <w:color w:val="FFFFFF"/>
              </w:rPr>
            </w:pPr>
            <w:r w:rsidRPr="00702A01">
              <w:rPr>
                <w:rFonts w:cs="Arial"/>
                <w:color w:val="FFFFFF"/>
              </w:rPr>
              <w:t>Change</w:t>
            </w:r>
          </w:p>
          <w:p w14:paraId="45EF708C" w14:textId="77777777" w:rsidR="00702A01" w:rsidRPr="00702A01" w:rsidRDefault="00702A01" w:rsidP="00702A01">
            <w:pPr>
              <w:spacing w:before="60" w:after="60"/>
              <w:jc w:val="right"/>
              <w:rPr>
                <w:rFonts w:cs="Arial"/>
                <w:color w:val="FFFFFF"/>
              </w:rPr>
            </w:pPr>
            <w:r w:rsidRPr="00702A01">
              <w:rPr>
                <w:rFonts w:cs="Arial"/>
                <w:color w:val="FFFFFF"/>
              </w:rPr>
              <w:t>(%)</w:t>
            </w:r>
          </w:p>
        </w:tc>
      </w:tr>
      <w:tr w:rsidR="00702A01" w:rsidRPr="00702A01" w14:paraId="31DFF4D5" w14:textId="77777777" w:rsidTr="00FC526C">
        <w:tc>
          <w:tcPr>
            <w:tcW w:w="6521" w:type="dxa"/>
            <w:tcBorders>
              <w:top w:val="nil"/>
              <w:left w:val="nil"/>
              <w:bottom w:val="nil"/>
              <w:right w:val="nil"/>
            </w:tcBorders>
            <w:shd w:val="clear" w:color="auto" w:fill="auto"/>
            <w:hideMark/>
          </w:tcPr>
          <w:p w14:paraId="3B1CD2C0" w14:textId="77777777" w:rsidR="00702A01" w:rsidRPr="00702A01" w:rsidRDefault="00702A01" w:rsidP="00702A01">
            <w:pPr>
              <w:spacing w:before="60" w:after="60"/>
              <w:rPr>
                <w:rFonts w:cs="Arial"/>
              </w:rPr>
            </w:pPr>
            <w:r w:rsidRPr="00702A01">
              <w:rPr>
                <w:rFonts w:cs="Arial"/>
              </w:rPr>
              <w:t>Residential</w:t>
            </w:r>
          </w:p>
        </w:tc>
        <w:tc>
          <w:tcPr>
            <w:tcW w:w="1843" w:type="dxa"/>
            <w:tcBorders>
              <w:top w:val="nil"/>
              <w:left w:val="nil"/>
              <w:bottom w:val="nil"/>
              <w:right w:val="nil"/>
            </w:tcBorders>
            <w:shd w:val="clear" w:color="auto" w:fill="auto"/>
            <w:vAlign w:val="center"/>
            <w:hideMark/>
          </w:tcPr>
          <w:p w14:paraId="5BCDEB63" w14:textId="77777777" w:rsidR="00702A01" w:rsidRPr="00702A01" w:rsidRDefault="00702A01" w:rsidP="00702A01">
            <w:pPr>
              <w:spacing w:before="60" w:after="60"/>
              <w:jc w:val="right"/>
              <w:rPr>
                <w:rFonts w:cs="Arial"/>
              </w:rPr>
            </w:pPr>
            <w:r w:rsidRPr="00702A01">
              <w:rPr>
                <w:rFonts w:cs="Arial"/>
              </w:rPr>
              <w:t>62,588</w:t>
            </w:r>
          </w:p>
        </w:tc>
        <w:tc>
          <w:tcPr>
            <w:tcW w:w="1701" w:type="dxa"/>
            <w:tcBorders>
              <w:top w:val="nil"/>
              <w:left w:val="nil"/>
              <w:bottom w:val="nil"/>
              <w:right w:val="nil"/>
            </w:tcBorders>
            <w:shd w:val="clear" w:color="auto" w:fill="D0CECE"/>
          </w:tcPr>
          <w:p w14:paraId="05CC146D" w14:textId="77777777" w:rsidR="00702A01" w:rsidRPr="000C69ED" w:rsidRDefault="00702A01" w:rsidP="00702A01">
            <w:pPr>
              <w:spacing w:before="60" w:after="60"/>
              <w:jc w:val="right"/>
              <w:rPr>
                <w:rFonts w:cs="Arial"/>
              </w:rPr>
            </w:pPr>
            <w:r w:rsidRPr="0092793F">
              <w:t>64,261</w:t>
            </w:r>
          </w:p>
        </w:tc>
        <w:tc>
          <w:tcPr>
            <w:tcW w:w="1842" w:type="dxa"/>
            <w:tcBorders>
              <w:top w:val="nil"/>
              <w:left w:val="nil"/>
              <w:bottom w:val="nil"/>
              <w:right w:val="nil"/>
            </w:tcBorders>
            <w:shd w:val="clear" w:color="auto" w:fill="auto"/>
            <w:vAlign w:val="center"/>
          </w:tcPr>
          <w:p w14:paraId="01385CD0" w14:textId="77777777" w:rsidR="00702A01" w:rsidRPr="00702A01" w:rsidRDefault="00702A01" w:rsidP="00702A01">
            <w:pPr>
              <w:spacing w:before="60" w:after="60"/>
              <w:jc w:val="right"/>
              <w:rPr>
                <w:rFonts w:cs="Arial"/>
              </w:rPr>
            </w:pPr>
            <w:r w:rsidRPr="00702A01">
              <w:rPr>
                <w:rFonts w:cs="Arial"/>
              </w:rPr>
              <w:t>1,673</w:t>
            </w:r>
          </w:p>
        </w:tc>
        <w:tc>
          <w:tcPr>
            <w:tcW w:w="1701" w:type="dxa"/>
            <w:tcBorders>
              <w:top w:val="nil"/>
              <w:left w:val="nil"/>
              <w:bottom w:val="nil"/>
              <w:right w:val="nil"/>
            </w:tcBorders>
          </w:tcPr>
          <w:p w14:paraId="6A4D486A" w14:textId="77777777" w:rsidR="00702A01" w:rsidRPr="00702A01" w:rsidRDefault="00702A01" w:rsidP="00702A01">
            <w:pPr>
              <w:spacing w:before="60" w:after="60"/>
              <w:jc w:val="right"/>
              <w:rPr>
                <w:rFonts w:cs="Arial"/>
              </w:rPr>
            </w:pPr>
            <w:r w:rsidRPr="00702A01">
              <w:rPr>
                <w:rFonts w:cs="Arial"/>
              </w:rPr>
              <w:t>2.67%</w:t>
            </w:r>
          </w:p>
        </w:tc>
      </w:tr>
      <w:tr w:rsidR="00702A01" w:rsidRPr="00702A01" w14:paraId="14016403" w14:textId="77777777" w:rsidTr="00FC526C">
        <w:tc>
          <w:tcPr>
            <w:tcW w:w="6521" w:type="dxa"/>
            <w:tcBorders>
              <w:top w:val="nil"/>
              <w:left w:val="nil"/>
              <w:bottom w:val="nil"/>
              <w:right w:val="nil"/>
            </w:tcBorders>
            <w:shd w:val="clear" w:color="auto" w:fill="auto"/>
            <w:hideMark/>
          </w:tcPr>
          <w:p w14:paraId="77C06B03" w14:textId="77777777" w:rsidR="00702A01" w:rsidRPr="00702A01" w:rsidRDefault="00702A01" w:rsidP="00702A01">
            <w:pPr>
              <w:spacing w:before="60" w:after="60"/>
              <w:rPr>
                <w:rFonts w:cs="Arial"/>
              </w:rPr>
            </w:pPr>
            <w:r w:rsidRPr="00702A01">
              <w:rPr>
                <w:rFonts w:cs="Arial"/>
              </w:rPr>
              <w:t>Commercial</w:t>
            </w:r>
          </w:p>
        </w:tc>
        <w:tc>
          <w:tcPr>
            <w:tcW w:w="1843" w:type="dxa"/>
            <w:tcBorders>
              <w:top w:val="nil"/>
              <w:left w:val="nil"/>
              <w:right w:val="nil"/>
            </w:tcBorders>
            <w:shd w:val="clear" w:color="auto" w:fill="auto"/>
            <w:vAlign w:val="center"/>
            <w:hideMark/>
          </w:tcPr>
          <w:p w14:paraId="2BD657EA" w14:textId="77777777" w:rsidR="00702A01" w:rsidRPr="00702A01" w:rsidRDefault="00702A01" w:rsidP="00702A01">
            <w:pPr>
              <w:spacing w:before="60" w:after="60"/>
              <w:jc w:val="right"/>
              <w:rPr>
                <w:rFonts w:cs="Arial"/>
              </w:rPr>
            </w:pPr>
            <w:r w:rsidRPr="00702A01">
              <w:rPr>
                <w:rFonts w:cs="Arial"/>
              </w:rPr>
              <w:t>6,900</w:t>
            </w:r>
          </w:p>
        </w:tc>
        <w:tc>
          <w:tcPr>
            <w:tcW w:w="1701" w:type="dxa"/>
            <w:tcBorders>
              <w:top w:val="nil"/>
              <w:left w:val="nil"/>
              <w:right w:val="nil"/>
            </w:tcBorders>
            <w:shd w:val="clear" w:color="auto" w:fill="D0CECE"/>
          </w:tcPr>
          <w:p w14:paraId="58F76F5E" w14:textId="1618A7DD" w:rsidR="00702A01" w:rsidRPr="000C69ED" w:rsidRDefault="00702A01" w:rsidP="00702A01">
            <w:pPr>
              <w:spacing w:before="60" w:after="60"/>
              <w:jc w:val="right"/>
              <w:rPr>
                <w:rFonts w:cs="Arial"/>
              </w:rPr>
            </w:pPr>
            <w:r w:rsidRPr="0092793F">
              <w:t>6,8</w:t>
            </w:r>
            <w:r w:rsidR="00A84BDA" w:rsidRPr="0092793F">
              <w:t>7</w:t>
            </w:r>
            <w:r w:rsidRPr="0092793F">
              <w:t>8</w:t>
            </w:r>
          </w:p>
        </w:tc>
        <w:tc>
          <w:tcPr>
            <w:tcW w:w="1842" w:type="dxa"/>
            <w:tcBorders>
              <w:top w:val="nil"/>
              <w:left w:val="nil"/>
              <w:right w:val="nil"/>
            </w:tcBorders>
            <w:shd w:val="clear" w:color="auto" w:fill="auto"/>
            <w:vAlign w:val="center"/>
          </w:tcPr>
          <w:p w14:paraId="27784E4E" w14:textId="770BDDA0" w:rsidR="00702A01" w:rsidRPr="00702A01" w:rsidRDefault="00702A01" w:rsidP="00702A01">
            <w:pPr>
              <w:spacing w:before="60" w:after="60"/>
              <w:jc w:val="right"/>
              <w:rPr>
                <w:rFonts w:cs="Arial"/>
              </w:rPr>
            </w:pPr>
            <w:r w:rsidRPr="00702A01">
              <w:rPr>
                <w:rFonts w:cs="Arial"/>
              </w:rPr>
              <w:t>(2</w:t>
            </w:r>
            <w:r w:rsidR="00A84BDA">
              <w:rPr>
                <w:rFonts w:cs="Arial"/>
              </w:rPr>
              <w:t>2</w:t>
            </w:r>
            <w:r w:rsidRPr="00702A01">
              <w:rPr>
                <w:rFonts w:cs="Arial"/>
              </w:rPr>
              <w:t>)</w:t>
            </w:r>
          </w:p>
        </w:tc>
        <w:tc>
          <w:tcPr>
            <w:tcW w:w="1701" w:type="dxa"/>
            <w:tcBorders>
              <w:top w:val="nil"/>
              <w:left w:val="nil"/>
              <w:right w:val="nil"/>
            </w:tcBorders>
          </w:tcPr>
          <w:p w14:paraId="4D60C20E" w14:textId="7001FC6C" w:rsidR="00702A01" w:rsidRPr="00702A01" w:rsidRDefault="00702A01" w:rsidP="00702A01">
            <w:pPr>
              <w:spacing w:before="60" w:after="60"/>
              <w:jc w:val="right"/>
              <w:rPr>
                <w:rFonts w:cs="Arial"/>
              </w:rPr>
            </w:pPr>
            <w:r w:rsidRPr="00702A01">
              <w:rPr>
                <w:rFonts w:cs="Arial"/>
              </w:rPr>
              <w:t>(0.</w:t>
            </w:r>
            <w:r w:rsidR="00A84BDA">
              <w:rPr>
                <w:rFonts w:cs="Arial"/>
              </w:rPr>
              <w:t>32</w:t>
            </w:r>
            <w:r w:rsidRPr="00702A01">
              <w:rPr>
                <w:rFonts w:cs="Arial"/>
              </w:rPr>
              <w:t>%)</w:t>
            </w:r>
          </w:p>
        </w:tc>
      </w:tr>
      <w:tr w:rsidR="00702A01" w:rsidRPr="00702A01" w14:paraId="04F2E903" w14:textId="77777777" w:rsidTr="00FC526C">
        <w:tc>
          <w:tcPr>
            <w:tcW w:w="6521" w:type="dxa"/>
            <w:tcBorders>
              <w:top w:val="nil"/>
              <w:left w:val="nil"/>
              <w:bottom w:val="nil"/>
              <w:right w:val="nil"/>
            </w:tcBorders>
            <w:shd w:val="clear" w:color="auto" w:fill="auto"/>
            <w:hideMark/>
          </w:tcPr>
          <w:p w14:paraId="1466812A" w14:textId="77777777" w:rsidR="00702A01" w:rsidRPr="00702A01" w:rsidRDefault="00702A01" w:rsidP="00702A01">
            <w:pPr>
              <w:spacing w:before="60" w:after="60"/>
              <w:rPr>
                <w:rFonts w:cs="Arial"/>
              </w:rPr>
            </w:pPr>
            <w:r w:rsidRPr="00702A01">
              <w:rPr>
                <w:rFonts w:cs="Arial"/>
              </w:rPr>
              <w:t>Industrial</w:t>
            </w:r>
          </w:p>
        </w:tc>
        <w:tc>
          <w:tcPr>
            <w:tcW w:w="1843" w:type="dxa"/>
            <w:tcBorders>
              <w:top w:val="nil"/>
              <w:left w:val="nil"/>
              <w:bottom w:val="single" w:sz="4" w:space="0" w:color="auto"/>
              <w:right w:val="nil"/>
            </w:tcBorders>
            <w:shd w:val="clear" w:color="auto" w:fill="auto"/>
            <w:vAlign w:val="center"/>
            <w:hideMark/>
          </w:tcPr>
          <w:p w14:paraId="3B75D2F8" w14:textId="77777777" w:rsidR="00702A01" w:rsidRPr="00702A01" w:rsidRDefault="00702A01" w:rsidP="00702A01">
            <w:pPr>
              <w:spacing w:before="60" w:after="60"/>
              <w:jc w:val="right"/>
              <w:rPr>
                <w:rFonts w:cs="Arial"/>
              </w:rPr>
            </w:pPr>
            <w:r w:rsidRPr="00702A01">
              <w:rPr>
                <w:rFonts w:cs="Arial"/>
              </w:rPr>
              <w:t>995</w:t>
            </w:r>
          </w:p>
        </w:tc>
        <w:tc>
          <w:tcPr>
            <w:tcW w:w="1701" w:type="dxa"/>
            <w:tcBorders>
              <w:top w:val="nil"/>
              <w:left w:val="nil"/>
              <w:bottom w:val="single" w:sz="4" w:space="0" w:color="auto"/>
              <w:right w:val="nil"/>
            </w:tcBorders>
            <w:shd w:val="clear" w:color="auto" w:fill="D0CECE"/>
          </w:tcPr>
          <w:p w14:paraId="322B3C1A" w14:textId="5577A49C" w:rsidR="00702A01" w:rsidRPr="000C69ED" w:rsidRDefault="00702A01" w:rsidP="00702A01">
            <w:pPr>
              <w:spacing w:before="60" w:after="60"/>
              <w:jc w:val="right"/>
              <w:rPr>
                <w:rFonts w:cs="Arial"/>
              </w:rPr>
            </w:pPr>
            <w:r w:rsidRPr="0092793F">
              <w:t>98</w:t>
            </w:r>
            <w:r w:rsidR="00A84BDA" w:rsidRPr="0092793F">
              <w:t>7</w:t>
            </w:r>
          </w:p>
        </w:tc>
        <w:tc>
          <w:tcPr>
            <w:tcW w:w="1842" w:type="dxa"/>
            <w:tcBorders>
              <w:top w:val="nil"/>
              <w:left w:val="nil"/>
              <w:bottom w:val="single" w:sz="4" w:space="0" w:color="auto"/>
              <w:right w:val="nil"/>
            </w:tcBorders>
            <w:shd w:val="clear" w:color="auto" w:fill="auto"/>
            <w:vAlign w:val="center"/>
          </w:tcPr>
          <w:p w14:paraId="3FAD7A47" w14:textId="38483BF9" w:rsidR="00702A01" w:rsidRPr="00702A01" w:rsidRDefault="00702A01" w:rsidP="00702A01">
            <w:pPr>
              <w:spacing w:before="60" w:after="60"/>
              <w:jc w:val="right"/>
              <w:rPr>
                <w:rFonts w:cs="Arial"/>
              </w:rPr>
            </w:pPr>
            <w:r w:rsidRPr="00702A01">
              <w:rPr>
                <w:rFonts w:cs="Arial"/>
              </w:rPr>
              <w:t>(</w:t>
            </w:r>
            <w:r w:rsidR="00A84BDA">
              <w:rPr>
                <w:rFonts w:cs="Arial"/>
              </w:rPr>
              <w:t>8</w:t>
            </w:r>
            <w:r w:rsidRPr="00702A01">
              <w:rPr>
                <w:rFonts w:cs="Arial"/>
              </w:rPr>
              <w:t>)</w:t>
            </w:r>
          </w:p>
        </w:tc>
        <w:tc>
          <w:tcPr>
            <w:tcW w:w="1701" w:type="dxa"/>
            <w:tcBorders>
              <w:top w:val="nil"/>
              <w:left w:val="nil"/>
              <w:bottom w:val="single" w:sz="4" w:space="0" w:color="auto"/>
              <w:right w:val="nil"/>
            </w:tcBorders>
          </w:tcPr>
          <w:p w14:paraId="7D38BE8C" w14:textId="04ABA664" w:rsidR="00702A01" w:rsidRPr="00702A01" w:rsidRDefault="00702A01" w:rsidP="00702A01">
            <w:pPr>
              <w:spacing w:before="60" w:after="60"/>
              <w:jc w:val="right"/>
              <w:rPr>
                <w:rFonts w:cs="Arial"/>
              </w:rPr>
            </w:pPr>
            <w:r w:rsidRPr="00702A01">
              <w:rPr>
                <w:rFonts w:cs="Arial"/>
              </w:rPr>
              <w:t>(0.</w:t>
            </w:r>
            <w:r w:rsidR="00A84BDA">
              <w:rPr>
                <w:rFonts w:cs="Arial"/>
              </w:rPr>
              <w:t>8</w:t>
            </w:r>
            <w:r w:rsidRPr="00702A01">
              <w:rPr>
                <w:rFonts w:cs="Arial"/>
              </w:rPr>
              <w:t>0%)</w:t>
            </w:r>
          </w:p>
        </w:tc>
      </w:tr>
      <w:tr w:rsidR="00702A01" w:rsidRPr="00702A01" w14:paraId="1661C157" w14:textId="77777777" w:rsidTr="00FC526C">
        <w:tc>
          <w:tcPr>
            <w:tcW w:w="6521" w:type="dxa"/>
            <w:tcBorders>
              <w:top w:val="nil"/>
              <w:left w:val="nil"/>
              <w:bottom w:val="nil"/>
              <w:right w:val="nil"/>
            </w:tcBorders>
            <w:shd w:val="clear" w:color="auto" w:fill="auto"/>
          </w:tcPr>
          <w:p w14:paraId="75E1DE25" w14:textId="77777777" w:rsidR="00702A01" w:rsidRPr="00702A01" w:rsidRDefault="00702A01" w:rsidP="00702A01">
            <w:pPr>
              <w:spacing w:before="60" w:after="60"/>
              <w:rPr>
                <w:rFonts w:cs="Arial"/>
              </w:rPr>
            </w:pPr>
            <w:r w:rsidRPr="00702A01">
              <w:rPr>
                <w:rFonts w:cs="Arial"/>
                <w:b/>
              </w:rPr>
              <w:t>Total number of assessments</w:t>
            </w:r>
          </w:p>
        </w:tc>
        <w:tc>
          <w:tcPr>
            <w:tcW w:w="1843" w:type="dxa"/>
            <w:tcBorders>
              <w:top w:val="nil"/>
              <w:left w:val="nil"/>
              <w:bottom w:val="single" w:sz="4" w:space="0" w:color="auto"/>
              <w:right w:val="nil"/>
            </w:tcBorders>
            <w:shd w:val="clear" w:color="auto" w:fill="auto"/>
            <w:vAlign w:val="center"/>
          </w:tcPr>
          <w:p w14:paraId="75142B46" w14:textId="77777777" w:rsidR="00702A01" w:rsidRPr="00702A01" w:rsidRDefault="00702A01" w:rsidP="00702A01">
            <w:pPr>
              <w:spacing w:before="60" w:after="60"/>
              <w:jc w:val="right"/>
              <w:rPr>
                <w:rFonts w:cs="Arial"/>
              </w:rPr>
            </w:pPr>
            <w:r w:rsidRPr="00702A01">
              <w:rPr>
                <w:rFonts w:cs="Arial"/>
                <w:b/>
              </w:rPr>
              <w:t>70,483</w:t>
            </w:r>
          </w:p>
        </w:tc>
        <w:tc>
          <w:tcPr>
            <w:tcW w:w="1701" w:type="dxa"/>
            <w:tcBorders>
              <w:top w:val="nil"/>
              <w:left w:val="nil"/>
              <w:bottom w:val="single" w:sz="4" w:space="0" w:color="auto"/>
              <w:right w:val="nil"/>
            </w:tcBorders>
            <w:shd w:val="clear" w:color="auto" w:fill="D0CECE"/>
          </w:tcPr>
          <w:p w14:paraId="21CD03C2" w14:textId="474E154A" w:rsidR="00702A01" w:rsidRPr="0092793F" w:rsidRDefault="00702A01" w:rsidP="00702A01">
            <w:pPr>
              <w:spacing w:before="60" w:after="60"/>
              <w:jc w:val="right"/>
            </w:pPr>
            <w:r w:rsidRPr="0092793F">
              <w:t>72,12</w:t>
            </w:r>
            <w:r w:rsidR="00A84BDA" w:rsidRPr="0092793F">
              <w:t>6</w:t>
            </w:r>
          </w:p>
        </w:tc>
        <w:tc>
          <w:tcPr>
            <w:tcW w:w="1842" w:type="dxa"/>
            <w:tcBorders>
              <w:top w:val="nil"/>
              <w:left w:val="nil"/>
              <w:bottom w:val="single" w:sz="4" w:space="0" w:color="auto"/>
              <w:right w:val="nil"/>
            </w:tcBorders>
            <w:shd w:val="clear" w:color="auto" w:fill="auto"/>
            <w:vAlign w:val="center"/>
          </w:tcPr>
          <w:p w14:paraId="5115EF89" w14:textId="4FDAAEB6" w:rsidR="00702A01" w:rsidRPr="00702A01" w:rsidRDefault="00702A01" w:rsidP="00702A01">
            <w:pPr>
              <w:spacing w:before="60" w:after="60"/>
              <w:jc w:val="right"/>
              <w:rPr>
                <w:rFonts w:cs="Arial"/>
              </w:rPr>
            </w:pPr>
            <w:r w:rsidRPr="00702A01">
              <w:rPr>
                <w:rFonts w:cs="Arial"/>
              </w:rPr>
              <w:t>1,64</w:t>
            </w:r>
            <w:r w:rsidR="00A84BDA">
              <w:rPr>
                <w:rFonts w:cs="Arial"/>
              </w:rPr>
              <w:t>3</w:t>
            </w:r>
          </w:p>
        </w:tc>
        <w:tc>
          <w:tcPr>
            <w:tcW w:w="1701" w:type="dxa"/>
            <w:tcBorders>
              <w:top w:val="nil"/>
              <w:left w:val="nil"/>
              <w:bottom w:val="single" w:sz="4" w:space="0" w:color="auto"/>
              <w:right w:val="nil"/>
            </w:tcBorders>
          </w:tcPr>
          <w:p w14:paraId="51932E3D" w14:textId="31F6D901" w:rsidR="00702A01" w:rsidRPr="00702A01" w:rsidRDefault="00702A01" w:rsidP="00702A01">
            <w:pPr>
              <w:spacing w:before="60" w:after="60"/>
              <w:jc w:val="right"/>
              <w:rPr>
                <w:rFonts w:cs="Arial"/>
              </w:rPr>
            </w:pPr>
            <w:r w:rsidRPr="00702A01">
              <w:rPr>
                <w:rFonts w:cs="Arial"/>
              </w:rPr>
              <w:t>2.3</w:t>
            </w:r>
            <w:r w:rsidR="00A84BDA">
              <w:rPr>
                <w:rFonts w:cs="Arial"/>
              </w:rPr>
              <w:t>3</w:t>
            </w:r>
            <w:r w:rsidRPr="00702A01">
              <w:rPr>
                <w:rFonts w:cs="Arial"/>
              </w:rPr>
              <w:t>%</w:t>
            </w:r>
          </w:p>
        </w:tc>
      </w:tr>
    </w:tbl>
    <w:p w14:paraId="764EF1EC" w14:textId="77777777" w:rsidR="003844A7" w:rsidRDefault="00982D25" w:rsidP="00614B55">
      <w:pPr>
        <w:pStyle w:val="StyleBulleted"/>
        <w:spacing w:before="120" w:after="120"/>
        <w:ind w:left="357" w:hanging="357"/>
      </w:pPr>
      <w:r w:rsidRPr="00982D25">
        <w:t>The basis of valuation to be used is the Net Annual Value (NAV)</w:t>
      </w:r>
    </w:p>
    <w:p w14:paraId="4DA3DCB3" w14:textId="69DD655A" w:rsidR="00982D25" w:rsidRPr="0092793F" w:rsidRDefault="00982D25" w:rsidP="00C85706">
      <w:pPr>
        <w:keepNext/>
        <w:spacing w:before="240"/>
      </w:pPr>
      <w:r w:rsidRPr="0092793F">
        <w:t>The estimated total value of each type or class of land, and the estimated total value of land, compared with the previous financial year</w:t>
      </w:r>
    </w:p>
    <w:tbl>
      <w:tblPr>
        <w:tblW w:w="13608" w:type="dxa"/>
        <w:tblLayout w:type="fixed"/>
        <w:tblLook w:val="04A0" w:firstRow="1" w:lastRow="0" w:firstColumn="1" w:lastColumn="0" w:noHBand="0" w:noVBand="1"/>
      </w:tblPr>
      <w:tblGrid>
        <w:gridCol w:w="6521"/>
        <w:gridCol w:w="1843"/>
        <w:gridCol w:w="1701"/>
        <w:gridCol w:w="1842"/>
        <w:gridCol w:w="1701"/>
      </w:tblGrid>
      <w:tr w:rsidR="00702A01" w:rsidRPr="00702A01" w14:paraId="736A1859" w14:textId="77777777" w:rsidTr="00FC526C">
        <w:tc>
          <w:tcPr>
            <w:tcW w:w="6521" w:type="dxa"/>
            <w:tcBorders>
              <w:top w:val="nil"/>
              <w:left w:val="nil"/>
              <w:right w:val="nil"/>
            </w:tcBorders>
            <w:shd w:val="clear" w:color="auto" w:fill="008080"/>
            <w:vAlign w:val="center"/>
            <w:hideMark/>
          </w:tcPr>
          <w:p w14:paraId="5F106F36" w14:textId="77777777" w:rsidR="00702A01" w:rsidRPr="00702A01" w:rsidRDefault="00702A01" w:rsidP="00702A01">
            <w:pPr>
              <w:spacing w:before="60" w:after="60"/>
              <w:rPr>
                <w:rFonts w:cs="Arial"/>
                <w:color w:val="FFFFFF"/>
              </w:rPr>
            </w:pPr>
            <w:r w:rsidRPr="00702A01">
              <w:rPr>
                <w:rFonts w:cs="Arial"/>
                <w:color w:val="FFFFFF"/>
              </w:rPr>
              <w:t>Type or class of land </w:t>
            </w:r>
          </w:p>
        </w:tc>
        <w:tc>
          <w:tcPr>
            <w:tcW w:w="1843" w:type="dxa"/>
            <w:tcBorders>
              <w:top w:val="nil"/>
              <w:left w:val="nil"/>
              <w:right w:val="nil"/>
            </w:tcBorders>
            <w:shd w:val="clear" w:color="auto" w:fill="008080"/>
            <w:vAlign w:val="center"/>
            <w:hideMark/>
          </w:tcPr>
          <w:p w14:paraId="1487413D" w14:textId="77777777" w:rsidR="00702A01" w:rsidRPr="00702A01" w:rsidRDefault="00702A01" w:rsidP="00702A01">
            <w:pPr>
              <w:spacing w:before="60" w:after="60"/>
              <w:jc w:val="right"/>
              <w:rPr>
                <w:rFonts w:cs="Arial"/>
                <w:color w:val="FFFFFF"/>
              </w:rPr>
            </w:pPr>
            <w:r w:rsidRPr="00702A01">
              <w:rPr>
                <w:rFonts w:cs="Arial"/>
                <w:color w:val="FFFFFF"/>
              </w:rPr>
              <w:t>2017/18 ($)</w:t>
            </w:r>
          </w:p>
        </w:tc>
        <w:tc>
          <w:tcPr>
            <w:tcW w:w="1701" w:type="dxa"/>
            <w:tcBorders>
              <w:top w:val="nil"/>
              <w:left w:val="nil"/>
              <w:right w:val="nil"/>
            </w:tcBorders>
            <w:shd w:val="clear" w:color="auto" w:fill="008080"/>
            <w:vAlign w:val="center"/>
            <w:hideMark/>
          </w:tcPr>
          <w:p w14:paraId="23DE73BD" w14:textId="77777777" w:rsidR="00702A01" w:rsidRPr="00702A01" w:rsidRDefault="00702A01" w:rsidP="00702A01">
            <w:pPr>
              <w:spacing w:before="60" w:after="60"/>
              <w:jc w:val="right"/>
              <w:rPr>
                <w:rFonts w:cs="Arial"/>
                <w:color w:val="FFFFFF"/>
              </w:rPr>
            </w:pPr>
            <w:r w:rsidRPr="00702A01">
              <w:rPr>
                <w:rFonts w:cs="Arial"/>
                <w:color w:val="FFFFFF"/>
              </w:rPr>
              <w:t>2018/19 ($)</w:t>
            </w:r>
          </w:p>
        </w:tc>
        <w:tc>
          <w:tcPr>
            <w:tcW w:w="1842" w:type="dxa"/>
            <w:tcBorders>
              <w:top w:val="nil"/>
              <w:left w:val="nil"/>
              <w:right w:val="nil"/>
            </w:tcBorders>
            <w:shd w:val="clear" w:color="auto" w:fill="008080"/>
            <w:vAlign w:val="center"/>
            <w:hideMark/>
          </w:tcPr>
          <w:p w14:paraId="280AE471" w14:textId="77777777" w:rsidR="00702A01" w:rsidRPr="00702A01" w:rsidRDefault="00702A01" w:rsidP="00702A01">
            <w:pPr>
              <w:spacing w:before="60" w:after="60"/>
              <w:jc w:val="right"/>
              <w:rPr>
                <w:rFonts w:cs="Arial"/>
                <w:color w:val="FFFFFF"/>
              </w:rPr>
            </w:pPr>
            <w:r w:rsidRPr="00702A01">
              <w:rPr>
                <w:rFonts w:cs="Arial"/>
                <w:color w:val="FFFFFF"/>
              </w:rPr>
              <w:t>Change ($)</w:t>
            </w:r>
          </w:p>
        </w:tc>
        <w:tc>
          <w:tcPr>
            <w:tcW w:w="1701" w:type="dxa"/>
            <w:tcBorders>
              <w:top w:val="nil"/>
              <w:left w:val="nil"/>
              <w:right w:val="nil"/>
            </w:tcBorders>
            <w:shd w:val="clear" w:color="auto" w:fill="008080"/>
          </w:tcPr>
          <w:p w14:paraId="44EA812B" w14:textId="77777777" w:rsidR="00702A01" w:rsidRPr="00702A01" w:rsidRDefault="00702A01" w:rsidP="00702A01">
            <w:pPr>
              <w:spacing w:before="60" w:after="60"/>
              <w:jc w:val="right"/>
              <w:rPr>
                <w:rFonts w:cs="Arial"/>
                <w:color w:val="FFFFFF"/>
              </w:rPr>
            </w:pPr>
            <w:r w:rsidRPr="00702A01">
              <w:rPr>
                <w:rFonts w:cs="Arial"/>
                <w:color w:val="FFFFFF"/>
              </w:rPr>
              <w:t>Change (%)</w:t>
            </w:r>
          </w:p>
        </w:tc>
      </w:tr>
      <w:tr w:rsidR="00702A01" w:rsidRPr="00702A01" w14:paraId="679251ED" w14:textId="77777777" w:rsidTr="00FC526C">
        <w:tc>
          <w:tcPr>
            <w:tcW w:w="6521" w:type="dxa"/>
            <w:tcBorders>
              <w:top w:val="nil"/>
              <w:left w:val="nil"/>
              <w:bottom w:val="nil"/>
              <w:right w:val="nil"/>
            </w:tcBorders>
            <w:shd w:val="clear" w:color="auto" w:fill="auto"/>
            <w:vAlign w:val="center"/>
            <w:hideMark/>
          </w:tcPr>
          <w:p w14:paraId="48350458" w14:textId="77777777" w:rsidR="00702A01" w:rsidRPr="00702A01" w:rsidRDefault="00702A01" w:rsidP="00702A01">
            <w:pPr>
              <w:spacing w:before="60" w:after="60"/>
              <w:rPr>
                <w:rFonts w:cs="Arial"/>
              </w:rPr>
            </w:pPr>
            <w:r w:rsidRPr="00702A01">
              <w:rPr>
                <w:rFonts w:cs="Arial"/>
              </w:rPr>
              <w:t xml:space="preserve">Residential </w:t>
            </w:r>
          </w:p>
        </w:tc>
        <w:tc>
          <w:tcPr>
            <w:tcW w:w="1843" w:type="dxa"/>
            <w:tcBorders>
              <w:top w:val="nil"/>
              <w:left w:val="nil"/>
              <w:bottom w:val="nil"/>
              <w:right w:val="nil"/>
            </w:tcBorders>
            <w:shd w:val="clear" w:color="auto" w:fill="auto"/>
            <w:vAlign w:val="center"/>
          </w:tcPr>
          <w:p w14:paraId="34F4811B" w14:textId="77777777" w:rsidR="00702A01" w:rsidRPr="00702A01" w:rsidRDefault="00702A01" w:rsidP="00702A01">
            <w:pPr>
              <w:spacing w:before="60" w:after="60"/>
              <w:jc w:val="right"/>
              <w:rPr>
                <w:rFonts w:cs="Arial"/>
              </w:rPr>
            </w:pPr>
            <w:r w:rsidRPr="00702A01">
              <w:rPr>
                <w:rFonts w:cs="Arial"/>
              </w:rPr>
              <w:t>2,464,134,850</w:t>
            </w:r>
          </w:p>
        </w:tc>
        <w:tc>
          <w:tcPr>
            <w:tcW w:w="1701" w:type="dxa"/>
            <w:tcBorders>
              <w:top w:val="nil"/>
              <w:left w:val="nil"/>
              <w:bottom w:val="nil"/>
              <w:right w:val="nil"/>
            </w:tcBorders>
            <w:shd w:val="clear" w:color="auto" w:fill="D0CECE"/>
          </w:tcPr>
          <w:p w14:paraId="2309BA2F" w14:textId="6EFE2B75" w:rsidR="00702A01" w:rsidRPr="000C69ED" w:rsidRDefault="00702A01" w:rsidP="00702A01">
            <w:pPr>
              <w:spacing w:before="60" w:after="60"/>
              <w:jc w:val="right"/>
              <w:rPr>
                <w:rFonts w:cs="Arial"/>
              </w:rPr>
            </w:pPr>
            <w:r w:rsidRPr="0092793F">
              <w:t>2,860,</w:t>
            </w:r>
            <w:r w:rsidR="00F90283" w:rsidRPr="0092793F">
              <w:t>645</w:t>
            </w:r>
            <w:r w:rsidRPr="0092793F">
              <w:t>,</w:t>
            </w:r>
            <w:r w:rsidR="00F90283" w:rsidRPr="0092793F">
              <w:t>7</w:t>
            </w:r>
            <w:r w:rsidRPr="0092793F">
              <w:t>10</w:t>
            </w:r>
          </w:p>
        </w:tc>
        <w:tc>
          <w:tcPr>
            <w:tcW w:w="1842" w:type="dxa"/>
            <w:tcBorders>
              <w:top w:val="nil"/>
              <w:left w:val="nil"/>
              <w:bottom w:val="nil"/>
              <w:right w:val="nil"/>
            </w:tcBorders>
            <w:shd w:val="clear" w:color="auto" w:fill="auto"/>
          </w:tcPr>
          <w:p w14:paraId="47385A97" w14:textId="614B856F" w:rsidR="00702A01" w:rsidRPr="00702A01" w:rsidRDefault="00702A01" w:rsidP="00702A01">
            <w:pPr>
              <w:spacing w:before="60" w:after="60"/>
              <w:jc w:val="right"/>
              <w:rPr>
                <w:rFonts w:cs="Arial"/>
              </w:rPr>
            </w:pPr>
            <w:r w:rsidRPr="00702A01">
              <w:rPr>
                <w:rFonts w:cs="Arial"/>
              </w:rPr>
              <w:t>396,</w:t>
            </w:r>
            <w:r w:rsidR="00F90283">
              <w:rPr>
                <w:rFonts w:cs="Arial"/>
              </w:rPr>
              <w:t>510</w:t>
            </w:r>
            <w:r w:rsidRPr="00702A01">
              <w:rPr>
                <w:rFonts w:cs="Arial"/>
              </w:rPr>
              <w:t>,</w:t>
            </w:r>
            <w:r w:rsidR="00F90283">
              <w:rPr>
                <w:rFonts w:cs="Arial"/>
              </w:rPr>
              <w:t>8</w:t>
            </w:r>
            <w:r w:rsidRPr="00702A01">
              <w:rPr>
                <w:rFonts w:cs="Arial"/>
              </w:rPr>
              <w:t>60</w:t>
            </w:r>
          </w:p>
        </w:tc>
        <w:tc>
          <w:tcPr>
            <w:tcW w:w="1701" w:type="dxa"/>
            <w:tcBorders>
              <w:top w:val="nil"/>
              <w:left w:val="nil"/>
              <w:bottom w:val="nil"/>
              <w:right w:val="nil"/>
            </w:tcBorders>
          </w:tcPr>
          <w:p w14:paraId="57F83190" w14:textId="6DD385D6" w:rsidR="00702A01" w:rsidRPr="00702A01" w:rsidRDefault="00702A01" w:rsidP="00702A01">
            <w:pPr>
              <w:spacing w:before="60" w:after="60"/>
              <w:jc w:val="right"/>
              <w:rPr>
                <w:rFonts w:cs="Arial"/>
              </w:rPr>
            </w:pPr>
            <w:r w:rsidRPr="00702A01">
              <w:rPr>
                <w:rFonts w:cs="Arial"/>
              </w:rPr>
              <w:t>16.0</w:t>
            </w:r>
            <w:r w:rsidR="00F90283">
              <w:rPr>
                <w:rFonts w:cs="Arial"/>
              </w:rPr>
              <w:t>9</w:t>
            </w:r>
            <w:r w:rsidRPr="00702A01">
              <w:rPr>
                <w:rFonts w:cs="Arial"/>
              </w:rPr>
              <w:t>%</w:t>
            </w:r>
          </w:p>
        </w:tc>
      </w:tr>
      <w:tr w:rsidR="00702A01" w:rsidRPr="00702A01" w14:paraId="02A4681B" w14:textId="77777777" w:rsidTr="00FC526C">
        <w:tc>
          <w:tcPr>
            <w:tcW w:w="6521" w:type="dxa"/>
            <w:tcBorders>
              <w:top w:val="nil"/>
              <w:left w:val="nil"/>
              <w:bottom w:val="nil"/>
              <w:right w:val="nil"/>
            </w:tcBorders>
            <w:shd w:val="clear" w:color="auto" w:fill="auto"/>
            <w:vAlign w:val="center"/>
            <w:hideMark/>
          </w:tcPr>
          <w:p w14:paraId="735DF186" w14:textId="77777777" w:rsidR="00702A01" w:rsidRPr="00702A01" w:rsidRDefault="00702A01" w:rsidP="00702A01">
            <w:pPr>
              <w:spacing w:before="60" w:after="60"/>
              <w:rPr>
                <w:rFonts w:cs="Arial"/>
              </w:rPr>
            </w:pPr>
            <w:r w:rsidRPr="00702A01">
              <w:rPr>
                <w:rFonts w:cs="Arial"/>
              </w:rPr>
              <w:t xml:space="preserve">Commercial </w:t>
            </w:r>
          </w:p>
        </w:tc>
        <w:tc>
          <w:tcPr>
            <w:tcW w:w="1843" w:type="dxa"/>
            <w:tcBorders>
              <w:top w:val="nil"/>
              <w:left w:val="nil"/>
              <w:right w:val="nil"/>
            </w:tcBorders>
            <w:shd w:val="clear" w:color="auto" w:fill="auto"/>
            <w:vAlign w:val="center"/>
          </w:tcPr>
          <w:p w14:paraId="76078841" w14:textId="3F030B80" w:rsidR="00702A01" w:rsidRPr="00702A01" w:rsidRDefault="00702A01" w:rsidP="00702A01">
            <w:pPr>
              <w:spacing w:before="60" w:after="60"/>
              <w:ind w:left="-108"/>
              <w:jc w:val="right"/>
              <w:rPr>
                <w:rFonts w:cs="Arial"/>
              </w:rPr>
            </w:pPr>
            <w:r w:rsidRPr="00702A01">
              <w:rPr>
                <w:rFonts w:cs="Arial"/>
              </w:rPr>
              <w:t>51</w:t>
            </w:r>
            <w:r w:rsidR="00B94741">
              <w:rPr>
                <w:rFonts w:cs="Arial"/>
              </w:rPr>
              <w:t>1</w:t>
            </w:r>
            <w:r w:rsidRPr="00702A01">
              <w:rPr>
                <w:rFonts w:cs="Arial"/>
              </w:rPr>
              <w:t>,</w:t>
            </w:r>
            <w:r w:rsidR="00B94741">
              <w:rPr>
                <w:rFonts w:cs="Arial"/>
              </w:rPr>
              <w:t>237,700</w:t>
            </w:r>
          </w:p>
        </w:tc>
        <w:tc>
          <w:tcPr>
            <w:tcW w:w="1701" w:type="dxa"/>
            <w:tcBorders>
              <w:top w:val="nil"/>
              <w:left w:val="nil"/>
              <w:right w:val="nil"/>
            </w:tcBorders>
            <w:shd w:val="clear" w:color="auto" w:fill="D0CECE"/>
          </w:tcPr>
          <w:p w14:paraId="1A031915" w14:textId="25978FF6" w:rsidR="00702A01" w:rsidRPr="000C69ED" w:rsidRDefault="00702A01" w:rsidP="00702A01">
            <w:pPr>
              <w:spacing w:before="60" w:after="60"/>
              <w:jc w:val="right"/>
              <w:rPr>
                <w:rFonts w:cs="Arial"/>
              </w:rPr>
            </w:pPr>
            <w:r w:rsidRPr="0092793F">
              <w:t>56</w:t>
            </w:r>
            <w:r w:rsidR="00A84BDA" w:rsidRPr="0092793F">
              <w:t>4</w:t>
            </w:r>
            <w:r w:rsidRPr="0092793F">
              <w:t>,113</w:t>
            </w:r>
            <w:r w:rsidR="00A84BDA" w:rsidRPr="0092793F">
              <w:t>,063</w:t>
            </w:r>
          </w:p>
        </w:tc>
        <w:tc>
          <w:tcPr>
            <w:tcW w:w="1842" w:type="dxa"/>
            <w:tcBorders>
              <w:top w:val="nil"/>
              <w:left w:val="nil"/>
              <w:right w:val="nil"/>
            </w:tcBorders>
            <w:shd w:val="clear" w:color="auto" w:fill="auto"/>
          </w:tcPr>
          <w:p w14:paraId="03E5EAA9" w14:textId="325622FB" w:rsidR="00702A01" w:rsidRPr="00702A01" w:rsidRDefault="00702A01" w:rsidP="00702A01">
            <w:pPr>
              <w:spacing w:before="60" w:after="60"/>
              <w:jc w:val="right"/>
              <w:rPr>
                <w:rFonts w:cs="Arial"/>
              </w:rPr>
            </w:pPr>
            <w:r w:rsidRPr="00702A01">
              <w:rPr>
                <w:rFonts w:cs="Arial"/>
              </w:rPr>
              <w:t>5</w:t>
            </w:r>
            <w:r w:rsidR="00A84BDA">
              <w:rPr>
                <w:rFonts w:cs="Arial"/>
              </w:rPr>
              <w:t>2</w:t>
            </w:r>
            <w:r w:rsidRPr="00702A01">
              <w:rPr>
                <w:rFonts w:cs="Arial"/>
              </w:rPr>
              <w:t>,</w:t>
            </w:r>
            <w:r w:rsidR="00B94741">
              <w:rPr>
                <w:rFonts w:cs="Arial"/>
              </w:rPr>
              <w:t>875</w:t>
            </w:r>
            <w:r w:rsidRPr="00702A01">
              <w:rPr>
                <w:rFonts w:cs="Arial"/>
              </w:rPr>
              <w:t>,</w:t>
            </w:r>
            <w:r w:rsidR="00A84BDA">
              <w:rPr>
                <w:rFonts w:cs="Arial"/>
              </w:rPr>
              <w:t>363</w:t>
            </w:r>
          </w:p>
        </w:tc>
        <w:tc>
          <w:tcPr>
            <w:tcW w:w="1701" w:type="dxa"/>
            <w:tcBorders>
              <w:top w:val="nil"/>
              <w:left w:val="nil"/>
              <w:right w:val="nil"/>
            </w:tcBorders>
          </w:tcPr>
          <w:p w14:paraId="2668196E" w14:textId="2D88D645" w:rsidR="00702A01" w:rsidRPr="00702A01" w:rsidRDefault="00702A01" w:rsidP="00702A01">
            <w:pPr>
              <w:spacing w:before="60" w:after="60"/>
              <w:jc w:val="right"/>
              <w:rPr>
                <w:rFonts w:cs="Arial"/>
              </w:rPr>
            </w:pPr>
            <w:r w:rsidRPr="00702A01">
              <w:rPr>
                <w:rFonts w:cs="Arial"/>
              </w:rPr>
              <w:t>10.</w:t>
            </w:r>
            <w:r w:rsidR="00B94741">
              <w:rPr>
                <w:rFonts w:cs="Arial"/>
              </w:rPr>
              <w:t>34</w:t>
            </w:r>
            <w:r w:rsidRPr="00702A01">
              <w:rPr>
                <w:rFonts w:cs="Arial"/>
              </w:rPr>
              <w:t>%</w:t>
            </w:r>
          </w:p>
        </w:tc>
      </w:tr>
      <w:tr w:rsidR="00702A01" w:rsidRPr="00702A01" w14:paraId="7108AFEB" w14:textId="77777777" w:rsidTr="00FC526C">
        <w:tc>
          <w:tcPr>
            <w:tcW w:w="6521" w:type="dxa"/>
            <w:tcBorders>
              <w:top w:val="nil"/>
              <w:left w:val="nil"/>
              <w:bottom w:val="nil"/>
              <w:right w:val="nil"/>
            </w:tcBorders>
            <w:shd w:val="clear" w:color="auto" w:fill="auto"/>
            <w:vAlign w:val="center"/>
            <w:hideMark/>
          </w:tcPr>
          <w:p w14:paraId="783A90CC" w14:textId="77777777" w:rsidR="00702A01" w:rsidRPr="00702A01" w:rsidRDefault="00702A01" w:rsidP="00702A01">
            <w:pPr>
              <w:spacing w:before="60" w:after="60"/>
              <w:rPr>
                <w:rFonts w:cs="Arial"/>
              </w:rPr>
            </w:pPr>
            <w:r w:rsidRPr="00702A01">
              <w:rPr>
                <w:rFonts w:cs="Arial"/>
              </w:rPr>
              <w:t>Industrial</w:t>
            </w:r>
          </w:p>
        </w:tc>
        <w:tc>
          <w:tcPr>
            <w:tcW w:w="1843" w:type="dxa"/>
            <w:tcBorders>
              <w:top w:val="nil"/>
              <w:left w:val="nil"/>
              <w:bottom w:val="single" w:sz="4" w:space="0" w:color="auto"/>
              <w:right w:val="nil"/>
            </w:tcBorders>
            <w:shd w:val="clear" w:color="auto" w:fill="auto"/>
            <w:vAlign w:val="center"/>
          </w:tcPr>
          <w:p w14:paraId="79D1DCC4" w14:textId="7590DBCC" w:rsidR="00702A01" w:rsidRPr="00702A01" w:rsidRDefault="00702A01" w:rsidP="00702A01">
            <w:pPr>
              <w:spacing w:before="60" w:after="60"/>
              <w:jc w:val="right"/>
              <w:rPr>
                <w:rFonts w:cs="Arial"/>
              </w:rPr>
            </w:pPr>
            <w:r w:rsidRPr="00702A01">
              <w:rPr>
                <w:rFonts w:cs="Arial"/>
              </w:rPr>
              <w:t>123,5</w:t>
            </w:r>
            <w:r w:rsidR="00B94741">
              <w:rPr>
                <w:rFonts w:cs="Arial"/>
              </w:rPr>
              <w:t>26,600</w:t>
            </w:r>
          </w:p>
        </w:tc>
        <w:tc>
          <w:tcPr>
            <w:tcW w:w="1701" w:type="dxa"/>
            <w:tcBorders>
              <w:top w:val="nil"/>
              <w:left w:val="nil"/>
              <w:bottom w:val="single" w:sz="4" w:space="0" w:color="auto"/>
              <w:right w:val="nil"/>
            </w:tcBorders>
            <w:shd w:val="clear" w:color="auto" w:fill="D0CECE"/>
          </w:tcPr>
          <w:p w14:paraId="030F4950" w14:textId="50D694E6" w:rsidR="00702A01" w:rsidRPr="000C69ED" w:rsidRDefault="00702A01" w:rsidP="00702A01">
            <w:pPr>
              <w:spacing w:before="60" w:after="60"/>
              <w:jc w:val="right"/>
              <w:rPr>
                <w:rFonts w:cs="Arial"/>
              </w:rPr>
            </w:pPr>
            <w:r w:rsidRPr="0092793F">
              <w:t>151,4</w:t>
            </w:r>
            <w:r w:rsidR="00A84BDA" w:rsidRPr="0092793F">
              <w:t>07,188</w:t>
            </w:r>
          </w:p>
        </w:tc>
        <w:tc>
          <w:tcPr>
            <w:tcW w:w="1842" w:type="dxa"/>
            <w:tcBorders>
              <w:top w:val="nil"/>
              <w:left w:val="nil"/>
              <w:bottom w:val="single" w:sz="4" w:space="0" w:color="auto"/>
              <w:right w:val="nil"/>
            </w:tcBorders>
            <w:shd w:val="clear" w:color="auto" w:fill="auto"/>
          </w:tcPr>
          <w:p w14:paraId="7C7C2A25" w14:textId="54944CE2" w:rsidR="00702A01" w:rsidRPr="00702A01" w:rsidRDefault="00702A01" w:rsidP="00702A01">
            <w:pPr>
              <w:spacing w:before="60" w:after="60"/>
              <w:jc w:val="right"/>
              <w:rPr>
                <w:rFonts w:cs="Arial"/>
              </w:rPr>
            </w:pPr>
            <w:r w:rsidRPr="00702A01">
              <w:rPr>
                <w:rFonts w:cs="Arial"/>
              </w:rPr>
              <w:t>27,8</w:t>
            </w:r>
            <w:r w:rsidR="00B94741">
              <w:rPr>
                <w:rFonts w:cs="Arial"/>
              </w:rPr>
              <w:t>80</w:t>
            </w:r>
            <w:r w:rsidRPr="00702A01">
              <w:rPr>
                <w:rFonts w:cs="Arial"/>
              </w:rPr>
              <w:t>,</w:t>
            </w:r>
            <w:r w:rsidR="00B94741">
              <w:rPr>
                <w:rFonts w:cs="Arial"/>
              </w:rPr>
              <w:t>5</w:t>
            </w:r>
            <w:r w:rsidRPr="00702A01">
              <w:rPr>
                <w:rFonts w:cs="Arial"/>
              </w:rPr>
              <w:t>88</w:t>
            </w:r>
          </w:p>
        </w:tc>
        <w:tc>
          <w:tcPr>
            <w:tcW w:w="1701" w:type="dxa"/>
            <w:tcBorders>
              <w:top w:val="nil"/>
              <w:left w:val="nil"/>
              <w:bottom w:val="single" w:sz="4" w:space="0" w:color="auto"/>
              <w:right w:val="nil"/>
            </w:tcBorders>
            <w:vAlign w:val="center"/>
          </w:tcPr>
          <w:p w14:paraId="4269D477" w14:textId="585661F3" w:rsidR="00702A01" w:rsidRPr="00702A01" w:rsidRDefault="00702A01" w:rsidP="00702A01">
            <w:pPr>
              <w:spacing w:before="60" w:after="60"/>
              <w:jc w:val="right"/>
              <w:rPr>
                <w:rFonts w:cs="Arial"/>
              </w:rPr>
            </w:pPr>
            <w:r w:rsidRPr="00702A01">
              <w:rPr>
                <w:rFonts w:cs="Arial"/>
              </w:rPr>
              <w:t>22.5</w:t>
            </w:r>
            <w:r w:rsidR="00B94741">
              <w:rPr>
                <w:rFonts w:cs="Arial"/>
              </w:rPr>
              <w:t>7</w:t>
            </w:r>
            <w:r w:rsidRPr="00702A01">
              <w:rPr>
                <w:rFonts w:cs="Arial"/>
              </w:rPr>
              <w:t>%</w:t>
            </w:r>
          </w:p>
        </w:tc>
      </w:tr>
      <w:tr w:rsidR="00702A01" w:rsidRPr="000C69ED" w14:paraId="7969EECA" w14:textId="77777777" w:rsidTr="00FC526C">
        <w:tc>
          <w:tcPr>
            <w:tcW w:w="6521" w:type="dxa"/>
            <w:tcBorders>
              <w:top w:val="nil"/>
              <w:left w:val="nil"/>
              <w:bottom w:val="single" w:sz="4" w:space="0" w:color="auto"/>
              <w:right w:val="nil"/>
            </w:tcBorders>
            <w:shd w:val="clear" w:color="auto" w:fill="auto"/>
            <w:vAlign w:val="center"/>
            <w:hideMark/>
          </w:tcPr>
          <w:p w14:paraId="7551D0A4" w14:textId="77777777" w:rsidR="00702A01" w:rsidRPr="000C69ED" w:rsidRDefault="00702A01" w:rsidP="00702A01">
            <w:pPr>
              <w:spacing w:before="60" w:after="60"/>
              <w:rPr>
                <w:rFonts w:cs="Arial"/>
                <w:b/>
              </w:rPr>
            </w:pPr>
            <w:r w:rsidRPr="000C69ED">
              <w:rPr>
                <w:rFonts w:cs="Arial"/>
                <w:b/>
              </w:rPr>
              <w:t>Total value of land</w:t>
            </w:r>
          </w:p>
        </w:tc>
        <w:tc>
          <w:tcPr>
            <w:tcW w:w="1843" w:type="dxa"/>
            <w:tcBorders>
              <w:top w:val="single" w:sz="4" w:space="0" w:color="auto"/>
              <w:left w:val="nil"/>
              <w:bottom w:val="single" w:sz="4" w:space="0" w:color="auto"/>
              <w:right w:val="nil"/>
            </w:tcBorders>
            <w:shd w:val="clear" w:color="auto" w:fill="auto"/>
            <w:vAlign w:val="center"/>
          </w:tcPr>
          <w:p w14:paraId="5EBE1099" w14:textId="65D2BD39" w:rsidR="00702A01" w:rsidRPr="000C69ED" w:rsidRDefault="00702A01" w:rsidP="00702A01">
            <w:pPr>
              <w:spacing w:before="60" w:after="60"/>
              <w:ind w:left="-96"/>
              <w:jc w:val="right"/>
              <w:rPr>
                <w:rFonts w:cs="Arial"/>
                <w:b/>
              </w:rPr>
            </w:pPr>
            <w:r w:rsidRPr="000C69ED">
              <w:rPr>
                <w:rFonts w:cs="Arial"/>
                <w:b/>
                <w:bCs/>
              </w:rPr>
              <w:t>3,09</w:t>
            </w:r>
            <w:r w:rsidR="00B94741" w:rsidRPr="000C69ED">
              <w:rPr>
                <w:rFonts w:cs="Arial"/>
                <w:b/>
                <w:bCs/>
              </w:rPr>
              <w:t>8</w:t>
            </w:r>
            <w:r w:rsidRPr="000C69ED">
              <w:rPr>
                <w:rFonts w:cs="Arial"/>
                <w:b/>
                <w:bCs/>
              </w:rPr>
              <w:t>,8</w:t>
            </w:r>
            <w:r w:rsidR="00B94741" w:rsidRPr="000C69ED">
              <w:rPr>
                <w:rFonts w:cs="Arial"/>
                <w:b/>
                <w:bCs/>
              </w:rPr>
              <w:t>99</w:t>
            </w:r>
            <w:r w:rsidRPr="000C69ED">
              <w:rPr>
                <w:rFonts w:cs="Arial"/>
                <w:b/>
                <w:bCs/>
              </w:rPr>
              <w:t>,</w:t>
            </w:r>
            <w:r w:rsidR="00B94741" w:rsidRPr="000C69ED">
              <w:rPr>
                <w:rFonts w:cs="Arial"/>
                <w:b/>
                <w:bCs/>
              </w:rPr>
              <w:t>1</w:t>
            </w:r>
            <w:r w:rsidRPr="000C69ED">
              <w:rPr>
                <w:rFonts w:cs="Arial"/>
                <w:b/>
                <w:bCs/>
              </w:rPr>
              <w:t>50</w:t>
            </w:r>
          </w:p>
        </w:tc>
        <w:tc>
          <w:tcPr>
            <w:tcW w:w="1701" w:type="dxa"/>
            <w:tcBorders>
              <w:top w:val="single" w:sz="4" w:space="0" w:color="auto"/>
              <w:left w:val="nil"/>
              <w:bottom w:val="single" w:sz="4" w:space="0" w:color="auto"/>
              <w:right w:val="nil"/>
            </w:tcBorders>
            <w:shd w:val="clear" w:color="auto" w:fill="D0CECE"/>
          </w:tcPr>
          <w:p w14:paraId="3C8FA283" w14:textId="00D267AB" w:rsidR="00702A01" w:rsidRPr="000C69ED" w:rsidRDefault="00702A01" w:rsidP="00702A01">
            <w:pPr>
              <w:spacing w:before="60" w:after="60"/>
              <w:jc w:val="right"/>
              <w:rPr>
                <w:rFonts w:cs="Arial"/>
                <w:b/>
              </w:rPr>
            </w:pPr>
            <w:r w:rsidRPr="000C69ED">
              <w:rPr>
                <w:rFonts w:cs="Arial"/>
                <w:b/>
                <w:bCs/>
              </w:rPr>
              <w:t>3,57</w:t>
            </w:r>
            <w:r w:rsidR="00A84BDA" w:rsidRPr="000C69ED">
              <w:rPr>
                <w:rFonts w:cs="Arial"/>
                <w:b/>
                <w:bCs/>
              </w:rPr>
              <w:t>6</w:t>
            </w:r>
            <w:r w:rsidRPr="000C69ED">
              <w:rPr>
                <w:rFonts w:cs="Arial"/>
                <w:b/>
                <w:bCs/>
              </w:rPr>
              <w:t>,</w:t>
            </w:r>
            <w:r w:rsidR="00A84BDA" w:rsidRPr="000C69ED">
              <w:rPr>
                <w:rFonts w:cs="Arial"/>
                <w:b/>
                <w:bCs/>
              </w:rPr>
              <w:t>165</w:t>
            </w:r>
            <w:r w:rsidRPr="000C69ED">
              <w:rPr>
                <w:rFonts w:cs="Arial"/>
                <w:b/>
                <w:bCs/>
              </w:rPr>
              <w:t>,</w:t>
            </w:r>
            <w:r w:rsidR="00A84BDA" w:rsidRPr="000C69ED">
              <w:rPr>
                <w:rFonts w:cs="Arial"/>
                <w:b/>
                <w:bCs/>
              </w:rPr>
              <w:t>96</w:t>
            </w:r>
            <w:r w:rsidR="00F90283" w:rsidRPr="000C69ED">
              <w:rPr>
                <w:rFonts w:cs="Arial"/>
                <w:b/>
                <w:bCs/>
              </w:rPr>
              <w:t>1</w:t>
            </w:r>
          </w:p>
        </w:tc>
        <w:tc>
          <w:tcPr>
            <w:tcW w:w="1842" w:type="dxa"/>
            <w:tcBorders>
              <w:top w:val="single" w:sz="4" w:space="0" w:color="auto"/>
              <w:left w:val="nil"/>
              <w:bottom w:val="single" w:sz="4" w:space="0" w:color="auto"/>
              <w:right w:val="nil"/>
            </w:tcBorders>
            <w:shd w:val="clear" w:color="auto" w:fill="auto"/>
          </w:tcPr>
          <w:p w14:paraId="6D5A48C3" w14:textId="1F98BC9D" w:rsidR="00702A01" w:rsidRPr="000C69ED" w:rsidRDefault="00702A01" w:rsidP="00702A01">
            <w:pPr>
              <w:spacing w:before="60" w:after="60"/>
              <w:jc w:val="right"/>
              <w:rPr>
                <w:rFonts w:cs="Arial"/>
                <w:b/>
              </w:rPr>
            </w:pPr>
            <w:r w:rsidRPr="0092793F">
              <w:rPr>
                <w:b/>
              </w:rPr>
              <w:t>47</w:t>
            </w:r>
            <w:r w:rsidR="00B94741" w:rsidRPr="0092793F">
              <w:rPr>
                <w:b/>
              </w:rPr>
              <w:t>7</w:t>
            </w:r>
            <w:r w:rsidRPr="0092793F">
              <w:rPr>
                <w:b/>
              </w:rPr>
              <w:t>,</w:t>
            </w:r>
            <w:r w:rsidR="00B94741" w:rsidRPr="0092793F">
              <w:rPr>
                <w:b/>
              </w:rPr>
              <w:t>266</w:t>
            </w:r>
            <w:r w:rsidRPr="0092793F">
              <w:rPr>
                <w:b/>
              </w:rPr>
              <w:t>,</w:t>
            </w:r>
            <w:r w:rsidR="00B94741" w:rsidRPr="0092793F">
              <w:rPr>
                <w:b/>
              </w:rPr>
              <w:t>8</w:t>
            </w:r>
            <w:r w:rsidR="00A84BDA" w:rsidRPr="0092793F">
              <w:rPr>
                <w:b/>
              </w:rPr>
              <w:t>1</w:t>
            </w:r>
            <w:r w:rsidRPr="0092793F">
              <w:rPr>
                <w:b/>
              </w:rPr>
              <w:t>1</w:t>
            </w:r>
          </w:p>
        </w:tc>
        <w:tc>
          <w:tcPr>
            <w:tcW w:w="1701" w:type="dxa"/>
            <w:tcBorders>
              <w:top w:val="single" w:sz="4" w:space="0" w:color="auto"/>
              <w:left w:val="nil"/>
              <w:bottom w:val="single" w:sz="4" w:space="0" w:color="auto"/>
              <w:right w:val="nil"/>
            </w:tcBorders>
          </w:tcPr>
          <w:p w14:paraId="3BA6647D" w14:textId="418888FC" w:rsidR="00702A01" w:rsidRPr="000C69ED" w:rsidRDefault="00F90283" w:rsidP="00702A01">
            <w:pPr>
              <w:spacing w:before="60" w:after="60"/>
              <w:jc w:val="right"/>
              <w:rPr>
                <w:rFonts w:cs="Arial"/>
                <w:b/>
              </w:rPr>
            </w:pPr>
            <w:r w:rsidRPr="0092793F">
              <w:rPr>
                <w:b/>
              </w:rPr>
              <w:t>15.</w:t>
            </w:r>
            <w:r w:rsidR="00B94741" w:rsidRPr="0092793F">
              <w:rPr>
                <w:b/>
              </w:rPr>
              <w:t>40</w:t>
            </w:r>
            <w:r w:rsidR="00702A01" w:rsidRPr="0092793F">
              <w:rPr>
                <w:b/>
              </w:rPr>
              <w:t>%</w:t>
            </w:r>
          </w:p>
        </w:tc>
      </w:tr>
    </w:tbl>
    <w:p w14:paraId="5DD040B8" w14:textId="1900EDD0" w:rsidR="00982D25" w:rsidRPr="0092793F" w:rsidRDefault="00982D25" w:rsidP="00C85706">
      <w:pPr>
        <w:keepNext/>
        <w:spacing w:before="240"/>
      </w:pPr>
      <w:r w:rsidRPr="0092793F">
        <w:t xml:space="preserve">The municipal charge under section 159 of </w:t>
      </w:r>
      <w:r w:rsidR="00671B28" w:rsidRPr="0092793F">
        <w:t xml:space="preserve">the </w:t>
      </w:r>
      <w:r w:rsidR="00671B28">
        <w:t xml:space="preserve">Local Government </w:t>
      </w:r>
      <w:r w:rsidR="00671B28" w:rsidRPr="0092793F">
        <w:t xml:space="preserve">Act </w:t>
      </w:r>
      <w:r w:rsidR="00671B28">
        <w:t xml:space="preserve">1989 </w:t>
      </w:r>
      <w:r w:rsidRPr="0092793F">
        <w:t>compared with the previous financial year</w:t>
      </w:r>
    </w:p>
    <w:tbl>
      <w:tblPr>
        <w:tblW w:w="13608" w:type="dxa"/>
        <w:tblLook w:val="04A0" w:firstRow="1" w:lastRow="0" w:firstColumn="1" w:lastColumn="0" w:noHBand="0" w:noVBand="1"/>
      </w:tblPr>
      <w:tblGrid>
        <w:gridCol w:w="6521"/>
        <w:gridCol w:w="1843"/>
        <w:gridCol w:w="1701"/>
        <w:gridCol w:w="1842"/>
        <w:gridCol w:w="1701"/>
      </w:tblGrid>
      <w:tr w:rsidR="00702A01" w:rsidRPr="00702A01" w14:paraId="6BFED38F" w14:textId="77777777" w:rsidTr="00FC526C">
        <w:tc>
          <w:tcPr>
            <w:tcW w:w="6521" w:type="dxa"/>
            <w:tcBorders>
              <w:top w:val="nil"/>
              <w:left w:val="nil"/>
              <w:right w:val="nil"/>
            </w:tcBorders>
            <w:shd w:val="clear" w:color="auto" w:fill="008080"/>
            <w:vAlign w:val="center"/>
            <w:hideMark/>
          </w:tcPr>
          <w:p w14:paraId="52EA54F2" w14:textId="77777777" w:rsidR="00702A01" w:rsidRPr="00702A01" w:rsidRDefault="00702A01" w:rsidP="00702A01">
            <w:pPr>
              <w:spacing w:before="60" w:after="60"/>
              <w:jc w:val="center"/>
              <w:rPr>
                <w:rFonts w:cs="Arial"/>
                <w:color w:val="FFFFFF"/>
              </w:rPr>
            </w:pPr>
            <w:r w:rsidRPr="00702A01">
              <w:rPr>
                <w:rFonts w:cs="Arial"/>
                <w:color w:val="FFFFFF"/>
              </w:rPr>
              <w:t>Type of Charge</w:t>
            </w:r>
          </w:p>
        </w:tc>
        <w:tc>
          <w:tcPr>
            <w:tcW w:w="1843" w:type="dxa"/>
            <w:tcBorders>
              <w:top w:val="nil"/>
              <w:left w:val="nil"/>
              <w:right w:val="nil"/>
            </w:tcBorders>
            <w:shd w:val="clear" w:color="auto" w:fill="008080"/>
            <w:vAlign w:val="center"/>
            <w:hideMark/>
          </w:tcPr>
          <w:p w14:paraId="02C9A534" w14:textId="77777777" w:rsidR="00702A01" w:rsidRPr="00702A01" w:rsidRDefault="00702A01" w:rsidP="00702A01">
            <w:pPr>
              <w:spacing w:before="60" w:after="60"/>
              <w:jc w:val="center"/>
              <w:rPr>
                <w:rFonts w:cs="Arial"/>
                <w:color w:val="FFFFFF"/>
              </w:rPr>
            </w:pPr>
            <w:r w:rsidRPr="00702A01">
              <w:rPr>
                <w:rFonts w:cs="Arial"/>
                <w:color w:val="FFFFFF"/>
              </w:rPr>
              <w:t>Per Rateable Property</w:t>
            </w:r>
            <w:r w:rsidRPr="00702A01">
              <w:rPr>
                <w:rFonts w:cs="Arial"/>
                <w:color w:val="FFFFFF"/>
              </w:rPr>
              <w:br/>
              <w:t>2017/18 ($)</w:t>
            </w:r>
          </w:p>
        </w:tc>
        <w:tc>
          <w:tcPr>
            <w:tcW w:w="1701" w:type="dxa"/>
            <w:tcBorders>
              <w:top w:val="nil"/>
              <w:left w:val="nil"/>
              <w:right w:val="nil"/>
            </w:tcBorders>
            <w:shd w:val="clear" w:color="auto" w:fill="008080"/>
            <w:vAlign w:val="center"/>
            <w:hideMark/>
          </w:tcPr>
          <w:p w14:paraId="0CD374D7" w14:textId="624ED3FD" w:rsidR="00702A01" w:rsidRPr="00702A01" w:rsidRDefault="00702A01" w:rsidP="00702A01">
            <w:pPr>
              <w:spacing w:before="60" w:after="60"/>
              <w:jc w:val="center"/>
              <w:rPr>
                <w:rFonts w:cs="Arial"/>
                <w:color w:val="FFFFFF"/>
              </w:rPr>
            </w:pPr>
            <w:r w:rsidRPr="00702A01">
              <w:rPr>
                <w:rFonts w:cs="Arial"/>
                <w:color w:val="FFFFFF"/>
              </w:rPr>
              <w:t>Per Rateable Property</w:t>
            </w:r>
            <w:r w:rsidRPr="00702A01">
              <w:rPr>
                <w:rFonts w:cs="Arial"/>
                <w:color w:val="FFFFFF"/>
              </w:rPr>
              <w:br/>
              <w:t>2018/19</w:t>
            </w:r>
            <w:r>
              <w:rPr>
                <w:rFonts w:cs="Arial"/>
                <w:color w:val="FFFFFF"/>
              </w:rPr>
              <w:t xml:space="preserve"> </w:t>
            </w:r>
            <w:r w:rsidRPr="00702A01">
              <w:rPr>
                <w:rFonts w:cs="Arial"/>
                <w:color w:val="FFFFFF"/>
              </w:rPr>
              <w:t>($)</w:t>
            </w:r>
          </w:p>
        </w:tc>
        <w:tc>
          <w:tcPr>
            <w:tcW w:w="1842" w:type="dxa"/>
            <w:tcBorders>
              <w:top w:val="nil"/>
              <w:left w:val="nil"/>
              <w:right w:val="nil"/>
            </w:tcBorders>
            <w:shd w:val="clear" w:color="auto" w:fill="008080"/>
            <w:vAlign w:val="center"/>
            <w:hideMark/>
          </w:tcPr>
          <w:p w14:paraId="27361162" w14:textId="77777777" w:rsidR="00702A01" w:rsidRPr="00702A01" w:rsidRDefault="00702A01" w:rsidP="00702A01">
            <w:pPr>
              <w:spacing w:before="60" w:after="60"/>
              <w:jc w:val="right"/>
              <w:rPr>
                <w:rFonts w:cs="Arial"/>
                <w:color w:val="FFFFFF"/>
              </w:rPr>
            </w:pPr>
            <w:r w:rsidRPr="00702A01">
              <w:rPr>
                <w:rFonts w:cs="Arial"/>
                <w:color w:val="FFFFFF"/>
              </w:rPr>
              <w:t>Change ($)</w:t>
            </w:r>
          </w:p>
        </w:tc>
        <w:tc>
          <w:tcPr>
            <w:tcW w:w="1701" w:type="dxa"/>
            <w:tcBorders>
              <w:top w:val="nil"/>
              <w:left w:val="nil"/>
              <w:right w:val="nil"/>
            </w:tcBorders>
            <w:shd w:val="clear" w:color="auto" w:fill="008080"/>
            <w:vAlign w:val="center"/>
          </w:tcPr>
          <w:p w14:paraId="6045ACB0" w14:textId="77777777" w:rsidR="00702A01" w:rsidRPr="00702A01" w:rsidRDefault="00702A01" w:rsidP="00702A01">
            <w:pPr>
              <w:spacing w:before="60" w:after="60"/>
              <w:jc w:val="right"/>
              <w:rPr>
                <w:rFonts w:cs="Arial"/>
                <w:color w:val="FFFFFF"/>
              </w:rPr>
            </w:pPr>
            <w:r w:rsidRPr="00702A01">
              <w:rPr>
                <w:rFonts w:cs="Arial"/>
                <w:color w:val="FFFFFF"/>
              </w:rPr>
              <w:t>Change ($)</w:t>
            </w:r>
          </w:p>
        </w:tc>
      </w:tr>
      <w:tr w:rsidR="00702A01" w:rsidRPr="00702A01" w14:paraId="7DF4A643" w14:textId="77777777" w:rsidTr="00FC526C">
        <w:tc>
          <w:tcPr>
            <w:tcW w:w="6521" w:type="dxa"/>
            <w:tcBorders>
              <w:top w:val="nil"/>
              <w:left w:val="nil"/>
              <w:bottom w:val="single" w:sz="4" w:space="0" w:color="auto"/>
              <w:right w:val="nil"/>
            </w:tcBorders>
            <w:shd w:val="clear" w:color="auto" w:fill="auto"/>
            <w:vAlign w:val="center"/>
            <w:hideMark/>
          </w:tcPr>
          <w:p w14:paraId="2A070199" w14:textId="77777777" w:rsidR="00702A01" w:rsidRPr="00702A01" w:rsidRDefault="00702A01" w:rsidP="00702A01">
            <w:pPr>
              <w:spacing w:before="60" w:after="60"/>
              <w:rPr>
                <w:rFonts w:cs="Arial"/>
              </w:rPr>
            </w:pPr>
            <w:r w:rsidRPr="00702A01">
              <w:rPr>
                <w:rFonts w:cs="Arial"/>
              </w:rPr>
              <w:t xml:space="preserve">Municipal </w:t>
            </w:r>
          </w:p>
        </w:tc>
        <w:tc>
          <w:tcPr>
            <w:tcW w:w="1843" w:type="dxa"/>
            <w:tcBorders>
              <w:top w:val="nil"/>
              <w:left w:val="nil"/>
              <w:bottom w:val="single" w:sz="4" w:space="0" w:color="auto"/>
              <w:right w:val="nil"/>
            </w:tcBorders>
            <w:shd w:val="clear" w:color="auto" w:fill="auto"/>
            <w:vAlign w:val="center"/>
            <w:hideMark/>
          </w:tcPr>
          <w:p w14:paraId="69D50CBE" w14:textId="77777777" w:rsidR="00702A01" w:rsidRPr="00702A01" w:rsidRDefault="00702A01" w:rsidP="00702A01">
            <w:pPr>
              <w:spacing w:before="60" w:after="60"/>
              <w:jc w:val="right"/>
              <w:rPr>
                <w:rFonts w:cs="Arial"/>
              </w:rPr>
            </w:pPr>
            <w:r w:rsidRPr="00702A01">
              <w:rPr>
                <w:rFonts w:cs="Arial"/>
              </w:rPr>
              <w:t>0</w:t>
            </w:r>
          </w:p>
        </w:tc>
        <w:tc>
          <w:tcPr>
            <w:tcW w:w="1701" w:type="dxa"/>
            <w:tcBorders>
              <w:top w:val="nil"/>
              <w:left w:val="nil"/>
              <w:bottom w:val="single" w:sz="4" w:space="0" w:color="auto"/>
              <w:right w:val="nil"/>
            </w:tcBorders>
            <w:shd w:val="clear" w:color="auto" w:fill="D0CECE"/>
            <w:vAlign w:val="center"/>
            <w:hideMark/>
          </w:tcPr>
          <w:p w14:paraId="2D56BDC6" w14:textId="77777777" w:rsidR="00702A01" w:rsidRPr="00702A01" w:rsidRDefault="00702A01" w:rsidP="00702A01">
            <w:pPr>
              <w:spacing w:before="60" w:after="60"/>
              <w:jc w:val="right"/>
              <w:rPr>
                <w:rFonts w:cs="Arial"/>
              </w:rPr>
            </w:pPr>
            <w:r w:rsidRPr="00702A01">
              <w:rPr>
                <w:rFonts w:cs="Arial"/>
              </w:rPr>
              <w:t>0</w:t>
            </w:r>
          </w:p>
        </w:tc>
        <w:tc>
          <w:tcPr>
            <w:tcW w:w="1842" w:type="dxa"/>
            <w:tcBorders>
              <w:top w:val="nil"/>
              <w:left w:val="nil"/>
              <w:bottom w:val="single" w:sz="4" w:space="0" w:color="auto"/>
              <w:right w:val="nil"/>
            </w:tcBorders>
            <w:shd w:val="clear" w:color="auto" w:fill="auto"/>
            <w:vAlign w:val="center"/>
            <w:hideMark/>
          </w:tcPr>
          <w:p w14:paraId="73BB2C38" w14:textId="77777777" w:rsidR="00702A01" w:rsidRPr="00702A01" w:rsidRDefault="00702A01" w:rsidP="00702A01">
            <w:pPr>
              <w:spacing w:before="60" w:after="60"/>
              <w:jc w:val="right"/>
              <w:rPr>
                <w:rFonts w:cs="Arial"/>
              </w:rPr>
            </w:pPr>
            <w:r w:rsidRPr="00702A01">
              <w:rPr>
                <w:rFonts w:cs="Arial"/>
              </w:rPr>
              <w:t>0</w:t>
            </w:r>
          </w:p>
        </w:tc>
        <w:tc>
          <w:tcPr>
            <w:tcW w:w="1701" w:type="dxa"/>
            <w:tcBorders>
              <w:top w:val="nil"/>
              <w:left w:val="nil"/>
              <w:bottom w:val="single" w:sz="4" w:space="0" w:color="auto"/>
              <w:right w:val="nil"/>
            </w:tcBorders>
          </w:tcPr>
          <w:p w14:paraId="6E9C51A2" w14:textId="77777777" w:rsidR="00702A01" w:rsidRPr="00702A01" w:rsidRDefault="00702A01" w:rsidP="00702A01">
            <w:pPr>
              <w:spacing w:before="60" w:after="60"/>
              <w:jc w:val="right"/>
              <w:rPr>
                <w:rFonts w:cs="Arial"/>
              </w:rPr>
            </w:pPr>
            <w:r w:rsidRPr="00702A01">
              <w:rPr>
                <w:rFonts w:cs="Arial"/>
              </w:rPr>
              <w:t>0.00%</w:t>
            </w:r>
          </w:p>
        </w:tc>
      </w:tr>
    </w:tbl>
    <w:p w14:paraId="06ABE50B" w14:textId="4B804293" w:rsidR="00982D25" w:rsidRPr="0092793F" w:rsidRDefault="00982D25" w:rsidP="00C85706">
      <w:pPr>
        <w:keepNext/>
        <w:spacing w:before="240"/>
      </w:pPr>
      <w:r w:rsidRPr="0092793F">
        <w:t>The estimated total amount to be raised by municipal charges compared with the previous financial year</w:t>
      </w:r>
    </w:p>
    <w:tbl>
      <w:tblPr>
        <w:tblW w:w="13608" w:type="dxa"/>
        <w:tblLook w:val="04A0" w:firstRow="1" w:lastRow="0" w:firstColumn="1" w:lastColumn="0" w:noHBand="0" w:noVBand="1"/>
      </w:tblPr>
      <w:tblGrid>
        <w:gridCol w:w="6521"/>
        <w:gridCol w:w="1843"/>
        <w:gridCol w:w="1701"/>
        <w:gridCol w:w="1842"/>
        <w:gridCol w:w="1701"/>
      </w:tblGrid>
      <w:tr w:rsidR="00702A01" w:rsidRPr="00702A01" w14:paraId="02C3CFC1" w14:textId="77777777" w:rsidTr="00FC526C">
        <w:trPr>
          <w:trHeight w:val="337"/>
        </w:trPr>
        <w:tc>
          <w:tcPr>
            <w:tcW w:w="6521" w:type="dxa"/>
            <w:tcBorders>
              <w:top w:val="nil"/>
              <w:left w:val="nil"/>
              <w:bottom w:val="nil"/>
              <w:right w:val="nil"/>
            </w:tcBorders>
            <w:shd w:val="clear" w:color="auto" w:fill="008080"/>
            <w:vAlign w:val="center"/>
            <w:hideMark/>
          </w:tcPr>
          <w:p w14:paraId="11B156EA" w14:textId="77777777" w:rsidR="00702A01" w:rsidRPr="00702A01" w:rsidRDefault="00702A01" w:rsidP="00702A01">
            <w:pPr>
              <w:spacing w:before="60" w:after="60"/>
              <w:rPr>
                <w:rFonts w:cs="Arial"/>
                <w:color w:val="FFFFFF"/>
              </w:rPr>
            </w:pPr>
            <w:r w:rsidRPr="00702A01">
              <w:rPr>
                <w:rFonts w:cs="Arial"/>
                <w:color w:val="FFFFFF"/>
              </w:rPr>
              <w:t>Type of Charge</w:t>
            </w:r>
          </w:p>
        </w:tc>
        <w:tc>
          <w:tcPr>
            <w:tcW w:w="1843" w:type="dxa"/>
            <w:tcBorders>
              <w:top w:val="nil"/>
              <w:left w:val="nil"/>
              <w:bottom w:val="nil"/>
              <w:right w:val="nil"/>
            </w:tcBorders>
            <w:shd w:val="clear" w:color="auto" w:fill="008080"/>
            <w:vAlign w:val="center"/>
            <w:hideMark/>
          </w:tcPr>
          <w:p w14:paraId="5B5FF84B" w14:textId="77777777" w:rsidR="00702A01" w:rsidRPr="00702A01" w:rsidRDefault="00702A01" w:rsidP="00702A01">
            <w:pPr>
              <w:spacing w:before="60" w:after="60"/>
              <w:jc w:val="right"/>
              <w:rPr>
                <w:rFonts w:cs="Arial"/>
                <w:color w:val="FFFFFF"/>
              </w:rPr>
            </w:pPr>
            <w:r w:rsidRPr="00702A01">
              <w:rPr>
                <w:rFonts w:cs="Arial"/>
                <w:color w:val="FFFFFF"/>
              </w:rPr>
              <w:t>2017/18 ($)</w:t>
            </w:r>
          </w:p>
        </w:tc>
        <w:tc>
          <w:tcPr>
            <w:tcW w:w="1701" w:type="dxa"/>
            <w:tcBorders>
              <w:top w:val="nil"/>
              <w:left w:val="nil"/>
              <w:bottom w:val="nil"/>
              <w:right w:val="nil"/>
            </w:tcBorders>
            <w:shd w:val="clear" w:color="auto" w:fill="008080"/>
            <w:vAlign w:val="center"/>
            <w:hideMark/>
          </w:tcPr>
          <w:p w14:paraId="0BC5324F" w14:textId="77777777" w:rsidR="00702A01" w:rsidRPr="00702A01" w:rsidRDefault="00702A01" w:rsidP="00702A01">
            <w:pPr>
              <w:spacing w:before="60" w:after="60"/>
              <w:jc w:val="right"/>
              <w:rPr>
                <w:rFonts w:cs="Arial"/>
                <w:color w:val="FFFFFF"/>
              </w:rPr>
            </w:pPr>
            <w:r w:rsidRPr="00702A01">
              <w:rPr>
                <w:rFonts w:cs="Arial"/>
                <w:color w:val="FFFFFF"/>
              </w:rPr>
              <w:t>2018/19 ($)</w:t>
            </w:r>
          </w:p>
        </w:tc>
        <w:tc>
          <w:tcPr>
            <w:tcW w:w="1842" w:type="dxa"/>
            <w:tcBorders>
              <w:top w:val="nil"/>
              <w:left w:val="nil"/>
              <w:bottom w:val="nil"/>
              <w:right w:val="nil"/>
            </w:tcBorders>
            <w:shd w:val="clear" w:color="auto" w:fill="008080"/>
            <w:vAlign w:val="center"/>
            <w:hideMark/>
          </w:tcPr>
          <w:p w14:paraId="2727CB1B" w14:textId="77777777" w:rsidR="00702A01" w:rsidRPr="00702A01" w:rsidRDefault="00702A01" w:rsidP="00702A01">
            <w:pPr>
              <w:spacing w:before="60" w:after="60"/>
              <w:jc w:val="right"/>
              <w:rPr>
                <w:rFonts w:cs="Arial"/>
                <w:color w:val="FFFFFF"/>
              </w:rPr>
            </w:pPr>
            <w:r w:rsidRPr="00702A01">
              <w:rPr>
                <w:rFonts w:cs="Arial"/>
                <w:color w:val="FFFFFF"/>
              </w:rPr>
              <w:t>Change ($)</w:t>
            </w:r>
          </w:p>
        </w:tc>
        <w:tc>
          <w:tcPr>
            <w:tcW w:w="1701" w:type="dxa"/>
            <w:tcBorders>
              <w:top w:val="nil"/>
              <w:left w:val="nil"/>
              <w:bottom w:val="nil"/>
              <w:right w:val="nil"/>
            </w:tcBorders>
            <w:shd w:val="clear" w:color="auto" w:fill="008080"/>
          </w:tcPr>
          <w:p w14:paraId="3CA78C72" w14:textId="77777777" w:rsidR="00702A01" w:rsidRPr="00702A01" w:rsidRDefault="00702A01" w:rsidP="00702A01">
            <w:pPr>
              <w:spacing w:before="60" w:after="60"/>
              <w:jc w:val="right"/>
              <w:rPr>
                <w:rFonts w:cs="Arial"/>
                <w:color w:val="FFFFFF"/>
              </w:rPr>
            </w:pPr>
            <w:r w:rsidRPr="00702A01">
              <w:rPr>
                <w:rFonts w:cs="Arial"/>
                <w:color w:val="FFFFFF"/>
              </w:rPr>
              <w:t>Change (%)</w:t>
            </w:r>
          </w:p>
        </w:tc>
      </w:tr>
      <w:tr w:rsidR="00702A01" w:rsidRPr="00702A01" w14:paraId="383CE91C" w14:textId="77777777" w:rsidTr="00FC526C">
        <w:trPr>
          <w:trHeight w:val="293"/>
        </w:trPr>
        <w:tc>
          <w:tcPr>
            <w:tcW w:w="6521" w:type="dxa"/>
            <w:tcBorders>
              <w:top w:val="nil"/>
              <w:left w:val="nil"/>
              <w:bottom w:val="single" w:sz="4" w:space="0" w:color="auto"/>
              <w:right w:val="nil"/>
            </w:tcBorders>
            <w:shd w:val="clear" w:color="auto" w:fill="auto"/>
            <w:vAlign w:val="center"/>
            <w:hideMark/>
          </w:tcPr>
          <w:p w14:paraId="2D05C687" w14:textId="77777777" w:rsidR="00702A01" w:rsidRPr="00702A01" w:rsidRDefault="00702A01" w:rsidP="00702A01">
            <w:pPr>
              <w:spacing w:before="60" w:after="60"/>
              <w:rPr>
                <w:rFonts w:cs="Arial"/>
              </w:rPr>
            </w:pPr>
            <w:r w:rsidRPr="00702A01">
              <w:rPr>
                <w:rFonts w:cs="Arial"/>
              </w:rPr>
              <w:t xml:space="preserve">Municipal </w:t>
            </w:r>
          </w:p>
        </w:tc>
        <w:tc>
          <w:tcPr>
            <w:tcW w:w="1843" w:type="dxa"/>
            <w:tcBorders>
              <w:top w:val="nil"/>
              <w:left w:val="nil"/>
              <w:bottom w:val="single" w:sz="4" w:space="0" w:color="auto"/>
              <w:right w:val="nil"/>
            </w:tcBorders>
            <w:shd w:val="clear" w:color="auto" w:fill="auto"/>
            <w:vAlign w:val="center"/>
            <w:hideMark/>
          </w:tcPr>
          <w:p w14:paraId="519DF15A" w14:textId="77777777" w:rsidR="00702A01" w:rsidRPr="00702A01" w:rsidRDefault="00702A01" w:rsidP="00702A01">
            <w:pPr>
              <w:spacing w:before="60" w:after="60"/>
              <w:jc w:val="right"/>
              <w:rPr>
                <w:rFonts w:cs="Arial"/>
              </w:rPr>
            </w:pPr>
            <w:r w:rsidRPr="00702A01">
              <w:rPr>
                <w:rFonts w:cs="Arial"/>
              </w:rPr>
              <w:t>0</w:t>
            </w:r>
          </w:p>
        </w:tc>
        <w:tc>
          <w:tcPr>
            <w:tcW w:w="1701" w:type="dxa"/>
            <w:tcBorders>
              <w:top w:val="nil"/>
              <w:left w:val="nil"/>
              <w:bottom w:val="single" w:sz="4" w:space="0" w:color="auto"/>
              <w:right w:val="nil"/>
            </w:tcBorders>
            <w:shd w:val="clear" w:color="auto" w:fill="D0CECE"/>
            <w:vAlign w:val="center"/>
            <w:hideMark/>
          </w:tcPr>
          <w:p w14:paraId="3340DF0A" w14:textId="77777777" w:rsidR="00702A01" w:rsidRPr="00702A01" w:rsidRDefault="00702A01" w:rsidP="00702A01">
            <w:pPr>
              <w:spacing w:before="60" w:after="60"/>
              <w:jc w:val="right"/>
              <w:rPr>
                <w:rFonts w:cs="Arial"/>
              </w:rPr>
            </w:pPr>
            <w:r w:rsidRPr="00702A01">
              <w:rPr>
                <w:rFonts w:cs="Arial"/>
              </w:rPr>
              <w:t>0</w:t>
            </w:r>
          </w:p>
        </w:tc>
        <w:tc>
          <w:tcPr>
            <w:tcW w:w="1842" w:type="dxa"/>
            <w:tcBorders>
              <w:top w:val="nil"/>
              <w:left w:val="nil"/>
              <w:bottom w:val="single" w:sz="4" w:space="0" w:color="auto"/>
              <w:right w:val="nil"/>
            </w:tcBorders>
            <w:shd w:val="clear" w:color="auto" w:fill="auto"/>
            <w:vAlign w:val="center"/>
            <w:hideMark/>
          </w:tcPr>
          <w:p w14:paraId="5AB95833" w14:textId="77777777" w:rsidR="00702A01" w:rsidRPr="00702A01" w:rsidRDefault="00702A01" w:rsidP="00702A01">
            <w:pPr>
              <w:spacing w:before="60" w:after="60"/>
              <w:jc w:val="right"/>
              <w:rPr>
                <w:rFonts w:cs="Arial"/>
              </w:rPr>
            </w:pPr>
            <w:r w:rsidRPr="00702A01">
              <w:rPr>
                <w:rFonts w:cs="Arial"/>
              </w:rPr>
              <w:t>0</w:t>
            </w:r>
          </w:p>
        </w:tc>
        <w:tc>
          <w:tcPr>
            <w:tcW w:w="1701" w:type="dxa"/>
            <w:tcBorders>
              <w:top w:val="nil"/>
              <w:left w:val="nil"/>
              <w:bottom w:val="single" w:sz="4" w:space="0" w:color="auto"/>
              <w:right w:val="nil"/>
            </w:tcBorders>
          </w:tcPr>
          <w:p w14:paraId="13798701" w14:textId="77777777" w:rsidR="00702A01" w:rsidRPr="00702A01" w:rsidRDefault="00702A01" w:rsidP="00702A01">
            <w:pPr>
              <w:spacing w:before="60" w:after="60"/>
              <w:jc w:val="right"/>
              <w:rPr>
                <w:rFonts w:cs="Arial"/>
              </w:rPr>
            </w:pPr>
            <w:r w:rsidRPr="00702A01">
              <w:rPr>
                <w:rFonts w:cs="Arial"/>
              </w:rPr>
              <w:t>0.00%</w:t>
            </w:r>
          </w:p>
        </w:tc>
      </w:tr>
    </w:tbl>
    <w:p w14:paraId="4D47BE5B" w14:textId="53AFFFE8" w:rsidR="00982D25" w:rsidRPr="0092793F" w:rsidRDefault="00982D25" w:rsidP="00C85706">
      <w:pPr>
        <w:keepNext/>
        <w:spacing w:before="240"/>
      </w:pPr>
      <w:r w:rsidRPr="0092793F">
        <w:t xml:space="preserve">The rate or unit amount to be levied for each type of service rate or charge under section 162 of </w:t>
      </w:r>
      <w:r w:rsidR="00671B28" w:rsidRPr="0092793F">
        <w:t xml:space="preserve">the </w:t>
      </w:r>
      <w:r w:rsidR="00671B28">
        <w:t xml:space="preserve">Local Government </w:t>
      </w:r>
      <w:r w:rsidR="00671B28" w:rsidRPr="0092793F">
        <w:t xml:space="preserve">Act </w:t>
      </w:r>
      <w:r w:rsidR="00671B28">
        <w:t xml:space="preserve">1989 </w:t>
      </w:r>
      <w:r w:rsidRPr="0092793F">
        <w:t>compared with the previous financial year</w:t>
      </w:r>
    </w:p>
    <w:tbl>
      <w:tblPr>
        <w:tblW w:w="13608" w:type="dxa"/>
        <w:tblLook w:val="04A0" w:firstRow="1" w:lastRow="0" w:firstColumn="1" w:lastColumn="0" w:noHBand="0" w:noVBand="1"/>
      </w:tblPr>
      <w:tblGrid>
        <w:gridCol w:w="6521"/>
        <w:gridCol w:w="1843"/>
        <w:gridCol w:w="1701"/>
        <w:gridCol w:w="1842"/>
        <w:gridCol w:w="1701"/>
      </w:tblGrid>
      <w:tr w:rsidR="00077226" w:rsidRPr="00702A01" w14:paraId="37F7462F" w14:textId="77777777" w:rsidTr="000C69ED">
        <w:trPr>
          <w:trHeight w:val="757"/>
          <w:tblHeader/>
        </w:trPr>
        <w:tc>
          <w:tcPr>
            <w:tcW w:w="6521" w:type="dxa"/>
            <w:tcBorders>
              <w:top w:val="nil"/>
              <w:left w:val="nil"/>
              <w:right w:val="nil"/>
            </w:tcBorders>
            <w:shd w:val="clear" w:color="auto" w:fill="008080"/>
            <w:vAlign w:val="center"/>
            <w:hideMark/>
          </w:tcPr>
          <w:p w14:paraId="5C98FB1D" w14:textId="77777777" w:rsidR="00702A01" w:rsidRPr="00702A01" w:rsidRDefault="00702A01" w:rsidP="00702A01">
            <w:pPr>
              <w:spacing w:before="60" w:after="60"/>
              <w:rPr>
                <w:rFonts w:cs="Arial"/>
                <w:color w:val="FFFFFF"/>
              </w:rPr>
            </w:pPr>
            <w:r w:rsidRPr="00702A01">
              <w:rPr>
                <w:rFonts w:cs="Arial"/>
                <w:color w:val="FFFFFF"/>
              </w:rPr>
              <w:t>Type of Charge</w:t>
            </w:r>
          </w:p>
        </w:tc>
        <w:tc>
          <w:tcPr>
            <w:tcW w:w="1843" w:type="dxa"/>
            <w:tcBorders>
              <w:top w:val="nil"/>
              <w:left w:val="nil"/>
              <w:right w:val="nil"/>
            </w:tcBorders>
            <w:shd w:val="clear" w:color="auto" w:fill="008080"/>
            <w:vAlign w:val="center"/>
            <w:hideMark/>
          </w:tcPr>
          <w:p w14:paraId="73E66F9C" w14:textId="77777777" w:rsidR="00702A01" w:rsidRPr="00702A01" w:rsidRDefault="00702A01" w:rsidP="00702A01">
            <w:pPr>
              <w:spacing w:before="60" w:after="60"/>
              <w:jc w:val="right"/>
              <w:rPr>
                <w:rFonts w:cs="Arial"/>
                <w:color w:val="FFFFFF"/>
              </w:rPr>
            </w:pPr>
            <w:r w:rsidRPr="00702A01">
              <w:rPr>
                <w:rFonts w:cs="Arial"/>
                <w:color w:val="FFFFFF"/>
              </w:rPr>
              <w:t>Per Rateable Property</w:t>
            </w:r>
            <w:r w:rsidRPr="00702A01">
              <w:rPr>
                <w:rFonts w:cs="Arial"/>
                <w:color w:val="FFFFFF"/>
              </w:rPr>
              <w:br/>
              <w:t>2017/18 ($)</w:t>
            </w:r>
          </w:p>
        </w:tc>
        <w:tc>
          <w:tcPr>
            <w:tcW w:w="1701" w:type="dxa"/>
            <w:tcBorders>
              <w:top w:val="nil"/>
              <w:left w:val="nil"/>
              <w:right w:val="nil"/>
            </w:tcBorders>
            <w:shd w:val="clear" w:color="auto" w:fill="008080"/>
            <w:vAlign w:val="center"/>
            <w:hideMark/>
          </w:tcPr>
          <w:p w14:paraId="6A5498F9" w14:textId="7D4C2F5E" w:rsidR="00702A01" w:rsidRPr="00702A01" w:rsidRDefault="00702A01" w:rsidP="00702A01">
            <w:pPr>
              <w:spacing w:before="60" w:after="60"/>
              <w:jc w:val="right"/>
              <w:rPr>
                <w:rFonts w:cs="Arial"/>
                <w:color w:val="FFFFFF"/>
              </w:rPr>
            </w:pPr>
            <w:r w:rsidRPr="00702A01">
              <w:rPr>
                <w:rFonts w:cs="Arial"/>
                <w:color w:val="FFFFFF"/>
              </w:rPr>
              <w:t>Per Rateable Property</w:t>
            </w:r>
            <w:r w:rsidRPr="00702A01">
              <w:rPr>
                <w:rFonts w:cs="Arial"/>
                <w:color w:val="FFFFFF"/>
              </w:rPr>
              <w:br/>
              <w:t>2018/19 ($)</w:t>
            </w:r>
          </w:p>
        </w:tc>
        <w:tc>
          <w:tcPr>
            <w:tcW w:w="1842" w:type="dxa"/>
            <w:tcBorders>
              <w:top w:val="nil"/>
              <w:left w:val="nil"/>
              <w:right w:val="nil"/>
            </w:tcBorders>
            <w:shd w:val="clear" w:color="auto" w:fill="008080"/>
            <w:vAlign w:val="center"/>
            <w:hideMark/>
          </w:tcPr>
          <w:p w14:paraId="4A7D7879" w14:textId="77777777" w:rsidR="00702A01" w:rsidRPr="00702A01" w:rsidRDefault="00702A01" w:rsidP="00702A01">
            <w:pPr>
              <w:spacing w:before="60" w:after="60"/>
              <w:jc w:val="right"/>
              <w:rPr>
                <w:rFonts w:cs="Arial"/>
                <w:color w:val="FFFFFF"/>
              </w:rPr>
            </w:pPr>
            <w:r w:rsidRPr="00702A01">
              <w:rPr>
                <w:rFonts w:cs="Arial"/>
                <w:color w:val="FFFFFF"/>
              </w:rPr>
              <w:t>Change ($)</w:t>
            </w:r>
          </w:p>
        </w:tc>
        <w:tc>
          <w:tcPr>
            <w:tcW w:w="1701" w:type="dxa"/>
            <w:tcBorders>
              <w:top w:val="nil"/>
              <w:left w:val="nil"/>
              <w:right w:val="nil"/>
            </w:tcBorders>
            <w:shd w:val="clear" w:color="auto" w:fill="008080"/>
            <w:vAlign w:val="center"/>
          </w:tcPr>
          <w:p w14:paraId="4A83A900" w14:textId="77777777" w:rsidR="00702A01" w:rsidRPr="00702A01" w:rsidRDefault="00702A01" w:rsidP="00702A01">
            <w:pPr>
              <w:spacing w:before="60" w:after="60"/>
              <w:jc w:val="right"/>
              <w:rPr>
                <w:rFonts w:cs="Arial"/>
                <w:color w:val="FFFFFF"/>
              </w:rPr>
            </w:pPr>
            <w:r w:rsidRPr="00702A01">
              <w:rPr>
                <w:rFonts w:cs="Arial"/>
                <w:color w:val="FFFFFF"/>
              </w:rPr>
              <w:t>Change ($)</w:t>
            </w:r>
          </w:p>
        </w:tc>
      </w:tr>
      <w:tr w:rsidR="00702A01" w:rsidRPr="00702A01" w14:paraId="1DAB6A62" w14:textId="77777777" w:rsidTr="00FC526C">
        <w:trPr>
          <w:trHeight w:val="280"/>
        </w:trPr>
        <w:tc>
          <w:tcPr>
            <w:tcW w:w="6521" w:type="dxa"/>
            <w:tcBorders>
              <w:top w:val="nil"/>
              <w:left w:val="nil"/>
              <w:right w:val="nil"/>
            </w:tcBorders>
            <w:shd w:val="clear" w:color="auto" w:fill="auto"/>
            <w:vAlign w:val="center"/>
            <w:hideMark/>
          </w:tcPr>
          <w:p w14:paraId="244C431B" w14:textId="77777777" w:rsidR="00702A01" w:rsidRPr="00702A01" w:rsidRDefault="00702A01" w:rsidP="00702A01">
            <w:pPr>
              <w:spacing w:before="60" w:after="60"/>
              <w:rPr>
                <w:rFonts w:cs="Arial"/>
              </w:rPr>
            </w:pPr>
            <w:r w:rsidRPr="00702A01">
              <w:rPr>
                <w:rFonts w:cs="Arial"/>
              </w:rPr>
              <w:t>Annual Garbage Charge for non-rateable tenements</w:t>
            </w:r>
          </w:p>
        </w:tc>
        <w:tc>
          <w:tcPr>
            <w:tcW w:w="1843" w:type="dxa"/>
            <w:tcBorders>
              <w:top w:val="nil"/>
              <w:left w:val="nil"/>
              <w:right w:val="nil"/>
            </w:tcBorders>
            <w:shd w:val="clear" w:color="auto" w:fill="auto"/>
            <w:vAlign w:val="center"/>
            <w:hideMark/>
          </w:tcPr>
          <w:p w14:paraId="1CB727F8" w14:textId="77777777" w:rsidR="00702A01" w:rsidRPr="00702A01" w:rsidRDefault="00702A01" w:rsidP="00702A01">
            <w:pPr>
              <w:spacing w:before="60" w:after="60"/>
              <w:jc w:val="right"/>
              <w:rPr>
                <w:rFonts w:cs="Arial"/>
              </w:rPr>
            </w:pPr>
            <w:r w:rsidRPr="00702A01">
              <w:rPr>
                <w:rFonts w:cs="Arial"/>
              </w:rPr>
              <w:t>260</w:t>
            </w:r>
          </w:p>
        </w:tc>
        <w:tc>
          <w:tcPr>
            <w:tcW w:w="1701" w:type="dxa"/>
            <w:tcBorders>
              <w:top w:val="nil"/>
              <w:left w:val="nil"/>
              <w:right w:val="nil"/>
            </w:tcBorders>
            <w:shd w:val="clear" w:color="auto" w:fill="D0CECE"/>
            <w:vAlign w:val="center"/>
            <w:hideMark/>
          </w:tcPr>
          <w:p w14:paraId="398521AC" w14:textId="77777777" w:rsidR="00702A01" w:rsidRPr="00702A01" w:rsidRDefault="00702A01" w:rsidP="00702A01">
            <w:pPr>
              <w:spacing w:before="60" w:after="60"/>
              <w:jc w:val="right"/>
              <w:rPr>
                <w:rFonts w:cs="Arial"/>
              </w:rPr>
            </w:pPr>
            <w:r w:rsidRPr="00702A01">
              <w:rPr>
                <w:rFonts w:cs="Arial"/>
              </w:rPr>
              <w:t>290</w:t>
            </w:r>
          </w:p>
        </w:tc>
        <w:tc>
          <w:tcPr>
            <w:tcW w:w="1842" w:type="dxa"/>
            <w:tcBorders>
              <w:top w:val="nil"/>
              <w:left w:val="nil"/>
              <w:right w:val="nil"/>
            </w:tcBorders>
            <w:shd w:val="clear" w:color="auto" w:fill="auto"/>
            <w:vAlign w:val="center"/>
          </w:tcPr>
          <w:p w14:paraId="43698F63" w14:textId="77777777" w:rsidR="00702A01" w:rsidRPr="00702A01" w:rsidRDefault="00702A01" w:rsidP="00702A01">
            <w:pPr>
              <w:spacing w:before="60" w:after="60"/>
              <w:jc w:val="right"/>
              <w:rPr>
                <w:rFonts w:cs="Arial"/>
              </w:rPr>
            </w:pPr>
            <w:r w:rsidRPr="00702A01">
              <w:rPr>
                <w:rFonts w:cs="Arial"/>
              </w:rPr>
              <w:t>30</w:t>
            </w:r>
          </w:p>
        </w:tc>
        <w:tc>
          <w:tcPr>
            <w:tcW w:w="1701" w:type="dxa"/>
            <w:tcBorders>
              <w:top w:val="nil"/>
              <w:left w:val="nil"/>
              <w:right w:val="nil"/>
            </w:tcBorders>
            <w:vAlign w:val="center"/>
          </w:tcPr>
          <w:p w14:paraId="43AEA2E1" w14:textId="77777777" w:rsidR="00702A01" w:rsidRPr="00702A01" w:rsidRDefault="00702A01" w:rsidP="00702A01">
            <w:pPr>
              <w:spacing w:before="60" w:after="60"/>
              <w:jc w:val="right"/>
              <w:rPr>
                <w:rFonts w:cs="Arial"/>
              </w:rPr>
            </w:pPr>
            <w:r w:rsidRPr="00702A01">
              <w:rPr>
                <w:rFonts w:cs="Arial"/>
              </w:rPr>
              <w:t>11.54%</w:t>
            </w:r>
          </w:p>
        </w:tc>
      </w:tr>
      <w:tr w:rsidR="00702A01" w:rsidRPr="00702A01" w14:paraId="7B90C739" w14:textId="77777777" w:rsidTr="00FC526C">
        <w:trPr>
          <w:trHeight w:val="280"/>
        </w:trPr>
        <w:tc>
          <w:tcPr>
            <w:tcW w:w="6521" w:type="dxa"/>
            <w:tcBorders>
              <w:top w:val="nil"/>
              <w:left w:val="nil"/>
              <w:right w:val="nil"/>
            </w:tcBorders>
            <w:shd w:val="clear" w:color="auto" w:fill="auto"/>
            <w:vAlign w:val="center"/>
            <w:hideMark/>
          </w:tcPr>
          <w:p w14:paraId="541CE081" w14:textId="77777777" w:rsidR="00702A01" w:rsidRPr="00702A01" w:rsidRDefault="00702A01" w:rsidP="00702A01">
            <w:pPr>
              <w:spacing w:before="60" w:after="60"/>
              <w:rPr>
                <w:rFonts w:cs="Arial"/>
              </w:rPr>
            </w:pPr>
            <w:r w:rsidRPr="00702A01">
              <w:rPr>
                <w:rFonts w:cs="Arial"/>
              </w:rPr>
              <w:t>240 Litre Bin - Annual Service Charge</w:t>
            </w:r>
          </w:p>
        </w:tc>
        <w:tc>
          <w:tcPr>
            <w:tcW w:w="1843" w:type="dxa"/>
            <w:tcBorders>
              <w:top w:val="nil"/>
              <w:left w:val="nil"/>
              <w:right w:val="nil"/>
            </w:tcBorders>
            <w:shd w:val="clear" w:color="auto" w:fill="auto"/>
            <w:vAlign w:val="center"/>
            <w:hideMark/>
          </w:tcPr>
          <w:p w14:paraId="72DDA9D3" w14:textId="77777777" w:rsidR="00702A01" w:rsidRPr="00702A01" w:rsidRDefault="00702A01" w:rsidP="00702A01">
            <w:pPr>
              <w:spacing w:before="60" w:after="60"/>
              <w:jc w:val="right"/>
              <w:rPr>
                <w:rFonts w:cs="Arial"/>
              </w:rPr>
            </w:pPr>
            <w:r w:rsidRPr="00702A01">
              <w:rPr>
                <w:rFonts w:cs="Arial"/>
              </w:rPr>
              <w:t>120</w:t>
            </w:r>
          </w:p>
        </w:tc>
        <w:tc>
          <w:tcPr>
            <w:tcW w:w="1701" w:type="dxa"/>
            <w:tcBorders>
              <w:top w:val="nil"/>
              <w:left w:val="nil"/>
              <w:right w:val="nil"/>
            </w:tcBorders>
            <w:shd w:val="clear" w:color="auto" w:fill="D0CECE"/>
            <w:vAlign w:val="center"/>
            <w:hideMark/>
          </w:tcPr>
          <w:p w14:paraId="3CC8F23F" w14:textId="5FC17EA3" w:rsidR="00702A01" w:rsidRPr="00702A01" w:rsidRDefault="00702A01" w:rsidP="00702A01">
            <w:pPr>
              <w:spacing w:before="60" w:after="60"/>
              <w:jc w:val="right"/>
              <w:rPr>
                <w:rFonts w:cs="Arial"/>
              </w:rPr>
            </w:pPr>
            <w:r w:rsidRPr="00702A01">
              <w:rPr>
                <w:rFonts w:cs="Arial"/>
              </w:rPr>
              <w:t>1</w:t>
            </w:r>
            <w:r w:rsidR="00C817CC">
              <w:rPr>
                <w:rFonts w:cs="Arial"/>
              </w:rPr>
              <w:t>5</w:t>
            </w:r>
            <w:r w:rsidRPr="00702A01">
              <w:rPr>
                <w:rFonts w:cs="Arial"/>
              </w:rPr>
              <w:t>0</w:t>
            </w:r>
          </w:p>
        </w:tc>
        <w:tc>
          <w:tcPr>
            <w:tcW w:w="1842" w:type="dxa"/>
            <w:tcBorders>
              <w:top w:val="nil"/>
              <w:left w:val="nil"/>
              <w:right w:val="nil"/>
            </w:tcBorders>
            <w:shd w:val="clear" w:color="auto" w:fill="auto"/>
            <w:vAlign w:val="center"/>
          </w:tcPr>
          <w:p w14:paraId="040238A0" w14:textId="10529EFA" w:rsidR="00702A01" w:rsidRPr="00702A01" w:rsidRDefault="00C817CC" w:rsidP="00702A01">
            <w:pPr>
              <w:spacing w:before="60" w:after="60"/>
              <w:jc w:val="right"/>
              <w:rPr>
                <w:rFonts w:cs="Arial"/>
              </w:rPr>
            </w:pPr>
            <w:r>
              <w:rPr>
                <w:rFonts w:cs="Arial"/>
              </w:rPr>
              <w:t>3</w:t>
            </w:r>
            <w:r w:rsidR="00702A01" w:rsidRPr="00702A01">
              <w:rPr>
                <w:rFonts w:cs="Arial"/>
              </w:rPr>
              <w:t>0</w:t>
            </w:r>
          </w:p>
        </w:tc>
        <w:tc>
          <w:tcPr>
            <w:tcW w:w="1701" w:type="dxa"/>
            <w:tcBorders>
              <w:top w:val="nil"/>
              <w:left w:val="nil"/>
              <w:right w:val="nil"/>
            </w:tcBorders>
            <w:vAlign w:val="center"/>
          </w:tcPr>
          <w:p w14:paraId="64430E84" w14:textId="1D24190B" w:rsidR="00702A01" w:rsidRPr="00702A01" w:rsidRDefault="00C817CC" w:rsidP="00702A01">
            <w:pPr>
              <w:spacing w:before="60" w:after="60"/>
              <w:jc w:val="right"/>
              <w:rPr>
                <w:rFonts w:cs="Arial"/>
              </w:rPr>
            </w:pPr>
            <w:r>
              <w:rPr>
                <w:rFonts w:cs="Arial"/>
              </w:rPr>
              <w:t>25</w:t>
            </w:r>
            <w:r w:rsidR="00702A01" w:rsidRPr="00702A01">
              <w:rPr>
                <w:rFonts w:cs="Arial"/>
              </w:rPr>
              <w:t>.00%</w:t>
            </w:r>
          </w:p>
        </w:tc>
      </w:tr>
      <w:tr w:rsidR="00702A01" w:rsidRPr="00702A01" w14:paraId="20C59AE9" w14:textId="77777777" w:rsidTr="00FC526C">
        <w:trPr>
          <w:trHeight w:val="280"/>
        </w:trPr>
        <w:tc>
          <w:tcPr>
            <w:tcW w:w="6521" w:type="dxa"/>
            <w:tcBorders>
              <w:left w:val="nil"/>
              <w:bottom w:val="single" w:sz="4" w:space="0" w:color="auto"/>
              <w:right w:val="nil"/>
            </w:tcBorders>
            <w:shd w:val="clear" w:color="auto" w:fill="auto"/>
            <w:vAlign w:val="center"/>
          </w:tcPr>
          <w:p w14:paraId="7C37DDC6" w14:textId="77777777" w:rsidR="00702A01" w:rsidRPr="00702A01" w:rsidRDefault="00702A01" w:rsidP="00702A01">
            <w:pPr>
              <w:spacing w:before="60" w:after="60"/>
              <w:rPr>
                <w:rFonts w:cs="Arial"/>
              </w:rPr>
            </w:pPr>
            <w:r w:rsidRPr="00702A01">
              <w:rPr>
                <w:rFonts w:cs="Arial"/>
              </w:rPr>
              <w:t>80 Litre Bin – Annual Rebate</w:t>
            </w:r>
          </w:p>
        </w:tc>
        <w:tc>
          <w:tcPr>
            <w:tcW w:w="1843" w:type="dxa"/>
            <w:tcBorders>
              <w:left w:val="nil"/>
              <w:bottom w:val="single" w:sz="4" w:space="0" w:color="auto"/>
              <w:right w:val="nil"/>
            </w:tcBorders>
            <w:shd w:val="clear" w:color="auto" w:fill="auto"/>
            <w:vAlign w:val="center"/>
          </w:tcPr>
          <w:p w14:paraId="0643EFBE" w14:textId="77777777" w:rsidR="00702A01" w:rsidRPr="00702A01" w:rsidRDefault="00702A01" w:rsidP="00702A01">
            <w:pPr>
              <w:spacing w:before="60" w:after="60"/>
              <w:jc w:val="right"/>
              <w:rPr>
                <w:rFonts w:cs="Arial"/>
              </w:rPr>
            </w:pPr>
            <w:r w:rsidRPr="00702A01">
              <w:rPr>
                <w:rFonts w:cs="Arial"/>
              </w:rPr>
              <w:t>(30)</w:t>
            </w:r>
          </w:p>
        </w:tc>
        <w:tc>
          <w:tcPr>
            <w:tcW w:w="1701" w:type="dxa"/>
            <w:tcBorders>
              <w:left w:val="nil"/>
              <w:bottom w:val="single" w:sz="4" w:space="0" w:color="auto"/>
              <w:right w:val="nil"/>
            </w:tcBorders>
            <w:shd w:val="clear" w:color="auto" w:fill="D0CECE"/>
            <w:vAlign w:val="center"/>
          </w:tcPr>
          <w:p w14:paraId="7750F468" w14:textId="0CE18F12" w:rsidR="00702A01" w:rsidRPr="00702A01" w:rsidRDefault="00702A01" w:rsidP="00702A01">
            <w:pPr>
              <w:spacing w:before="60" w:after="60"/>
              <w:jc w:val="right"/>
              <w:rPr>
                <w:rFonts w:cs="Arial"/>
              </w:rPr>
            </w:pPr>
            <w:r w:rsidRPr="00702A01">
              <w:rPr>
                <w:rFonts w:cs="Arial"/>
              </w:rPr>
              <w:t>(</w:t>
            </w:r>
            <w:r w:rsidR="00C817CC">
              <w:rPr>
                <w:rFonts w:cs="Arial"/>
              </w:rPr>
              <w:t>6</w:t>
            </w:r>
            <w:r w:rsidRPr="00702A01">
              <w:rPr>
                <w:rFonts w:cs="Arial"/>
              </w:rPr>
              <w:t>0)</w:t>
            </w:r>
          </w:p>
        </w:tc>
        <w:tc>
          <w:tcPr>
            <w:tcW w:w="1842" w:type="dxa"/>
            <w:tcBorders>
              <w:left w:val="nil"/>
              <w:bottom w:val="single" w:sz="4" w:space="0" w:color="auto"/>
              <w:right w:val="nil"/>
            </w:tcBorders>
            <w:shd w:val="clear" w:color="auto" w:fill="auto"/>
            <w:vAlign w:val="center"/>
          </w:tcPr>
          <w:p w14:paraId="77BD364F" w14:textId="443A515F" w:rsidR="00702A01" w:rsidRPr="00702A01" w:rsidRDefault="00C817CC" w:rsidP="00702A01">
            <w:pPr>
              <w:spacing w:before="60" w:after="60"/>
              <w:jc w:val="right"/>
              <w:rPr>
                <w:rFonts w:cs="Arial"/>
              </w:rPr>
            </w:pPr>
            <w:r>
              <w:rPr>
                <w:rFonts w:cs="Arial"/>
              </w:rPr>
              <w:t>(30)</w:t>
            </w:r>
          </w:p>
        </w:tc>
        <w:tc>
          <w:tcPr>
            <w:tcW w:w="1701" w:type="dxa"/>
            <w:tcBorders>
              <w:left w:val="nil"/>
              <w:bottom w:val="single" w:sz="4" w:space="0" w:color="auto"/>
              <w:right w:val="nil"/>
            </w:tcBorders>
            <w:vAlign w:val="center"/>
          </w:tcPr>
          <w:p w14:paraId="30D970B5" w14:textId="3FD066FE" w:rsidR="00702A01" w:rsidRPr="00702A01" w:rsidRDefault="00C817CC" w:rsidP="00702A01">
            <w:pPr>
              <w:spacing w:before="60" w:after="60"/>
              <w:jc w:val="right"/>
              <w:rPr>
                <w:rFonts w:cs="Arial"/>
              </w:rPr>
            </w:pPr>
            <w:r>
              <w:rPr>
                <w:rFonts w:cs="Arial"/>
              </w:rPr>
              <w:t>10</w:t>
            </w:r>
            <w:r w:rsidR="00702A01" w:rsidRPr="00702A01">
              <w:rPr>
                <w:rFonts w:cs="Arial"/>
              </w:rPr>
              <w:t>0.00%</w:t>
            </w:r>
          </w:p>
        </w:tc>
      </w:tr>
    </w:tbl>
    <w:p w14:paraId="74F75D20" w14:textId="5A3F87F6" w:rsidR="00982D25" w:rsidRPr="0092793F" w:rsidRDefault="00982D25">
      <w:pPr>
        <w:keepNext/>
        <w:spacing w:before="240"/>
      </w:pPr>
      <w:r w:rsidRPr="0092793F">
        <w:t>The estimated total amount to be raised by each type of service rate or charge, and the estimated total amount to be raised by service rates and charges, compared with the previous financial year</w:t>
      </w:r>
    </w:p>
    <w:tbl>
      <w:tblPr>
        <w:tblW w:w="13608" w:type="dxa"/>
        <w:tblLook w:val="04A0" w:firstRow="1" w:lastRow="0" w:firstColumn="1" w:lastColumn="0" w:noHBand="0" w:noVBand="1"/>
      </w:tblPr>
      <w:tblGrid>
        <w:gridCol w:w="6521"/>
        <w:gridCol w:w="1843"/>
        <w:gridCol w:w="1701"/>
        <w:gridCol w:w="1842"/>
        <w:gridCol w:w="1701"/>
      </w:tblGrid>
      <w:tr w:rsidR="00702A01" w:rsidRPr="00702A01" w14:paraId="146F4F6A" w14:textId="77777777" w:rsidTr="00FC526C">
        <w:trPr>
          <w:trHeight w:val="342"/>
        </w:trPr>
        <w:tc>
          <w:tcPr>
            <w:tcW w:w="6521" w:type="dxa"/>
            <w:tcBorders>
              <w:top w:val="nil"/>
              <w:left w:val="nil"/>
              <w:bottom w:val="nil"/>
              <w:right w:val="nil"/>
            </w:tcBorders>
            <w:shd w:val="clear" w:color="auto" w:fill="008080"/>
            <w:vAlign w:val="center"/>
            <w:hideMark/>
          </w:tcPr>
          <w:p w14:paraId="58567B2F" w14:textId="77777777" w:rsidR="00702A01" w:rsidRPr="00702A01" w:rsidRDefault="00702A01" w:rsidP="00702A01">
            <w:pPr>
              <w:spacing w:before="60" w:after="60"/>
              <w:rPr>
                <w:rFonts w:cs="Arial"/>
                <w:color w:val="FFFFFF"/>
              </w:rPr>
            </w:pPr>
            <w:r w:rsidRPr="00702A01">
              <w:rPr>
                <w:rFonts w:cs="Arial"/>
                <w:color w:val="FFFFFF"/>
              </w:rPr>
              <w:t>Type of Charge</w:t>
            </w:r>
          </w:p>
        </w:tc>
        <w:tc>
          <w:tcPr>
            <w:tcW w:w="1843" w:type="dxa"/>
            <w:tcBorders>
              <w:top w:val="nil"/>
              <w:left w:val="nil"/>
              <w:bottom w:val="nil"/>
              <w:right w:val="nil"/>
            </w:tcBorders>
            <w:shd w:val="clear" w:color="auto" w:fill="008080"/>
            <w:vAlign w:val="center"/>
            <w:hideMark/>
          </w:tcPr>
          <w:p w14:paraId="08C09989" w14:textId="77777777" w:rsidR="00702A01" w:rsidRPr="00702A01" w:rsidRDefault="00702A01" w:rsidP="00702A01">
            <w:pPr>
              <w:spacing w:before="60" w:after="60"/>
              <w:jc w:val="right"/>
              <w:rPr>
                <w:rFonts w:cs="Arial"/>
                <w:color w:val="FFFFFF"/>
              </w:rPr>
            </w:pPr>
            <w:r w:rsidRPr="00702A01">
              <w:rPr>
                <w:rFonts w:cs="Arial"/>
                <w:color w:val="FFFFFF"/>
              </w:rPr>
              <w:t>2017/18 ($)</w:t>
            </w:r>
          </w:p>
        </w:tc>
        <w:tc>
          <w:tcPr>
            <w:tcW w:w="1701" w:type="dxa"/>
            <w:tcBorders>
              <w:top w:val="nil"/>
              <w:left w:val="nil"/>
              <w:bottom w:val="nil"/>
              <w:right w:val="nil"/>
            </w:tcBorders>
            <w:shd w:val="clear" w:color="auto" w:fill="008080"/>
            <w:vAlign w:val="center"/>
            <w:hideMark/>
          </w:tcPr>
          <w:p w14:paraId="5FCEDFFB" w14:textId="77777777" w:rsidR="00702A01" w:rsidRPr="00702A01" w:rsidRDefault="00702A01" w:rsidP="00702A01">
            <w:pPr>
              <w:spacing w:before="60" w:after="60"/>
              <w:jc w:val="right"/>
              <w:rPr>
                <w:rFonts w:cs="Arial"/>
                <w:color w:val="FFFFFF"/>
              </w:rPr>
            </w:pPr>
            <w:r w:rsidRPr="00702A01">
              <w:rPr>
                <w:rFonts w:cs="Arial"/>
                <w:color w:val="FFFFFF"/>
              </w:rPr>
              <w:t>2018/19 ($)</w:t>
            </w:r>
          </w:p>
        </w:tc>
        <w:tc>
          <w:tcPr>
            <w:tcW w:w="1842" w:type="dxa"/>
            <w:tcBorders>
              <w:top w:val="nil"/>
              <w:left w:val="nil"/>
              <w:bottom w:val="nil"/>
              <w:right w:val="nil"/>
            </w:tcBorders>
            <w:shd w:val="clear" w:color="auto" w:fill="008080"/>
            <w:vAlign w:val="center"/>
            <w:hideMark/>
          </w:tcPr>
          <w:p w14:paraId="1E737767" w14:textId="77777777" w:rsidR="00702A01" w:rsidRPr="00702A01" w:rsidRDefault="00702A01" w:rsidP="00702A01">
            <w:pPr>
              <w:spacing w:before="60" w:after="60"/>
              <w:jc w:val="right"/>
              <w:rPr>
                <w:rFonts w:cs="Arial"/>
                <w:color w:val="FFFFFF"/>
              </w:rPr>
            </w:pPr>
            <w:r w:rsidRPr="00702A01">
              <w:rPr>
                <w:rFonts w:cs="Arial"/>
                <w:color w:val="FFFFFF"/>
              </w:rPr>
              <w:t>Change ($)</w:t>
            </w:r>
          </w:p>
        </w:tc>
        <w:tc>
          <w:tcPr>
            <w:tcW w:w="1701" w:type="dxa"/>
            <w:tcBorders>
              <w:top w:val="nil"/>
              <w:left w:val="nil"/>
              <w:bottom w:val="nil"/>
              <w:right w:val="nil"/>
            </w:tcBorders>
            <w:shd w:val="clear" w:color="auto" w:fill="008080"/>
            <w:vAlign w:val="center"/>
          </w:tcPr>
          <w:p w14:paraId="4EB86E61" w14:textId="77777777" w:rsidR="00702A01" w:rsidRPr="00702A01" w:rsidRDefault="00702A01" w:rsidP="00702A01">
            <w:pPr>
              <w:spacing w:before="60" w:after="60"/>
              <w:jc w:val="right"/>
              <w:rPr>
                <w:rFonts w:cs="Arial"/>
                <w:color w:val="FFFFFF"/>
              </w:rPr>
            </w:pPr>
            <w:r w:rsidRPr="00702A01">
              <w:rPr>
                <w:rFonts w:cs="Arial"/>
                <w:color w:val="FFFFFF"/>
              </w:rPr>
              <w:t>Change (%)</w:t>
            </w:r>
          </w:p>
        </w:tc>
      </w:tr>
      <w:tr w:rsidR="00702A01" w:rsidRPr="00702A01" w14:paraId="5507E704" w14:textId="77777777" w:rsidTr="00FC526C">
        <w:trPr>
          <w:trHeight w:val="297"/>
        </w:trPr>
        <w:tc>
          <w:tcPr>
            <w:tcW w:w="6521" w:type="dxa"/>
            <w:tcBorders>
              <w:top w:val="nil"/>
              <w:left w:val="nil"/>
              <w:right w:val="nil"/>
            </w:tcBorders>
            <w:shd w:val="clear" w:color="auto" w:fill="auto"/>
            <w:vAlign w:val="center"/>
            <w:hideMark/>
          </w:tcPr>
          <w:p w14:paraId="0D4656A0" w14:textId="77777777" w:rsidR="00702A01" w:rsidRPr="00702A01" w:rsidRDefault="00702A01" w:rsidP="00702A01">
            <w:pPr>
              <w:spacing w:before="60" w:after="60"/>
              <w:rPr>
                <w:rFonts w:cs="Arial"/>
              </w:rPr>
            </w:pPr>
            <w:r w:rsidRPr="00702A01">
              <w:rPr>
                <w:rFonts w:cs="Arial"/>
              </w:rPr>
              <w:t>Annual Garbage Charge for non-rateable tenements</w:t>
            </w:r>
          </w:p>
        </w:tc>
        <w:tc>
          <w:tcPr>
            <w:tcW w:w="1843" w:type="dxa"/>
            <w:tcBorders>
              <w:top w:val="nil"/>
              <w:left w:val="nil"/>
              <w:right w:val="nil"/>
            </w:tcBorders>
            <w:shd w:val="clear" w:color="auto" w:fill="auto"/>
            <w:vAlign w:val="center"/>
            <w:hideMark/>
          </w:tcPr>
          <w:p w14:paraId="5E75E5AE" w14:textId="77777777" w:rsidR="00702A01" w:rsidRPr="00702A01" w:rsidRDefault="00702A01" w:rsidP="00702A01">
            <w:pPr>
              <w:spacing w:before="60" w:after="60"/>
              <w:jc w:val="right"/>
              <w:rPr>
                <w:rFonts w:cs="Arial"/>
              </w:rPr>
            </w:pPr>
            <w:r w:rsidRPr="00702A01">
              <w:rPr>
                <w:rFonts w:cs="Arial"/>
              </w:rPr>
              <w:t>22,880</w:t>
            </w:r>
          </w:p>
        </w:tc>
        <w:tc>
          <w:tcPr>
            <w:tcW w:w="1701" w:type="dxa"/>
            <w:tcBorders>
              <w:top w:val="nil"/>
              <w:left w:val="nil"/>
              <w:right w:val="nil"/>
            </w:tcBorders>
            <w:shd w:val="clear" w:color="auto" w:fill="D0CECE"/>
            <w:vAlign w:val="center"/>
          </w:tcPr>
          <w:p w14:paraId="6BF92ED5" w14:textId="77777777" w:rsidR="00702A01" w:rsidRPr="00702A01" w:rsidRDefault="00702A01" w:rsidP="00702A01">
            <w:pPr>
              <w:spacing w:before="60" w:after="60"/>
              <w:jc w:val="right"/>
              <w:rPr>
                <w:rFonts w:cs="Arial"/>
              </w:rPr>
            </w:pPr>
            <w:r w:rsidRPr="00702A01">
              <w:rPr>
                <w:rFonts w:cs="Arial"/>
              </w:rPr>
              <w:t>26,100</w:t>
            </w:r>
          </w:p>
        </w:tc>
        <w:tc>
          <w:tcPr>
            <w:tcW w:w="1842" w:type="dxa"/>
            <w:tcBorders>
              <w:top w:val="nil"/>
              <w:left w:val="nil"/>
              <w:right w:val="nil"/>
            </w:tcBorders>
            <w:shd w:val="clear" w:color="auto" w:fill="auto"/>
            <w:vAlign w:val="center"/>
          </w:tcPr>
          <w:p w14:paraId="51868D6D" w14:textId="77777777" w:rsidR="00702A01" w:rsidRPr="00702A01" w:rsidRDefault="00702A01" w:rsidP="00702A01">
            <w:pPr>
              <w:spacing w:before="60" w:after="60"/>
              <w:jc w:val="right"/>
              <w:rPr>
                <w:rFonts w:cs="Arial"/>
              </w:rPr>
            </w:pPr>
            <w:r w:rsidRPr="00702A01">
              <w:rPr>
                <w:rFonts w:cs="Arial"/>
              </w:rPr>
              <w:t>3,220</w:t>
            </w:r>
          </w:p>
        </w:tc>
        <w:tc>
          <w:tcPr>
            <w:tcW w:w="1701" w:type="dxa"/>
            <w:tcBorders>
              <w:top w:val="nil"/>
              <w:left w:val="nil"/>
              <w:right w:val="nil"/>
            </w:tcBorders>
            <w:vAlign w:val="center"/>
          </w:tcPr>
          <w:p w14:paraId="31EC65BE" w14:textId="77777777" w:rsidR="00702A01" w:rsidRPr="00702A01" w:rsidRDefault="00702A01" w:rsidP="00702A01">
            <w:pPr>
              <w:spacing w:before="60" w:after="60"/>
              <w:jc w:val="right"/>
              <w:rPr>
                <w:rFonts w:cs="Arial"/>
              </w:rPr>
            </w:pPr>
            <w:r w:rsidRPr="00702A01">
              <w:rPr>
                <w:rFonts w:cs="Arial"/>
              </w:rPr>
              <w:t>14.07%</w:t>
            </w:r>
          </w:p>
        </w:tc>
      </w:tr>
      <w:tr w:rsidR="00702A01" w:rsidRPr="00702A01" w14:paraId="005AFD71" w14:textId="77777777" w:rsidTr="00FC526C">
        <w:trPr>
          <w:trHeight w:val="297"/>
        </w:trPr>
        <w:tc>
          <w:tcPr>
            <w:tcW w:w="6521" w:type="dxa"/>
            <w:tcBorders>
              <w:top w:val="nil"/>
              <w:left w:val="nil"/>
              <w:right w:val="nil"/>
            </w:tcBorders>
            <w:shd w:val="clear" w:color="auto" w:fill="auto"/>
            <w:vAlign w:val="center"/>
            <w:hideMark/>
          </w:tcPr>
          <w:p w14:paraId="2B3658C0" w14:textId="77777777" w:rsidR="00702A01" w:rsidRPr="00702A01" w:rsidRDefault="00702A01" w:rsidP="00702A01">
            <w:pPr>
              <w:spacing w:before="60" w:after="60"/>
              <w:rPr>
                <w:rFonts w:cs="Arial"/>
              </w:rPr>
            </w:pPr>
            <w:r w:rsidRPr="00702A01">
              <w:rPr>
                <w:rFonts w:cs="Arial"/>
              </w:rPr>
              <w:t>240 Litre Bin - Annual Service Charge</w:t>
            </w:r>
          </w:p>
        </w:tc>
        <w:tc>
          <w:tcPr>
            <w:tcW w:w="1843" w:type="dxa"/>
            <w:tcBorders>
              <w:top w:val="nil"/>
              <w:left w:val="nil"/>
              <w:bottom w:val="single" w:sz="4" w:space="0" w:color="auto"/>
              <w:right w:val="nil"/>
            </w:tcBorders>
            <w:shd w:val="clear" w:color="auto" w:fill="auto"/>
            <w:vAlign w:val="center"/>
            <w:hideMark/>
          </w:tcPr>
          <w:p w14:paraId="5EF77E7D" w14:textId="77777777" w:rsidR="00702A01" w:rsidRPr="00702A01" w:rsidRDefault="00702A01" w:rsidP="00702A01">
            <w:pPr>
              <w:spacing w:before="60" w:after="60"/>
              <w:jc w:val="right"/>
              <w:rPr>
                <w:rFonts w:cs="Arial"/>
              </w:rPr>
            </w:pPr>
            <w:r w:rsidRPr="00702A01">
              <w:rPr>
                <w:rFonts w:cs="Arial"/>
              </w:rPr>
              <w:t>241,320</w:t>
            </w:r>
          </w:p>
        </w:tc>
        <w:tc>
          <w:tcPr>
            <w:tcW w:w="1701" w:type="dxa"/>
            <w:tcBorders>
              <w:top w:val="nil"/>
              <w:left w:val="nil"/>
              <w:bottom w:val="single" w:sz="4" w:space="0" w:color="auto"/>
              <w:right w:val="nil"/>
            </w:tcBorders>
            <w:shd w:val="clear" w:color="auto" w:fill="D0CECE"/>
            <w:vAlign w:val="center"/>
          </w:tcPr>
          <w:p w14:paraId="57BC58DA" w14:textId="2C31C754" w:rsidR="00702A01" w:rsidRPr="00702A01" w:rsidRDefault="00C817CC" w:rsidP="00702A01">
            <w:pPr>
              <w:spacing w:before="60" w:after="60"/>
              <w:jc w:val="right"/>
              <w:rPr>
                <w:rFonts w:cs="Arial"/>
              </w:rPr>
            </w:pPr>
            <w:r>
              <w:rPr>
                <w:rFonts w:cs="Arial"/>
              </w:rPr>
              <w:t>308</w:t>
            </w:r>
            <w:r w:rsidR="00702A01" w:rsidRPr="00702A01">
              <w:rPr>
                <w:rFonts w:cs="Arial"/>
              </w:rPr>
              <w:t>,</w:t>
            </w:r>
            <w:r>
              <w:rPr>
                <w:rFonts w:cs="Arial"/>
              </w:rPr>
              <w:t>25</w:t>
            </w:r>
            <w:r w:rsidR="00702A01" w:rsidRPr="00702A01">
              <w:rPr>
                <w:rFonts w:cs="Arial"/>
              </w:rPr>
              <w:t>0</w:t>
            </w:r>
          </w:p>
        </w:tc>
        <w:tc>
          <w:tcPr>
            <w:tcW w:w="1842" w:type="dxa"/>
            <w:tcBorders>
              <w:top w:val="nil"/>
              <w:left w:val="nil"/>
              <w:bottom w:val="single" w:sz="4" w:space="0" w:color="auto"/>
              <w:right w:val="nil"/>
            </w:tcBorders>
            <w:shd w:val="clear" w:color="auto" w:fill="auto"/>
            <w:vAlign w:val="center"/>
          </w:tcPr>
          <w:p w14:paraId="6FA97C0F" w14:textId="22AB49C1" w:rsidR="00702A01" w:rsidRPr="00702A01" w:rsidRDefault="00C817CC" w:rsidP="00702A01">
            <w:pPr>
              <w:spacing w:before="60" w:after="60"/>
              <w:jc w:val="right"/>
              <w:rPr>
                <w:rFonts w:cs="Arial"/>
              </w:rPr>
            </w:pPr>
            <w:r>
              <w:rPr>
                <w:rFonts w:cs="Arial"/>
              </w:rPr>
              <w:t>66</w:t>
            </w:r>
            <w:r w:rsidR="00702A01" w:rsidRPr="00702A01">
              <w:rPr>
                <w:rFonts w:cs="Arial"/>
              </w:rPr>
              <w:t>,</w:t>
            </w:r>
            <w:r>
              <w:rPr>
                <w:rFonts w:cs="Arial"/>
              </w:rPr>
              <w:t>93</w:t>
            </w:r>
            <w:r w:rsidR="00702A01" w:rsidRPr="00702A01">
              <w:rPr>
                <w:rFonts w:cs="Arial"/>
              </w:rPr>
              <w:t>0</w:t>
            </w:r>
          </w:p>
        </w:tc>
        <w:tc>
          <w:tcPr>
            <w:tcW w:w="1701" w:type="dxa"/>
            <w:tcBorders>
              <w:top w:val="nil"/>
              <w:left w:val="nil"/>
              <w:bottom w:val="single" w:sz="4" w:space="0" w:color="auto"/>
              <w:right w:val="nil"/>
            </w:tcBorders>
            <w:vAlign w:val="center"/>
          </w:tcPr>
          <w:p w14:paraId="5409359F" w14:textId="4E84E0C3" w:rsidR="00702A01" w:rsidRPr="00702A01" w:rsidRDefault="00702A01" w:rsidP="00702A01">
            <w:pPr>
              <w:spacing w:before="60" w:after="60"/>
              <w:jc w:val="right"/>
              <w:rPr>
                <w:rFonts w:cs="Arial"/>
              </w:rPr>
            </w:pPr>
            <w:r w:rsidRPr="00702A01">
              <w:rPr>
                <w:rFonts w:cs="Arial"/>
              </w:rPr>
              <w:t>2</w:t>
            </w:r>
            <w:r w:rsidR="00C817CC">
              <w:rPr>
                <w:rFonts w:cs="Arial"/>
              </w:rPr>
              <w:t>7</w:t>
            </w:r>
            <w:r w:rsidRPr="00702A01">
              <w:rPr>
                <w:rFonts w:cs="Arial"/>
              </w:rPr>
              <w:t>.</w:t>
            </w:r>
            <w:r w:rsidR="00C817CC">
              <w:rPr>
                <w:rFonts w:cs="Arial"/>
              </w:rPr>
              <w:t>73</w:t>
            </w:r>
            <w:r w:rsidRPr="00702A01">
              <w:rPr>
                <w:rFonts w:cs="Arial"/>
              </w:rPr>
              <w:t>%</w:t>
            </w:r>
          </w:p>
        </w:tc>
      </w:tr>
      <w:tr w:rsidR="00702A01" w:rsidRPr="00702A01" w14:paraId="6FDC3ACC" w14:textId="77777777" w:rsidTr="00FC526C">
        <w:trPr>
          <w:trHeight w:val="297"/>
        </w:trPr>
        <w:tc>
          <w:tcPr>
            <w:tcW w:w="6521" w:type="dxa"/>
            <w:tcBorders>
              <w:top w:val="nil"/>
              <w:left w:val="nil"/>
              <w:right w:val="nil"/>
            </w:tcBorders>
            <w:shd w:val="clear" w:color="auto" w:fill="auto"/>
            <w:vAlign w:val="center"/>
          </w:tcPr>
          <w:p w14:paraId="3DB98203" w14:textId="77777777" w:rsidR="00702A01" w:rsidRPr="00702A01" w:rsidRDefault="00702A01" w:rsidP="00702A01">
            <w:pPr>
              <w:spacing w:before="60" w:after="60"/>
              <w:rPr>
                <w:rFonts w:cs="Arial"/>
                <w:b/>
              </w:rPr>
            </w:pPr>
            <w:r w:rsidRPr="00702A01">
              <w:rPr>
                <w:rFonts w:cs="Arial"/>
                <w:b/>
              </w:rPr>
              <w:t>Total Service charge excluding rebates</w:t>
            </w:r>
          </w:p>
        </w:tc>
        <w:tc>
          <w:tcPr>
            <w:tcW w:w="1843" w:type="dxa"/>
            <w:tcBorders>
              <w:top w:val="single" w:sz="4" w:space="0" w:color="auto"/>
              <w:left w:val="nil"/>
              <w:right w:val="nil"/>
            </w:tcBorders>
            <w:shd w:val="clear" w:color="auto" w:fill="auto"/>
            <w:vAlign w:val="center"/>
          </w:tcPr>
          <w:p w14:paraId="10BD7C25" w14:textId="77777777" w:rsidR="00702A01" w:rsidRPr="00702A01" w:rsidRDefault="00702A01" w:rsidP="00702A01">
            <w:pPr>
              <w:spacing w:before="60" w:after="60"/>
              <w:jc w:val="right"/>
              <w:rPr>
                <w:rFonts w:cs="Arial"/>
                <w:b/>
              </w:rPr>
            </w:pPr>
            <w:r w:rsidRPr="00702A01">
              <w:rPr>
                <w:rFonts w:cs="Arial"/>
                <w:b/>
              </w:rPr>
              <w:t>264,200</w:t>
            </w:r>
          </w:p>
        </w:tc>
        <w:tc>
          <w:tcPr>
            <w:tcW w:w="1701" w:type="dxa"/>
            <w:tcBorders>
              <w:top w:val="single" w:sz="4" w:space="0" w:color="auto"/>
              <w:left w:val="nil"/>
              <w:right w:val="nil"/>
            </w:tcBorders>
            <w:shd w:val="clear" w:color="auto" w:fill="D0CECE"/>
            <w:vAlign w:val="center"/>
          </w:tcPr>
          <w:p w14:paraId="50504B24" w14:textId="1B6165C2" w:rsidR="00702A01" w:rsidRPr="00702A01" w:rsidRDefault="00C817CC" w:rsidP="00702A01">
            <w:pPr>
              <w:spacing w:before="60" w:after="60"/>
              <w:jc w:val="right"/>
              <w:rPr>
                <w:rFonts w:cs="Arial"/>
                <w:b/>
              </w:rPr>
            </w:pPr>
            <w:r>
              <w:rPr>
                <w:rFonts w:cs="Arial"/>
                <w:b/>
              </w:rPr>
              <w:t>334</w:t>
            </w:r>
            <w:r w:rsidR="00702A01" w:rsidRPr="00702A01">
              <w:rPr>
                <w:rFonts w:cs="Arial"/>
                <w:b/>
              </w:rPr>
              <w:t>,</w:t>
            </w:r>
            <w:r>
              <w:rPr>
                <w:rFonts w:cs="Arial"/>
                <w:b/>
              </w:rPr>
              <w:t>35</w:t>
            </w:r>
            <w:r w:rsidR="00702A01" w:rsidRPr="00702A01">
              <w:rPr>
                <w:rFonts w:cs="Arial"/>
                <w:b/>
              </w:rPr>
              <w:t>0</w:t>
            </w:r>
          </w:p>
        </w:tc>
        <w:tc>
          <w:tcPr>
            <w:tcW w:w="1842" w:type="dxa"/>
            <w:tcBorders>
              <w:top w:val="single" w:sz="4" w:space="0" w:color="auto"/>
              <w:left w:val="nil"/>
              <w:right w:val="nil"/>
            </w:tcBorders>
            <w:shd w:val="clear" w:color="auto" w:fill="auto"/>
            <w:vAlign w:val="center"/>
          </w:tcPr>
          <w:p w14:paraId="335F8AA8" w14:textId="7368097A" w:rsidR="00702A01" w:rsidRPr="00702A01" w:rsidRDefault="00C817CC" w:rsidP="00702A01">
            <w:pPr>
              <w:spacing w:before="60" w:after="60"/>
              <w:jc w:val="right"/>
              <w:rPr>
                <w:rFonts w:cs="Arial"/>
                <w:b/>
              </w:rPr>
            </w:pPr>
            <w:r>
              <w:rPr>
                <w:rFonts w:cs="Arial"/>
                <w:b/>
              </w:rPr>
              <w:t>70</w:t>
            </w:r>
            <w:r w:rsidR="00702A01" w:rsidRPr="00702A01">
              <w:rPr>
                <w:rFonts w:cs="Arial"/>
                <w:b/>
              </w:rPr>
              <w:t>,</w:t>
            </w:r>
            <w:r>
              <w:rPr>
                <w:rFonts w:cs="Arial"/>
                <w:b/>
              </w:rPr>
              <w:t>1</w:t>
            </w:r>
            <w:r w:rsidR="00702A01" w:rsidRPr="00702A01">
              <w:rPr>
                <w:rFonts w:cs="Arial"/>
                <w:b/>
              </w:rPr>
              <w:t>50</w:t>
            </w:r>
          </w:p>
        </w:tc>
        <w:tc>
          <w:tcPr>
            <w:tcW w:w="1701" w:type="dxa"/>
            <w:tcBorders>
              <w:top w:val="single" w:sz="4" w:space="0" w:color="auto"/>
              <w:left w:val="nil"/>
              <w:right w:val="nil"/>
            </w:tcBorders>
            <w:vAlign w:val="center"/>
          </w:tcPr>
          <w:p w14:paraId="73571C0E" w14:textId="79407818" w:rsidR="00702A01" w:rsidRPr="00702A01" w:rsidRDefault="00C817CC" w:rsidP="00702A01">
            <w:pPr>
              <w:spacing w:before="60" w:after="60"/>
              <w:jc w:val="right"/>
              <w:rPr>
                <w:rFonts w:cs="Arial"/>
                <w:b/>
              </w:rPr>
            </w:pPr>
            <w:r>
              <w:rPr>
                <w:rFonts w:cs="Arial"/>
                <w:b/>
              </w:rPr>
              <w:t>26.55</w:t>
            </w:r>
            <w:r w:rsidR="00702A01" w:rsidRPr="00702A01">
              <w:rPr>
                <w:rFonts w:cs="Arial"/>
                <w:b/>
              </w:rPr>
              <w:t>%</w:t>
            </w:r>
          </w:p>
        </w:tc>
      </w:tr>
      <w:tr w:rsidR="00702A01" w:rsidRPr="00702A01" w14:paraId="0B0E4154" w14:textId="77777777" w:rsidTr="00FC526C">
        <w:trPr>
          <w:trHeight w:val="297"/>
        </w:trPr>
        <w:tc>
          <w:tcPr>
            <w:tcW w:w="6521" w:type="dxa"/>
            <w:tcBorders>
              <w:left w:val="nil"/>
              <w:bottom w:val="nil"/>
              <w:right w:val="nil"/>
            </w:tcBorders>
            <w:shd w:val="clear" w:color="auto" w:fill="auto"/>
            <w:vAlign w:val="center"/>
          </w:tcPr>
          <w:p w14:paraId="6EC88BBC" w14:textId="77777777" w:rsidR="00702A01" w:rsidRPr="00702A01" w:rsidRDefault="00702A01" w:rsidP="00702A01">
            <w:pPr>
              <w:spacing w:before="60" w:after="60"/>
              <w:rPr>
                <w:rFonts w:cs="Arial"/>
              </w:rPr>
            </w:pPr>
            <w:r w:rsidRPr="00702A01">
              <w:rPr>
                <w:rFonts w:cs="Arial"/>
              </w:rPr>
              <w:t>80 Litre Bin – Annual Rebate</w:t>
            </w:r>
          </w:p>
        </w:tc>
        <w:tc>
          <w:tcPr>
            <w:tcW w:w="1843" w:type="dxa"/>
            <w:tcBorders>
              <w:left w:val="nil"/>
              <w:bottom w:val="single" w:sz="4" w:space="0" w:color="auto"/>
              <w:right w:val="nil"/>
            </w:tcBorders>
            <w:shd w:val="clear" w:color="auto" w:fill="auto"/>
            <w:vAlign w:val="center"/>
          </w:tcPr>
          <w:p w14:paraId="1EA58D3B" w14:textId="77777777" w:rsidR="00702A01" w:rsidRPr="00702A01" w:rsidRDefault="00702A01" w:rsidP="00702A01">
            <w:pPr>
              <w:spacing w:before="60" w:after="60"/>
              <w:jc w:val="right"/>
              <w:rPr>
                <w:rFonts w:cs="Arial"/>
              </w:rPr>
            </w:pPr>
            <w:r w:rsidRPr="00702A01">
              <w:rPr>
                <w:rFonts w:cs="Arial"/>
              </w:rPr>
              <w:t>(74,880)</w:t>
            </w:r>
          </w:p>
        </w:tc>
        <w:tc>
          <w:tcPr>
            <w:tcW w:w="1701" w:type="dxa"/>
            <w:tcBorders>
              <w:left w:val="nil"/>
              <w:bottom w:val="single" w:sz="4" w:space="0" w:color="auto"/>
              <w:right w:val="nil"/>
            </w:tcBorders>
            <w:shd w:val="clear" w:color="auto" w:fill="D0CECE"/>
            <w:vAlign w:val="center"/>
          </w:tcPr>
          <w:p w14:paraId="5027D37E" w14:textId="394C1B58" w:rsidR="00702A01" w:rsidRPr="00702A01" w:rsidRDefault="00702A01" w:rsidP="00702A01">
            <w:pPr>
              <w:spacing w:before="60" w:after="60"/>
              <w:jc w:val="right"/>
              <w:rPr>
                <w:rFonts w:cs="Arial"/>
              </w:rPr>
            </w:pPr>
            <w:r w:rsidRPr="00702A01">
              <w:rPr>
                <w:rFonts w:cs="Arial"/>
              </w:rPr>
              <w:t>(</w:t>
            </w:r>
            <w:r w:rsidR="00C817CC">
              <w:rPr>
                <w:rFonts w:cs="Arial"/>
              </w:rPr>
              <w:t>1</w:t>
            </w:r>
            <w:r w:rsidRPr="00702A01">
              <w:rPr>
                <w:rFonts w:cs="Arial"/>
              </w:rPr>
              <w:t>5</w:t>
            </w:r>
            <w:r w:rsidR="00C817CC">
              <w:rPr>
                <w:rFonts w:cs="Arial"/>
              </w:rPr>
              <w:t>0</w:t>
            </w:r>
            <w:r w:rsidRPr="00702A01">
              <w:rPr>
                <w:rFonts w:cs="Arial"/>
              </w:rPr>
              <w:t>,000)</w:t>
            </w:r>
          </w:p>
        </w:tc>
        <w:tc>
          <w:tcPr>
            <w:tcW w:w="1842" w:type="dxa"/>
            <w:tcBorders>
              <w:left w:val="nil"/>
              <w:bottom w:val="single" w:sz="4" w:space="0" w:color="auto"/>
              <w:right w:val="nil"/>
            </w:tcBorders>
            <w:shd w:val="clear" w:color="auto" w:fill="auto"/>
            <w:vAlign w:val="center"/>
          </w:tcPr>
          <w:p w14:paraId="22E9786B" w14:textId="6B4C1760" w:rsidR="00702A01" w:rsidRPr="00702A01" w:rsidRDefault="00702A01" w:rsidP="00702A01">
            <w:pPr>
              <w:spacing w:before="60" w:after="60"/>
              <w:jc w:val="right"/>
              <w:rPr>
                <w:rFonts w:cs="Arial"/>
              </w:rPr>
            </w:pPr>
            <w:r w:rsidRPr="00702A01">
              <w:rPr>
                <w:rFonts w:cs="Arial"/>
              </w:rPr>
              <w:t>(</w:t>
            </w:r>
            <w:r w:rsidR="00C817CC">
              <w:rPr>
                <w:rFonts w:cs="Arial"/>
              </w:rPr>
              <w:t>75,</w:t>
            </w:r>
            <w:r w:rsidRPr="00702A01">
              <w:rPr>
                <w:rFonts w:cs="Arial"/>
              </w:rPr>
              <w:t>120)</w:t>
            </w:r>
          </w:p>
        </w:tc>
        <w:tc>
          <w:tcPr>
            <w:tcW w:w="1701" w:type="dxa"/>
            <w:tcBorders>
              <w:left w:val="nil"/>
              <w:bottom w:val="single" w:sz="4" w:space="0" w:color="auto"/>
              <w:right w:val="nil"/>
            </w:tcBorders>
            <w:vAlign w:val="center"/>
          </w:tcPr>
          <w:p w14:paraId="71BD6D12" w14:textId="1FA4F188" w:rsidR="00702A01" w:rsidRPr="00702A01" w:rsidRDefault="00C817CC" w:rsidP="00702A01">
            <w:pPr>
              <w:spacing w:before="60" w:after="60"/>
              <w:jc w:val="right"/>
              <w:rPr>
                <w:rFonts w:cs="Arial"/>
              </w:rPr>
            </w:pPr>
            <w:r>
              <w:rPr>
                <w:rFonts w:cs="Arial"/>
              </w:rPr>
              <w:t>100</w:t>
            </w:r>
            <w:r w:rsidR="00702A01" w:rsidRPr="00702A01">
              <w:rPr>
                <w:rFonts w:cs="Arial"/>
              </w:rPr>
              <w:t>.</w:t>
            </w:r>
            <w:r>
              <w:rPr>
                <w:rFonts w:cs="Arial"/>
              </w:rPr>
              <w:t>32</w:t>
            </w:r>
            <w:r w:rsidR="00702A01" w:rsidRPr="00702A01">
              <w:rPr>
                <w:rFonts w:cs="Arial"/>
              </w:rPr>
              <w:t>%</w:t>
            </w:r>
          </w:p>
        </w:tc>
      </w:tr>
      <w:tr w:rsidR="00702A01" w:rsidRPr="00702A01" w14:paraId="4B347868" w14:textId="77777777" w:rsidTr="00FC526C">
        <w:trPr>
          <w:trHeight w:val="297"/>
        </w:trPr>
        <w:tc>
          <w:tcPr>
            <w:tcW w:w="6521" w:type="dxa"/>
            <w:tcBorders>
              <w:top w:val="nil"/>
              <w:left w:val="nil"/>
              <w:bottom w:val="single" w:sz="4" w:space="0" w:color="auto"/>
              <w:right w:val="nil"/>
            </w:tcBorders>
            <w:shd w:val="clear" w:color="auto" w:fill="auto"/>
            <w:vAlign w:val="center"/>
            <w:hideMark/>
          </w:tcPr>
          <w:p w14:paraId="3CECFBAC" w14:textId="77777777" w:rsidR="00702A01" w:rsidRPr="00702A01" w:rsidRDefault="00702A01" w:rsidP="00702A01">
            <w:pPr>
              <w:spacing w:before="60" w:after="60"/>
              <w:rPr>
                <w:rFonts w:cs="Arial"/>
                <w:b/>
              </w:rPr>
            </w:pPr>
            <w:r w:rsidRPr="00702A01">
              <w:rPr>
                <w:rFonts w:cs="Arial"/>
                <w:b/>
              </w:rPr>
              <w:t>Total additional service charges (waste collection)</w:t>
            </w:r>
          </w:p>
        </w:tc>
        <w:tc>
          <w:tcPr>
            <w:tcW w:w="1843" w:type="dxa"/>
            <w:tcBorders>
              <w:top w:val="nil"/>
              <w:left w:val="nil"/>
              <w:bottom w:val="single" w:sz="4" w:space="0" w:color="auto"/>
              <w:right w:val="nil"/>
            </w:tcBorders>
            <w:shd w:val="clear" w:color="auto" w:fill="auto"/>
            <w:vAlign w:val="center"/>
            <w:hideMark/>
          </w:tcPr>
          <w:p w14:paraId="6A7FCC40" w14:textId="77777777" w:rsidR="00702A01" w:rsidRPr="00702A01" w:rsidRDefault="00702A01" w:rsidP="00702A01">
            <w:pPr>
              <w:spacing w:before="60" w:after="60"/>
              <w:jc w:val="right"/>
              <w:rPr>
                <w:rFonts w:cs="Arial"/>
                <w:b/>
              </w:rPr>
            </w:pPr>
            <w:r w:rsidRPr="00702A01">
              <w:rPr>
                <w:rFonts w:cs="Arial"/>
                <w:b/>
              </w:rPr>
              <w:t>189,320</w:t>
            </w:r>
          </w:p>
        </w:tc>
        <w:tc>
          <w:tcPr>
            <w:tcW w:w="1701" w:type="dxa"/>
            <w:tcBorders>
              <w:top w:val="nil"/>
              <w:left w:val="nil"/>
              <w:bottom w:val="single" w:sz="4" w:space="0" w:color="auto"/>
              <w:right w:val="nil"/>
            </w:tcBorders>
            <w:shd w:val="clear" w:color="auto" w:fill="D0CECE"/>
            <w:vAlign w:val="center"/>
          </w:tcPr>
          <w:p w14:paraId="43CB9A20" w14:textId="5111394D" w:rsidR="00702A01" w:rsidRPr="00702A01" w:rsidRDefault="00702A01" w:rsidP="00702A01">
            <w:pPr>
              <w:spacing w:before="60" w:after="60"/>
              <w:jc w:val="right"/>
              <w:rPr>
                <w:rFonts w:cs="Arial"/>
                <w:b/>
              </w:rPr>
            </w:pPr>
            <w:r w:rsidRPr="00702A01">
              <w:rPr>
                <w:rFonts w:cs="Arial"/>
                <w:b/>
              </w:rPr>
              <w:t>1</w:t>
            </w:r>
            <w:r w:rsidR="00C817CC">
              <w:rPr>
                <w:rFonts w:cs="Arial"/>
                <w:b/>
              </w:rPr>
              <w:t>84</w:t>
            </w:r>
            <w:r w:rsidRPr="00702A01">
              <w:rPr>
                <w:rFonts w:cs="Arial"/>
                <w:b/>
              </w:rPr>
              <w:t>,</w:t>
            </w:r>
            <w:r w:rsidR="00C817CC">
              <w:rPr>
                <w:rFonts w:cs="Arial"/>
                <w:b/>
              </w:rPr>
              <w:t>35</w:t>
            </w:r>
            <w:r w:rsidRPr="00702A01">
              <w:rPr>
                <w:rFonts w:cs="Arial"/>
                <w:b/>
              </w:rPr>
              <w:t>0</w:t>
            </w:r>
          </w:p>
        </w:tc>
        <w:tc>
          <w:tcPr>
            <w:tcW w:w="1842" w:type="dxa"/>
            <w:tcBorders>
              <w:top w:val="nil"/>
              <w:left w:val="nil"/>
              <w:bottom w:val="single" w:sz="4" w:space="0" w:color="auto"/>
              <w:right w:val="nil"/>
            </w:tcBorders>
            <w:shd w:val="clear" w:color="auto" w:fill="auto"/>
            <w:vAlign w:val="center"/>
          </w:tcPr>
          <w:p w14:paraId="74E4A686" w14:textId="466AAB58" w:rsidR="00702A01" w:rsidRPr="00702A01" w:rsidRDefault="00FB2288" w:rsidP="00702A01">
            <w:pPr>
              <w:spacing w:before="60" w:after="60"/>
              <w:jc w:val="right"/>
              <w:rPr>
                <w:rFonts w:cs="Arial"/>
                <w:b/>
              </w:rPr>
            </w:pPr>
            <w:r>
              <w:rPr>
                <w:rFonts w:cs="Arial"/>
                <w:b/>
              </w:rPr>
              <w:t>(</w:t>
            </w:r>
            <w:r w:rsidR="00C817CC">
              <w:rPr>
                <w:rFonts w:cs="Arial"/>
                <w:b/>
              </w:rPr>
              <w:t>4,97</w:t>
            </w:r>
            <w:r w:rsidR="00702A01" w:rsidRPr="00702A01">
              <w:rPr>
                <w:rFonts w:cs="Arial"/>
                <w:b/>
              </w:rPr>
              <w:t>0</w:t>
            </w:r>
            <w:r>
              <w:rPr>
                <w:rFonts w:cs="Arial"/>
                <w:b/>
              </w:rPr>
              <w:t>)</w:t>
            </w:r>
          </w:p>
        </w:tc>
        <w:tc>
          <w:tcPr>
            <w:tcW w:w="1701" w:type="dxa"/>
            <w:tcBorders>
              <w:top w:val="nil"/>
              <w:left w:val="nil"/>
              <w:bottom w:val="single" w:sz="4" w:space="0" w:color="auto"/>
              <w:right w:val="nil"/>
            </w:tcBorders>
            <w:vAlign w:val="center"/>
          </w:tcPr>
          <w:p w14:paraId="02D547E9" w14:textId="77ADA5B6" w:rsidR="00702A01" w:rsidRPr="00702A01" w:rsidRDefault="00C817CC" w:rsidP="00702A01">
            <w:pPr>
              <w:spacing w:before="60" w:after="60"/>
              <w:jc w:val="right"/>
              <w:rPr>
                <w:rFonts w:cs="Arial"/>
                <w:b/>
              </w:rPr>
            </w:pPr>
            <w:r>
              <w:rPr>
                <w:rFonts w:cs="Arial"/>
                <w:b/>
              </w:rPr>
              <w:t>(2.63</w:t>
            </w:r>
            <w:r w:rsidR="00702A01" w:rsidRPr="00702A01">
              <w:rPr>
                <w:rFonts w:cs="Arial"/>
                <w:b/>
              </w:rPr>
              <w:t>%</w:t>
            </w:r>
            <w:r>
              <w:rPr>
                <w:rFonts w:cs="Arial"/>
                <w:b/>
              </w:rPr>
              <w:t>)</w:t>
            </w:r>
          </w:p>
        </w:tc>
      </w:tr>
    </w:tbl>
    <w:p w14:paraId="2E9A0137" w14:textId="52E7FA19" w:rsidR="00982D25" w:rsidRPr="0092793F" w:rsidRDefault="00982D25" w:rsidP="00C85706">
      <w:pPr>
        <w:keepNext/>
        <w:spacing w:before="240"/>
      </w:pPr>
      <w:r w:rsidRPr="0092793F">
        <w:t>The estimated total amount to be raised by all rates and charges compared with the previous financial year</w:t>
      </w:r>
    </w:p>
    <w:tbl>
      <w:tblPr>
        <w:tblW w:w="0" w:type="auto"/>
        <w:tblLayout w:type="fixed"/>
        <w:tblLook w:val="04A0" w:firstRow="1" w:lastRow="0" w:firstColumn="1" w:lastColumn="0" w:noHBand="0" w:noVBand="1"/>
      </w:tblPr>
      <w:tblGrid>
        <w:gridCol w:w="6521"/>
        <w:gridCol w:w="1843"/>
        <w:gridCol w:w="1701"/>
        <w:gridCol w:w="1842"/>
        <w:gridCol w:w="1701"/>
      </w:tblGrid>
      <w:tr w:rsidR="00702A01" w:rsidRPr="00702A01" w14:paraId="3148ACD6" w14:textId="77777777" w:rsidTr="00FC526C">
        <w:trPr>
          <w:trHeight w:val="326"/>
          <w:tblHeader/>
        </w:trPr>
        <w:tc>
          <w:tcPr>
            <w:tcW w:w="6521" w:type="dxa"/>
            <w:tcBorders>
              <w:top w:val="nil"/>
              <w:left w:val="nil"/>
              <w:bottom w:val="nil"/>
              <w:right w:val="nil"/>
            </w:tcBorders>
            <w:shd w:val="clear" w:color="auto" w:fill="008080"/>
            <w:vAlign w:val="center"/>
            <w:hideMark/>
          </w:tcPr>
          <w:p w14:paraId="669F59E1" w14:textId="77777777" w:rsidR="00702A01" w:rsidRPr="00702A01" w:rsidRDefault="00702A01" w:rsidP="00702A01">
            <w:pPr>
              <w:spacing w:before="60" w:after="60"/>
              <w:rPr>
                <w:rFonts w:cs="Arial"/>
                <w:color w:val="FFFFFF"/>
              </w:rPr>
            </w:pPr>
            <w:r w:rsidRPr="00702A01">
              <w:rPr>
                <w:rFonts w:cs="Arial"/>
                <w:color w:val="FFFFFF"/>
              </w:rPr>
              <w:t>Type of Charge</w:t>
            </w:r>
          </w:p>
        </w:tc>
        <w:tc>
          <w:tcPr>
            <w:tcW w:w="1843" w:type="dxa"/>
            <w:tcBorders>
              <w:top w:val="nil"/>
              <w:left w:val="nil"/>
              <w:bottom w:val="nil"/>
              <w:right w:val="nil"/>
            </w:tcBorders>
            <w:shd w:val="clear" w:color="auto" w:fill="008080"/>
            <w:vAlign w:val="center"/>
            <w:hideMark/>
          </w:tcPr>
          <w:p w14:paraId="0A47FA23" w14:textId="77777777" w:rsidR="00702A01" w:rsidRPr="00702A01" w:rsidRDefault="00702A01" w:rsidP="00702A01">
            <w:pPr>
              <w:spacing w:before="60" w:after="60"/>
              <w:jc w:val="right"/>
              <w:rPr>
                <w:rFonts w:cs="Arial"/>
                <w:color w:val="FFFFFF"/>
              </w:rPr>
            </w:pPr>
            <w:r w:rsidRPr="00702A01">
              <w:rPr>
                <w:rFonts w:cs="Arial"/>
                <w:color w:val="FFFFFF"/>
              </w:rPr>
              <w:t>2017/18 ($)</w:t>
            </w:r>
          </w:p>
        </w:tc>
        <w:tc>
          <w:tcPr>
            <w:tcW w:w="1701" w:type="dxa"/>
            <w:tcBorders>
              <w:top w:val="nil"/>
              <w:left w:val="nil"/>
              <w:bottom w:val="nil"/>
              <w:right w:val="nil"/>
            </w:tcBorders>
            <w:shd w:val="clear" w:color="auto" w:fill="008080"/>
            <w:vAlign w:val="center"/>
            <w:hideMark/>
          </w:tcPr>
          <w:p w14:paraId="0653CBB0" w14:textId="77777777" w:rsidR="00702A01" w:rsidRPr="00702A01" w:rsidRDefault="00702A01" w:rsidP="00702A01">
            <w:pPr>
              <w:spacing w:before="60" w:after="60"/>
              <w:jc w:val="right"/>
              <w:rPr>
                <w:rFonts w:cs="Arial"/>
                <w:color w:val="FFFFFF"/>
              </w:rPr>
            </w:pPr>
            <w:r w:rsidRPr="00702A01">
              <w:rPr>
                <w:rFonts w:cs="Arial"/>
                <w:color w:val="FFFFFF"/>
              </w:rPr>
              <w:t>2018/19 ($)</w:t>
            </w:r>
          </w:p>
        </w:tc>
        <w:tc>
          <w:tcPr>
            <w:tcW w:w="1842" w:type="dxa"/>
            <w:tcBorders>
              <w:top w:val="nil"/>
              <w:left w:val="nil"/>
              <w:bottom w:val="nil"/>
              <w:right w:val="nil"/>
            </w:tcBorders>
            <w:shd w:val="clear" w:color="auto" w:fill="008080"/>
            <w:vAlign w:val="center"/>
            <w:hideMark/>
          </w:tcPr>
          <w:p w14:paraId="57B9D08A" w14:textId="77777777" w:rsidR="00702A01" w:rsidRPr="00702A01" w:rsidRDefault="00702A01" w:rsidP="00702A01">
            <w:pPr>
              <w:spacing w:before="60" w:after="60"/>
              <w:jc w:val="right"/>
              <w:rPr>
                <w:rFonts w:cs="Arial"/>
                <w:color w:val="FFFFFF"/>
              </w:rPr>
            </w:pPr>
            <w:r w:rsidRPr="00702A01">
              <w:rPr>
                <w:rFonts w:cs="Arial"/>
                <w:color w:val="FFFFFF"/>
              </w:rPr>
              <w:t>Change ($)</w:t>
            </w:r>
          </w:p>
        </w:tc>
        <w:tc>
          <w:tcPr>
            <w:tcW w:w="1701" w:type="dxa"/>
            <w:tcBorders>
              <w:top w:val="nil"/>
              <w:left w:val="nil"/>
              <w:bottom w:val="nil"/>
              <w:right w:val="nil"/>
            </w:tcBorders>
            <w:shd w:val="clear" w:color="auto" w:fill="008080"/>
            <w:vAlign w:val="center"/>
          </w:tcPr>
          <w:p w14:paraId="0E82216B" w14:textId="77777777" w:rsidR="00702A01" w:rsidRPr="00702A01" w:rsidRDefault="00702A01" w:rsidP="00702A01">
            <w:pPr>
              <w:spacing w:before="60" w:after="60"/>
              <w:jc w:val="right"/>
              <w:rPr>
                <w:rFonts w:cs="Arial"/>
                <w:color w:val="FFFFFF"/>
              </w:rPr>
            </w:pPr>
            <w:r w:rsidRPr="00702A01">
              <w:rPr>
                <w:rFonts w:cs="Arial"/>
                <w:color w:val="FFFFFF"/>
              </w:rPr>
              <w:t>Change (%)</w:t>
            </w:r>
          </w:p>
        </w:tc>
      </w:tr>
      <w:tr w:rsidR="00702A01" w:rsidRPr="00702A01" w14:paraId="7F391837" w14:textId="77777777" w:rsidTr="00FC526C">
        <w:trPr>
          <w:trHeight w:val="283"/>
        </w:trPr>
        <w:tc>
          <w:tcPr>
            <w:tcW w:w="6521" w:type="dxa"/>
            <w:tcBorders>
              <w:top w:val="nil"/>
              <w:left w:val="nil"/>
              <w:bottom w:val="nil"/>
              <w:right w:val="nil"/>
            </w:tcBorders>
            <w:shd w:val="clear" w:color="auto" w:fill="auto"/>
            <w:vAlign w:val="center"/>
            <w:hideMark/>
          </w:tcPr>
          <w:p w14:paraId="4C1B529A" w14:textId="77777777" w:rsidR="00702A01" w:rsidRPr="00702A01" w:rsidRDefault="00702A01" w:rsidP="00702A01">
            <w:pPr>
              <w:spacing w:before="60" w:after="60"/>
              <w:rPr>
                <w:rFonts w:cs="Arial"/>
              </w:rPr>
            </w:pPr>
            <w:r w:rsidRPr="00702A01">
              <w:rPr>
                <w:rFonts w:cs="Arial"/>
              </w:rPr>
              <w:t>General Rates</w:t>
            </w:r>
          </w:p>
        </w:tc>
        <w:tc>
          <w:tcPr>
            <w:tcW w:w="1843" w:type="dxa"/>
            <w:tcBorders>
              <w:top w:val="nil"/>
              <w:left w:val="nil"/>
              <w:bottom w:val="nil"/>
              <w:right w:val="nil"/>
            </w:tcBorders>
            <w:shd w:val="clear" w:color="auto" w:fill="auto"/>
            <w:vAlign w:val="center"/>
          </w:tcPr>
          <w:p w14:paraId="4F3CB503" w14:textId="77777777" w:rsidR="00702A01" w:rsidRPr="00702A01" w:rsidRDefault="00702A01" w:rsidP="00702A01">
            <w:pPr>
              <w:spacing w:before="60" w:after="60"/>
              <w:ind w:left="40" w:hanging="94"/>
              <w:jc w:val="right"/>
              <w:rPr>
                <w:rFonts w:cs="Arial"/>
              </w:rPr>
            </w:pPr>
            <w:r w:rsidRPr="00702A01">
              <w:rPr>
                <w:rFonts w:cs="Arial"/>
              </w:rPr>
              <w:t>119,930,411</w:t>
            </w:r>
          </w:p>
        </w:tc>
        <w:tc>
          <w:tcPr>
            <w:tcW w:w="1701" w:type="dxa"/>
            <w:tcBorders>
              <w:top w:val="nil"/>
              <w:left w:val="nil"/>
              <w:bottom w:val="nil"/>
              <w:right w:val="nil"/>
            </w:tcBorders>
            <w:shd w:val="clear" w:color="auto" w:fill="D0CECE"/>
            <w:vAlign w:val="center"/>
          </w:tcPr>
          <w:p w14:paraId="66F91079" w14:textId="694A20DD" w:rsidR="00702A01" w:rsidRPr="00702A01" w:rsidRDefault="00702A01" w:rsidP="00702A01">
            <w:pPr>
              <w:spacing w:before="60" w:after="60"/>
              <w:jc w:val="right"/>
              <w:rPr>
                <w:rFonts w:cs="Arial"/>
              </w:rPr>
            </w:pPr>
            <w:r w:rsidRPr="00702A01">
              <w:rPr>
                <w:rFonts w:cs="Arial"/>
              </w:rPr>
              <w:t>124,</w:t>
            </w:r>
            <w:r w:rsidR="00FB2288">
              <w:rPr>
                <w:rFonts w:cs="Arial"/>
              </w:rPr>
              <w:t>4</w:t>
            </w:r>
            <w:r w:rsidR="00DE441B">
              <w:rPr>
                <w:rFonts w:cs="Arial"/>
              </w:rPr>
              <w:t>79</w:t>
            </w:r>
            <w:r w:rsidR="00FB2288">
              <w:rPr>
                <w:rFonts w:cs="Arial"/>
              </w:rPr>
              <w:t>,</w:t>
            </w:r>
            <w:r w:rsidR="00DE441B">
              <w:rPr>
                <w:rFonts w:cs="Arial"/>
              </w:rPr>
              <w:t>184</w:t>
            </w:r>
          </w:p>
        </w:tc>
        <w:tc>
          <w:tcPr>
            <w:tcW w:w="1842" w:type="dxa"/>
            <w:tcBorders>
              <w:top w:val="nil"/>
              <w:left w:val="nil"/>
              <w:bottom w:val="nil"/>
              <w:right w:val="nil"/>
            </w:tcBorders>
            <w:shd w:val="clear" w:color="auto" w:fill="auto"/>
            <w:vAlign w:val="center"/>
          </w:tcPr>
          <w:p w14:paraId="7BF9F0BB" w14:textId="6B632748" w:rsidR="00702A01" w:rsidRPr="00702A01" w:rsidRDefault="00702A01" w:rsidP="00702A01">
            <w:pPr>
              <w:spacing w:before="60" w:after="60"/>
              <w:jc w:val="right"/>
              <w:rPr>
                <w:rFonts w:cs="Arial"/>
              </w:rPr>
            </w:pPr>
            <w:r w:rsidRPr="00702A01">
              <w:rPr>
                <w:rFonts w:cs="Arial"/>
              </w:rPr>
              <w:t>4,5</w:t>
            </w:r>
            <w:r w:rsidR="00F64F8C">
              <w:rPr>
                <w:rFonts w:cs="Arial"/>
              </w:rPr>
              <w:t>48</w:t>
            </w:r>
            <w:r w:rsidR="00FB2288">
              <w:rPr>
                <w:rFonts w:cs="Arial"/>
              </w:rPr>
              <w:t>,</w:t>
            </w:r>
            <w:r w:rsidR="00F64F8C">
              <w:rPr>
                <w:rFonts w:cs="Arial"/>
              </w:rPr>
              <w:t>773</w:t>
            </w:r>
          </w:p>
        </w:tc>
        <w:tc>
          <w:tcPr>
            <w:tcW w:w="1701" w:type="dxa"/>
            <w:tcBorders>
              <w:top w:val="nil"/>
              <w:left w:val="nil"/>
              <w:bottom w:val="nil"/>
              <w:right w:val="nil"/>
            </w:tcBorders>
          </w:tcPr>
          <w:p w14:paraId="3E954306" w14:textId="1662D323" w:rsidR="00702A01" w:rsidRPr="00702A01" w:rsidRDefault="00702A01" w:rsidP="00702A01">
            <w:pPr>
              <w:spacing w:before="60" w:after="60"/>
              <w:jc w:val="right"/>
              <w:rPr>
                <w:rFonts w:cs="Arial"/>
              </w:rPr>
            </w:pPr>
            <w:r w:rsidRPr="00702A01">
              <w:rPr>
                <w:rFonts w:cs="Arial"/>
              </w:rPr>
              <w:t>3.</w:t>
            </w:r>
            <w:r w:rsidR="00F64F8C">
              <w:rPr>
                <w:rFonts w:cs="Arial"/>
              </w:rPr>
              <w:t>79</w:t>
            </w:r>
            <w:r w:rsidRPr="00702A01">
              <w:rPr>
                <w:rFonts w:cs="Arial"/>
              </w:rPr>
              <w:t>%</w:t>
            </w:r>
          </w:p>
        </w:tc>
      </w:tr>
      <w:tr w:rsidR="00702A01" w:rsidRPr="00702A01" w14:paraId="2B4108F2" w14:textId="77777777" w:rsidTr="00FC526C">
        <w:trPr>
          <w:trHeight w:val="283"/>
        </w:trPr>
        <w:tc>
          <w:tcPr>
            <w:tcW w:w="6521" w:type="dxa"/>
            <w:tcBorders>
              <w:top w:val="nil"/>
              <w:left w:val="nil"/>
              <w:bottom w:val="nil"/>
              <w:right w:val="nil"/>
            </w:tcBorders>
            <w:shd w:val="clear" w:color="auto" w:fill="auto"/>
            <w:vAlign w:val="center"/>
          </w:tcPr>
          <w:p w14:paraId="4C62EA6B" w14:textId="77777777" w:rsidR="00702A01" w:rsidRPr="00702A01" w:rsidRDefault="00702A01" w:rsidP="00702A01">
            <w:pPr>
              <w:spacing w:before="60" w:after="60"/>
              <w:rPr>
                <w:rFonts w:cs="Arial"/>
              </w:rPr>
            </w:pPr>
            <w:r w:rsidRPr="00702A01">
              <w:rPr>
                <w:rFonts w:cs="Arial"/>
              </w:rPr>
              <w:t>Municipal Charge</w:t>
            </w:r>
          </w:p>
        </w:tc>
        <w:tc>
          <w:tcPr>
            <w:tcW w:w="1843" w:type="dxa"/>
            <w:tcBorders>
              <w:top w:val="nil"/>
              <w:left w:val="nil"/>
              <w:bottom w:val="nil"/>
              <w:right w:val="nil"/>
            </w:tcBorders>
            <w:shd w:val="clear" w:color="auto" w:fill="auto"/>
            <w:vAlign w:val="center"/>
          </w:tcPr>
          <w:p w14:paraId="09C7EF34" w14:textId="77777777" w:rsidR="00702A01" w:rsidRPr="00702A01" w:rsidRDefault="00702A01" w:rsidP="00702A01">
            <w:pPr>
              <w:spacing w:before="60" w:after="60"/>
              <w:jc w:val="right"/>
              <w:rPr>
                <w:rFonts w:cs="Arial"/>
              </w:rPr>
            </w:pPr>
            <w:r w:rsidRPr="00702A01">
              <w:rPr>
                <w:rFonts w:cs="Arial"/>
              </w:rPr>
              <w:t>0</w:t>
            </w:r>
          </w:p>
        </w:tc>
        <w:tc>
          <w:tcPr>
            <w:tcW w:w="1701" w:type="dxa"/>
            <w:tcBorders>
              <w:top w:val="nil"/>
              <w:left w:val="nil"/>
              <w:bottom w:val="nil"/>
              <w:right w:val="nil"/>
            </w:tcBorders>
            <w:shd w:val="clear" w:color="auto" w:fill="D0CECE"/>
            <w:vAlign w:val="center"/>
          </w:tcPr>
          <w:p w14:paraId="563059AF" w14:textId="77777777" w:rsidR="00702A01" w:rsidRPr="00702A01" w:rsidRDefault="00702A01" w:rsidP="00702A01">
            <w:pPr>
              <w:spacing w:before="60" w:after="60"/>
              <w:jc w:val="right"/>
              <w:rPr>
                <w:rFonts w:cs="Arial"/>
              </w:rPr>
            </w:pPr>
            <w:r w:rsidRPr="00702A01">
              <w:rPr>
                <w:rFonts w:cs="Arial"/>
              </w:rPr>
              <w:t>0</w:t>
            </w:r>
          </w:p>
        </w:tc>
        <w:tc>
          <w:tcPr>
            <w:tcW w:w="1842" w:type="dxa"/>
            <w:tcBorders>
              <w:top w:val="nil"/>
              <w:left w:val="nil"/>
              <w:bottom w:val="nil"/>
              <w:right w:val="nil"/>
            </w:tcBorders>
            <w:shd w:val="clear" w:color="auto" w:fill="auto"/>
            <w:vAlign w:val="center"/>
          </w:tcPr>
          <w:p w14:paraId="17ED6678" w14:textId="77777777" w:rsidR="00702A01" w:rsidRPr="00702A01" w:rsidRDefault="00702A01" w:rsidP="00702A01">
            <w:pPr>
              <w:spacing w:before="60" w:after="60"/>
              <w:jc w:val="right"/>
              <w:rPr>
                <w:rFonts w:cs="Arial"/>
              </w:rPr>
            </w:pPr>
            <w:r w:rsidRPr="00702A01">
              <w:rPr>
                <w:rFonts w:cs="Arial"/>
              </w:rPr>
              <w:t>0</w:t>
            </w:r>
          </w:p>
        </w:tc>
        <w:tc>
          <w:tcPr>
            <w:tcW w:w="1701" w:type="dxa"/>
            <w:tcBorders>
              <w:top w:val="nil"/>
              <w:left w:val="nil"/>
              <w:bottom w:val="nil"/>
              <w:right w:val="nil"/>
            </w:tcBorders>
          </w:tcPr>
          <w:p w14:paraId="0980BF8C" w14:textId="77777777" w:rsidR="00702A01" w:rsidRPr="00702A01" w:rsidRDefault="00702A01" w:rsidP="00702A01">
            <w:pPr>
              <w:spacing w:before="60" w:after="60"/>
              <w:jc w:val="right"/>
              <w:rPr>
                <w:rFonts w:cs="Arial"/>
              </w:rPr>
            </w:pPr>
            <w:r w:rsidRPr="00702A01">
              <w:rPr>
                <w:rFonts w:cs="Arial"/>
              </w:rPr>
              <w:t>0.00%</w:t>
            </w:r>
          </w:p>
        </w:tc>
      </w:tr>
      <w:tr w:rsidR="00702A01" w:rsidRPr="00702A01" w14:paraId="7729D88B" w14:textId="77777777" w:rsidTr="00FC526C">
        <w:trPr>
          <w:trHeight w:val="283"/>
        </w:trPr>
        <w:tc>
          <w:tcPr>
            <w:tcW w:w="6521" w:type="dxa"/>
            <w:tcBorders>
              <w:top w:val="nil"/>
              <w:left w:val="nil"/>
              <w:bottom w:val="nil"/>
              <w:right w:val="nil"/>
            </w:tcBorders>
            <w:shd w:val="clear" w:color="auto" w:fill="auto"/>
            <w:vAlign w:val="center"/>
            <w:hideMark/>
          </w:tcPr>
          <w:p w14:paraId="7900F065" w14:textId="77777777" w:rsidR="00702A01" w:rsidRPr="00702A01" w:rsidRDefault="00702A01" w:rsidP="00702A01">
            <w:pPr>
              <w:spacing w:before="60" w:after="60"/>
              <w:rPr>
                <w:rFonts w:cs="Arial"/>
              </w:rPr>
            </w:pPr>
            <w:r w:rsidRPr="00702A01">
              <w:rPr>
                <w:rFonts w:cs="Arial"/>
              </w:rPr>
              <w:t>Supplementary Rates and Charges</w:t>
            </w:r>
          </w:p>
        </w:tc>
        <w:tc>
          <w:tcPr>
            <w:tcW w:w="1843" w:type="dxa"/>
            <w:tcBorders>
              <w:top w:val="nil"/>
              <w:left w:val="nil"/>
              <w:bottom w:val="nil"/>
              <w:right w:val="nil"/>
            </w:tcBorders>
            <w:shd w:val="clear" w:color="auto" w:fill="auto"/>
            <w:vAlign w:val="center"/>
          </w:tcPr>
          <w:p w14:paraId="341353A5" w14:textId="38D5D012" w:rsidR="00702A01" w:rsidRPr="00702A01" w:rsidRDefault="00C817CC" w:rsidP="00702A01">
            <w:pPr>
              <w:spacing w:before="60" w:after="60"/>
              <w:jc w:val="right"/>
              <w:rPr>
                <w:rFonts w:cs="Arial"/>
              </w:rPr>
            </w:pPr>
            <w:r>
              <w:rPr>
                <w:rFonts w:cs="Arial"/>
              </w:rPr>
              <w:t>1,000</w:t>
            </w:r>
            <w:r w:rsidR="00702A01" w:rsidRPr="00702A01">
              <w:rPr>
                <w:rFonts w:cs="Arial"/>
              </w:rPr>
              <w:t>,</w:t>
            </w:r>
            <w:r>
              <w:rPr>
                <w:rFonts w:cs="Arial"/>
              </w:rPr>
              <w:t>90</w:t>
            </w:r>
            <w:r w:rsidR="00702A01" w:rsidRPr="00702A01">
              <w:rPr>
                <w:rFonts w:cs="Arial"/>
              </w:rPr>
              <w:t>0</w:t>
            </w:r>
          </w:p>
        </w:tc>
        <w:tc>
          <w:tcPr>
            <w:tcW w:w="1701" w:type="dxa"/>
            <w:tcBorders>
              <w:top w:val="nil"/>
              <w:left w:val="nil"/>
              <w:bottom w:val="nil"/>
              <w:right w:val="nil"/>
            </w:tcBorders>
            <w:shd w:val="clear" w:color="auto" w:fill="D0CECE"/>
            <w:vAlign w:val="center"/>
          </w:tcPr>
          <w:p w14:paraId="647CABA5" w14:textId="67D1743B" w:rsidR="00702A01" w:rsidRPr="00702A01" w:rsidRDefault="00C817CC" w:rsidP="00702A01">
            <w:pPr>
              <w:spacing w:before="60" w:after="60"/>
              <w:jc w:val="right"/>
              <w:rPr>
                <w:rFonts w:cs="Arial"/>
              </w:rPr>
            </w:pPr>
            <w:r>
              <w:rPr>
                <w:rFonts w:cs="Arial"/>
              </w:rPr>
              <w:t>502,096</w:t>
            </w:r>
          </w:p>
        </w:tc>
        <w:tc>
          <w:tcPr>
            <w:tcW w:w="1842" w:type="dxa"/>
            <w:tcBorders>
              <w:top w:val="nil"/>
              <w:left w:val="nil"/>
              <w:bottom w:val="nil"/>
              <w:right w:val="nil"/>
            </w:tcBorders>
            <w:shd w:val="clear" w:color="auto" w:fill="auto"/>
            <w:vAlign w:val="center"/>
          </w:tcPr>
          <w:p w14:paraId="1DD1B674" w14:textId="6964D75E" w:rsidR="00702A01" w:rsidRPr="00702A01" w:rsidRDefault="00A024BF" w:rsidP="00702A01">
            <w:pPr>
              <w:spacing w:before="60" w:after="60"/>
              <w:jc w:val="right"/>
              <w:rPr>
                <w:rFonts w:cs="Arial"/>
              </w:rPr>
            </w:pPr>
            <w:r>
              <w:rPr>
                <w:rFonts w:cs="Arial"/>
              </w:rPr>
              <w:t>(49</w:t>
            </w:r>
            <w:r w:rsidR="00702A01" w:rsidRPr="00702A01">
              <w:rPr>
                <w:rFonts w:cs="Arial"/>
              </w:rPr>
              <w:t>8,</w:t>
            </w:r>
            <w:r>
              <w:rPr>
                <w:rFonts w:cs="Arial"/>
              </w:rPr>
              <w:t>8</w:t>
            </w:r>
            <w:r w:rsidR="00702A01" w:rsidRPr="00702A01">
              <w:rPr>
                <w:rFonts w:cs="Arial"/>
              </w:rPr>
              <w:t>0</w:t>
            </w:r>
            <w:r>
              <w:rPr>
                <w:rFonts w:cs="Arial"/>
              </w:rPr>
              <w:t>4)</w:t>
            </w:r>
          </w:p>
        </w:tc>
        <w:tc>
          <w:tcPr>
            <w:tcW w:w="1701" w:type="dxa"/>
            <w:tcBorders>
              <w:top w:val="nil"/>
              <w:left w:val="nil"/>
              <w:bottom w:val="nil"/>
              <w:right w:val="nil"/>
            </w:tcBorders>
          </w:tcPr>
          <w:p w14:paraId="11514DFF" w14:textId="5CA72C7B" w:rsidR="00702A01" w:rsidRPr="00702A01" w:rsidRDefault="00A024BF" w:rsidP="00702A01">
            <w:pPr>
              <w:spacing w:before="60" w:after="60"/>
              <w:jc w:val="right"/>
              <w:rPr>
                <w:rFonts w:cs="Arial"/>
              </w:rPr>
            </w:pPr>
            <w:r>
              <w:rPr>
                <w:rFonts w:cs="Arial"/>
              </w:rPr>
              <w:t>(</w:t>
            </w:r>
            <w:r w:rsidR="00702A01" w:rsidRPr="00702A01">
              <w:rPr>
                <w:rFonts w:cs="Arial"/>
              </w:rPr>
              <w:t>4</w:t>
            </w:r>
            <w:r>
              <w:rPr>
                <w:rFonts w:cs="Arial"/>
              </w:rPr>
              <w:t>9</w:t>
            </w:r>
            <w:r w:rsidR="00702A01" w:rsidRPr="00702A01">
              <w:rPr>
                <w:rFonts w:cs="Arial"/>
              </w:rPr>
              <w:t>.</w:t>
            </w:r>
            <w:r>
              <w:rPr>
                <w:rFonts w:cs="Arial"/>
              </w:rPr>
              <w:t>8</w:t>
            </w:r>
            <w:r w:rsidR="00702A01" w:rsidRPr="00702A01">
              <w:rPr>
                <w:rFonts w:cs="Arial"/>
              </w:rPr>
              <w:t>4%</w:t>
            </w:r>
            <w:r>
              <w:rPr>
                <w:rFonts w:cs="Arial"/>
              </w:rPr>
              <w:t>)</w:t>
            </w:r>
          </w:p>
        </w:tc>
      </w:tr>
      <w:tr w:rsidR="00702A01" w:rsidRPr="00702A01" w14:paraId="2DB5C7AB" w14:textId="77777777" w:rsidTr="00FC526C">
        <w:trPr>
          <w:trHeight w:val="283"/>
        </w:trPr>
        <w:tc>
          <w:tcPr>
            <w:tcW w:w="6521" w:type="dxa"/>
            <w:tcBorders>
              <w:top w:val="nil"/>
              <w:left w:val="nil"/>
              <w:bottom w:val="nil"/>
              <w:right w:val="nil"/>
            </w:tcBorders>
            <w:shd w:val="clear" w:color="auto" w:fill="auto"/>
            <w:vAlign w:val="center"/>
            <w:hideMark/>
          </w:tcPr>
          <w:p w14:paraId="1B655372" w14:textId="77777777" w:rsidR="00702A01" w:rsidRPr="00702A01" w:rsidRDefault="00702A01" w:rsidP="00702A01">
            <w:pPr>
              <w:spacing w:before="60" w:after="60"/>
              <w:rPr>
                <w:rFonts w:cs="Arial"/>
              </w:rPr>
            </w:pPr>
            <w:r w:rsidRPr="00702A01">
              <w:rPr>
                <w:rFonts w:cs="Arial"/>
              </w:rPr>
              <w:t>Rate rebates and adjustments (including penalty interest)</w:t>
            </w:r>
          </w:p>
        </w:tc>
        <w:tc>
          <w:tcPr>
            <w:tcW w:w="1843" w:type="dxa"/>
            <w:tcBorders>
              <w:top w:val="nil"/>
              <w:left w:val="nil"/>
              <w:bottom w:val="nil"/>
              <w:right w:val="nil"/>
            </w:tcBorders>
            <w:shd w:val="clear" w:color="auto" w:fill="auto"/>
            <w:vAlign w:val="center"/>
          </w:tcPr>
          <w:p w14:paraId="193EF523" w14:textId="50C993F9" w:rsidR="00702A01" w:rsidRPr="00702A01" w:rsidRDefault="00023B1C" w:rsidP="00702A01">
            <w:pPr>
              <w:spacing w:before="60" w:after="60"/>
              <w:jc w:val="right"/>
              <w:rPr>
                <w:rFonts w:cs="Arial"/>
              </w:rPr>
            </w:pPr>
            <w:r>
              <w:rPr>
                <w:rFonts w:cs="Arial"/>
              </w:rPr>
              <w:t>(329</w:t>
            </w:r>
            <w:r w:rsidR="00702A01" w:rsidRPr="00702A01">
              <w:rPr>
                <w:rFonts w:cs="Arial"/>
              </w:rPr>
              <w:t>,662)</w:t>
            </w:r>
          </w:p>
        </w:tc>
        <w:tc>
          <w:tcPr>
            <w:tcW w:w="1701" w:type="dxa"/>
            <w:tcBorders>
              <w:top w:val="nil"/>
              <w:left w:val="nil"/>
              <w:bottom w:val="nil"/>
              <w:right w:val="nil"/>
            </w:tcBorders>
            <w:shd w:val="clear" w:color="auto" w:fill="D0CECE"/>
            <w:vAlign w:val="center"/>
          </w:tcPr>
          <w:p w14:paraId="1F4F0673" w14:textId="684AA733" w:rsidR="00702A01" w:rsidRPr="00702A01" w:rsidRDefault="00023B1C" w:rsidP="00702A01">
            <w:pPr>
              <w:spacing w:before="60" w:after="60"/>
              <w:jc w:val="right"/>
              <w:rPr>
                <w:rFonts w:cs="Arial"/>
              </w:rPr>
            </w:pPr>
            <w:r>
              <w:rPr>
                <w:rFonts w:cs="Arial"/>
              </w:rPr>
              <w:t>(342,2</w:t>
            </w:r>
            <w:r w:rsidR="00F64F8C">
              <w:rPr>
                <w:rFonts w:cs="Arial"/>
              </w:rPr>
              <w:t>59</w:t>
            </w:r>
            <w:r w:rsidR="00702A01" w:rsidRPr="00702A01">
              <w:rPr>
                <w:rFonts w:cs="Arial"/>
              </w:rPr>
              <w:t>)</w:t>
            </w:r>
          </w:p>
        </w:tc>
        <w:tc>
          <w:tcPr>
            <w:tcW w:w="1842" w:type="dxa"/>
            <w:tcBorders>
              <w:top w:val="nil"/>
              <w:left w:val="nil"/>
              <w:bottom w:val="nil"/>
              <w:right w:val="nil"/>
            </w:tcBorders>
            <w:shd w:val="clear" w:color="auto" w:fill="auto"/>
            <w:vAlign w:val="center"/>
          </w:tcPr>
          <w:p w14:paraId="35B72F3D" w14:textId="1F72177A" w:rsidR="00702A01" w:rsidRPr="00702A01" w:rsidRDefault="00702A01" w:rsidP="00702A01">
            <w:pPr>
              <w:spacing w:before="60" w:after="60"/>
              <w:jc w:val="right"/>
              <w:rPr>
                <w:rFonts w:cs="Arial"/>
              </w:rPr>
            </w:pPr>
            <w:r w:rsidRPr="00702A01">
              <w:rPr>
                <w:rFonts w:cs="Arial"/>
              </w:rPr>
              <w:t>(12,</w:t>
            </w:r>
            <w:r w:rsidR="00F64F8C">
              <w:rPr>
                <w:rFonts w:cs="Arial"/>
              </w:rPr>
              <w:t>597)</w:t>
            </w:r>
          </w:p>
        </w:tc>
        <w:tc>
          <w:tcPr>
            <w:tcW w:w="1701" w:type="dxa"/>
            <w:tcBorders>
              <w:top w:val="nil"/>
              <w:left w:val="nil"/>
              <w:bottom w:val="nil"/>
              <w:right w:val="nil"/>
            </w:tcBorders>
          </w:tcPr>
          <w:p w14:paraId="4F9BF93F" w14:textId="77777777" w:rsidR="00702A01" w:rsidRPr="00702A01" w:rsidRDefault="00702A01" w:rsidP="00702A01">
            <w:pPr>
              <w:spacing w:before="60" w:after="60"/>
              <w:jc w:val="right"/>
              <w:rPr>
                <w:rFonts w:cs="Arial"/>
              </w:rPr>
            </w:pPr>
            <w:r w:rsidRPr="00702A01">
              <w:rPr>
                <w:rFonts w:cs="Arial"/>
              </w:rPr>
              <w:t>3.82%</w:t>
            </w:r>
          </w:p>
        </w:tc>
      </w:tr>
      <w:tr w:rsidR="00702A01" w:rsidRPr="00702A01" w14:paraId="189371C9" w14:textId="77777777" w:rsidTr="00FC526C">
        <w:trPr>
          <w:trHeight w:val="283"/>
        </w:trPr>
        <w:tc>
          <w:tcPr>
            <w:tcW w:w="6521" w:type="dxa"/>
            <w:tcBorders>
              <w:top w:val="nil"/>
              <w:left w:val="nil"/>
              <w:bottom w:val="nil"/>
              <w:right w:val="nil"/>
            </w:tcBorders>
            <w:shd w:val="clear" w:color="auto" w:fill="auto"/>
            <w:vAlign w:val="center"/>
          </w:tcPr>
          <w:p w14:paraId="31B9C689" w14:textId="77777777" w:rsidR="00702A01" w:rsidRPr="00702A01" w:rsidRDefault="00702A01" w:rsidP="00702A01">
            <w:pPr>
              <w:spacing w:before="60" w:after="60"/>
              <w:rPr>
                <w:rFonts w:cs="Arial"/>
              </w:rPr>
            </w:pPr>
            <w:r w:rsidRPr="00702A01">
              <w:rPr>
                <w:rFonts w:cs="Arial"/>
              </w:rPr>
              <w:t xml:space="preserve">Cultural and Recreational Charges </w:t>
            </w:r>
          </w:p>
        </w:tc>
        <w:tc>
          <w:tcPr>
            <w:tcW w:w="1843" w:type="dxa"/>
            <w:tcBorders>
              <w:top w:val="nil"/>
              <w:left w:val="nil"/>
              <w:bottom w:val="nil"/>
              <w:right w:val="nil"/>
            </w:tcBorders>
            <w:shd w:val="clear" w:color="auto" w:fill="auto"/>
            <w:vAlign w:val="center"/>
          </w:tcPr>
          <w:p w14:paraId="3F024053" w14:textId="77777777" w:rsidR="00702A01" w:rsidRPr="00702A01" w:rsidRDefault="00702A01" w:rsidP="00702A01">
            <w:pPr>
              <w:spacing w:before="60" w:after="60"/>
              <w:jc w:val="right"/>
              <w:rPr>
                <w:rFonts w:cs="Arial"/>
              </w:rPr>
            </w:pPr>
            <w:r w:rsidRPr="00702A01">
              <w:rPr>
                <w:rFonts w:cs="Arial"/>
              </w:rPr>
              <w:t>43,262</w:t>
            </w:r>
          </w:p>
        </w:tc>
        <w:tc>
          <w:tcPr>
            <w:tcW w:w="1701" w:type="dxa"/>
            <w:tcBorders>
              <w:top w:val="nil"/>
              <w:left w:val="nil"/>
              <w:bottom w:val="nil"/>
              <w:right w:val="nil"/>
            </w:tcBorders>
            <w:shd w:val="clear" w:color="auto" w:fill="D0CECE"/>
            <w:vAlign w:val="center"/>
          </w:tcPr>
          <w:p w14:paraId="546A7FBA" w14:textId="25ECA2E0" w:rsidR="00702A01" w:rsidRPr="00702A01" w:rsidRDefault="00A024BF" w:rsidP="00702A01">
            <w:pPr>
              <w:spacing w:before="60" w:after="60"/>
              <w:jc w:val="right"/>
              <w:rPr>
                <w:rFonts w:cs="Arial"/>
              </w:rPr>
            </w:pPr>
            <w:r>
              <w:rPr>
                <w:rFonts w:cs="Arial"/>
              </w:rPr>
              <w:t>76</w:t>
            </w:r>
            <w:r w:rsidR="00702A01" w:rsidRPr="00702A01">
              <w:rPr>
                <w:rFonts w:cs="Arial"/>
              </w:rPr>
              <w:t>,</w:t>
            </w:r>
            <w:r w:rsidR="00F64F8C">
              <w:rPr>
                <w:rFonts w:cs="Arial"/>
              </w:rPr>
              <w:t>099</w:t>
            </w:r>
          </w:p>
        </w:tc>
        <w:tc>
          <w:tcPr>
            <w:tcW w:w="1842" w:type="dxa"/>
            <w:tcBorders>
              <w:top w:val="nil"/>
              <w:left w:val="nil"/>
              <w:bottom w:val="nil"/>
              <w:right w:val="nil"/>
            </w:tcBorders>
            <w:shd w:val="clear" w:color="auto" w:fill="auto"/>
            <w:vAlign w:val="center"/>
          </w:tcPr>
          <w:p w14:paraId="14B2D8AA" w14:textId="02312AFE" w:rsidR="00702A01" w:rsidRPr="00702A01" w:rsidRDefault="00A024BF" w:rsidP="00702A01">
            <w:pPr>
              <w:spacing w:before="60" w:after="60"/>
              <w:jc w:val="right"/>
              <w:rPr>
                <w:rFonts w:cs="Arial"/>
              </w:rPr>
            </w:pPr>
            <w:r>
              <w:rPr>
                <w:rFonts w:cs="Arial"/>
              </w:rPr>
              <w:t>32,8</w:t>
            </w:r>
            <w:r w:rsidR="00F64F8C">
              <w:rPr>
                <w:rFonts w:cs="Arial"/>
              </w:rPr>
              <w:t>37</w:t>
            </w:r>
          </w:p>
        </w:tc>
        <w:tc>
          <w:tcPr>
            <w:tcW w:w="1701" w:type="dxa"/>
            <w:tcBorders>
              <w:top w:val="nil"/>
              <w:left w:val="nil"/>
              <w:bottom w:val="nil"/>
              <w:right w:val="nil"/>
            </w:tcBorders>
          </w:tcPr>
          <w:p w14:paraId="2C2EC049" w14:textId="334B0DEB" w:rsidR="00702A01" w:rsidRPr="00702A01" w:rsidRDefault="00A024BF" w:rsidP="00702A01">
            <w:pPr>
              <w:spacing w:before="60" w:after="60"/>
              <w:jc w:val="right"/>
              <w:rPr>
                <w:rFonts w:cs="Arial"/>
              </w:rPr>
            </w:pPr>
            <w:r>
              <w:rPr>
                <w:rFonts w:cs="Arial"/>
              </w:rPr>
              <w:t>75.9</w:t>
            </w:r>
            <w:r w:rsidR="00F64F8C">
              <w:rPr>
                <w:rFonts w:cs="Arial"/>
              </w:rPr>
              <w:t>0</w:t>
            </w:r>
            <w:r w:rsidR="00702A01" w:rsidRPr="00702A01">
              <w:rPr>
                <w:rFonts w:cs="Arial"/>
              </w:rPr>
              <w:t>%</w:t>
            </w:r>
          </w:p>
        </w:tc>
      </w:tr>
      <w:tr w:rsidR="00702A01" w:rsidRPr="00702A01" w14:paraId="752868C5" w14:textId="77777777" w:rsidTr="00FC526C">
        <w:trPr>
          <w:trHeight w:val="283"/>
        </w:trPr>
        <w:tc>
          <w:tcPr>
            <w:tcW w:w="6521" w:type="dxa"/>
            <w:tcBorders>
              <w:top w:val="nil"/>
              <w:left w:val="nil"/>
              <w:bottom w:val="nil"/>
              <w:right w:val="nil"/>
            </w:tcBorders>
            <w:shd w:val="clear" w:color="auto" w:fill="auto"/>
            <w:vAlign w:val="center"/>
            <w:hideMark/>
          </w:tcPr>
          <w:p w14:paraId="6B80E783" w14:textId="77777777" w:rsidR="00702A01" w:rsidRPr="00702A01" w:rsidRDefault="00702A01" w:rsidP="00702A01">
            <w:pPr>
              <w:spacing w:before="60" w:after="60"/>
              <w:rPr>
                <w:rFonts w:cs="Arial"/>
              </w:rPr>
            </w:pPr>
            <w:r w:rsidRPr="00702A01">
              <w:rPr>
                <w:rFonts w:cs="Arial"/>
              </w:rPr>
              <w:t>Additional service charges (Waste collection)</w:t>
            </w:r>
          </w:p>
        </w:tc>
        <w:tc>
          <w:tcPr>
            <w:tcW w:w="1843" w:type="dxa"/>
            <w:tcBorders>
              <w:top w:val="nil"/>
              <w:left w:val="nil"/>
              <w:bottom w:val="nil"/>
              <w:right w:val="nil"/>
            </w:tcBorders>
            <w:shd w:val="clear" w:color="auto" w:fill="auto"/>
            <w:vAlign w:val="center"/>
          </w:tcPr>
          <w:p w14:paraId="4B3E6EF8" w14:textId="0FF58738" w:rsidR="00702A01" w:rsidRPr="00702A01" w:rsidRDefault="00A024BF" w:rsidP="00702A01">
            <w:pPr>
              <w:spacing w:before="60" w:after="60"/>
              <w:jc w:val="right"/>
              <w:rPr>
                <w:rFonts w:cs="Arial"/>
              </w:rPr>
            </w:pPr>
            <w:r>
              <w:rPr>
                <w:rFonts w:cs="Arial"/>
              </w:rPr>
              <w:t>189</w:t>
            </w:r>
            <w:r w:rsidR="00702A01" w:rsidRPr="00702A01">
              <w:rPr>
                <w:rFonts w:cs="Arial"/>
              </w:rPr>
              <w:t>,</w:t>
            </w:r>
            <w:r>
              <w:rPr>
                <w:rFonts w:cs="Arial"/>
              </w:rPr>
              <w:t>32</w:t>
            </w:r>
            <w:r w:rsidR="00702A01" w:rsidRPr="00702A01">
              <w:rPr>
                <w:rFonts w:cs="Arial"/>
              </w:rPr>
              <w:t>0</w:t>
            </w:r>
          </w:p>
        </w:tc>
        <w:tc>
          <w:tcPr>
            <w:tcW w:w="1701" w:type="dxa"/>
            <w:tcBorders>
              <w:top w:val="nil"/>
              <w:left w:val="nil"/>
              <w:bottom w:val="nil"/>
              <w:right w:val="nil"/>
            </w:tcBorders>
            <w:shd w:val="clear" w:color="auto" w:fill="D0CECE"/>
            <w:vAlign w:val="center"/>
          </w:tcPr>
          <w:p w14:paraId="35340CF7" w14:textId="17B1DAFA" w:rsidR="00702A01" w:rsidRPr="00702A01" w:rsidRDefault="00A024BF" w:rsidP="00702A01">
            <w:pPr>
              <w:spacing w:before="60" w:after="60"/>
              <w:jc w:val="right"/>
              <w:rPr>
                <w:rFonts w:cs="Arial"/>
              </w:rPr>
            </w:pPr>
            <w:r>
              <w:rPr>
                <w:rFonts w:cs="Arial"/>
              </w:rPr>
              <w:t>184</w:t>
            </w:r>
            <w:r w:rsidR="00702A01" w:rsidRPr="00702A01">
              <w:rPr>
                <w:rFonts w:cs="Arial"/>
              </w:rPr>
              <w:t>,</w:t>
            </w:r>
            <w:r>
              <w:rPr>
                <w:rFonts w:cs="Arial"/>
              </w:rPr>
              <w:t>350</w:t>
            </w:r>
          </w:p>
        </w:tc>
        <w:tc>
          <w:tcPr>
            <w:tcW w:w="1842" w:type="dxa"/>
            <w:tcBorders>
              <w:top w:val="nil"/>
              <w:left w:val="nil"/>
              <w:bottom w:val="nil"/>
              <w:right w:val="nil"/>
            </w:tcBorders>
            <w:shd w:val="clear" w:color="auto" w:fill="auto"/>
            <w:vAlign w:val="center"/>
          </w:tcPr>
          <w:p w14:paraId="28E236A6" w14:textId="474EA65F" w:rsidR="00702A01" w:rsidRPr="00702A01" w:rsidRDefault="00702A01" w:rsidP="00702A01">
            <w:pPr>
              <w:spacing w:before="60" w:after="60"/>
              <w:jc w:val="right"/>
              <w:rPr>
                <w:rFonts w:cs="Arial"/>
              </w:rPr>
            </w:pPr>
            <w:r w:rsidRPr="00702A01">
              <w:rPr>
                <w:rFonts w:cs="Arial"/>
              </w:rPr>
              <w:t>(4,</w:t>
            </w:r>
            <w:r w:rsidR="00A024BF">
              <w:rPr>
                <w:rFonts w:cs="Arial"/>
              </w:rPr>
              <w:t>970</w:t>
            </w:r>
            <w:r w:rsidRPr="00702A01">
              <w:rPr>
                <w:rFonts w:cs="Arial"/>
              </w:rPr>
              <w:t>)</w:t>
            </w:r>
          </w:p>
        </w:tc>
        <w:tc>
          <w:tcPr>
            <w:tcW w:w="1701" w:type="dxa"/>
            <w:tcBorders>
              <w:top w:val="nil"/>
              <w:left w:val="nil"/>
              <w:bottom w:val="nil"/>
              <w:right w:val="nil"/>
            </w:tcBorders>
          </w:tcPr>
          <w:p w14:paraId="09574CC2" w14:textId="62948A92" w:rsidR="00702A01" w:rsidRPr="00702A01" w:rsidRDefault="00702A01" w:rsidP="00702A01">
            <w:pPr>
              <w:spacing w:before="60" w:after="60"/>
              <w:jc w:val="right"/>
              <w:rPr>
                <w:rFonts w:cs="Arial"/>
              </w:rPr>
            </w:pPr>
            <w:r w:rsidRPr="00702A01">
              <w:rPr>
                <w:rFonts w:cs="Arial"/>
              </w:rPr>
              <w:t>(</w:t>
            </w:r>
            <w:r w:rsidR="00A024BF">
              <w:rPr>
                <w:rFonts w:cs="Arial"/>
              </w:rPr>
              <w:t>2</w:t>
            </w:r>
            <w:r w:rsidRPr="00702A01">
              <w:rPr>
                <w:rFonts w:cs="Arial"/>
              </w:rPr>
              <w:t>.</w:t>
            </w:r>
            <w:r w:rsidR="00A024BF">
              <w:rPr>
                <w:rFonts w:cs="Arial"/>
              </w:rPr>
              <w:t>63</w:t>
            </w:r>
            <w:r w:rsidRPr="00702A01">
              <w:rPr>
                <w:rFonts w:cs="Arial"/>
              </w:rPr>
              <w:t>%)</w:t>
            </w:r>
          </w:p>
        </w:tc>
      </w:tr>
      <w:tr w:rsidR="00702A01" w:rsidRPr="00702A01" w14:paraId="071FFE81" w14:textId="77777777" w:rsidTr="00FC526C">
        <w:trPr>
          <w:trHeight w:val="283"/>
        </w:trPr>
        <w:tc>
          <w:tcPr>
            <w:tcW w:w="6521" w:type="dxa"/>
            <w:tcBorders>
              <w:top w:val="nil"/>
              <w:left w:val="nil"/>
              <w:bottom w:val="single" w:sz="4" w:space="0" w:color="auto"/>
              <w:right w:val="nil"/>
            </w:tcBorders>
            <w:shd w:val="clear" w:color="auto" w:fill="auto"/>
            <w:vAlign w:val="center"/>
            <w:hideMark/>
          </w:tcPr>
          <w:p w14:paraId="2A48338C" w14:textId="77777777" w:rsidR="00702A01" w:rsidRPr="00702A01" w:rsidRDefault="00702A01" w:rsidP="00702A01">
            <w:pPr>
              <w:spacing w:before="60" w:after="60"/>
              <w:rPr>
                <w:rFonts w:cs="Arial"/>
                <w:b/>
              </w:rPr>
            </w:pPr>
            <w:r w:rsidRPr="00702A01">
              <w:rPr>
                <w:rFonts w:cs="Arial"/>
                <w:b/>
              </w:rPr>
              <w:t>Total Rates and Charges</w:t>
            </w:r>
          </w:p>
        </w:tc>
        <w:tc>
          <w:tcPr>
            <w:tcW w:w="1843" w:type="dxa"/>
            <w:tcBorders>
              <w:top w:val="single" w:sz="4" w:space="0" w:color="auto"/>
              <w:left w:val="nil"/>
              <w:bottom w:val="single" w:sz="4" w:space="0" w:color="auto"/>
              <w:right w:val="nil"/>
            </w:tcBorders>
            <w:shd w:val="clear" w:color="auto" w:fill="auto"/>
            <w:vAlign w:val="center"/>
          </w:tcPr>
          <w:p w14:paraId="2EEE3D94" w14:textId="77777777" w:rsidR="00702A01" w:rsidRPr="00702A01" w:rsidRDefault="00702A01" w:rsidP="00702A01">
            <w:pPr>
              <w:spacing w:before="60" w:after="60"/>
              <w:jc w:val="right"/>
              <w:rPr>
                <w:rFonts w:cs="Arial"/>
                <w:b/>
              </w:rPr>
            </w:pPr>
            <w:r w:rsidRPr="00702A01">
              <w:rPr>
                <w:rFonts w:cs="Arial"/>
                <w:b/>
              </w:rPr>
              <w:t>120,834,231</w:t>
            </w:r>
          </w:p>
        </w:tc>
        <w:tc>
          <w:tcPr>
            <w:tcW w:w="1701" w:type="dxa"/>
            <w:tcBorders>
              <w:top w:val="single" w:sz="4" w:space="0" w:color="auto"/>
              <w:left w:val="nil"/>
              <w:bottom w:val="single" w:sz="4" w:space="0" w:color="auto"/>
              <w:right w:val="nil"/>
            </w:tcBorders>
            <w:shd w:val="clear" w:color="auto" w:fill="D0CECE"/>
            <w:vAlign w:val="center"/>
          </w:tcPr>
          <w:p w14:paraId="04BD27B1" w14:textId="1B52F6C0" w:rsidR="00702A01" w:rsidRPr="00702A01" w:rsidRDefault="00702A01" w:rsidP="00702A01">
            <w:pPr>
              <w:spacing w:before="60" w:after="60"/>
              <w:jc w:val="right"/>
              <w:rPr>
                <w:rFonts w:cs="Arial"/>
                <w:b/>
              </w:rPr>
            </w:pPr>
            <w:r w:rsidRPr="00702A01">
              <w:rPr>
                <w:rFonts w:cs="Arial"/>
                <w:b/>
              </w:rPr>
              <w:t>124,</w:t>
            </w:r>
            <w:r w:rsidR="00F64F8C">
              <w:rPr>
                <w:rFonts w:cs="Arial"/>
                <w:b/>
              </w:rPr>
              <w:t>8</w:t>
            </w:r>
            <w:r w:rsidRPr="00702A01">
              <w:rPr>
                <w:rFonts w:cs="Arial"/>
                <w:b/>
              </w:rPr>
              <w:t>9</w:t>
            </w:r>
            <w:r w:rsidR="00F64F8C">
              <w:rPr>
                <w:rFonts w:cs="Arial"/>
                <w:b/>
              </w:rPr>
              <w:t>9</w:t>
            </w:r>
            <w:r w:rsidRPr="00702A01">
              <w:rPr>
                <w:rFonts w:cs="Arial"/>
                <w:b/>
              </w:rPr>
              <w:t>,</w:t>
            </w:r>
            <w:r w:rsidR="00FB2288">
              <w:rPr>
                <w:rFonts w:cs="Arial"/>
                <w:b/>
              </w:rPr>
              <w:t>4</w:t>
            </w:r>
            <w:r w:rsidR="00F64F8C">
              <w:rPr>
                <w:rFonts w:cs="Arial"/>
                <w:b/>
              </w:rPr>
              <w:t>7</w:t>
            </w:r>
            <w:r w:rsidR="00FB2288">
              <w:rPr>
                <w:rFonts w:cs="Arial"/>
                <w:b/>
              </w:rPr>
              <w:t>0</w:t>
            </w:r>
          </w:p>
        </w:tc>
        <w:tc>
          <w:tcPr>
            <w:tcW w:w="1842" w:type="dxa"/>
            <w:tcBorders>
              <w:top w:val="single" w:sz="4" w:space="0" w:color="auto"/>
              <w:left w:val="nil"/>
              <w:bottom w:val="single" w:sz="4" w:space="0" w:color="auto"/>
              <w:right w:val="nil"/>
            </w:tcBorders>
            <w:shd w:val="clear" w:color="auto" w:fill="auto"/>
            <w:vAlign w:val="center"/>
          </w:tcPr>
          <w:p w14:paraId="67A86B5E" w14:textId="7A4AAF1C" w:rsidR="00702A01" w:rsidRPr="00702A01" w:rsidRDefault="00F6144A" w:rsidP="00702A01">
            <w:pPr>
              <w:spacing w:before="60" w:after="60"/>
              <w:jc w:val="right"/>
              <w:rPr>
                <w:rFonts w:cs="Arial"/>
                <w:b/>
              </w:rPr>
            </w:pPr>
            <w:r>
              <w:rPr>
                <w:rFonts w:cs="Arial"/>
                <w:b/>
              </w:rPr>
              <w:t>4,</w:t>
            </w:r>
            <w:r w:rsidR="00FB2288">
              <w:rPr>
                <w:rFonts w:cs="Arial"/>
                <w:b/>
              </w:rPr>
              <w:t>09</w:t>
            </w:r>
            <w:r w:rsidR="00F64F8C">
              <w:rPr>
                <w:rFonts w:cs="Arial"/>
                <w:b/>
              </w:rPr>
              <w:t>0,</w:t>
            </w:r>
            <w:r w:rsidR="00FB2288">
              <w:rPr>
                <w:rFonts w:cs="Arial"/>
                <w:b/>
              </w:rPr>
              <w:t>4</w:t>
            </w:r>
            <w:r w:rsidR="00F64F8C">
              <w:rPr>
                <w:rFonts w:cs="Arial"/>
                <w:b/>
              </w:rPr>
              <w:t>49</w:t>
            </w:r>
          </w:p>
        </w:tc>
        <w:tc>
          <w:tcPr>
            <w:tcW w:w="1701" w:type="dxa"/>
            <w:tcBorders>
              <w:top w:val="single" w:sz="4" w:space="0" w:color="auto"/>
              <w:left w:val="nil"/>
              <w:bottom w:val="single" w:sz="4" w:space="0" w:color="auto"/>
              <w:right w:val="nil"/>
            </w:tcBorders>
          </w:tcPr>
          <w:p w14:paraId="432BEC96" w14:textId="1E2CC30E" w:rsidR="00702A01" w:rsidRPr="00702A01" w:rsidRDefault="00702A01" w:rsidP="00702A01">
            <w:pPr>
              <w:spacing w:before="60" w:after="60"/>
              <w:jc w:val="right"/>
              <w:rPr>
                <w:rFonts w:cs="Arial"/>
                <w:b/>
              </w:rPr>
            </w:pPr>
            <w:r w:rsidRPr="00702A01">
              <w:rPr>
                <w:rFonts w:cs="Arial"/>
                <w:b/>
              </w:rPr>
              <w:t>3.</w:t>
            </w:r>
            <w:r w:rsidR="00FB2288">
              <w:rPr>
                <w:rFonts w:cs="Arial"/>
                <w:b/>
              </w:rPr>
              <w:t>3</w:t>
            </w:r>
            <w:r w:rsidR="00F64F8C">
              <w:rPr>
                <w:rFonts w:cs="Arial"/>
                <w:b/>
              </w:rPr>
              <w:t>6</w:t>
            </w:r>
            <w:r w:rsidRPr="00702A01">
              <w:rPr>
                <w:rFonts w:cs="Arial"/>
                <w:b/>
              </w:rPr>
              <w:t>%</w:t>
            </w:r>
          </w:p>
        </w:tc>
      </w:tr>
    </w:tbl>
    <w:p w14:paraId="6EEC430A" w14:textId="77777777" w:rsidR="0056547A" w:rsidRDefault="0056547A" w:rsidP="00C85706">
      <w:pPr>
        <w:keepNext/>
        <w:spacing w:before="240"/>
        <w:rPr>
          <w:b/>
        </w:rPr>
      </w:pPr>
    </w:p>
    <w:p w14:paraId="151DC5B4" w14:textId="77777777" w:rsidR="0056547A" w:rsidRDefault="0056547A">
      <w:pPr>
        <w:autoSpaceDE/>
        <w:autoSpaceDN/>
        <w:adjustRightInd/>
        <w:spacing w:before="0" w:after="0"/>
        <w:rPr>
          <w:b/>
        </w:rPr>
      </w:pPr>
      <w:r>
        <w:rPr>
          <w:b/>
        </w:rPr>
        <w:br w:type="page"/>
      </w:r>
    </w:p>
    <w:p w14:paraId="7321726F" w14:textId="78D4C1DA" w:rsidR="00982D25" w:rsidRPr="00614B55" w:rsidRDefault="00982D25" w:rsidP="00C85706">
      <w:pPr>
        <w:keepNext/>
        <w:spacing w:before="240"/>
        <w:rPr>
          <w:b/>
        </w:rPr>
      </w:pPr>
      <w:r w:rsidRPr="00614B55">
        <w:rPr>
          <w:b/>
        </w:rPr>
        <w:t>Any significant changes that may affect the estimated amounts to be raised by rates and charges</w:t>
      </w:r>
    </w:p>
    <w:p w14:paraId="65301045" w14:textId="6DCB8275" w:rsidR="00674DBF" w:rsidRPr="00C53B4C" w:rsidRDefault="00674DBF" w:rsidP="00DE5B35">
      <w:pPr>
        <w:spacing w:before="60" w:after="60"/>
        <w:rPr>
          <w:rFonts w:cs="Arial"/>
        </w:rPr>
      </w:pPr>
      <w:r w:rsidRPr="00C53B4C">
        <w:rPr>
          <w:rFonts w:cs="Arial"/>
        </w:rPr>
        <w:t xml:space="preserve">There are no known significant changes </w:t>
      </w:r>
      <w:r w:rsidR="00671B28">
        <w:rPr>
          <w:rFonts w:cs="Arial"/>
        </w:rPr>
        <w:t>that</w:t>
      </w:r>
      <w:r w:rsidRPr="00C53B4C">
        <w:rPr>
          <w:rFonts w:cs="Arial"/>
        </w:rPr>
        <w:t xml:space="preserve"> affect the estimated amounts to be raised by rates and charges. However, the total amount to be raised by rates and charges may be affected by:</w:t>
      </w:r>
    </w:p>
    <w:p w14:paraId="7FED2252" w14:textId="3A2BC6FA" w:rsidR="00674DBF" w:rsidRPr="00C53B4C" w:rsidRDefault="00674DBF" w:rsidP="00AC0156">
      <w:pPr>
        <w:pStyle w:val="StyleBulleted"/>
      </w:pPr>
      <w:r w:rsidRPr="00C53B4C">
        <w:t>The making of supplementary valuations (201</w:t>
      </w:r>
      <w:r w:rsidR="00702A01">
        <w:t>8</w:t>
      </w:r>
      <w:r w:rsidRPr="00C53B4C">
        <w:t>/1</w:t>
      </w:r>
      <w:r w:rsidR="00702A01">
        <w:t>9</w:t>
      </w:r>
      <w:r w:rsidRPr="00C53B4C">
        <w:t xml:space="preserve">: </w:t>
      </w:r>
      <w:r w:rsidR="00534A36">
        <w:t>budgeted</w:t>
      </w:r>
      <w:r w:rsidR="00534A36" w:rsidRPr="00C53B4C">
        <w:t xml:space="preserve"> </w:t>
      </w:r>
      <w:r w:rsidRPr="00C53B4C">
        <w:t>$</w:t>
      </w:r>
      <w:r w:rsidR="00702A01">
        <w:t>0.50 million</w:t>
      </w:r>
      <w:r w:rsidRPr="00C53B4C">
        <w:t xml:space="preserve"> </w:t>
      </w:r>
      <w:r>
        <w:t xml:space="preserve">and </w:t>
      </w:r>
      <w:r w:rsidRPr="00C53B4C">
        <w:t>201</w:t>
      </w:r>
      <w:r w:rsidR="00702A01">
        <w:t>7</w:t>
      </w:r>
      <w:r w:rsidRPr="00C53B4C">
        <w:t>/1</w:t>
      </w:r>
      <w:r w:rsidR="00702A01">
        <w:t>8</w:t>
      </w:r>
      <w:r w:rsidRPr="00C53B4C">
        <w:t>: estimated $</w:t>
      </w:r>
      <w:r w:rsidR="00BD4EC5">
        <w:t>1.0 million</w:t>
      </w:r>
      <w:r w:rsidRPr="00C53B4C">
        <w:t>)</w:t>
      </w:r>
    </w:p>
    <w:p w14:paraId="474A9C46" w14:textId="77777777" w:rsidR="00674DBF" w:rsidRDefault="00674DBF" w:rsidP="00AC0156">
      <w:pPr>
        <w:pStyle w:val="StyleBulleted"/>
      </w:pPr>
      <w:r>
        <w:t>The variation of returned levels of value (e.g. valuation appeals)</w:t>
      </w:r>
    </w:p>
    <w:p w14:paraId="145A0645" w14:textId="77777777" w:rsidR="00674DBF" w:rsidRPr="00C53B4C" w:rsidRDefault="00674DBF" w:rsidP="00AC0156">
      <w:pPr>
        <w:pStyle w:val="StyleBulleted"/>
      </w:pPr>
      <w:r w:rsidRPr="00C53B4C">
        <w:t>Changes of use of land such that rateable land becomes non-rateable land and vice versa; and</w:t>
      </w:r>
    </w:p>
    <w:p w14:paraId="5CAF3A90" w14:textId="77777777" w:rsidR="00674DBF" w:rsidRPr="00C53B4C" w:rsidRDefault="00674DBF" w:rsidP="00AC0156">
      <w:pPr>
        <w:pStyle w:val="StyleBulleted"/>
      </w:pPr>
      <w:r w:rsidRPr="00C53B4C">
        <w:t>Changes of use of land such that residential land becomes business land and vice versa.</w:t>
      </w:r>
    </w:p>
    <w:p w14:paraId="49669AAD" w14:textId="77777777" w:rsidR="00B646FC" w:rsidRDefault="00B646FC" w:rsidP="00676FEA">
      <w:pPr>
        <w:pStyle w:val="Heading3"/>
      </w:pPr>
      <w:r w:rsidRPr="00C53B4C">
        <w:t>Fair Go Rates System Compliance</w:t>
      </w:r>
    </w:p>
    <w:p w14:paraId="08D3C304" w14:textId="3F93C3AB" w:rsidR="00BD4EC5" w:rsidRDefault="00674DBF" w:rsidP="00E54F51">
      <w:pPr>
        <w:spacing w:before="60" w:after="240"/>
        <w:rPr>
          <w:rFonts w:cs="Arial"/>
        </w:rPr>
      </w:pPr>
      <w:r w:rsidRPr="00C53B4C">
        <w:rPr>
          <w:rFonts w:cs="Arial"/>
        </w:rPr>
        <w:t>C</w:t>
      </w:r>
      <w:r w:rsidR="00BD4EC5" w:rsidRPr="00C53B4C">
        <w:rPr>
          <w:rFonts w:cs="Arial"/>
        </w:rPr>
        <w:t xml:space="preserve">ity of Port Phillip is fully compliant with the </w:t>
      </w:r>
      <w:r w:rsidR="00671B28">
        <w:rPr>
          <w:rFonts w:cs="Arial"/>
        </w:rPr>
        <w:t>Victorian</w:t>
      </w:r>
      <w:r w:rsidR="00BD4EC5" w:rsidRPr="00C53B4C">
        <w:rPr>
          <w:rFonts w:cs="Arial"/>
        </w:rPr>
        <w:t xml:space="preserve"> Government’s Fair Go Rates System.</w:t>
      </w:r>
    </w:p>
    <w:tbl>
      <w:tblPr>
        <w:tblW w:w="0" w:type="auto"/>
        <w:tblLayout w:type="fixed"/>
        <w:tblLook w:val="04A0" w:firstRow="1" w:lastRow="0" w:firstColumn="1" w:lastColumn="0" w:noHBand="0" w:noVBand="1"/>
        <w:tblCaption w:val="Fair Go Rates System Compliance"/>
        <w:tblDescription w:val="This table compares the City of Port Phillip's budgeted rates revenue with the the maximum revenue as determined by the Victorian Government."/>
      </w:tblPr>
      <w:tblGrid>
        <w:gridCol w:w="7246"/>
        <w:gridCol w:w="1968"/>
        <w:gridCol w:w="1843"/>
      </w:tblGrid>
      <w:tr w:rsidR="00D91BB0" w:rsidRPr="00BD4EC5" w14:paraId="12F940AB" w14:textId="77777777" w:rsidTr="000C69ED">
        <w:trPr>
          <w:trHeight w:val="326"/>
          <w:tblHeader/>
        </w:trPr>
        <w:tc>
          <w:tcPr>
            <w:tcW w:w="7246" w:type="dxa"/>
            <w:tcBorders>
              <w:top w:val="nil"/>
              <w:left w:val="nil"/>
              <w:bottom w:val="nil"/>
              <w:right w:val="nil"/>
            </w:tcBorders>
            <w:shd w:val="clear" w:color="auto" w:fill="008080"/>
            <w:vAlign w:val="center"/>
            <w:hideMark/>
          </w:tcPr>
          <w:p w14:paraId="0AB44E36" w14:textId="77777777" w:rsidR="00D91BB0" w:rsidRPr="00BD4EC5" w:rsidRDefault="00D91BB0" w:rsidP="00E54F51">
            <w:pPr>
              <w:spacing w:before="60" w:after="60"/>
              <w:rPr>
                <w:rFonts w:cs="Arial"/>
                <w:color w:val="FFFFFF"/>
              </w:rPr>
            </w:pPr>
            <w:r w:rsidRPr="00BD4EC5">
              <w:rPr>
                <w:rFonts w:cs="Arial"/>
                <w:color w:val="FFFFFF"/>
              </w:rPr>
              <w:t>Type of Charge</w:t>
            </w:r>
          </w:p>
        </w:tc>
        <w:tc>
          <w:tcPr>
            <w:tcW w:w="1968" w:type="dxa"/>
            <w:tcBorders>
              <w:top w:val="nil"/>
              <w:left w:val="nil"/>
              <w:bottom w:val="nil"/>
              <w:right w:val="nil"/>
            </w:tcBorders>
            <w:shd w:val="clear" w:color="auto" w:fill="008080"/>
            <w:vAlign w:val="center"/>
            <w:hideMark/>
          </w:tcPr>
          <w:p w14:paraId="42293194" w14:textId="77777777" w:rsidR="00D91BB0" w:rsidRPr="00BD4EC5" w:rsidRDefault="00D91BB0" w:rsidP="00E54F51">
            <w:pPr>
              <w:spacing w:before="60" w:after="60"/>
              <w:jc w:val="right"/>
              <w:rPr>
                <w:rFonts w:cs="Arial"/>
                <w:color w:val="FFFFFF"/>
              </w:rPr>
            </w:pPr>
            <w:r w:rsidRPr="00BD4EC5">
              <w:rPr>
                <w:rFonts w:cs="Arial"/>
                <w:color w:val="FFFFFF"/>
              </w:rPr>
              <w:t>2017/18</w:t>
            </w:r>
          </w:p>
        </w:tc>
        <w:tc>
          <w:tcPr>
            <w:tcW w:w="1843" w:type="dxa"/>
            <w:tcBorders>
              <w:top w:val="nil"/>
              <w:left w:val="nil"/>
              <w:bottom w:val="nil"/>
              <w:right w:val="nil"/>
            </w:tcBorders>
            <w:shd w:val="clear" w:color="auto" w:fill="008080"/>
            <w:vAlign w:val="center"/>
            <w:hideMark/>
          </w:tcPr>
          <w:p w14:paraId="415FCAF0" w14:textId="77777777" w:rsidR="00D91BB0" w:rsidRPr="00BD4EC5" w:rsidRDefault="00D91BB0" w:rsidP="00E54F51">
            <w:pPr>
              <w:spacing w:before="60" w:after="60"/>
              <w:jc w:val="right"/>
              <w:rPr>
                <w:rFonts w:cs="Arial"/>
                <w:color w:val="FFFFFF"/>
              </w:rPr>
            </w:pPr>
            <w:r w:rsidRPr="00BD4EC5">
              <w:rPr>
                <w:rFonts w:cs="Arial"/>
                <w:color w:val="FFFFFF"/>
              </w:rPr>
              <w:t>2018/19</w:t>
            </w:r>
          </w:p>
        </w:tc>
      </w:tr>
      <w:tr w:rsidR="00D91BB0" w:rsidRPr="00BD4EC5" w14:paraId="240AC571" w14:textId="77777777" w:rsidTr="000C69ED">
        <w:trPr>
          <w:trHeight w:val="283"/>
        </w:trPr>
        <w:tc>
          <w:tcPr>
            <w:tcW w:w="7246" w:type="dxa"/>
            <w:tcBorders>
              <w:top w:val="nil"/>
              <w:left w:val="nil"/>
              <w:bottom w:val="nil"/>
              <w:right w:val="nil"/>
            </w:tcBorders>
            <w:shd w:val="clear" w:color="auto" w:fill="auto"/>
            <w:vAlign w:val="center"/>
            <w:hideMark/>
          </w:tcPr>
          <w:p w14:paraId="7F328DAD" w14:textId="1FCE896F" w:rsidR="00D91BB0" w:rsidRPr="00BD4EC5" w:rsidRDefault="00D91BB0" w:rsidP="00E54F51">
            <w:pPr>
              <w:spacing w:before="60" w:after="60"/>
              <w:rPr>
                <w:rFonts w:cs="Arial"/>
              </w:rPr>
            </w:pPr>
            <w:r w:rsidRPr="00BD4EC5">
              <w:rPr>
                <w:rFonts w:cs="Arial"/>
              </w:rPr>
              <w:t>Total Rates inc</w:t>
            </w:r>
            <w:r w:rsidR="00023B1C">
              <w:rPr>
                <w:rFonts w:cs="Arial"/>
              </w:rPr>
              <w:t>ome based on prior year 30 June Valuation</w:t>
            </w:r>
          </w:p>
        </w:tc>
        <w:tc>
          <w:tcPr>
            <w:tcW w:w="1968" w:type="dxa"/>
            <w:tcBorders>
              <w:top w:val="nil"/>
              <w:left w:val="nil"/>
              <w:bottom w:val="nil"/>
              <w:right w:val="nil"/>
            </w:tcBorders>
            <w:shd w:val="clear" w:color="auto" w:fill="auto"/>
            <w:vAlign w:val="center"/>
            <w:hideMark/>
          </w:tcPr>
          <w:p w14:paraId="51721078" w14:textId="6288FF09" w:rsidR="00D91BB0" w:rsidRPr="00BD4EC5" w:rsidRDefault="00D91BB0" w:rsidP="00E54F51">
            <w:pPr>
              <w:spacing w:before="60" w:after="60"/>
              <w:ind w:left="40" w:hanging="94"/>
              <w:jc w:val="right"/>
              <w:rPr>
                <w:rFonts w:cs="Arial"/>
              </w:rPr>
            </w:pPr>
            <w:r w:rsidRPr="00BD4EC5">
              <w:rPr>
                <w:rFonts w:cs="Arial"/>
              </w:rPr>
              <w:t>$11</w:t>
            </w:r>
            <w:r w:rsidR="00023B1C">
              <w:rPr>
                <w:rFonts w:cs="Arial"/>
              </w:rPr>
              <w:t>7</w:t>
            </w:r>
            <w:r w:rsidRPr="00BD4EC5">
              <w:rPr>
                <w:rFonts w:cs="Arial"/>
              </w:rPr>
              <w:t>,</w:t>
            </w:r>
            <w:r w:rsidR="00023B1C">
              <w:rPr>
                <w:rFonts w:cs="Arial"/>
              </w:rPr>
              <w:t>583</w:t>
            </w:r>
            <w:r w:rsidRPr="00BD4EC5">
              <w:rPr>
                <w:rFonts w:cs="Arial"/>
              </w:rPr>
              <w:t>,</w:t>
            </w:r>
            <w:r w:rsidR="00023B1C">
              <w:rPr>
                <w:rFonts w:cs="Arial"/>
              </w:rPr>
              <w:t>184</w:t>
            </w:r>
          </w:p>
        </w:tc>
        <w:tc>
          <w:tcPr>
            <w:tcW w:w="1843" w:type="dxa"/>
            <w:tcBorders>
              <w:top w:val="nil"/>
              <w:left w:val="nil"/>
              <w:bottom w:val="nil"/>
              <w:right w:val="nil"/>
            </w:tcBorders>
            <w:shd w:val="clear" w:color="auto" w:fill="D0CECE"/>
            <w:vAlign w:val="center"/>
          </w:tcPr>
          <w:p w14:paraId="1FEEB7B8" w14:textId="1AB8B500" w:rsidR="00D91BB0" w:rsidRPr="00BD4EC5" w:rsidRDefault="00D91BB0" w:rsidP="00E54F51">
            <w:pPr>
              <w:spacing w:before="60" w:after="60"/>
              <w:jc w:val="right"/>
              <w:rPr>
                <w:rFonts w:cs="Arial"/>
              </w:rPr>
            </w:pPr>
            <w:r w:rsidRPr="00BD4EC5">
              <w:rPr>
                <w:rFonts w:cs="Arial"/>
              </w:rPr>
              <w:t>$121,7</w:t>
            </w:r>
            <w:r w:rsidR="00FB2288">
              <w:rPr>
                <w:rFonts w:cs="Arial"/>
              </w:rPr>
              <w:t>46,451</w:t>
            </w:r>
          </w:p>
        </w:tc>
      </w:tr>
      <w:tr w:rsidR="00D91BB0" w:rsidRPr="00BD4EC5" w14:paraId="50B265F0" w14:textId="77777777" w:rsidTr="000C69ED">
        <w:trPr>
          <w:trHeight w:val="283"/>
        </w:trPr>
        <w:tc>
          <w:tcPr>
            <w:tcW w:w="7246" w:type="dxa"/>
            <w:tcBorders>
              <w:top w:val="nil"/>
              <w:left w:val="nil"/>
              <w:bottom w:val="nil"/>
              <w:right w:val="nil"/>
            </w:tcBorders>
            <w:shd w:val="clear" w:color="auto" w:fill="auto"/>
            <w:vAlign w:val="center"/>
          </w:tcPr>
          <w:p w14:paraId="4C455159" w14:textId="77777777" w:rsidR="00D91BB0" w:rsidRPr="00BD4EC5" w:rsidRDefault="00D91BB0" w:rsidP="00E54F51">
            <w:pPr>
              <w:spacing w:before="60" w:after="60"/>
              <w:rPr>
                <w:rFonts w:cs="Arial"/>
              </w:rPr>
            </w:pPr>
            <w:r w:rsidRPr="00BD4EC5">
              <w:rPr>
                <w:rFonts w:cs="Arial"/>
              </w:rPr>
              <w:t>No of Assessments</w:t>
            </w:r>
          </w:p>
        </w:tc>
        <w:tc>
          <w:tcPr>
            <w:tcW w:w="1968" w:type="dxa"/>
            <w:tcBorders>
              <w:top w:val="nil"/>
              <w:left w:val="nil"/>
              <w:bottom w:val="nil"/>
              <w:right w:val="nil"/>
            </w:tcBorders>
            <w:shd w:val="clear" w:color="auto" w:fill="auto"/>
            <w:vAlign w:val="center"/>
          </w:tcPr>
          <w:p w14:paraId="1A4EA03F" w14:textId="77777777" w:rsidR="00D91BB0" w:rsidRPr="00BD4EC5" w:rsidRDefault="00D91BB0" w:rsidP="00E54F51">
            <w:pPr>
              <w:spacing w:before="60" w:after="60"/>
              <w:jc w:val="right"/>
              <w:rPr>
                <w:rFonts w:cs="Arial"/>
              </w:rPr>
            </w:pPr>
            <w:r w:rsidRPr="00BD4EC5">
              <w:rPr>
                <w:rFonts w:cs="Arial"/>
              </w:rPr>
              <w:t>70,483</w:t>
            </w:r>
          </w:p>
        </w:tc>
        <w:tc>
          <w:tcPr>
            <w:tcW w:w="1843" w:type="dxa"/>
            <w:tcBorders>
              <w:top w:val="nil"/>
              <w:left w:val="nil"/>
              <w:bottom w:val="nil"/>
              <w:right w:val="nil"/>
            </w:tcBorders>
            <w:shd w:val="clear" w:color="auto" w:fill="D0CECE"/>
            <w:vAlign w:val="center"/>
          </w:tcPr>
          <w:p w14:paraId="55664D5A" w14:textId="456D228F" w:rsidR="00D91BB0" w:rsidRPr="00BD4EC5" w:rsidRDefault="00D91BB0" w:rsidP="00E54F51">
            <w:pPr>
              <w:spacing w:before="60" w:after="60"/>
              <w:jc w:val="right"/>
              <w:rPr>
                <w:rFonts w:cs="Arial"/>
              </w:rPr>
            </w:pPr>
            <w:r w:rsidRPr="00BD4EC5">
              <w:rPr>
                <w:rFonts w:cs="Arial"/>
              </w:rPr>
              <w:t>72,</w:t>
            </w:r>
            <w:r w:rsidR="00FB2288" w:rsidRPr="00BD4EC5">
              <w:rPr>
                <w:rFonts w:cs="Arial"/>
              </w:rPr>
              <w:t>1</w:t>
            </w:r>
            <w:r w:rsidR="00FB2288">
              <w:rPr>
                <w:rFonts w:cs="Arial"/>
              </w:rPr>
              <w:t>26</w:t>
            </w:r>
          </w:p>
        </w:tc>
      </w:tr>
      <w:tr w:rsidR="00D91BB0" w:rsidRPr="00BD4EC5" w14:paraId="0B62E7E1" w14:textId="77777777" w:rsidTr="000C69ED">
        <w:trPr>
          <w:trHeight w:val="283"/>
        </w:trPr>
        <w:tc>
          <w:tcPr>
            <w:tcW w:w="7246" w:type="dxa"/>
            <w:tcBorders>
              <w:top w:val="nil"/>
              <w:left w:val="nil"/>
              <w:bottom w:val="nil"/>
              <w:right w:val="nil"/>
            </w:tcBorders>
            <w:shd w:val="clear" w:color="auto" w:fill="auto"/>
            <w:vAlign w:val="center"/>
          </w:tcPr>
          <w:p w14:paraId="66FD85C5" w14:textId="77777777" w:rsidR="00D91BB0" w:rsidRPr="00BD4EC5" w:rsidRDefault="00D91BB0" w:rsidP="00E54F51">
            <w:pPr>
              <w:spacing w:before="60" w:after="60"/>
              <w:rPr>
                <w:rFonts w:cs="Arial"/>
              </w:rPr>
            </w:pPr>
            <w:r w:rsidRPr="00BD4EC5">
              <w:rPr>
                <w:rFonts w:cs="Arial"/>
              </w:rPr>
              <w:t>Base Average Rates</w:t>
            </w:r>
          </w:p>
        </w:tc>
        <w:tc>
          <w:tcPr>
            <w:tcW w:w="1968" w:type="dxa"/>
            <w:tcBorders>
              <w:top w:val="nil"/>
              <w:left w:val="nil"/>
              <w:bottom w:val="nil"/>
              <w:right w:val="nil"/>
            </w:tcBorders>
            <w:shd w:val="clear" w:color="auto" w:fill="auto"/>
            <w:vAlign w:val="center"/>
          </w:tcPr>
          <w:p w14:paraId="2701D1C0" w14:textId="77777777" w:rsidR="00D91BB0" w:rsidRPr="00BD4EC5" w:rsidRDefault="00D91BB0" w:rsidP="00E54F51">
            <w:pPr>
              <w:spacing w:before="60" w:after="60"/>
              <w:jc w:val="right"/>
              <w:rPr>
                <w:rFonts w:cs="Arial"/>
              </w:rPr>
            </w:pPr>
            <w:r w:rsidRPr="00BD4EC5">
              <w:rPr>
                <w:rFonts w:cs="Arial"/>
              </w:rPr>
              <w:t>$1,668.25</w:t>
            </w:r>
          </w:p>
        </w:tc>
        <w:tc>
          <w:tcPr>
            <w:tcW w:w="1843" w:type="dxa"/>
            <w:tcBorders>
              <w:top w:val="nil"/>
              <w:left w:val="nil"/>
              <w:bottom w:val="nil"/>
              <w:right w:val="nil"/>
            </w:tcBorders>
            <w:shd w:val="clear" w:color="auto" w:fill="D0CECE"/>
            <w:vAlign w:val="center"/>
          </w:tcPr>
          <w:p w14:paraId="0BD87DE8" w14:textId="105D9879" w:rsidR="00D91BB0" w:rsidRPr="00BD4EC5" w:rsidRDefault="00D91BB0" w:rsidP="00E54F51">
            <w:pPr>
              <w:spacing w:before="60" w:after="60"/>
              <w:jc w:val="right"/>
              <w:rPr>
                <w:rFonts w:cs="Arial"/>
              </w:rPr>
            </w:pPr>
            <w:r w:rsidRPr="00BD4EC5">
              <w:rPr>
                <w:rFonts w:cs="Arial"/>
              </w:rPr>
              <w:t>$1,68</w:t>
            </w:r>
            <w:r w:rsidR="00FB2288">
              <w:rPr>
                <w:rFonts w:cs="Arial"/>
              </w:rPr>
              <w:t>7</w:t>
            </w:r>
            <w:r w:rsidRPr="00BD4EC5">
              <w:rPr>
                <w:rFonts w:cs="Arial"/>
              </w:rPr>
              <w:t>.</w:t>
            </w:r>
            <w:r w:rsidR="00FB2288">
              <w:rPr>
                <w:rFonts w:cs="Arial"/>
              </w:rPr>
              <w:t>97</w:t>
            </w:r>
          </w:p>
        </w:tc>
      </w:tr>
      <w:tr w:rsidR="00D91BB0" w:rsidRPr="00BD4EC5" w14:paraId="536BC722" w14:textId="77777777" w:rsidTr="000C69ED">
        <w:trPr>
          <w:trHeight w:val="283"/>
        </w:trPr>
        <w:tc>
          <w:tcPr>
            <w:tcW w:w="7246" w:type="dxa"/>
            <w:tcBorders>
              <w:top w:val="nil"/>
              <w:left w:val="nil"/>
              <w:bottom w:val="nil"/>
              <w:right w:val="nil"/>
            </w:tcBorders>
            <w:shd w:val="clear" w:color="auto" w:fill="auto"/>
            <w:vAlign w:val="center"/>
          </w:tcPr>
          <w:p w14:paraId="6C6657DC" w14:textId="5BD80B0C" w:rsidR="00D91BB0" w:rsidRPr="00BD4EC5" w:rsidRDefault="00D91BB0" w:rsidP="00E54F51">
            <w:pPr>
              <w:spacing w:before="60" w:after="60"/>
              <w:rPr>
                <w:rFonts w:cs="Arial"/>
              </w:rPr>
            </w:pPr>
            <w:r w:rsidRPr="00BD4EC5">
              <w:rPr>
                <w:rFonts w:cs="Arial"/>
              </w:rPr>
              <w:t xml:space="preserve">Maximum Rate Increase (set by the </w:t>
            </w:r>
            <w:r w:rsidR="00671B28">
              <w:rPr>
                <w:rFonts w:cs="Arial"/>
              </w:rPr>
              <w:t>Victorian</w:t>
            </w:r>
            <w:r w:rsidRPr="00BD4EC5">
              <w:rPr>
                <w:rFonts w:cs="Arial"/>
              </w:rPr>
              <w:t xml:space="preserve"> Government)</w:t>
            </w:r>
          </w:p>
        </w:tc>
        <w:tc>
          <w:tcPr>
            <w:tcW w:w="1968" w:type="dxa"/>
            <w:tcBorders>
              <w:top w:val="nil"/>
              <w:left w:val="nil"/>
              <w:bottom w:val="nil"/>
              <w:right w:val="nil"/>
            </w:tcBorders>
            <w:shd w:val="clear" w:color="auto" w:fill="auto"/>
            <w:vAlign w:val="center"/>
          </w:tcPr>
          <w:p w14:paraId="2D458ACF" w14:textId="77777777" w:rsidR="00D91BB0" w:rsidRPr="00BD4EC5" w:rsidRDefault="00D91BB0" w:rsidP="00E54F51">
            <w:pPr>
              <w:spacing w:before="60" w:after="60"/>
              <w:jc w:val="right"/>
              <w:rPr>
                <w:rFonts w:cs="Arial"/>
              </w:rPr>
            </w:pPr>
            <w:r w:rsidRPr="00BD4EC5">
              <w:rPr>
                <w:rFonts w:cs="Arial"/>
              </w:rPr>
              <w:t>2.00%</w:t>
            </w:r>
          </w:p>
        </w:tc>
        <w:tc>
          <w:tcPr>
            <w:tcW w:w="1843" w:type="dxa"/>
            <w:tcBorders>
              <w:top w:val="nil"/>
              <w:left w:val="nil"/>
              <w:bottom w:val="nil"/>
              <w:right w:val="nil"/>
            </w:tcBorders>
            <w:shd w:val="clear" w:color="auto" w:fill="D0CECE"/>
            <w:vAlign w:val="center"/>
          </w:tcPr>
          <w:p w14:paraId="5FEAF2A6" w14:textId="77777777" w:rsidR="00D91BB0" w:rsidRPr="00BD4EC5" w:rsidRDefault="00D91BB0" w:rsidP="00E54F51">
            <w:pPr>
              <w:spacing w:before="60" w:after="60"/>
              <w:jc w:val="right"/>
              <w:rPr>
                <w:rFonts w:cs="Arial"/>
              </w:rPr>
            </w:pPr>
            <w:r w:rsidRPr="00BD4EC5">
              <w:rPr>
                <w:rFonts w:cs="Arial"/>
              </w:rPr>
              <w:t>2.25%</w:t>
            </w:r>
          </w:p>
        </w:tc>
      </w:tr>
      <w:tr w:rsidR="00D91BB0" w:rsidRPr="00BD4EC5" w14:paraId="30C9153A" w14:textId="77777777" w:rsidTr="000C69ED">
        <w:trPr>
          <w:trHeight w:val="283"/>
        </w:trPr>
        <w:tc>
          <w:tcPr>
            <w:tcW w:w="7246" w:type="dxa"/>
            <w:tcBorders>
              <w:top w:val="nil"/>
              <w:left w:val="nil"/>
              <w:bottom w:val="nil"/>
              <w:right w:val="nil"/>
            </w:tcBorders>
            <w:shd w:val="clear" w:color="auto" w:fill="auto"/>
            <w:vAlign w:val="center"/>
          </w:tcPr>
          <w:p w14:paraId="68C354B7" w14:textId="77777777" w:rsidR="00D91BB0" w:rsidRPr="00BD4EC5" w:rsidRDefault="00D91BB0" w:rsidP="00E54F51">
            <w:pPr>
              <w:spacing w:before="60" w:after="60"/>
              <w:rPr>
                <w:rFonts w:cs="Arial"/>
              </w:rPr>
            </w:pPr>
            <w:r w:rsidRPr="00BD4EC5">
              <w:rPr>
                <w:rFonts w:cs="Arial"/>
              </w:rPr>
              <w:t>Capped Average Rate</w:t>
            </w:r>
          </w:p>
        </w:tc>
        <w:tc>
          <w:tcPr>
            <w:tcW w:w="1968" w:type="dxa"/>
            <w:tcBorders>
              <w:top w:val="nil"/>
              <w:left w:val="nil"/>
              <w:bottom w:val="nil"/>
              <w:right w:val="nil"/>
            </w:tcBorders>
            <w:shd w:val="clear" w:color="auto" w:fill="auto"/>
            <w:vAlign w:val="center"/>
          </w:tcPr>
          <w:p w14:paraId="2895E9DE" w14:textId="77777777" w:rsidR="00D91BB0" w:rsidRPr="00BD4EC5" w:rsidRDefault="00D91BB0" w:rsidP="00E54F51">
            <w:pPr>
              <w:spacing w:before="60" w:after="60"/>
              <w:jc w:val="right"/>
              <w:rPr>
                <w:rFonts w:cs="Arial"/>
              </w:rPr>
            </w:pPr>
            <w:r w:rsidRPr="00BD4EC5">
              <w:rPr>
                <w:rFonts w:cs="Arial"/>
              </w:rPr>
              <w:t>$1,701.62</w:t>
            </w:r>
          </w:p>
        </w:tc>
        <w:tc>
          <w:tcPr>
            <w:tcW w:w="1843" w:type="dxa"/>
            <w:tcBorders>
              <w:top w:val="nil"/>
              <w:left w:val="nil"/>
              <w:bottom w:val="nil"/>
              <w:right w:val="nil"/>
            </w:tcBorders>
            <w:shd w:val="clear" w:color="auto" w:fill="D0CECE"/>
            <w:vAlign w:val="center"/>
          </w:tcPr>
          <w:p w14:paraId="1A39A704" w14:textId="71AC0B6E" w:rsidR="00D91BB0" w:rsidRPr="00BD4EC5" w:rsidRDefault="00D91BB0" w:rsidP="00E54F51">
            <w:pPr>
              <w:spacing w:before="60" w:after="60"/>
              <w:jc w:val="right"/>
              <w:rPr>
                <w:rFonts w:cs="Arial"/>
              </w:rPr>
            </w:pPr>
            <w:r w:rsidRPr="00BD4EC5">
              <w:rPr>
                <w:rFonts w:cs="Arial"/>
              </w:rPr>
              <w:t>$1,72</w:t>
            </w:r>
            <w:r w:rsidR="00FB2288">
              <w:rPr>
                <w:rFonts w:cs="Arial"/>
              </w:rPr>
              <w:t>5</w:t>
            </w:r>
            <w:r w:rsidRPr="00BD4EC5">
              <w:rPr>
                <w:rFonts w:cs="Arial"/>
              </w:rPr>
              <w:t>.9</w:t>
            </w:r>
            <w:r w:rsidR="00FB2288">
              <w:rPr>
                <w:rFonts w:cs="Arial"/>
              </w:rPr>
              <w:t>5</w:t>
            </w:r>
          </w:p>
        </w:tc>
      </w:tr>
      <w:tr w:rsidR="00D91BB0" w:rsidRPr="00BD4EC5" w14:paraId="34906B48" w14:textId="77777777" w:rsidTr="000C69ED">
        <w:trPr>
          <w:trHeight w:val="283"/>
        </w:trPr>
        <w:tc>
          <w:tcPr>
            <w:tcW w:w="7246" w:type="dxa"/>
            <w:tcBorders>
              <w:top w:val="nil"/>
              <w:left w:val="nil"/>
              <w:right w:val="nil"/>
            </w:tcBorders>
            <w:shd w:val="clear" w:color="auto" w:fill="auto"/>
            <w:vAlign w:val="center"/>
            <w:hideMark/>
          </w:tcPr>
          <w:p w14:paraId="2D402491" w14:textId="77777777" w:rsidR="00D91BB0" w:rsidRPr="00BD4EC5" w:rsidRDefault="00D91BB0" w:rsidP="00E54F51">
            <w:pPr>
              <w:spacing w:before="60" w:after="60"/>
              <w:rPr>
                <w:rFonts w:cs="Arial"/>
              </w:rPr>
            </w:pPr>
            <w:r w:rsidRPr="00BD4EC5">
              <w:rPr>
                <w:rFonts w:cs="Arial"/>
              </w:rPr>
              <w:t>Maximum General Rates and Municipal Charges Revenue</w:t>
            </w:r>
          </w:p>
        </w:tc>
        <w:tc>
          <w:tcPr>
            <w:tcW w:w="1968" w:type="dxa"/>
            <w:tcBorders>
              <w:top w:val="nil"/>
              <w:left w:val="nil"/>
              <w:right w:val="nil"/>
            </w:tcBorders>
            <w:shd w:val="clear" w:color="auto" w:fill="auto"/>
            <w:vAlign w:val="center"/>
            <w:hideMark/>
          </w:tcPr>
          <w:p w14:paraId="10C7A7FE" w14:textId="77777777" w:rsidR="00D91BB0" w:rsidRPr="00BD4EC5" w:rsidRDefault="00D91BB0" w:rsidP="00E54F51">
            <w:pPr>
              <w:spacing w:before="60" w:after="60"/>
              <w:jc w:val="right"/>
              <w:rPr>
                <w:rFonts w:cs="Arial"/>
              </w:rPr>
            </w:pPr>
            <w:r w:rsidRPr="00BD4EC5">
              <w:rPr>
                <w:rFonts w:cs="Arial"/>
              </w:rPr>
              <w:t>$119,935,282</w:t>
            </w:r>
          </w:p>
        </w:tc>
        <w:tc>
          <w:tcPr>
            <w:tcW w:w="1843" w:type="dxa"/>
            <w:tcBorders>
              <w:top w:val="nil"/>
              <w:left w:val="nil"/>
              <w:right w:val="nil"/>
            </w:tcBorders>
            <w:shd w:val="clear" w:color="auto" w:fill="D0CECE"/>
            <w:vAlign w:val="center"/>
          </w:tcPr>
          <w:p w14:paraId="56848287" w14:textId="6286C5A5" w:rsidR="00D91BB0" w:rsidRPr="00BD4EC5" w:rsidRDefault="00D91BB0" w:rsidP="00E54F51">
            <w:pPr>
              <w:spacing w:before="60" w:after="60"/>
              <w:jc w:val="right"/>
              <w:rPr>
                <w:rFonts w:cs="Arial"/>
              </w:rPr>
            </w:pPr>
            <w:r w:rsidRPr="00BD4EC5">
              <w:rPr>
                <w:rFonts w:cs="Arial"/>
              </w:rPr>
              <w:t>$124,</w:t>
            </w:r>
            <w:r w:rsidR="00FB2288">
              <w:rPr>
                <w:rFonts w:cs="Arial"/>
              </w:rPr>
              <w:t>485,870</w:t>
            </w:r>
          </w:p>
        </w:tc>
      </w:tr>
      <w:tr w:rsidR="00D91BB0" w:rsidRPr="00BD4EC5" w14:paraId="67407C0E" w14:textId="77777777" w:rsidTr="000C69ED">
        <w:trPr>
          <w:trHeight w:val="283"/>
        </w:trPr>
        <w:tc>
          <w:tcPr>
            <w:tcW w:w="7246" w:type="dxa"/>
            <w:tcBorders>
              <w:top w:val="nil"/>
              <w:left w:val="nil"/>
              <w:bottom w:val="single" w:sz="4" w:space="0" w:color="auto"/>
              <w:right w:val="nil"/>
            </w:tcBorders>
            <w:shd w:val="clear" w:color="auto" w:fill="auto"/>
            <w:vAlign w:val="center"/>
          </w:tcPr>
          <w:p w14:paraId="237074C3" w14:textId="77777777" w:rsidR="00D91BB0" w:rsidRPr="00BD4EC5" w:rsidRDefault="00D91BB0" w:rsidP="00E54F51">
            <w:pPr>
              <w:spacing w:before="60" w:after="60"/>
              <w:rPr>
                <w:rFonts w:cs="Arial"/>
              </w:rPr>
            </w:pPr>
            <w:r w:rsidRPr="00BD4EC5">
              <w:rPr>
                <w:rFonts w:cs="Arial"/>
              </w:rPr>
              <w:t>Budgeted General Rates and Municipal Charges Revenue</w:t>
            </w:r>
          </w:p>
        </w:tc>
        <w:tc>
          <w:tcPr>
            <w:tcW w:w="1968" w:type="dxa"/>
            <w:tcBorders>
              <w:top w:val="nil"/>
              <w:left w:val="nil"/>
              <w:bottom w:val="single" w:sz="4" w:space="0" w:color="auto"/>
              <w:right w:val="nil"/>
            </w:tcBorders>
            <w:shd w:val="clear" w:color="auto" w:fill="auto"/>
            <w:vAlign w:val="center"/>
          </w:tcPr>
          <w:p w14:paraId="2C3C1AE2" w14:textId="77777777" w:rsidR="00D91BB0" w:rsidRPr="00BD4EC5" w:rsidRDefault="00D91BB0" w:rsidP="00E54F51">
            <w:pPr>
              <w:spacing w:before="60" w:after="60"/>
              <w:jc w:val="right"/>
              <w:rPr>
                <w:rFonts w:cs="Arial"/>
              </w:rPr>
            </w:pPr>
            <w:r w:rsidRPr="00BD4EC5">
              <w:rPr>
                <w:rFonts w:cs="Arial"/>
              </w:rPr>
              <w:t>$119,933,810</w:t>
            </w:r>
          </w:p>
        </w:tc>
        <w:tc>
          <w:tcPr>
            <w:tcW w:w="1843" w:type="dxa"/>
            <w:tcBorders>
              <w:top w:val="nil"/>
              <w:left w:val="nil"/>
              <w:bottom w:val="single" w:sz="4" w:space="0" w:color="auto"/>
              <w:right w:val="nil"/>
            </w:tcBorders>
            <w:shd w:val="clear" w:color="auto" w:fill="D0CECE"/>
            <w:vAlign w:val="center"/>
          </w:tcPr>
          <w:p w14:paraId="18E012DE" w14:textId="3BAB7D26" w:rsidR="00D91BB0" w:rsidRPr="00BD4EC5" w:rsidRDefault="00D91BB0" w:rsidP="00E54F51">
            <w:pPr>
              <w:spacing w:before="60" w:after="60"/>
              <w:jc w:val="right"/>
              <w:rPr>
                <w:rFonts w:cs="Arial"/>
              </w:rPr>
            </w:pPr>
            <w:r w:rsidRPr="00BD4EC5">
              <w:rPr>
                <w:rFonts w:cs="Arial"/>
              </w:rPr>
              <w:t>$124,</w:t>
            </w:r>
            <w:r w:rsidR="00FB2288">
              <w:rPr>
                <w:rFonts w:cs="Arial"/>
              </w:rPr>
              <w:t>4</w:t>
            </w:r>
            <w:r w:rsidR="00F64F8C">
              <w:rPr>
                <w:rFonts w:cs="Arial"/>
              </w:rPr>
              <w:t>79</w:t>
            </w:r>
            <w:r w:rsidRPr="00BD4EC5">
              <w:rPr>
                <w:rFonts w:cs="Arial"/>
              </w:rPr>
              <w:t>,</w:t>
            </w:r>
            <w:r w:rsidR="00F64F8C">
              <w:rPr>
                <w:rFonts w:cs="Arial"/>
              </w:rPr>
              <w:t>184</w:t>
            </w:r>
          </w:p>
        </w:tc>
      </w:tr>
    </w:tbl>
    <w:p w14:paraId="1D7C3C34" w14:textId="3E3FE1F1" w:rsidR="00D91BB0" w:rsidRDefault="00D91BB0" w:rsidP="00D91BB0">
      <w:pPr>
        <w:pStyle w:val="Heading3"/>
      </w:pPr>
      <w:r w:rsidRPr="00F64F8C">
        <w:t>General revaluation of properties</w:t>
      </w:r>
    </w:p>
    <w:p w14:paraId="6E454CD4" w14:textId="288BECF1" w:rsidR="00D91BB0" w:rsidRDefault="00D91BB0" w:rsidP="00D91BB0">
      <w:pPr>
        <w:spacing w:before="60" w:after="60"/>
        <w:rPr>
          <w:rFonts w:cs="Arial"/>
        </w:rPr>
      </w:pPr>
      <w:r>
        <w:t xml:space="preserve">During the </w:t>
      </w:r>
      <w:r>
        <w:rPr>
          <w:rFonts w:cs="Arial"/>
        </w:rPr>
        <w:t xml:space="preserve">2017/18 year, a revaluation of all properties within the municipality was carried out and will apply from 1 January 2018 for the 2018/19 year.  The outcome of the general revaluation has been a significant change in property valuations throughout the municipality.  Overall, the NAV has increased by 15.4 per </w:t>
      </w:r>
      <w:r w:rsidR="00F6144A">
        <w:rPr>
          <w:rFonts w:cs="Arial"/>
        </w:rPr>
        <w:t>cent, the CIV has increased by 16.6</w:t>
      </w:r>
      <w:r>
        <w:rPr>
          <w:rFonts w:cs="Arial"/>
        </w:rPr>
        <w:t xml:space="preserve"> per cent and the Site Value has increased by </w:t>
      </w:r>
      <w:r w:rsidR="00F6144A">
        <w:rPr>
          <w:rFonts w:cs="Arial"/>
        </w:rPr>
        <w:t>28.9</w:t>
      </w:r>
      <w:r>
        <w:rPr>
          <w:rFonts w:cs="Arial"/>
        </w:rPr>
        <w:t xml:space="preserve"> per cent for all property types compared to the previous revaluation at 1 January 2016.</w:t>
      </w:r>
    </w:p>
    <w:p w14:paraId="04867269" w14:textId="77777777" w:rsidR="00D91BB0" w:rsidRDefault="00D91BB0" w:rsidP="00D91BB0">
      <w:pPr>
        <w:spacing w:before="60" w:after="60"/>
        <w:rPr>
          <w:rFonts w:cs="Arial"/>
        </w:rPr>
      </w:pPr>
    </w:p>
    <w:p w14:paraId="73A145A4" w14:textId="2797C5A7" w:rsidR="00D91BB0" w:rsidRDefault="00D91BB0" w:rsidP="00D91BB0">
      <w:pPr>
        <w:spacing w:before="60" w:after="60"/>
        <w:rPr>
          <w:rFonts w:cs="Arial"/>
        </w:rPr>
      </w:pPr>
      <w:r>
        <w:rPr>
          <w:rFonts w:cs="Arial"/>
        </w:rPr>
        <w:t>The following table summarises the valuation changes between the 2016 and 2018 general revaluations by property type.</w:t>
      </w:r>
    </w:p>
    <w:tbl>
      <w:tblPr>
        <w:tblW w:w="0" w:type="auto"/>
        <w:tblLook w:val="04A0" w:firstRow="1" w:lastRow="0" w:firstColumn="1" w:lastColumn="0" w:noHBand="0" w:noVBand="1"/>
        <w:tblCaption w:val="General revaluation of properties"/>
        <w:tblDescription w:val="This table summarised the valuation charges between the 2016 and 2018 general revaluations by property type."/>
      </w:tblPr>
      <w:tblGrid>
        <w:gridCol w:w="7246"/>
        <w:gridCol w:w="1689"/>
        <w:gridCol w:w="1689"/>
      </w:tblGrid>
      <w:tr w:rsidR="00D91BB0" w:rsidRPr="00BD4EC5" w14:paraId="46CD58F7" w14:textId="77777777" w:rsidTr="00E54F51">
        <w:trPr>
          <w:trHeight w:val="326"/>
          <w:tblHeader/>
        </w:trPr>
        <w:tc>
          <w:tcPr>
            <w:tcW w:w="7246" w:type="dxa"/>
            <w:tcBorders>
              <w:top w:val="nil"/>
              <w:left w:val="nil"/>
              <w:bottom w:val="nil"/>
              <w:right w:val="nil"/>
            </w:tcBorders>
            <w:shd w:val="clear" w:color="auto" w:fill="008080"/>
            <w:vAlign w:val="center"/>
            <w:hideMark/>
          </w:tcPr>
          <w:p w14:paraId="11A0E4D0" w14:textId="151109AA" w:rsidR="00D91BB0" w:rsidRPr="00BD4EC5" w:rsidRDefault="00D91BB0" w:rsidP="00E54F51">
            <w:pPr>
              <w:spacing w:before="60" w:after="60"/>
              <w:rPr>
                <w:rFonts w:cs="Arial"/>
                <w:color w:val="FFFFFF"/>
              </w:rPr>
            </w:pPr>
            <w:r>
              <w:rPr>
                <w:rFonts w:cs="Arial"/>
                <w:color w:val="FFFFFF"/>
              </w:rPr>
              <w:t>Property Type</w:t>
            </w:r>
          </w:p>
        </w:tc>
        <w:tc>
          <w:tcPr>
            <w:tcW w:w="1689" w:type="dxa"/>
            <w:tcBorders>
              <w:top w:val="nil"/>
              <w:left w:val="nil"/>
              <w:bottom w:val="nil"/>
              <w:right w:val="nil"/>
            </w:tcBorders>
            <w:shd w:val="clear" w:color="auto" w:fill="008080"/>
            <w:vAlign w:val="center"/>
            <w:hideMark/>
          </w:tcPr>
          <w:p w14:paraId="6476BD27" w14:textId="4A09A9F8" w:rsidR="00D91BB0" w:rsidRPr="00BD4EC5" w:rsidRDefault="00D91BB0" w:rsidP="00E54F51">
            <w:pPr>
              <w:spacing w:before="60" w:after="60"/>
              <w:jc w:val="right"/>
              <w:rPr>
                <w:rFonts w:cs="Arial"/>
                <w:color w:val="FFFFFF"/>
              </w:rPr>
            </w:pPr>
            <w:r>
              <w:rPr>
                <w:rFonts w:cs="Arial"/>
                <w:color w:val="FFFFFF"/>
              </w:rPr>
              <w:t>NAV % Change</w:t>
            </w:r>
          </w:p>
        </w:tc>
        <w:tc>
          <w:tcPr>
            <w:tcW w:w="1689" w:type="dxa"/>
            <w:tcBorders>
              <w:top w:val="nil"/>
              <w:left w:val="nil"/>
              <w:bottom w:val="nil"/>
              <w:right w:val="nil"/>
            </w:tcBorders>
            <w:shd w:val="clear" w:color="auto" w:fill="008080"/>
            <w:vAlign w:val="center"/>
            <w:hideMark/>
          </w:tcPr>
          <w:p w14:paraId="3A4366D9" w14:textId="446EA7F4" w:rsidR="00D91BB0" w:rsidRPr="00BD4EC5" w:rsidRDefault="00D91BB0" w:rsidP="00E54F51">
            <w:pPr>
              <w:spacing w:before="60" w:after="60"/>
              <w:jc w:val="right"/>
              <w:rPr>
                <w:rFonts w:cs="Arial"/>
                <w:color w:val="FFFFFF"/>
              </w:rPr>
            </w:pPr>
            <w:r>
              <w:rPr>
                <w:rFonts w:cs="Arial"/>
                <w:color w:val="FFFFFF"/>
              </w:rPr>
              <w:t>No. of Assessments</w:t>
            </w:r>
          </w:p>
        </w:tc>
      </w:tr>
      <w:tr w:rsidR="00D91BB0" w:rsidRPr="00BD4EC5" w14:paraId="5105F913" w14:textId="77777777" w:rsidTr="00E54F51">
        <w:trPr>
          <w:trHeight w:val="283"/>
        </w:trPr>
        <w:tc>
          <w:tcPr>
            <w:tcW w:w="7246" w:type="dxa"/>
            <w:tcBorders>
              <w:top w:val="nil"/>
              <w:left w:val="nil"/>
              <w:bottom w:val="nil"/>
              <w:right w:val="nil"/>
            </w:tcBorders>
            <w:shd w:val="clear" w:color="auto" w:fill="auto"/>
            <w:vAlign w:val="center"/>
          </w:tcPr>
          <w:p w14:paraId="4EDAD62B" w14:textId="4FC1339B" w:rsidR="00D91BB0" w:rsidRPr="00BD4EC5" w:rsidRDefault="00D91BB0" w:rsidP="00E54F51">
            <w:pPr>
              <w:spacing w:before="60" w:after="60"/>
              <w:rPr>
                <w:rFonts w:cs="Arial"/>
              </w:rPr>
            </w:pPr>
            <w:r>
              <w:rPr>
                <w:rFonts w:cs="Arial"/>
              </w:rPr>
              <w:t>Residential dwellings</w:t>
            </w:r>
          </w:p>
        </w:tc>
        <w:tc>
          <w:tcPr>
            <w:tcW w:w="1689" w:type="dxa"/>
            <w:tcBorders>
              <w:top w:val="nil"/>
              <w:left w:val="nil"/>
              <w:bottom w:val="nil"/>
              <w:right w:val="nil"/>
            </w:tcBorders>
            <w:shd w:val="clear" w:color="auto" w:fill="auto"/>
            <w:vAlign w:val="center"/>
          </w:tcPr>
          <w:p w14:paraId="3C5712AD" w14:textId="12AD1A57" w:rsidR="00D91BB0" w:rsidRPr="00BD4EC5" w:rsidRDefault="00A102CD" w:rsidP="00E54F51">
            <w:pPr>
              <w:spacing w:before="60" w:after="60"/>
              <w:ind w:left="40" w:hanging="94"/>
              <w:jc w:val="right"/>
              <w:rPr>
                <w:rFonts w:cs="Arial"/>
              </w:rPr>
            </w:pPr>
            <w:r>
              <w:rPr>
                <w:rFonts w:cs="Arial"/>
              </w:rPr>
              <w:t>23.</w:t>
            </w:r>
            <w:r w:rsidR="00F64F8C">
              <w:rPr>
                <w:rFonts w:cs="Arial"/>
              </w:rPr>
              <w:t>1</w:t>
            </w:r>
            <w:r>
              <w:rPr>
                <w:rFonts w:cs="Arial"/>
              </w:rPr>
              <w:t>%</w:t>
            </w:r>
          </w:p>
        </w:tc>
        <w:tc>
          <w:tcPr>
            <w:tcW w:w="1689" w:type="dxa"/>
            <w:tcBorders>
              <w:top w:val="nil"/>
              <w:left w:val="nil"/>
              <w:bottom w:val="nil"/>
              <w:right w:val="nil"/>
            </w:tcBorders>
            <w:shd w:val="clear" w:color="auto" w:fill="auto"/>
            <w:vAlign w:val="center"/>
          </w:tcPr>
          <w:p w14:paraId="737455A1" w14:textId="3C4C344D" w:rsidR="00D91BB0" w:rsidRPr="00BD4EC5" w:rsidRDefault="00A102CD" w:rsidP="00E54F51">
            <w:pPr>
              <w:spacing w:before="60" w:after="60"/>
              <w:jc w:val="right"/>
              <w:rPr>
                <w:rFonts w:cs="Arial"/>
              </w:rPr>
            </w:pPr>
            <w:r>
              <w:rPr>
                <w:rFonts w:cs="Arial"/>
              </w:rPr>
              <w:t>15,351</w:t>
            </w:r>
          </w:p>
        </w:tc>
      </w:tr>
      <w:tr w:rsidR="00D91BB0" w:rsidRPr="00BD4EC5" w14:paraId="5D4EE782" w14:textId="77777777" w:rsidTr="00E54F51">
        <w:trPr>
          <w:trHeight w:val="283"/>
        </w:trPr>
        <w:tc>
          <w:tcPr>
            <w:tcW w:w="7246" w:type="dxa"/>
            <w:tcBorders>
              <w:top w:val="nil"/>
              <w:left w:val="nil"/>
              <w:bottom w:val="nil"/>
              <w:right w:val="nil"/>
            </w:tcBorders>
            <w:shd w:val="clear" w:color="auto" w:fill="auto"/>
            <w:vAlign w:val="center"/>
          </w:tcPr>
          <w:p w14:paraId="6D3123D8" w14:textId="123CFC9C" w:rsidR="00D91BB0" w:rsidRPr="00BD4EC5" w:rsidRDefault="00D91BB0" w:rsidP="00E54F51">
            <w:pPr>
              <w:spacing w:before="60" w:after="60"/>
              <w:rPr>
                <w:rFonts w:cs="Arial"/>
              </w:rPr>
            </w:pPr>
            <w:r>
              <w:rPr>
                <w:rFonts w:cs="Arial"/>
              </w:rPr>
              <w:t>Residential Units</w:t>
            </w:r>
          </w:p>
        </w:tc>
        <w:tc>
          <w:tcPr>
            <w:tcW w:w="1689" w:type="dxa"/>
            <w:tcBorders>
              <w:top w:val="nil"/>
              <w:left w:val="nil"/>
              <w:bottom w:val="nil"/>
              <w:right w:val="nil"/>
            </w:tcBorders>
            <w:shd w:val="clear" w:color="auto" w:fill="auto"/>
            <w:vAlign w:val="center"/>
          </w:tcPr>
          <w:p w14:paraId="1138FC6C" w14:textId="7ECE9C90" w:rsidR="00D91BB0" w:rsidRPr="00BD4EC5" w:rsidRDefault="00A102CD" w:rsidP="00E54F51">
            <w:pPr>
              <w:spacing w:before="60" w:after="60"/>
              <w:jc w:val="right"/>
              <w:rPr>
                <w:rFonts w:cs="Arial"/>
              </w:rPr>
            </w:pPr>
            <w:r>
              <w:rPr>
                <w:rFonts w:cs="Arial"/>
              </w:rPr>
              <w:t>8.</w:t>
            </w:r>
            <w:r w:rsidR="00F64F8C">
              <w:rPr>
                <w:rFonts w:cs="Arial"/>
              </w:rPr>
              <w:t>9</w:t>
            </w:r>
            <w:r>
              <w:rPr>
                <w:rFonts w:cs="Arial"/>
              </w:rPr>
              <w:t>%</w:t>
            </w:r>
          </w:p>
        </w:tc>
        <w:tc>
          <w:tcPr>
            <w:tcW w:w="1689" w:type="dxa"/>
            <w:tcBorders>
              <w:top w:val="nil"/>
              <w:left w:val="nil"/>
              <w:bottom w:val="nil"/>
              <w:right w:val="nil"/>
            </w:tcBorders>
            <w:shd w:val="clear" w:color="auto" w:fill="auto"/>
            <w:vAlign w:val="center"/>
          </w:tcPr>
          <w:p w14:paraId="523884E3" w14:textId="1418B035" w:rsidR="00D91BB0" w:rsidRPr="00BD4EC5" w:rsidRDefault="00F64F8C" w:rsidP="00E54F51">
            <w:pPr>
              <w:spacing w:before="60" w:after="60"/>
              <w:jc w:val="right"/>
              <w:rPr>
                <w:rFonts w:cs="Arial"/>
              </w:rPr>
            </w:pPr>
            <w:r>
              <w:rPr>
                <w:rFonts w:cs="Arial"/>
              </w:rPr>
              <w:t>39</w:t>
            </w:r>
            <w:r w:rsidR="00A102CD">
              <w:rPr>
                <w:rFonts w:cs="Arial"/>
              </w:rPr>
              <w:t>,</w:t>
            </w:r>
            <w:r>
              <w:rPr>
                <w:rFonts w:cs="Arial"/>
              </w:rPr>
              <w:t>657</w:t>
            </w:r>
          </w:p>
        </w:tc>
      </w:tr>
      <w:tr w:rsidR="00F64F8C" w:rsidRPr="00BD4EC5" w14:paraId="34AE0A39" w14:textId="77777777" w:rsidTr="00E54F51">
        <w:trPr>
          <w:trHeight w:val="283"/>
        </w:trPr>
        <w:tc>
          <w:tcPr>
            <w:tcW w:w="7246" w:type="dxa"/>
            <w:tcBorders>
              <w:top w:val="nil"/>
              <w:left w:val="nil"/>
              <w:bottom w:val="nil"/>
              <w:right w:val="nil"/>
            </w:tcBorders>
            <w:shd w:val="clear" w:color="auto" w:fill="auto"/>
            <w:vAlign w:val="center"/>
          </w:tcPr>
          <w:p w14:paraId="2B6DC0EB" w14:textId="1EAEF746" w:rsidR="00F64F8C" w:rsidRDefault="00F64F8C" w:rsidP="00E54F51">
            <w:pPr>
              <w:spacing w:before="60" w:after="60"/>
              <w:rPr>
                <w:rFonts w:cs="Arial"/>
              </w:rPr>
            </w:pPr>
            <w:r>
              <w:rPr>
                <w:rFonts w:cs="Arial"/>
              </w:rPr>
              <w:t>Investment Flats</w:t>
            </w:r>
          </w:p>
        </w:tc>
        <w:tc>
          <w:tcPr>
            <w:tcW w:w="1689" w:type="dxa"/>
            <w:tcBorders>
              <w:top w:val="nil"/>
              <w:left w:val="nil"/>
              <w:bottom w:val="nil"/>
              <w:right w:val="nil"/>
            </w:tcBorders>
            <w:shd w:val="clear" w:color="auto" w:fill="auto"/>
            <w:vAlign w:val="center"/>
          </w:tcPr>
          <w:p w14:paraId="2C8ECA65" w14:textId="4B493CBA" w:rsidR="00F64F8C" w:rsidRDefault="00F64F8C" w:rsidP="00E54F51">
            <w:pPr>
              <w:spacing w:before="60" w:after="60"/>
              <w:jc w:val="right"/>
              <w:rPr>
                <w:rFonts w:cs="Arial"/>
              </w:rPr>
            </w:pPr>
            <w:r>
              <w:rPr>
                <w:rFonts w:cs="Arial"/>
              </w:rPr>
              <w:t>7.5%</w:t>
            </w:r>
          </w:p>
        </w:tc>
        <w:tc>
          <w:tcPr>
            <w:tcW w:w="1689" w:type="dxa"/>
            <w:tcBorders>
              <w:top w:val="nil"/>
              <w:left w:val="nil"/>
              <w:bottom w:val="nil"/>
              <w:right w:val="nil"/>
            </w:tcBorders>
            <w:shd w:val="clear" w:color="auto" w:fill="auto"/>
            <w:vAlign w:val="center"/>
          </w:tcPr>
          <w:p w14:paraId="7CF7420E" w14:textId="64BAB304" w:rsidR="00F64F8C" w:rsidRDefault="00F64F8C" w:rsidP="00E54F51">
            <w:pPr>
              <w:spacing w:before="60" w:after="60"/>
              <w:jc w:val="right"/>
              <w:rPr>
                <w:rFonts w:cs="Arial"/>
              </w:rPr>
            </w:pPr>
            <w:r>
              <w:rPr>
                <w:rFonts w:cs="Arial"/>
              </w:rPr>
              <w:t>5,620</w:t>
            </w:r>
          </w:p>
        </w:tc>
      </w:tr>
      <w:tr w:rsidR="00A102CD" w:rsidRPr="00BD4EC5" w14:paraId="1E025C9E" w14:textId="77777777" w:rsidTr="00E54F51">
        <w:trPr>
          <w:trHeight w:val="283"/>
        </w:trPr>
        <w:tc>
          <w:tcPr>
            <w:tcW w:w="7246" w:type="dxa"/>
            <w:tcBorders>
              <w:top w:val="nil"/>
              <w:left w:val="nil"/>
              <w:bottom w:val="nil"/>
              <w:right w:val="nil"/>
            </w:tcBorders>
            <w:shd w:val="clear" w:color="auto" w:fill="auto"/>
            <w:vAlign w:val="center"/>
          </w:tcPr>
          <w:p w14:paraId="4FCDE988" w14:textId="1202EBAA" w:rsidR="00A102CD" w:rsidRDefault="00A102CD" w:rsidP="00E54F51">
            <w:pPr>
              <w:spacing w:before="60" w:after="60"/>
              <w:rPr>
                <w:rFonts w:cs="Arial"/>
              </w:rPr>
            </w:pPr>
            <w:r>
              <w:rPr>
                <w:rFonts w:cs="Arial"/>
              </w:rPr>
              <w:t>Other Residential</w:t>
            </w:r>
          </w:p>
        </w:tc>
        <w:tc>
          <w:tcPr>
            <w:tcW w:w="1689" w:type="dxa"/>
            <w:tcBorders>
              <w:top w:val="nil"/>
              <w:left w:val="nil"/>
              <w:bottom w:val="nil"/>
              <w:right w:val="nil"/>
            </w:tcBorders>
            <w:shd w:val="clear" w:color="auto" w:fill="auto"/>
            <w:vAlign w:val="center"/>
          </w:tcPr>
          <w:p w14:paraId="2984F54D" w14:textId="7534FCDA" w:rsidR="00A102CD" w:rsidRDefault="00A102CD" w:rsidP="00E54F51">
            <w:pPr>
              <w:spacing w:before="60" w:after="60"/>
              <w:jc w:val="right"/>
              <w:rPr>
                <w:rFonts w:cs="Arial"/>
              </w:rPr>
            </w:pPr>
            <w:r>
              <w:rPr>
                <w:rFonts w:cs="Arial"/>
              </w:rPr>
              <w:t>1.</w:t>
            </w:r>
            <w:r w:rsidR="00F64F8C">
              <w:rPr>
                <w:rFonts w:cs="Arial"/>
              </w:rPr>
              <w:t>1</w:t>
            </w:r>
            <w:r>
              <w:rPr>
                <w:rFonts w:cs="Arial"/>
              </w:rPr>
              <w:t>%</w:t>
            </w:r>
          </w:p>
        </w:tc>
        <w:tc>
          <w:tcPr>
            <w:tcW w:w="1689" w:type="dxa"/>
            <w:tcBorders>
              <w:top w:val="nil"/>
              <w:left w:val="nil"/>
              <w:bottom w:val="nil"/>
              <w:right w:val="nil"/>
            </w:tcBorders>
            <w:shd w:val="clear" w:color="auto" w:fill="auto"/>
            <w:vAlign w:val="center"/>
          </w:tcPr>
          <w:p w14:paraId="6CC35E37" w14:textId="0CD53D2C" w:rsidR="00A102CD" w:rsidRPr="00BD4EC5" w:rsidRDefault="00A102CD" w:rsidP="00E54F51">
            <w:pPr>
              <w:spacing w:before="60" w:after="60"/>
              <w:jc w:val="right"/>
              <w:rPr>
                <w:rFonts w:cs="Arial"/>
              </w:rPr>
            </w:pPr>
            <w:r>
              <w:rPr>
                <w:rFonts w:cs="Arial"/>
              </w:rPr>
              <w:t>3,6</w:t>
            </w:r>
            <w:r w:rsidR="00F64F8C">
              <w:rPr>
                <w:rFonts w:cs="Arial"/>
              </w:rPr>
              <w:t>33</w:t>
            </w:r>
          </w:p>
        </w:tc>
      </w:tr>
      <w:tr w:rsidR="00D91BB0" w:rsidRPr="00BD4EC5" w14:paraId="18D977CE" w14:textId="77777777" w:rsidTr="00E54F51">
        <w:trPr>
          <w:trHeight w:val="283"/>
        </w:trPr>
        <w:tc>
          <w:tcPr>
            <w:tcW w:w="7246" w:type="dxa"/>
            <w:tcBorders>
              <w:top w:val="nil"/>
              <w:left w:val="nil"/>
              <w:bottom w:val="nil"/>
              <w:right w:val="nil"/>
            </w:tcBorders>
            <w:shd w:val="clear" w:color="auto" w:fill="auto"/>
            <w:vAlign w:val="center"/>
          </w:tcPr>
          <w:p w14:paraId="37144769" w14:textId="6B2895B5" w:rsidR="00D91BB0" w:rsidRPr="00BD4EC5" w:rsidRDefault="00D91BB0" w:rsidP="00E54F51">
            <w:pPr>
              <w:spacing w:before="60" w:after="60"/>
              <w:rPr>
                <w:rFonts w:cs="Arial"/>
              </w:rPr>
            </w:pPr>
            <w:r>
              <w:rPr>
                <w:rFonts w:cs="Arial"/>
              </w:rPr>
              <w:t>Commercial</w:t>
            </w:r>
          </w:p>
        </w:tc>
        <w:tc>
          <w:tcPr>
            <w:tcW w:w="1689" w:type="dxa"/>
            <w:tcBorders>
              <w:top w:val="nil"/>
              <w:left w:val="nil"/>
              <w:bottom w:val="nil"/>
              <w:right w:val="nil"/>
            </w:tcBorders>
            <w:shd w:val="clear" w:color="auto" w:fill="auto"/>
            <w:vAlign w:val="center"/>
          </w:tcPr>
          <w:p w14:paraId="2004512D" w14:textId="6B986BC4" w:rsidR="00D91BB0" w:rsidRPr="00BD4EC5" w:rsidRDefault="00F64F8C" w:rsidP="00E54F51">
            <w:pPr>
              <w:spacing w:before="60" w:after="60"/>
              <w:jc w:val="right"/>
              <w:rPr>
                <w:rFonts w:cs="Arial"/>
              </w:rPr>
            </w:pPr>
            <w:r>
              <w:rPr>
                <w:rFonts w:cs="Arial"/>
              </w:rPr>
              <w:t>7.7</w:t>
            </w:r>
            <w:r w:rsidR="00A46E93">
              <w:rPr>
                <w:rFonts w:cs="Arial"/>
              </w:rPr>
              <w:t>%</w:t>
            </w:r>
          </w:p>
        </w:tc>
        <w:tc>
          <w:tcPr>
            <w:tcW w:w="1689" w:type="dxa"/>
            <w:tcBorders>
              <w:top w:val="nil"/>
              <w:left w:val="nil"/>
              <w:bottom w:val="nil"/>
              <w:right w:val="nil"/>
            </w:tcBorders>
            <w:shd w:val="clear" w:color="auto" w:fill="auto"/>
            <w:vAlign w:val="center"/>
          </w:tcPr>
          <w:p w14:paraId="60AAF081" w14:textId="516B338A" w:rsidR="00D91BB0" w:rsidRPr="00BD4EC5" w:rsidRDefault="00F64F8C">
            <w:pPr>
              <w:spacing w:before="60" w:after="60"/>
              <w:jc w:val="right"/>
              <w:rPr>
                <w:rFonts w:cs="Arial"/>
              </w:rPr>
            </w:pPr>
            <w:r>
              <w:rPr>
                <w:rFonts w:cs="Arial"/>
              </w:rPr>
              <w:t>5,097</w:t>
            </w:r>
          </w:p>
        </w:tc>
      </w:tr>
      <w:tr w:rsidR="00FD7743" w:rsidRPr="00BD4EC5" w14:paraId="6FC91E07" w14:textId="77777777" w:rsidTr="00E54F51">
        <w:trPr>
          <w:trHeight w:val="283"/>
        </w:trPr>
        <w:tc>
          <w:tcPr>
            <w:tcW w:w="7246" w:type="dxa"/>
            <w:tcBorders>
              <w:top w:val="nil"/>
              <w:left w:val="nil"/>
              <w:bottom w:val="nil"/>
              <w:right w:val="nil"/>
            </w:tcBorders>
            <w:shd w:val="clear" w:color="auto" w:fill="auto"/>
            <w:vAlign w:val="center"/>
          </w:tcPr>
          <w:p w14:paraId="7F886A83" w14:textId="60F24B66" w:rsidR="00FD7743" w:rsidRDefault="00FD7743" w:rsidP="00E54F51">
            <w:pPr>
              <w:spacing w:before="60" w:after="60"/>
              <w:rPr>
                <w:rFonts w:cs="Arial"/>
              </w:rPr>
            </w:pPr>
            <w:r>
              <w:rPr>
                <w:rFonts w:cs="Arial"/>
              </w:rPr>
              <w:t>Retail</w:t>
            </w:r>
          </w:p>
        </w:tc>
        <w:tc>
          <w:tcPr>
            <w:tcW w:w="1689" w:type="dxa"/>
            <w:tcBorders>
              <w:top w:val="nil"/>
              <w:left w:val="nil"/>
              <w:bottom w:val="nil"/>
              <w:right w:val="nil"/>
            </w:tcBorders>
            <w:shd w:val="clear" w:color="auto" w:fill="auto"/>
            <w:vAlign w:val="center"/>
          </w:tcPr>
          <w:p w14:paraId="2F6B1628" w14:textId="11B51084" w:rsidR="00FD7743" w:rsidRDefault="00FD7743" w:rsidP="00E54F51">
            <w:pPr>
              <w:spacing w:before="60" w:after="60"/>
              <w:jc w:val="right"/>
              <w:rPr>
                <w:rFonts w:cs="Arial"/>
              </w:rPr>
            </w:pPr>
            <w:r>
              <w:rPr>
                <w:rFonts w:cs="Arial"/>
              </w:rPr>
              <w:t>13.3%</w:t>
            </w:r>
          </w:p>
        </w:tc>
        <w:tc>
          <w:tcPr>
            <w:tcW w:w="1689" w:type="dxa"/>
            <w:tcBorders>
              <w:top w:val="nil"/>
              <w:left w:val="nil"/>
              <w:bottom w:val="nil"/>
              <w:right w:val="nil"/>
            </w:tcBorders>
            <w:shd w:val="clear" w:color="auto" w:fill="auto"/>
            <w:vAlign w:val="center"/>
          </w:tcPr>
          <w:p w14:paraId="3A3DCC08" w14:textId="29CAADAA" w:rsidR="00FD7743" w:rsidRDefault="00FD7743" w:rsidP="00F64F8C">
            <w:pPr>
              <w:spacing w:before="60" w:after="60"/>
              <w:jc w:val="right"/>
              <w:rPr>
                <w:rFonts w:cs="Arial"/>
              </w:rPr>
            </w:pPr>
            <w:r>
              <w:rPr>
                <w:rFonts w:cs="Arial"/>
              </w:rPr>
              <w:t>1,803</w:t>
            </w:r>
          </w:p>
        </w:tc>
      </w:tr>
      <w:tr w:rsidR="00D91BB0" w:rsidRPr="00BD4EC5" w14:paraId="1BDEE044" w14:textId="77777777" w:rsidTr="00E54F51">
        <w:trPr>
          <w:trHeight w:val="283"/>
        </w:trPr>
        <w:tc>
          <w:tcPr>
            <w:tcW w:w="7246" w:type="dxa"/>
            <w:tcBorders>
              <w:top w:val="nil"/>
              <w:left w:val="nil"/>
              <w:right w:val="nil"/>
            </w:tcBorders>
            <w:shd w:val="clear" w:color="auto" w:fill="auto"/>
            <w:vAlign w:val="center"/>
          </w:tcPr>
          <w:p w14:paraId="69D5E5BC" w14:textId="137EB4C3" w:rsidR="00D91BB0" w:rsidRPr="00BD4EC5" w:rsidRDefault="00D91BB0" w:rsidP="00E54F51">
            <w:pPr>
              <w:spacing w:before="60" w:after="60"/>
              <w:rPr>
                <w:rFonts w:cs="Arial"/>
              </w:rPr>
            </w:pPr>
            <w:r>
              <w:rPr>
                <w:rFonts w:cs="Arial"/>
              </w:rPr>
              <w:t>Industrial</w:t>
            </w:r>
          </w:p>
        </w:tc>
        <w:tc>
          <w:tcPr>
            <w:tcW w:w="1689" w:type="dxa"/>
            <w:tcBorders>
              <w:top w:val="nil"/>
              <w:left w:val="nil"/>
              <w:right w:val="nil"/>
            </w:tcBorders>
            <w:shd w:val="clear" w:color="auto" w:fill="auto"/>
            <w:vAlign w:val="center"/>
          </w:tcPr>
          <w:p w14:paraId="4DDB5D93" w14:textId="457CBD81" w:rsidR="00D91BB0" w:rsidRPr="00BD4EC5" w:rsidRDefault="00F64F8C" w:rsidP="00E54F51">
            <w:pPr>
              <w:spacing w:before="60" w:after="60"/>
              <w:jc w:val="right"/>
              <w:rPr>
                <w:rFonts w:cs="Arial"/>
              </w:rPr>
            </w:pPr>
            <w:r>
              <w:rPr>
                <w:rFonts w:cs="Arial"/>
              </w:rPr>
              <w:t>17.2</w:t>
            </w:r>
            <w:r w:rsidR="00A46E93">
              <w:rPr>
                <w:rFonts w:cs="Arial"/>
              </w:rPr>
              <w:t>%</w:t>
            </w:r>
          </w:p>
        </w:tc>
        <w:tc>
          <w:tcPr>
            <w:tcW w:w="1689" w:type="dxa"/>
            <w:tcBorders>
              <w:top w:val="nil"/>
              <w:left w:val="nil"/>
              <w:right w:val="nil"/>
            </w:tcBorders>
            <w:shd w:val="clear" w:color="auto" w:fill="auto"/>
            <w:vAlign w:val="center"/>
          </w:tcPr>
          <w:p w14:paraId="73A1A90A" w14:textId="5D7EE497" w:rsidR="00D91BB0" w:rsidRPr="00BD4EC5" w:rsidRDefault="00F64F8C" w:rsidP="00E54F51">
            <w:pPr>
              <w:spacing w:before="60" w:after="60"/>
              <w:jc w:val="right"/>
              <w:rPr>
                <w:rFonts w:cs="Arial"/>
              </w:rPr>
            </w:pPr>
            <w:r>
              <w:rPr>
                <w:rFonts w:cs="Arial"/>
              </w:rPr>
              <w:t>989</w:t>
            </w:r>
          </w:p>
        </w:tc>
      </w:tr>
      <w:tr w:rsidR="00D91BB0" w:rsidRPr="00BD4EC5" w14:paraId="46AFD730" w14:textId="77777777" w:rsidTr="000C69ED">
        <w:trPr>
          <w:trHeight w:val="283"/>
        </w:trPr>
        <w:tc>
          <w:tcPr>
            <w:tcW w:w="7246" w:type="dxa"/>
            <w:tcBorders>
              <w:top w:val="single" w:sz="4" w:space="0" w:color="auto"/>
              <w:left w:val="nil"/>
              <w:right w:val="nil"/>
            </w:tcBorders>
            <w:shd w:val="clear" w:color="auto" w:fill="auto"/>
            <w:vAlign w:val="center"/>
          </w:tcPr>
          <w:p w14:paraId="071AB492" w14:textId="152CD441" w:rsidR="00D91BB0" w:rsidRPr="00FC526C" w:rsidRDefault="0083311F" w:rsidP="00E54F51">
            <w:pPr>
              <w:spacing w:before="60" w:after="60"/>
              <w:rPr>
                <w:rFonts w:cs="Arial"/>
                <w:b/>
              </w:rPr>
            </w:pPr>
            <w:r w:rsidRPr="00FC526C">
              <w:rPr>
                <w:rFonts w:cs="Arial"/>
                <w:b/>
              </w:rPr>
              <w:t>Total Assessments</w:t>
            </w:r>
            <w:r w:rsidR="00F64F8C">
              <w:rPr>
                <w:rFonts w:cs="Arial"/>
                <w:b/>
              </w:rPr>
              <w:t xml:space="preserve"> including Cultural </w:t>
            </w:r>
            <w:r w:rsidR="000A0F6F" w:rsidRPr="000A0F6F">
              <w:rPr>
                <w:rFonts w:cs="Arial"/>
                <w:b/>
              </w:rPr>
              <w:t>and</w:t>
            </w:r>
            <w:r w:rsidR="00F64F8C">
              <w:rPr>
                <w:rFonts w:cs="Arial"/>
                <w:b/>
              </w:rPr>
              <w:t xml:space="preserve"> Recreational Lands</w:t>
            </w:r>
          </w:p>
        </w:tc>
        <w:tc>
          <w:tcPr>
            <w:tcW w:w="1689" w:type="dxa"/>
            <w:tcBorders>
              <w:top w:val="single" w:sz="4" w:space="0" w:color="auto"/>
              <w:left w:val="nil"/>
              <w:right w:val="nil"/>
            </w:tcBorders>
            <w:shd w:val="clear" w:color="auto" w:fill="auto"/>
            <w:vAlign w:val="center"/>
          </w:tcPr>
          <w:p w14:paraId="268DFD89" w14:textId="5111469F" w:rsidR="00D91BB0" w:rsidRPr="00FC526C" w:rsidRDefault="00807EE1" w:rsidP="00E54F51">
            <w:pPr>
              <w:spacing w:before="60" w:after="60"/>
              <w:jc w:val="right"/>
              <w:rPr>
                <w:rFonts w:cs="Arial"/>
                <w:b/>
              </w:rPr>
            </w:pPr>
            <w:r>
              <w:rPr>
                <w:rFonts w:cs="Arial"/>
                <w:b/>
              </w:rPr>
              <w:t>n/a</w:t>
            </w:r>
          </w:p>
        </w:tc>
        <w:tc>
          <w:tcPr>
            <w:tcW w:w="1689" w:type="dxa"/>
            <w:tcBorders>
              <w:top w:val="single" w:sz="4" w:space="0" w:color="auto"/>
              <w:left w:val="nil"/>
              <w:right w:val="nil"/>
            </w:tcBorders>
            <w:shd w:val="clear" w:color="auto" w:fill="auto"/>
            <w:vAlign w:val="center"/>
          </w:tcPr>
          <w:p w14:paraId="304448F6" w14:textId="223C881F" w:rsidR="00D91BB0" w:rsidRPr="00FC526C" w:rsidRDefault="0083311F" w:rsidP="00E54F51">
            <w:pPr>
              <w:spacing w:before="60" w:after="60"/>
              <w:jc w:val="right"/>
              <w:rPr>
                <w:rFonts w:cs="Arial"/>
                <w:b/>
              </w:rPr>
            </w:pPr>
            <w:r>
              <w:rPr>
                <w:rFonts w:cs="Arial"/>
                <w:b/>
              </w:rPr>
              <w:t>72,1</w:t>
            </w:r>
            <w:r w:rsidR="00083A1A">
              <w:rPr>
                <w:rFonts w:cs="Arial"/>
                <w:b/>
              </w:rPr>
              <w:t>5</w:t>
            </w:r>
            <w:r w:rsidR="00F64F8C">
              <w:rPr>
                <w:rFonts w:cs="Arial"/>
                <w:b/>
              </w:rPr>
              <w:t>0</w:t>
            </w:r>
          </w:p>
        </w:tc>
      </w:tr>
      <w:tr w:rsidR="00F64F8C" w:rsidRPr="00BD4EC5" w14:paraId="42917D5F" w14:textId="77777777" w:rsidTr="000C69ED">
        <w:trPr>
          <w:trHeight w:val="283"/>
        </w:trPr>
        <w:tc>
          <w:tcPr>
            <w:tcW w:w="7246" w:type="dxa"/>
            <w:tcBorders>
              <w:left w:val="nil"/>
              <w:bottom w:val="single" w:sz="4" w:space="0" w:color="auto"/>
              <w:right w:val="nil"/>
            </w:tcBorders>
            <w:shd w:val="clear" w:color="auto" w:fill="auto"/>
            <w:vAlign w:val="center"/>
          </w:tcPr>
          <w:p w14:paraId="3515B60E" w14:textId="111A162D" w:rsidR="00F64F8C" w:rsidRPr="00FC526C" w:rsidRDefault="00F64F8C" w:rsidP="00E54F51">
            <w:pPr>
              <w:spacing w:before="60" w:after="60"/>
              <w:rPr>
                <w:rFonts w:cs="Arial"/>
                <w:b/>
              </w:rPr>
            </w:pPr>
            <w:r>
              <w:rPr>
                <w:rFonts w:cs="Arial"/>
                <w:b/>
              </w:rPr>
              <w:t>Average NAV increase</w:t>
            </w:r>
          </w:p>
        </w:tc>
        <w:tc>
          <w:tcPr>
            <w:tcW w:w="1689" w:type="dxa"/>
            <w:tcBorders>
              <w:left w:val="nil"/>
              <w:bottom w:val="single" w:sz="4" w:space="0" w:color="auto"/>
              <w:right w:val="nil"/>
            </w:tcBorders>
            <w:shd w:val="clear" w:color="auto" w:fill="auto"/>
            <w:vAlign w:val="center"/>
          </w:tcPr>
          <w:p w14:paraId="1CF6065D" w14:textId="0855FF1F" w:rsidR="00F64F8C" w:rsidRDefault="00F64F8C" w:rsidP="00E54F51">
            <w:pPr>
              <w:spacing w:before="60" w:after="60"/>
              <w:jc w:val="right"/>
              <w:rPr>
                <w:rFonts w:cs="Arial"/>
                <w:b/>
              </w:rPr>
            </w:pPr>
            <w:r>
              <w:rPr>
                <w:rFonts w:cs="Arial"/>
                <w:b/>
              </w:rPr>
              <w:t>11.5%</w:t>
            </w:r>
          </w:p>
        </w:tc>
        <w:tc>
          <w:tcPr>
            <w:tcW w:w="1689" w:type="dxa"/>
            <w:tcBorders>
              <w:left w:val="nil"/>
              <w:bottom w:val="single" w:sz="4" w:space="0" w:color="auto"/>
              <w:right w:val="nil"/>
            </w:tcBorders>
            <w:shd w:val="clear" w:color="auto" w:fill="auto"/>
            <w:vAlign w:val="center"/>
          </w:tcPr>
          <w:p w14:paraId="255ED802" w14:textId="3621F602" w:rsidR="00F64F8C" w:rsidRDefault="00F64F8C" w:rsidP="00E54F51">
            <w:pPr>
              <w:spacing w:before="60" w:after="60"/>
              <w:jc w:val="right"/>
              <w:rPr>
                <w:rFonts w:cs="Arial"/>
                <w:b/>
              </w:rPr>
            </w:pPr>
            <w:r>
              <w:rPr>
                <w:rFonts w:cs="Arial"/>
                <w:b/>
              </w:rPr>
              <w:t>n/a</w:t>
            </w:r>
          </w:p>
        </w:tc>
      </w:tr>
    </w:tbl>
    <w:p w14:paraId="3D2EF8C3" w14:textId="6B4B6A27" w:rsidR="00FD7743" w:rsidRDefault="0083311F" w:rsidP="00E54F51">
      <w:pPr>
        <w:spacing w:before="240" w:after="60"/>
        <w:rPr>
          <w:rFonts w:cs="Arial"/>
        </w:rPr>
      </w:pPr>
      <w:r w:rsidRPr="00FD7743">
        <w:rPr>
          <w:rFonts w:cs="Arial"/>
        </w:rPr>
        <w:t xml:space="preserve">The highest NAV increase at </w:t>
      </w:r>
      <w:r w:rsidR="00083A1A" w:rsidRPr="00FD7743">
        <w:rPr>
          <w:rFonts w:cs="Arial"/>
        </w:rPr>
        <w:t>2</w:t>
      </w:r>
      <w:r w:rsidR="00F6144A" w:rsidRPr="00FD7743">
        <w:rPr>
          <w:rFonts w:cs="Arial"/>
        </w:rPr>
        <w:t>3</w:t>
      </w:r>
      <w:r w:rsidR="007E3933" w:rsidRPr="00FD7743">
        <w:rPr>
          <w:rFonts w:cs="Arial"/>
        </w:rPr>
        <w:t>.1</w:t>
      </w:r>
      <w:r w:rsidR="00083A1A" w:rsidRPr="00FD7743">
        <w:rPr>
          <w:rFonts w:cs="Arial"/>
        </w:rPr>
        <w:t xml:space="preserve"> per</w:t>
      </w:r>
      <w:r w:rsidR="00FD7743">
        <w:rPr>
          <w:rFonts w:cs="Arial"/>
        </w:rPr>
        <w:t xml:space="preserve"> </w:t>
      </w:r>
      <w:r w:rsidR="00083A1A" w:rsidRPr="00FD7743">
        <w:rPr>
          <w:rFonts w:cs="Arial"/>
        </w:rPr>
        <w:t>cent</w:t>
      </w:r>
      <w:r w:rsidRPr="00FD7743">
        <w:rPr>
          <w:rFonts w:cs="Arial"/>
        </w:rPr>
        <w:t xml:space="preserve"> is within the residential dwellings property type</w:t>
      </w:r>
      <w:r w:rsidR="00FD7743">
        <w:rPr>
          <w:rFonts w:cs="Arial"/>
        </w:rPr>
        <w:t xml:space="preserve">, followed by industrial properties at 17.2 per cent.  Units and Commercial properties increased on average between 8 and 9 per cent. </w:t>
      </w:r>
    </w:p>
    <w:p w14:paraId="5CC47A6B" w14:textId="6FAE80E7" w:rsidR="0083311F" w:rsidRDefault="00083A1A" w:rsidP="00E54F51">
      <w:pPr>
        <w:spacing w:before="240" w:after="60"/>
      </w:pPr>
      <w:r w:rsidRPr="00FD7743">
        <w:rPr>
          <w:rFonts w:cs="Arial"/>
        </w:rPr>
        <w:t xml:space="preserve">The overall </w:t>
      </w:r>
      <w:r w:rsidR="005D5437">
        <w:rPr>
          <w:rFonts w:cs="Arial"/>
        </w:rPr>
        <w:t xml:space="preserve">average </w:t>
      </w:r>
      <w:r w:rsidRPr="00FD7743">
        <w:rPr>
          <w:rFonts w:cs="Arial"/>
        </w:rPr>
        <w:t>NAV increase</w:t>
      </w:r>
      <w:r w:rsidR="00FD7743">
        <w:rPr>
          <w:rFonts w:cs="Arial"/>
        </w:rPr>
        <w:t xml:space="preserve">d </w:t>
      </w:r>
      <w:r w:rsidRPr="00FD7743">
        <w:rPr>
          <w:rFonts w:cs="Arial"/>
        </w:rPr>
        <w:t>by 1</w:t>
      </w:r>
      <w:r w:rsidR="00FD7743">
        <w:rPr>
          <w:rFonts w:cs="Arial"/>
        </w:rPr>
        <w:t>1.5</w:t>
      </w:r>
      <w:r w:rsidRPr="00FD7743">
        <w:rPr>
          <w:rFonts w:cs="Arial"/>
        </w:rPr>
        <w:t xml:space="preserve"> per cent.</w:t>
      </w:r>
    </w:p>
    <w:p w14:paraId="7803C7DF" w14:textId="77777777" w:rsidR="008D6C5D" w:rsidRPr="00C53B4C" w:rsidRDefault="00097383" w:rsidP="00FC6EDD">
      <w:pPr>
        <w:pStyle w:val="Heading2"/>
        <w:pageBreakBefore/>
      </w:pPr>
      <w:bookmarkStart w:id="117" w:name="_Toc480375539"/>
      <w:bookmarkStart w:id="118" w:name="_Toc516661136"/>
      <w:bookmarkStart w:id="119" w:name="_Toc517944533"/>
      <w:r w:rsidRPr="00C53B4C">
        <w:t>Fees and charges</w:t>
      </w:r>
      <w:bookmarkEnd w:id="117"/>
      <w:bookmarkEnd w:id="118"/>
      <w:bookmarkEnd w:id="119"/>
    </w:p>
    <w:p w14:paraId="4417B9F6" w14:textId="77777777" w:rsidR="00842956" w:rsidRPr="00C53B4C" w:rsidRDefault="00842956" w:rsidP="00676FEA">
      <w:pPr>
        <w:pStyle w:val="Heading3"/>
      </w:pPr>
      <w:r w:rsidRPr="00C53B4C">
        <w:t>Ensuring we recover costs through fair and appropriate user charges</w:t>
      </w:r>
    </w:p>
    <w:p w14:paraId="757B428C" w14:textId="77777777" w:rsidR="00BD4EC5" w:rsidRPr="00FC526C" w:rsidRDefault="00BD4EC5" w:rsidP="007045D6">
      <w:r w:rsidRPr="00FC526C">
        <w:t>In most cases, our fees and charges for 2018/19 are proposed to increase by 2.35 per cent. There will be variances where minor rounding equates to a larger percentage.  There are some exceptions where we believe a larger increase is fair and reasonable:</w:t>
      </w:r>
    </w:p>
    <w:p w14:paraId="7A27DB37" w14:textId="70F502BA" w:rsidR="00BD4EC5" w:rsidRPr="00FC526C" w:rsidRDefault="00BD4EC5" w:rsidP="00A93C55">
      <w:pPr>
        <w:pStyle w:val="ListParagraph"/>
        <w:numPr>
          <w:ilvl w:val="0"/>
          <w:numId w:val="69"/>
        </w:numPr>
      </w:pPr>
      <w:r w:rsidRPr="00FC526C">
        <w:t>An increase of 3.6 per cent to long day care fees (an increase from $125.00 to $129.50 per day) and an increase from $134.80 to $139.60 per day fee to apply to non- residents of City of Port Phillip who attend the Barring Djinang Kindergarten.</w:t>
      </w:r>
      <w:r w:rsidR="00671B28">
        <w:t xml:space="preserve"> </w:t>
      </w:r>
      <w:r w:rsidRPr="00FC526C">
        <w:t>The general increase in long day care fees maintains Council’s contribution to the service at current levels and is in accordance with the rising costs of direct care in regulated services.  Council’s fees for long day care aligns midway with other service providers in the municipality and neighbouring councils.</w:t>
      </w:r>
    </w:p>
    <w:p w14:paraId="6611CB9B" w14:textId="322A70A0" w:rsidR="00BD4EC5" w:rsidRPr="00FC526C" w:rsidRDefault="00BD4EC5" w:rsidP="007045D6">
      <w:pPr>
        <w:pStyle w:val="ListParagraph"/>
        <w:numPr>
          <w:ilvl w:val="0"/>
          <w:numId w:val="69"/>
        </w:numPr>
      </w:pPr>
      <w:r w:rsidRPr="00FC526C">
        <w:t xml:space="preserve">Increase to </w:t>
      </w:r>
      <w:r w:rsidR="00096892">
        <w:t xml:space="preserve">fees for 2 course and 3 course </w:t>
      </w:r>
      <w:r w:rsidRPr="00FC526C">
        <w:t xml:space="preserve">centre based meals </w:t>
      </w:r>
      <w:r w:rsidR="0055529C">
        <w:t>of</w:t>
      </w:r>
      <w:r w:rsidR="00096892">
        <w:t xml:space="preserve"> </w:t>
      </w:r>
      <w:r w:rsidRPr="00FC526C">
        <w:t>12.9% and 17.4% respectively due to increased service costs, however are in line with neighbouring Council prices and represent a discount to delivered meals.</w:t>
      </w:r>
    </w:p>
    <w:p w14:paraId="53BCF89C" w14:textId="13373349" w:rsidR="00BD4EC5" w:rsidRDefault="00BD4EC5" w:rsidP="007045D6">
      <w:pPr>
        <w:pStyle w:val="ListParagraph"/>
        <w:numPr>
          <w:ilvl w:val="0"/>
          <w:numId w:val="69"/>
        </w:numPr>
      </w:pPr>
      <w:r w:rsidRPr="00FC526C">
        <w:t>Annual garbage charge for non-rateable tenements to increase by 11.5% from $260 to $290 to recover the full cost of the waste management service which has been negatively impacted by increased costs for recycling and landfill tipping.</w:t>
      </w:r>
    </w:p>
    <w:p w14:paraId="47B723CD" w14:textId="4E05C895" w:rsidR="00206633" w:rsidRDefault="00206633" w:rsidP="007045D6">
      <w:pPr>
        <w:pStyle w:val="ListParagraph"/>
        <w:numPr>
          <w:ilvl w:val="0"/>
          <w:numId w:val="69"/>
        </w:numPr>
      </w:pPr>
      <w:r>
        <w:t>Annual service charge for the 240 Litre Waste Bin to increase by 25% from $120 to $150 to recover the increased cost of the Waste Management service including recycling and landfill tipping.</w:t>
      </w:r>
    </w:p>
    <w:p w14:paraId="4EECD8D1" w14:textId="06D2195A" w:rsidR="00206633" w:rsidRPr="00FC526C" w:rsidRDefault="00206633" w:rsidP="007045D6">
      <w:pPr>
        <w:pStyle w:val="ListParagraph"/>
        <w:numPr>
          <w:ilvl w:val="0"/>
          <w:numId w:val="69"/>
        </w:numPr>
      </w:pPr>
      <w:r>
        <w:t>Annual rebate for the 80 Litre Waste Bin to increase by 100% from $30 to $60 to incentivise ratepayers to take up the small bin and reduce waste output.</w:t>
      </w:r>
    </w:p>
    <w:p w14:paraId="139A69D1" w14:textId="77777777" w:rsidR="00BD4EC5" w:rsidRPr="00FC526C" w:rsidRDefault="00BD4EC5" w:rsidP="007045D6">
      <w:pPr>
        <w:pStyle w:val="ListParagraph"/>
        <w:numPr>
          <w:ilvl w:val="0"/>
          <w:numId w:val="69"/>
        </w:numPr>
      </w:pPr>
      <w:r w:rsidRPr="00FC526C">
        <w:t>Gallery hire fee increases between 16% to 42% to recover security guard and extended opening hours on a Thursday.</w:t>
      </w:r>
    </w:p>
    <w:p w14:paraId="25DA350B" w14:textId="77777777" w:rsidR="00BD4EC5" w:rsidRPr="00FC526C" w:rsidRDefault="00BD4EC5" w:rsidP="007045D6">
      <w:pPr>
        <w:pStyle w:val="ListParagraph"/>
        <w:numPr>
          <w:ilvl w:val="0"/>
          <w:numId w:val="69"/>
        </w:numPr>
      </w:pPr>
      <w:r w:rsidRPr="00FC526C">
        <w:t>New fee structure to include a Summer fee for new traders to the Esplanade Market.</w:t>
      </w:r>
    </w:p>
    <w:p w14:paraId="3F31B0BA" w14:textId="77777777" w:rsidR="00BD4EC5" w:rsidRPr="00FC526C" w:rsidRDefault="00BD4EC5" w:rsidP="007045D6">
      <w:pPr>
        <w:pStyle w:val="ListParagraph"/>
        <w:numPr>
          <w:ilvl w:val="0"/>
          <w:numId w:val="69"/>
        </w:numPr>
      </w:pPr>
      <w:r w:rsidRPr="00FC526C">
        <w:t>New Parking Machine Credit Card Surcharge Gateway fee per transaction of $0.12 inclusive of GST</w:t>
      </w:r>
    </w:p>
    <w:p w14:paraId="70559F37" w14:textId="77777777" w:rsidR="00BD4EC5" w:rsidRPr="00FC526C" w:rsidRDefault="00BD4EC5" w:rsidP="007045D6">
      <w:pPr>
        <w:pStyle w:val="ListParagraph"/>
        <w:numPr>
          <w:ilvl w:val="0"/>
          <w:numId w:val="69"/>
        </w:numPr>
      </w:pPr>
      <w:r w:rsidRPr="00FC526C">
        <w:t>Resource Recovery Centre fees increased between 3.6% to 5% due to higher landfill costs.</w:t>
      </w:r>
    </w:p>
    <w:p w14:paraId="1FCA0468" w14:textId="2B2F314D" w:rsidR="00BD4EC5" w:rsidRPr="00FC526C" w:rsidRDefault="00BD4EC5" w:rsidP="007045D6">
      <w:pPr>
        <w:pStyle w:val="ListParagraph"/>
        <w:numPr>
          <w:ilvl w:val="0"/>
          <w:numId w:val="69"/>
        </w:numPr>
      </w:pPr>
      <w:r w:rsidRPr="00FC526C">
        <w:t>Food Act registration and public health fees increased in line with fees set by neighbouring council</w:t>
      </w:r>
      <w:r w:rsidR="00096892">
        <w:t>s</w:t>
      </w:r>
      <w:r w:rsidRPr="00FC526C">
        <w:t xml:space="preserve"> between 2.5% to 127%.</w:t>
      </w:r>
    </w:p>
    <w:p w14:paraId="2417D456" w14:textId="0428F88B" w:rsidR="00BD4EC5" w:rsidRPr="00FC526C" w:rsidRDefault="00BD4EC5" w:rsidP="007045D6">
      <w:pPr>
        <w:pStyle w:val="ListParagraph"/>
        <w:numPr>
          <w:ilvl w:val="0"/>
          <w:numId w:val="69"/>
        </w:numPr>
      </w:pPr>
      <w:r w:rsidRPr="00FC526C">
        <w:t xml:space="preserve">No increase to parking fees at Station Pier </w:t>
      </w:r>
      <w:r w:rsidR="00D51FA1">
        <w:t>and</w:t>
      </w:r>
      <w:r w:rsidRPr="00FC526C">
        <w:t xml:space="preserve"> </w:t>
      </w:r>
      <w:r w:rsidR="00096892">
        <w:t xml:space="preserve">Port Melbourne </w:t>
      </w:r>
      <w:r w:rsidRPr="00FC526C">
        <w:t>Waterfront, Fitzroy St and Elwood Foreshore areas.</w:t>
      </w:r>
    </w:p>
    <w:p w14:paraId="4139B6D1" w14:textId="4261117F" w:rsidR="00BD4EC5" w:rsidRPr="00FC526C" w:rsidRDefault="00BD4EC5" w:rsidP="007045D6">
      <w:pPr>
        <w:pStyle w:val="ListParagraph"/>
        <w:numPr>
          <w:ilvl w:val="0"/>
          <w:numId w:val="69"/>
        </w:numPr>
      </w:pPr>
      <w:r w:rsidRPr="00FC526C">
        <w:t>No increase to Adventure Playground party hire fee to maintain affordability.</w:t>
      </w:r>
    </w:p>
    <w:p w14:paraId="20E90C35" w14:textId="688F5C97" w:rsidR="001C3596" w:rsidRPr="00FC526C" w:rsidRDefault="001C3596" w:rsidP="007045D6">
      <w:pPr>
        <w:pStyle w:val="ListParagraph"/>
        <w:numPr>
          <w:ilvl w:val="0"/>
          <w:numId w:val="69"/>
        </w:numPr>
      </w:pPr>
      <w:r w:rsidRPr="00FC526C">
        <w:t>Reduced and a simplified fee structure at Port Melbourne and South Melbourne town halls</w:t>
      </w:r>
    </w:p>
    <w:p w14:paraId="5E274604" w14:textId="77777777" w:rsidR="00BD4EC5" w:rsidRPr="00FC526C" w:rsidRDefault="00BD4EC5" w:rsidP="007045D6">
      <w:pPr>
        <w:pStyle w:val="ListParagraph"/>
        <w:numPr>
          <w:ilvl w:val="0"/>
          <w:numId w:val="69"/>
        </w:numPr>
      </w:pPr>
      <w:r w:rsidRPr="00FC526C">
        <w:t>Open Space and Event fees to factor in Winter rates, community rates and sliding scale depending on risks, impacts and strategy alignment.</w:t>
      </w:r>
    </w:p>
    <w:p w14:paraId="23B5FC58" w14:textId="02768E17" w:rsidR="00BD4EC5" w:rsidRDefault="00BD4EC5" w:rsidP="007045D6">
      <w:pPr>
        <w:pStyle w:val="ListParagraph"/>
        <w:numPr>
          <w:ilvl w:val="0"/>
          <w:numId w:val="69"/>
        </w:numPr>
      </w:pPr>
      <w:r w:rsidRPr="00FC526C">
        <w:t>6 Months and 12 Months Work Zone permits increase by 14% and 40% respectively to ensure consistency with the permits for 3 Months.</w:t>
      </w:r>
    </w:p>
    <w:p w14:paraId="006FE186" w14:textId="4498BAE4" w:rsidR="003709F0" w:rsidRPr="00FC526C" w:rsidRDefault="003709F0" w:rsidP="007045D6">
      <w:pPr>
        <w:pStyle w:val="ListParagraph"/>
        <w:numPr>
          <w:ilvl w:val="0"/>
          <w:numId w:val="69"/>
        </w:numPr>
      </w:pPr>
      <w:bookmarkStart w:id="120" w:name="_Hlk511225173"/>
      <w:r>
        <w:t xml:space="preserve">The Footpath Trading Fees Policy </w:t>
      </w:r>
      <w:r w:rsidR="000F7BA0">
        <w:t>has been</w:t>
      </w:r>
      <w:r>
        <w:t xml:space="preserve"> review</w:t>
      </w:r>
      <w:r w:rsidR="000F7BA0">
        <w:t>ed</w:t>
      </w:r>
      <w:r w:rsidR="000C69ED">
        <w:t>. The Acland Street precinct fee increase whereas the Fitzroy Street fee will decrease</w:t>
      </w:r>
      <w:r>
        <w:t>.</w:t>
      </w:r>
    </w:p>
    <w:bookmarkEnd w:id="120"/>
    <w:p w14:paraId="179E7D3C" w14:textId="5C2E9E36" w:rsidR="00BD4EC5" w:rsidRPr="00FC526C" w:rsidRDefault="00BD4EC5" w:rsidP="007045D6">
      <w:r w:rsidRPr="00FC526C">
        <w:t>There will be some new fees in 2018/19 to help manage demand and prevent cross-subsidisation of services by ratepayers. This approach is consistent with community feedback, which supported increasing user charges for some ser</w:t>
      </w:r>
      <w:r w:rsidR="007045D6">
        <w:t>vices.</w:t>
      </w:r>
    </w:p>
    <w:p w14:paraId="57CACB19" w14:textId="2568A0DC" w:rsidR="00740967" w:rsidRPr="00C53B4C" w:rsidRDefault="00BD4EC5" w:rsidP="005C0043">
      <w:pPr>
        <w:rPr>
          <w:rFonts w:cs="Arial"/>
        </w:rPr>
      </w:pPr>
      <w:r>
        <w:t xml:space="preserve">The complete schedule of proposed fees and charges for 2018/19 </w:t>
      </w:r>
      <w:r w:rsidR="007045D6">
        <w:t>follows</w:t>
      </w:r>
      <w:r>
        <w:t>.</w:t>
      </w:r>
      <w:r w:rsidR="007045D6">
        <w:t xml:space="preserve"> </w:t>
      </w:r>
      <w:r w:rsidR="00C12768">
        <w:rPr>
          <w:rFonts w:cs="Arial"/>
        </w:rPr>
        <w:t xml:space="preserve">Statutory fees </w:t>
      </w:r>
      <w:r w:rsidR="00763034">
        <w:rPr>
          <w:rFonts w:cs="Arial"/>
        </w:rPr>
        <w:t>may change during the financial</w:t>
      </w:r>
      <w:r w:rsidR="003A2298">
        <w:rPr>
          <w:rFonts w:cs="Arial"/>
        </w:rPr>
        <w:t xml:space="preserve"> year</w:t>
      </w:r>
      <w:r w:rsidR="00763034">
        <w:rPr>
          <w:rFonts w:cs="Arial"/>
        </w:rPr>
        <w:t xml:space="preserve"> in accordance with </w:t>
      </w:r>
      <w:r w:rsidR="00083139">
        <w:rPr>
          <w:rFonts w:cs="Arial"/>
        </w:rPr>
        <w:t xml:space="preserve">updated </w:t>
      </w:r>
      <w:r w:rsidR="000F7BA0">
        <w:rPr>
          <w:rFonts w:cs="Arial"/>
        </w:rPr>
        <w:t>Victorian</w:t>
      </w:r>
      <w:r w:rsidR="00C12768">
        <w:rPr>
          <w:rFonts w:cs="Arial"/>
        </w:rPr>
        <w:t xml:space="preserve"> Government legislation and regulation.</w:t>
      </w:r>
    </w:p>
    <w:p w14:paraId="19DE6B2E" w14:textId="3847BCA4" w:rsidR="00021FAB" w:rsidRPr="00751628" w:rsidRDefault="0087631C" w:rsidP="00676FEA">
      <w:pPr>
        <w:pStyle w:val="Heading3"/>
      </w:pPr>
      <w:bookmarkStart w:id="121" w:name="_Toc478710608"/>
      <w:r w:rsidRPr="00751628">
        <w:t>Strategic direction</w:t>
      </w:r>
      <w:r w:rsidR="00FA0EA8" w:rsidRPr="001C3596">
        <w:t xml:space="preserve"> 1</w:t>
      </w:r>
      <w:r w:rsidRPr="001C3596">
        <w:t xml:space="preserve">: </w:t>
      </w:r>
      <w:r w:rsidR="00021FAB" w:rsidRPr="001C3596">
        <w:t>We embrace difference, and people belong</w:t>
      </w:r>
      <w:bookmarkEnd w:id="121"/>
    </w:p>
    <w:p w14:paraId="04C2892C" w14:textId="77777777" w:rsidR="00021FAB" w:rsidRPr="00751628" w:rsidRDefault="00021FAB" w:rsidP="00676FEA">
      <w:pPr>
        <w:pStyle w:val="Heading4"/>
      </w:pPr>
      <w:r w:rsidRPr="00751628">
        <w:t>Ageing and accessibility</w:t>
      </w:r>
    </w:p>
    <w:tbl>
      <w:tblPr>
        <w:tblStyle w:val="TableGrid"/>
        <w:tblW w:w="5000" w:type="pct"/>
        <w:tblLook w:val="04A0" w:firstRow="1" w:lastRow="0" w:firstColumn="1" w:lastColumn="0" w:noHBand="0" w:noVBand="1"/>
        <w:tblCaption w:val="Fees and charges - ageing and accessibility"/>
        <w:tblDescription w:val="This table list the proposed fees and charge for 2017/18 for the activities that support this service category."/>
      </w:tblPr>
      <w:tblGrid>
        <w:gridCol w:w="10256"/>
        <w:gridCol w:w="1847"/>
        <w:gridCol w:w="1847"/>
      </w:tblGrid>
      <w:tr w:rsidR="00021FAB" w:rsidRPr="00751628" w14:paraId="75D5D571" w14:textId="77777777" w:rsidTr="00FC526C">
        <w:trPr>
          <w:tblHeader/>
        </w:trPr>
        <w:tc>
          <w:tcPr>
            <w:tcW w:w="3676"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36151F12" w14:textId="77777777" w:rsidR="00021FAB" w:rsidRPr="00751628" w:rsidRDefault="00021FAB" w:rsidP="00E6674D">
            <w:pPr>
              <w:spacing w:before="60" w:after="60"/>
              <w:rPr>
                <w:rFonts w:cs="Arial"/>
                <w:color w:val="FFFFFF" w:themeColor="background1"/>
              </w:rPr>
            </w:pPr>
            <w:r w:rsidRPr="00751628">
              <w:rPr>
                <w:rFonts w:cs="Arial"/>
                <w:color w:val="FFFFFF" w:themeColor="background1"/>
              </w:rPr>
              <w:t>Description</w:t>
            </w:r>
          </w:p>
        </w:tc>
        <w:tc>
          <w:tcPr>
            <w:tcW w:w="662"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6355D752" w14:textId="44B2423B" w:rsidR="00021FAB" w:rsidRPr="00751628" w:rsidRDefault="00422B3F" w:rsidP="003134F2">
            <w:pPr>
              <w:spacing w:before="60" w:after="60"/>
              <w:jc w:val="right"/>
              <w:rPr>
                <w:rFonts w:cs="Arial"/>
                <w:color w:val="FFFFFF" w:themeColor="background1"/>
              </w:rPr>
            </w:pPr>
            <w:r w:rsidRPr="00751628">
              <w:rPr>
                <w:rFonts w:cs="Arial"/>
                <w:color w:val="FFFFFF" w:themeColor="background1"/>
              </w:rPr>
              <w:t>2017</w:t>
            </w:r>
            <w:r w:rsidR="00021FAB" w:rsidRPr="00751628">
              <w:rPr>
                <w:rFonts w:cs="Arial"/>
                <w:color w:val="FFFFFF" w:themeColor="background1"/>
              </w:rPr>
              <w:t>/</w:t>
            </w:r>
            <w:r w:rsidRPr="00751628">
              <w:rPr>
                <w:rFonts w:cs="Arial"/>
                <w:color w:val="FFFFFF" w:themeColor="background1"/>
              </w:rPr>
              <w:t xml:space="preserve">18 </w:t>
            </w:r>
            <w:r w:rsidR="00021FAB" w:rsidRPr="00751628">
              <w:rPr>
                <w:rFonts w:cs="Arial"/>
                <w:color w:val="FFFFFF" w:themeColor="background1"/>
              </w:rPr>
              <w:br/>
              <w:t xml:space="preserve">Fee </w:t>
            </w:r>
            <w:r w:rsidR="00021FAB" w:rsidRPr="00751628">
              <w:rPr>
                <w:rFonts w:cs="Arial"/>
                <w:color w:val="FFFFFF" w:themeColor="background1"/>
              </w:rPr>
              <w:br/>
            </w:r>
            <w:r w:rsidR="001D33A0" w:rsidRPr="00751628">
              <w:rPr>
                <w:rFonts w:cs="Arial"/>
                <w:color w:val="FFFFFF" w:themeColor="background1"/>
              </w:rPr>
              <w:t>(incl. GST</w:t>
            </w:r>
            <w:r w:rsidR="001D33A0">
              <w:rPr>
                <w:rFonts w:cs="Arial"/>
                <w:color w:val="FFFFFF" w:themeColor="background1"/>
              </w:rPr>
              <w:t xml:space="preserve"> if applicable</w:t>
            </w:r>
            <w:r w:rsidR="001D33A0" w:rsidRPr="00751628">
              <w:rPr>
                <w:rFonts w:cs="Arial"/>
                <w:color w:val="FFFFFF" w:themeColor="background1"/>
              </w:rPr>
              <w:t>)</w:t>
            </w:r>
          </w:p>
        </w:tc>
        <w:tc>
          <w:tcPr>
            <w:tcW w:w="662"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6F324033" w14:textId="7CC423CC" w:rsidR="00021FAB" w:rsidRPr="00751628" w:rsidRDefault="00F94705" w:rsidP="003134F2">
            <w:pPr>
              <w:spacing w:before="60" w:after="60"/>
              <w:jc w:val="right"/>
              <w:rPr>
                <w:rFonts w:cs="Arial"/>
                <w:color w:val="FFFFFF" w:themeColor="background1"/>
              </w:rPr>
            </w:pPr>
            <w:r w:rsidRPr="00751628">
              <w:rPr>
                <w:rFonts w:cs="Arial"/>
                <w:color w:val="FFFFFF" w:themeColor="background1"/>
              </w:rPr>
              <w:t>2018</w:t>
            </w:r>
            <w:r w:rsidR="00021FAB" w:rsidRPr="00751628">
              <w:rPr>
                <w:rFonts w:cs="Arial"/>
                <w:color w:val="FFFFFF" w:themeColor="background1"/>
              </w:rPr>
              <w:t>/</w:t>
            </w:r>
            <w:r w:rsidRPr="00751628">
              <w:rPr>
                <w:rFonts w:cs="Arial"/>
                <w:color w:val="FFFFFF" w:themeColor="background1"/>
              </w:rPr>
              <w:t xml:space="preserve">19 </w:t>
            </w:r>
            <w:r w:rsidR="00021FAB" w:rsidRPr="00751628">
              <w:rPr>
                <w:rFonts w:cs="Arial"/>
                <w:color w:val="FFFFFF" w:themeColor="background1"/>
              </w:rPr>
              <w:br/>
              <w:t xml:space="preserve">Fee </w:t>
            </w:r>
            <w:r w:rsidR="00021FAB" w:rsidRPr="00751628">
              <w:rPr>
                <w:rFonts w:cs="Arial"/>
                <w:color w:val="FFFFFF" w:themeColor="background1"/>
              </w:rPr>
              <w:br/>
              <w:t>(incl. GST</w:t>
            </w:r>
            <w:r w:rsidR="001D33A0">
              <w:rPr>
                <w:rFonts w:cs="Arial"/>
                <w:color w:val="FFFFFF" w:themeColor="background1"/>
              </w:rPr>
              <w:t xml:space="preserve"> if applicable</w:t>
            </w:r>
            <w:r w:rsidR="00021FAB" w:rsidRPr="00751628">
              <w:rPr>
                <w:rFonts w:cs="Arial"/>
                <w:color w:val="FFFFFF" w:themeColor="background1"/>
              </w:rPr>
              <w:t>)</w:t>
            </w:r>
          </w:p>
        </w:tc>
      </w:tr>
      <w:tr w:rsidR="00021FAB" w:rsidRPr="00751628" w14:paraId="330EB0F3" w14:textId="77777777" w:rsidTr="00FC526C">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6A4611" w14:textId="77777777" w:rsidR="00021FAB" w:rsidRPr="00751628" w:rsidRDefault="00021FAB" w:rsidP="0087631C">
            <w:pPr>
              <w:spacing w:before="60" w:after="60"/>
              <w:rPr>
                <w:rFonts w:cs="Arial"/>
              </w:rPr>
            </w:pPr>
            <w:r w:rsidRPr="00751628">
              <w:rPr>
                <w:rFonts w:cs="Arial"/>
              </w:rPr>
              <w:t>Planned activity groups</w:t>
            </w:r>
          </w:p>
        </w:tc>
      </w:tr>
      <w:tr w:rsidR="00422B3F" w:rsidRPr="00751628" w14:paraId="0B334947" w14:textId="77777777" w:rsidTr="00FC526C">
        <w:tc>
          <w:tcPr>
            <w:tcW w:w="3676" w:type="pct"/>
            <w:tcBorders>
              <w:top w:val="single" w:sz="4" w:space="0" w:color="auto"/>
              <w:left w:val="single" w:sz="4" w:space="0" w:color="auto"/>
              <w:bottom w:val="single" w:sz="4" w:space="0" w:color="auto"/>
              <w:right w:val="single" w:sz="4" w:space="0" w:color="auto"/>
            </w:tcBorders>
          </w:tcPr>
          <w:p w14:paraId="55A72BA6" w14:textId="77777777" w:rsidR="00422B3F" w:rsidRPr="00751628" w:rsidRDefault="00422B3F" w:rsidP="00422B3F">
            <w:pPr>
              <w:spacing w:before="60" w:after="60"/>
              <w:rPr>
                <w:rFonts w:cs="Arial"/>
              </w:rPr>
            </w:pPr>
            <w:r w:rsidRPr="00751628">
              <w:rPr>
                <w:rFonts w:cs="Arial"/>
              </w:rPr>
              <w:t>Planned activity group - quarter day activities for older people and people with disabilities</w:t>
            </w:r>
          </w:p>
        </w:tc>
        <w:tc>
          <w:tcPr>
            <w:tcW w:w="662" w:type="pct"/>
            <w:tcBorders>
              <w:top w:val="single" w:sz="4" w:space="0" w:color="auto"/>
              <w:left w:val="single" w:sz="4" w:space="0" w:color="auto"/>
              <w:bottom w:val="single" w:sz="4" w:space="0" w:color="auto"/>
              <w:right w:val="single" w:sz="4" w:space="0" w:color="auto"/>
            </w:tcBorders>
            <w:vAlign w:val="center"/>
          </w:tcPr>
          <w:p w14:paraId="09426330" w14:textId="4E9FE095" w:rsidR="00422B3F" w:rsidRPr="00751628" w:rsidRDefault="00422B3F" w:rsidP="00422B3F">
            <w:pPr>
              <w:spacing w:before="60" w:after="60"/>
              <w:jc w:val="right"/>
              <w:rPr>
                <w:rFonts w:cs="Arial"/>
              </w:rPr>
            </w:pPr>
            <w:r w:rsidRPr="00751628">
              <w:rPr>
                <w:rFonts w:cs="Arial"/>
              </w:rPr>
              <w:t>$5.60</w:t>
            </w:r>
          </w:p>
        </w:tc>
        <w:tc>
          <w:tcPr>
            <w:tcW w:w="662" w:type="pct"/>
            <w:tcBorders>
              <w:top w:val="single" w:sz="4" w:space="0" w:color="auto"/>
              <w:left w:val="single" w:sz="4" w:space="0" w:color="auto"/>
              <w:bottom w:val="single" w:sz="4" w:space="0" w:color="auto"/>
              <w:right w:val="single" w:sz="4" w:space="0" w:color="auto"/>
            </w:tcBorders>
            <w:vAlign w:val="center"/>
          </w:tcPr>
          <w:p w14:paraId="52E3E0C8" w14:textId="66779C47" w:rsidR="00422B3F" w:rsidRPr="00751628" w:rsidRDefault="00422B3F" w:rsidP="00422B3F">
            <w:pPr>
              <w:spacing w:before="60" w:after="60"/>
              <w:jc w:val="right"/>
              <w:rPr>
                <w:rFonts w:cs="Arial"/>
              </w:rPr>
            </w:pPr>
            <w:r w:rsidRPr="00751628">
              <w:rPr>
                <w:rFonts w:cs="Arial"/>
              </w:rPr>
              <w:t>$5.</w:t>
            </w:r>
            <w:r w:rsidR="00F94705" w:rsidRPr="00751628">
              <w:rPr>
                <w:rFonts w:cs="Arial"/>
              </w:rPr>
              <w:t>80</w:t>
            </w:r>
          </w:p>
        </w:tc>
      </w:tr>
      <w:tr w:rsidR="00422B3F" w:rsidRPr="00751628" w14:paraId="34D1618F" w14:textId="77777777" w:rsidTr="00FC526C">
        <w:tc>
          <w:tcPr>
            <w:tcW w:w="3676" w:type="pct"/>
            <w:tcBorders>
              <w:top w:val="single" w:sz="4" w:space="0" w:color="auto"/>
              <w:left w:val="single" w:sz="4" w:space="0" w:color="auto"/>
              <w:bottom w:val="single" w:sz="4" w:space="0" w:color="auto"/>
              <w:right w:val="single" w:sz="4" w:space="0" w:color="auto"/>
            </w:tcBorders>
          </w:tcPr>
          <w:p w14:paraId="498EDC7E" w14:textId="77777777" w:rsidR="00422B3F" w:rsidRPr="00751628" w:rsidRDefault="00422B3F" w:rsidP="00422B3F">
            <w:pPr>
              <w:spacing w:before="60" w:after="60"/>
              <w:rPr>
                <w:rFonts w:cs="Arial"/>
              </w:rPr>
            </w:pPr>
            <w:r w:rsidRPr="00751628">
              <w:rPr>
                <w:rFonts w:cs="Arial"/>
              </w:rPr>
              <w:t>Planned activity group - half day activities for older people and people with disabilities - this includes water leisure activities</w:t>
            </w:r>
          </w:p>
        </w:tc>
        <w:tc>
          <w:tcPr>
            <w:tcW w:w="662" w:type="pct"/>
            <w:tcBorders>
              <w:top w:val="single" w:sz="4" w:space="0" w:color="auto"/>
              <w:left w:val="single" w:sz="4" w:space="0" w:color="auto"/>
              <w:bottom w:val="single" w:sz="4" w:space="0" w:color="auto"/>
              <w:right w:val="single" w:sz="4" w:space="0" w:color="auto"/>
            </w:tcBorders>
            <w:vAlign w:val="center"/>
          </w:tcPr>
          <w:p w14:paraId="08ADB45B" w14:textId="4178B35C" w:rsidR="00422B3F" w:rsidRPr="00751628" w:rsidRDefault="00422B3F" w:rsidP="00422B3F">
            <w:pPr>
              <w:spacing w:before="60" w:after="60"/>
              <w:jc w:val="right"/>
              <w:rPr>
                <w:rFonts w:cs="Arial"/>
              </w:rPr>
            </w:pPr>
            <w:r w:rsidRPr="00751628">
              <w:rPr>
                <w:rFonts w:cs="Arial"/>
              </w:rPr>
              <w:t>$9.60</w:t>
            </w:r>
          </w:p>
        </w:tc>
        <w:tc>
          <w:tcPr>
            <w:tcW w:w="662" w:type="pct"/>
            <w:tcBorders>
              <w:top w:val="single" w:sz="4" w:space="0" w:color="auto"/>
              <w:left w:val="single" w:sz="4" w:space="0" w:color="auto"/>
              <w:bottom w:val="single" w:sz="4" w:space="0" w:color="auto"/>
              <w:right w:val="single" w:sz="4" w:space="0" w:color="auto"/>
            </w:tcBorders>
            <w:vAlign w:val="center"/>
          </w:tcPr>
          <w:p w14:paraId="0AECADBA" w14:textId="75C561D5" w:rsidR="00422B3F" w:rsidRPr="00751628" w:rsidRDefault="00422B3F" w:rsidP="00422B3F">
            <w:pPr>
              <w:spacing w:before="60" w:after="60"/>
              <w:jc w:val="right"/>
              <w:rPr>
                <w:rFonts w:cs="Arial"/>
              </w:rPr>
            </w:pPr>
            <w:r w:rsidRPr="00751628">
              <w:rPr>
                <w:rFonts w:cs="Arial"/>
              </w:rPr>
              <w:t>$</w:t>
            </w:r>
            <w:r w:rsidR="00F94705" w:rsidRPr="00751628">
              <w:rPr>
                <w:rFonts w:cs="Arial"/>
              </w:rPr>
              <w:t>10</w:t>
            </w:r>
            <w:r w:rsidRPr="00751628">
              <w:rPr>
                <w:rFonts w:cs="Arial"/>
              </w:rPr>
              <w:t>.</w:t>
            </w:r>
            <w:r w:rsidR="00F94705" w:rsidRPr="00751628">
              <w:rPr>
                <w:rFonts w:cs="Arial"/>
              </w:rPr>
              <w:t>0</w:t>
            </w:r>
            <w:r w:rsidRPr="00751628">
              <w:rPr>
                <w:rFonts w:cs="Arial"/>
              </w:rPr>
              <w:t>0</w:t>
            </w:r>
          </w:p>
        </w:tc>
      </w:tr>
      <w:tr w:rsidR="00422B3F" w:rsidRPr="00751628" w14:paraId="095090D7" w14:textId="77777777" w:rsidTr="00FC526C">
        <w:tc>
          <w:tcPr>
            <w:tcW w:w="3676" w:type="pct"/>
            <w:tcBorders>
              <w:top w:val="single" w:sz="4" w:space="0" w:color="auto"/>
              <w:left w:val="single" w:sz="4" w:space="0" w:color="auto"/>
              <w:bottom w:val="single" w:sz="4" w:space="0" w:color="auto"/>
              <w:right w:val="single" w:sz="4" w:space="0" w:color="auto"/>
            </w:tcBorders>
          </w:tcPr>
          <w:p w14:paraId="5F986C23" w14:textId="77777777" w:rsidR="00422B3F" w:rsidRPr="00751628" w:rsidRDefault="00422B3F" w:rsidP="00422B3F">
            <w:pPr>
              <w:spacing w:before="60" w:after="60"/>
              <w:rPr>
                <w:rFonts w:cs="Arial"/>
              </w:rPr>
            </w:pPr>
            <w:r w:rsidRPr="00751628">
              <w:rPr>
                <w:rFonts w:cs="Arial"/>
              </w:rPr>
              <w:t>Planned activity group - full day activities for older people and people with disabilities</w:t>
            </w:r>
          </w:p>
        </w:tc>
        <w:tc>
          <w:tcPr>
            <w:tcW w:w="662" w:type="pct"/>
            <w:tcBorders>
              <w:top w:val="single" w:sz="4" w:space="0" w:color="auto"/>
              <w:left w:val="single" w:sz="4" w:space="0" w:color="auto"/>
              <w:bottom w:val="single" w:sz="4" w:space="0" w:color="auto"/>
              <w:right w:val="single" w:sz="4" w:space="0" w:color="auto"/>
            </w:tcBorders>
            <w:vAlign w:val="center"/>
          </w:tcPr>
          <w:p w14:paraId="7579559A" w14:textId="5A02D8F0" w:rsidR="00422B3F" w:rsidRPr="00751628" w:rsidRDefault="00422B3F" w:rsidP="00422B3F">
            <w:pPr>
              <w:spacing w:before="60" w:after="60"/>
              <w:jc w:val="right"/>
              <w:rPr>
                <w:rFonts w:cs="Arial"/>
              </w:rPr>
            </w:pPr>
            <w:r w:rsidRPr="00751628">
              <w:rPr>
                <w:rFonts w:cs="Arial"/>
              </w:rPr>
              <w:t>$15.00</w:t>
            </w:r>
          </w:p>
        </w:tc>
        <w:tc>
          <w:tcPr>
            <w:tcW w:w="662" w:type="pct"/>
            <w:tcBorders>
              <w:top w:val="single" w:sz="4" w:space="0" w:color="auto"/>
              <w:left w:val="single" w:sz="4" w:space="0" w:color="auto"/>
              <w:bottom w:val="single" w:sz="4" w:space="0" w:color="auto"/>
              <w:right w:val="single" w:sz="4" w:space="0" w:color="auto"/>
            </w:tcBorders>
            <w:vAlign w:val="center"/>
          </w:tcPr>
          <w:p w14:paraId="4AD5DB72" w14:textId="3A4943A2" w:rsidR="00422B3F" w:rsidRPr="00751628" w:rsidRDefault="00422B3F" w:rsidP="00422B3F">
            <w:pPr>
              <w:spacing w:before="60" w:after="60"/>
              <w:jc w:val="right"/>
              <w:rPr>
                <w:rFonts w:cs="Arial"/>
              </w:rPr>
            </w:pPr>
            <w:r w:rsidRPr="00751628">
              <w:rPr>
                <w:rFonts w:cs="Arial"/>
              </w:rPr>
              <w:t>$15.</w:t>
            </w:r>
            <w:r w:rsidR="00F94705" w:rsidRPr="00751628">
              <w:rPr>
                <w:rFonts w:cs="Arial"/>
              </w:rPr>
              <w:t>4</w:t>
            </w:r>
            <w:r w:rsidRPr="00751628">
              <w:rPr>
                <w:rFonts w:cs="Arial"/>
              </w:rPr>
              <w:t>0</w:t>
            </w:r>
          </w:p>
        </w:tc>
      </w:tr>
      <w:tr w:rsidR="00422B3F" w:rsidRPr="00751628" w14:paraId="0A4B0C26" w14:textId="77777777" w:rsidTr="00FC526C">
        <w:tc>
          <w:tcPr>
            <w:tcW w:w="3676" w:type="pct"/>
            <w:tcBorders>
              <w:top w:val="single" w:sz="4" w:space="0" w:color="auto"/>
              <w:left w:val="single" w:sz="4" w:space="0" w:color="auto"/>
              <w:bottom w:val="single" w:sz="4" w:space="0" w:color="auto"/>
              <w:right w:val="single" w:sz="4" w:space="0" w:color="auto"/>
            </w:tcBorders>
          </w:tcPr>
          <w:p w14:paraId="72D13536" w14:textId="77777777" w:rsidR="00422B3F" w:rsidRPr="00751628" w:rsidRDefault="00422B3F" w:rsidP="00422B3F">
            <w:pPr>
              <w:spacing w:before="60" w:after="60"/>
              <w:rPr>
                <w:rFonts w:cs="Arial"/>
              </w:rPr>
            </w:pPr>
            <w:r w:rsidRPr="00751628">
              <w:rPr>
                <w:rFonts w:cs="Arial"/>
              </w:rPr>
              <w:t>Planned activity group - package</w:t>
            </w:r>
          </w:p>
        </w:tc>
        <w:tc>
          <w:tcPr>
            <w:tcW w:w="662" w:type="pct"/>
            <w:tcBorders>
              <w:top w:val="single" w:sz="4" w:space="0" w:color="auto"/>
              <w:left w:val="single" w:sz="4" w:space="0" w:color="auto"/>
              <w:bottom w:val="single" w:sz="4" w:space="0" w:color="auto"/>
              <w:right w:val="single" w:sz="4" w:space="0" w:color="auto"/>
            </w:tcBorders>
            <w:vAlign w:val="center"/>
          </w:tcPr>
          <w:p w14:paraId="5EF33FCB" w14:textId="00E48AC2" w:rsidR="00422B3F" w:rsidRPr="00751628" w:rsidRDefault="00422B3F" w:rsidP="00422B3F">
            <w:pPr>
              <w:spacing w:before="60" w:after="60"/>
              <w:jc w:val="right"/>
              <w:rPr>
                <w:rFonts w:cs="Arial"/>
              </w:rPr>
            </w:pPr>
            <w:r w:rsidRPr="00751628">
              <w:rPr>
                <w:rFonts w:cs="Arial"/>
              </w:rPr>
              <w:t>$86.60</w:t>
            </w:r>
          </w:p>
        </w:tc>
        <w:tc>
          <w:tcPr>
            <w:tcW w:w="662" w:type="pct"/>
            <w:tcBorders>
              <w:top w:val="single" w:sz="4" w:space="0" w:color="auto"/>
              <w:left w:val="single" w:sz="4" w:space="0" w:color="auto"/>
              <w:bottom w:val="single" w:sz="4" w:space="0" w:color="auto"/>
              <w:right w:val="single" w:sz="4" w:space="0" w:color="auto"/>
            </w:tcBorders>
            <w:vAlign w:val="center"/>
          </w:tcPr>
          <w:p w14:paraId="34E32D3B" w14:textId="0D284D43" w:rsidR="00422B3F" w:rsidRPr="00751628" w:rsidRDefault="00422B3F" w:rsidP="00422B3F">
            <w:pPr>
              <w:spacing w:before="60" w:after="60"/>
              <w:jc w:val="right"/>
              <w:rPr>
                <w:rFonts w:cs="Arial"/>
              </w:rPr>
            </w:pPr>
            <w:r w:rsidRPr="00751628">
              <w:rPr>
                <w:rFonts w:cs="Arial"/>
              </w:rPr>
              <w:t>$8</w:t>
            </w:r>
            <w:r w:rsidR="00F94705" w:rsidRPr="00751628">
              <w:rPr>
                <w:rFonts w:cs="Arial"/>
              </w:rPr>
              <w:t>9</w:t>
            </w:r>
            <w:r w:rsidRPr="00751628">
              <w:rPr>
                <w:rFonts w:cs="Arial"/>
              </w:rPr>
              <w:t>.</w:t>
            </w:r>
            <w:r w:rsidR="00F94705" w:rsidRPr="00751628">
              <w:rPr>
                <w:rFonts w:cs="Arial"/>
              </w:rPr>
              <w:t>0</w:t>
            </w:r>
            <w:r w:rsidRPr="00751628">
              <w:rPr>
                <w:rFonts w:cs="Arial"/>
              </w:rPr>
              <w:t>0</w:t>
            </w:r>
          </w:p>
        </w:tc>
      </w:tr>
      <w:tr w:rsidR="00422B3F" w:rsidRPr="00751628" w14:paraId="5A34A3D0" w14:textId="77777777" w:rsidTr="00FC526C">
        <w:tc>
          <w:tcPr>
            <w:tcW w:w="3676" w:type="pct"/>
            <w:tcBorders>
              <w:top w:val="single" w:sz="4" w:space="0" w:color="auto"/>
              <w:left w:val="single" w:sz="4" w:space="0" w:color="auto"/>
              <w:bottom w:val="single" w:sz="4" w:space="0" w:color="auto"/>
              <w:right w:val="single" w:sz="4" w:space="0" w:color="auto"/>
            </w:tcBorders>
          </w:tcPr>
          <w:p w14:paraId="7C1DCDDD" w14:textId="2974B93A" w:rsidR="00422B3F" w:rsidRPr="00751628" w:rsidRDefault="00422B3F" w:rsidP="00422B3F">
            <w:pPr>
              <w:spacing w:before="60" w:after="60"/>
              <w:rPr>
                <w:rFonts w:cs="Arial"/>
              </w:rPr>
            </w:pPr>
            <w:r w:rsidRPr="00751628">
              <w:rPr>
                <w:rFonts w:cs="Arial"/>
              </w:rPr>
              <w:t>Shopping Group (July-December)</w:t>
            </w:r>
            <w:r w:rsidR="00883AF5">
              <w:rPr>
                <w:rFonts w:cs="Arial"/>
              </w:rPr>
              <w:t xml:space="preserve"> (4 hours)</w:t>
            </w:r>
          </w:p>
        </w:tc>
        <w:tc>
          <w:tcPr>
            <w:tcW w:w="662" w:type="pct"/>
            <w:tcBorders>
              <w:top w:val="single" w:sz="4" w:space="0" w:color="auto"/>
              <w:left w:val="single" w:sz="4" w:space="0" w:color="auto"/>
              <w:bottom w:val="single" w:sz="4" w:space="0" w:color="auto"/>
              <w:right w:val="single" w:sz="4" w:space="0" w:color="auto"/>
            </w:tcBorders>
            <w:vAlign w:val="center"/>
          </w:tcPr>
          <w:p w14:paraId="1E6FA31B" w14:textId="50694F04" w:rsidR="00422B3F" w:rsidRPr="00751628" w:rsidRDefault="00422B3F" w:rsidP="00422B3F">
            <w:pPr>
              <w:spacing w:before="60" w:after="60"/>
              <w:jc w:val="right"/>
              <w:rPr>
                <w:rFonts w:cs="Arial"/>
              </w:rPr>
            </w:pPr>
            <w:r w:rsidRPr="00751628">
              <w:rPr>
                <w:rFonts w:cs="Arial"/>
              </w:rPr>
              <w:t>$3.80</w:t>
            </w:r>
          </w:p>
        </w:tc>
        <w:tc>
          <w:tcPr>
            <w:tcW w:w="662" w:type="pct"/>
            <w:tcBorders>
              <w:top w:val="single" w:sz="4" w:space="0" w:color="auto"/>
              <w:left w:val="single" w:sz="4" w:space="0" w:color="auto"/>
              <w:bottom w:val="single" w:sz="4" w:space="0" w:color="auto"/>
              <w:right w:val="single" w:sz="4" w:space="0" w:color="auto"/>
            </w:tcBorders>
            <w:vAlign w:val="center"/>
          </w:tcPr>
          <w:p w14:paraId="3BD0F430" w14:textId="73091EDF" w:rsidR="00422B3F" w:rsidRPr="00751628" w:rsidRDefault="00422B3F" w:rsidP="00422B3F">
            <w:pPr>
              <w:spacing w:before="60" w:after="60"/>
              <w:jc w:val="right"/>
              <w:rPr>
                <w:rFonts w:cs="Arial"/>
              </w:rPr>
            </w:pPr>
            <w:r w:rsidRPr="00751628">
              <w:rPr>
                <w:rFonts w:cs="Arial"/>
              </w:rPr>
              <w:t>$</w:t>
            </w:r>
            <w:r w:rsidR="00F94705" w:rsidRPr="00751628">
              <w:rPr>
                <w:rFonts w:cs="Arial"/>
              </w:rPr>
              <w:t>5</w:t>
            </w:r>
            <w:r w:rsidRPr="00751628">
              <w:rPr>
                <w:rFonts w:cs="Arial"/>
              </w:rPr>
              <w:t>.80</w:t>
            </w:r>
          </w:p>
        </w:tc>
      </w:tr>
      <w:tr w:rsidR="00422B3F" w:rsidRPr="00751628" w14:paraId="361C4135" w14:textId="77777777" w:rsidTr="00FC526C">
        <w:tc>
          <w:tcPr>
            <w:tcW w:w="3676" w:type="pct"/>
            <w:tcBorders>
              <w:top w:val="single" w:sz="4" w:space="0" w:color="auto"/>
              <w:left w:val="single" w:sz="4" w:space="0" w:color="auto"/>
              <w:bottom w:val="single" w:sz="4" w:space="0" w:color="auto"/>
              <w:right w:val="single" w:sz="4" w:space="0" w:color="auto"/>
            </w:tcBorders>
          </w:tcPr>
          <w:p w14:paraId="307D3C41" w14:textId="20E9C11C" w:rsidR="00422B3F" w:rsidRPr="00751628" w:rsidRDefault="00422B3F" w:rsidP="00422B3F">
            <w:pPr>
              <w:spacing w:before="60" w:after="60"/>
              <w:rPr>
                <w:rFonts w:cs="Arial"/>
              </w:rPr>
            </w:pPr>
            <w:r w:rsidRPr="00751628">
              <w:rPr>
                <w:rFonts w:cs="Arial"/>
              </w:rPr>
              <w:t>Shopping Group (January-June)</w:t>
            </w:r>
            <w:r w:rsidR="00883AF5">
              <w:rPr>
                <w:rFonts w:cs="Arial"/>
              </w:rPr>
              <w:t xml:space="preserve"> (4 hours)</w:t>
            </w:r>
          </w:p>
        </w:tc>
        <w:tc>
          <w:tcPr>
            <w:tcW w:w="662" w:type="pct"/>
            <w:tcBorders>
              <w:top w:val="single" w:sz="4" w:space="0" w:color="auto"/>
              <w:left w:val="single" w:sz="4" w:space="0" w:color="auto"/>
              <w:bottom w:val="single" w:sz="4" w:space="0" w:color="auto"/>
              <w:right w:val="single" w:sz="4" w:space="0" w:color="auto"/>
            </w:tcBorders>
            <w:vAlign w:val="center"/>
          </w:tcPr>
          <w:p w14:paraId="4F7D4D59" w14:textId="210592E1" w:rsidR="00422B3F" w:rsidRPr="00751628" w:rsidRDefault="00422B3F" w:rsidP="00422B3F">
            <w:pPr>
              <w:spacing w:before="60" w:after="60"/>
              <w:jc w:val="right"/>
              <w:rPr>
                <w:rFonts w:cs="Arial"/>
              </w:rPr>
            </w:pPr>
            <w:r w:rsidRPr="00751628">
              <w:rPr>
                <w:rFonts w:cs="Arial"/>
              </w:rPr>
              <w:t>$5.60</w:t>
            </w:r>
          </w:p>
        </w:tc>
        <w:tc>
          <w:tcPr>
            <w:tcW w:w="662" w:type="pct"/>
            <w:tcBorders>
              <w:top w:val="single" w:sz="4" w:space="0" w:color="auto"/>
              <w:left w:val="single" w:sz="4" w:space="0" w:color="auto"/>
              <w:bottom w:val="single" w:sz="4" w:space="0" w:color="auto"/>
              <w:right w:val="single" w:sz="4" w:space="0" w:color="auto"/>
            </w:tcBorders>
            <w:vAlign w:val="center"/>
          </w:tcPr>
          <w:p w14:paraId="150D30F7" w14:textId="6DE0920F" w:rsidR="00422B3F" w:rsidRPr="00751628" w:rsidRDefault="00422B3F" w:rsidP="00422B3F">
            <w:pPr>
              <w:spacing w:before="60" w:after="60"/>
              <w:jc w:val="right"/>
              <w:rPr>
                <w:rFonts w:cs="Arial"/>
              </w:rPr>
            </w:pPr>
            <w:r w:rsidRPr="00751628">
              <w:rPr>
                <w:rFonts w:cs="Arial"/>
              </w:rPr>
              <w:t>$5.</w:t>
            </w:r>
            <w:r w:rsidR="00F94705" w:rsidRPr="00751628">
              <w:rPr>
                <w:rFonts w:cs="Arial"/>
              </w:rPr>
              <w:t>80</w:t>
            </w:r>
          </w:p>
        </w:tc>
      </w:tr>
      <w:tr w:rsidR="00422B3F" w:rsidRPr="00751628" w14:paraId="163A9103" w14:textId="77777777" w:rsidTr="00FC526C">
        <w:tc>
          <w:tcPr>
            <w:tcW w:w="3676" w:type="pct"/>
            <w:tcBorders>
              <w:top w:val="single" w:sz="4" w:space="0" w:color="auto"/>
              <w:left w:val="single" w:sz="4" w:space="0" w:color="auto"/>
              <w:bottom w:val="single" w:sz="4" w:space="0" w:color="auto"/>
              <w:right w:val="single" w:sz="4" w:space="0" w:color="auto"/>
            </w:tcBorders>
          </w:tcPr>
          <w:p w14:paraId="74FE610C" w14:textId="289DABD7" w:rsidR="00422B3F" w:rsidRPr="00751628" w:rsidRDefault="00422B3F" w:rsidP="00422B3F">
            <w:pPr>
              <w:spacing w:before="60" w:after="60"/>
              <w:rPr>
                <w:rFonts w:cs="Arial"/>
              </w:rPr>
            </w:pPr>
            <w:r w:rsidRPr="00751628">
              <w:rPr>
                <w:rFonts w:cs="Arial"/>
              </w:rPr>
              <w:t>Cooking Group (July-December)</w:t>
            </w:r>
            <w:r w:rsidR="00883AF5">
              <w:rPr>
                <w:rFonts w:cs="Arial"/>
              </w:rPr>
              <w:t xml:space="preserve"> (3 hours)</w:t>
            </w:r>
          </w:p>
        </w:tc>
        <w:tc>
          <w:tcPr>
            <w:tcW w:w="662" w:type="pct"/>
            <w:tcBorders>
              <w:top w:val="single" w:sz="4" w:space="0" w:color="auto"/>
              <w:left w:val="single" w:sz="4" w:space="0" w:color="auto"/>
              <w:bottom w:val="single" w:sz="4" w:space="0" w:color="auto"/>
              <w:right w:val="single" w:sz="4" w:space="0" w:color="auto"/>
            </w:tcBorders>
            <w:vAlign w:val="center"/>
          </w:tcPr>
          <w:p w14:paraId="5DDDFE8C" w14:textId="4A61EDFF" w:rsidR="00422B3F" w:rsidRPr="00751628" w:rsidRDefault="00422B3F" w:rsidP="00422B3F">
            <w:pPr>
              <w:spacing w:before="60" w:after="60"/>
              <w:jc w:val="right"/>
              <w:rPr>
                <w:rFonts w:cs="Arial"/>
              </w:rPr>
            </w:pPr>
            <w:r w:rsidRPr="00751628">
              <w:rPr>
                <w:rFonts w:cs="Arial"/>
              </w:rPr>
              <w:t>$3.80</w:t>
            </w:r>
          </w:p>
        </w:tc>
        <w:tc>
          <w:tcPr>
            <w:tcW w:w="662" w:type="pct"/>
            <w:tcBorders>
              <w:top w:val="single" w:sz="4" w:space="0" w:color="auto"/>
              <w:left w:val="single" w:sz="4" w:space="0" w:color="auto"/>
              <w:bottom w:val="single" w:sz="4" w:space="0" w:color="auto"/>
              <w:right w:val="single" w:sz="4" w:space="0" w:color="auto"/>
            </w:tcBorders>
            <w:vAlign w:val="center"/>
          </w:tcPr>
          <w:p w14:paraId="287B1DFF" w14:textId="29F434A4" w:rsidR="00422B3F" w:rsidRPr="00751628" w:rsidRDefault="00422B3F" w:rsidP="00422B3F">
            <w:pPr>
              <w:spacing w:before="60" w:after="60"/>
              <w:jc w:val="right"/>
              <w:rPr>
                <w:rFonts w:cs="Arial"/>
              </w:rPr>
            </w:pPr>
            <w:r w:rsidRPr="00751628">
              <w:rPr>
                <w:rFonts w:cs="Arial"/>
              </w:rPr>
              <w:t>$</w:t>
            </w:r>
            <w:r w:rsidR="00F94705" w:rsidRPr="00751628">
              <w:rPr>
                <w:rFonts w:cs="Arial"/>
              </w:rPr>
              <w:t>5</w:t>
            </w:r>
            <w:r w:rsidRPr="00751628">
              <w:rPr>
                <w:rFonts w:cs="Arial"/>
              </w:rPr>
              <w:t>.80</w:t>
            </w:r>
          </w:p>
        </w:tc>
      </w:tr>
      <w:tr w:rsidR="00422B3F" w:rsidRPr="00751628" w14:paraId="492CA09A" w14:textId="77777777" w:rsidTr="00FC526C">
        <w:tc>
          <w:tcPr>
            <w:tcW w:w="3676" w:type="pct"/>
            <w:tcBorders>
              <w:top w:val="single" w:sz="4" w:space="0" w:color="auto"/>
              <w:left w:val="single" w:sz="4" w:space="0" w:color="auto"/>
              <w:bottom w:val="single" w:sz="4" w:space="0" w:color="auto"/>
              <w:right w:val="single" w:sz="4" w:space="0" w:color="auto"/>
            </w:tcBorders>
          </w:tcPr>
          <w:p w14:paraId="5FD9DD9B" w14:textId="0D17264B" w:rsidR="00422B3F" w:rsidRPr="00751628" w:rsidRDefault="00422B3F" w:rsidP="00422B3F">
            <w:pPr>
              <w:spacing w:before="60" w:after="60"/>
              <w:rPr>
                <w:rFonts w:cs="Arial"/>
              </w:rPr>
            </w:pPr>
            <w:r w:rsidRPr="00751628">
              <w:rPr>
                <w:rFonts w:cs="Arial"/>
              </w:rPr>
              <w:t>Cooking Group (January-June)</w:t>
            </w:r>
            <w:r w:rsidR="00883AF5">
              <w:rPr>
                <w:rFonts w:cs="Arial"/>
              </w:rPr>
              <w:t xml:space="preserve"> (3 hours)</w:t>
            </w:r>
          </w:p>
        </w:tc>
        <w:tc>
          <w:tcPr>
            <w:tcW w:w="662" w:type="pct"/>
            <w:tcBorders>
              <w:top w:val="single" w:sz="4" w:space="0" w:color="auto"/>
              <w:left w:val="single" w:sz="4" w:space="0" w:color="auto"/>
              <w:bottom w:val="single" w:sz="4" w:space="0" w:color="auto"/>
              <w:right w:val="single" w:sz="4" w:space="0" w:color="auto"/>
            </w:tcBorders>
            <w:vAlign w:val="center"/>
          </w:tcPr>
          <w:p w14:paraId="44176205" w14:textId="009FD622" w:rsidR="00422B3F" w:rsidRPr="00751628" w:rsidRDefault="00422B3F" w:rsidP="00422B3F">
            <w:pPr>
              <w:spacing w:before="60" w:after="60"/>
              <w:jc w:val="right"/>
              <w:rPr>
                <w:rFonts w:cs="Arial"/>
              </w:rPr>
            </w:pPr>
            <w:r w:rsidRPr="00751628">
              <w:rPr>
                <w:rFonts w:cs="Arial"/>
              </w:rPr>
              <w:t>$5.60</w:t>
            </w:r>
          </w:p>
        </w:tc>
        <w:tc>
          <w:tcPr>
            <w:tcW w:w="662" w:type="pct"/>
            <w:tcBorders>
              <w:top w:val="single" w:sz="4" w:space="0" w:color="auto"/>
              <w:left w:val="single" w:sz="4" w:space="0" w:color="auto"/>
              <w:bottom w:val="single" w:sz="4" w:space="0" w:color="auto"/>
              <w:right w:val="single" w:sz="4" w:space="0" w:color="auto"/>
            </w:tcBorders>
            <w:vAlign w:val="center"/>
          </w:tcPr>
          <w:p w14:paraId="50182412" w14:textId="0EE67633" w:rsidR="00422B3F" w:rsidRPr="00751628" w:rsidRDefault="00422B3F" w:rsidP="00422B3F">
            <w:pPr>
              <w:spacing w:before="60" w:after="60"/>
              <w:jc w:val="right"/>
              <w:rPr>
                <w:rFonts w:cs="Arial"/>
              </w:rPr>
            </w:pPr>
            <w:r w:rsidRPr="00751628">
              <w:rPr>
                <w:rFonts w:cs="Arial"/>
              </w:rPr>
              <w:t>$5.</w:t>
            </w:r>
            <w:r w:rsidR="00F94705" w:rsidRPr="00751628">
              <w:rPr>
                <w:rFonts w:cs="Arial"/>
              </w:rPr>
              <w:t>80</w:t>
            </w:r>
          </w:p>
        </w:tc>
      </w:tr>
      <w:tr w:rsidR="00422B3F" w:rsidRPr="00751628" w14:paraId="147853B5" w14:textId="77777777" w:rsidTr="00FC526C">
        <w:tc>
          <w:tcPr>
            <w:tcW w:w="5000" w:type="pct"/>
            <w:gridSpan w:val="3"/>
            <w:shd w:val="clear" w:color="auto" w:fill="D9D9D9" w:themeFill="background1" w:themeFillShade="D9"/>
            <w:vAlign w:val="center"/>
            <w:hideMark/>
          </w:tcPr>
          <w:p w14:paraId="501A1A86" w14:textId="66CF182C" w:rsidR="00422B3F" w:rsidRPr="00751628" w:rsidRDefault="00422B3F" w:rsidP="00422B3F">
            <w:pPr>
              <w:spacing w:before="60" w:after="60"/>
              <w:rPr>
                <w:rFonts w:cs="Arial"/>
              </w:rPr>
            </w:pPr>
            <w:r w:rsidRPr="00751628">
              <w:rPr>
                <w:rFonts w:cs="Arial"/>
              </w:rPr>
              <w:t>Personal, respite and home care</w:t>
            </w:r>
            <w:r w:rsidR="00883AF5">
              <w:rPr>
                <w:rFonts w:cs="Arial"/>
              </w:rPr>
              <w:t xml:space="preserve"> (per hour)</w:t>
            </w:r>
          </w:p>
        </w:tc>
      </w:tr>
      <w:tr w:rsidR="00422B3F" w:rsidRPr="00751628" w14:paraId="2320C22F" w14:textId="77777777" w:rsidTr="00FC526C">
        <w:tc>
          <w:tcPr>
            <w:tcW w:w="3676" w:type="pct"/>
          </w:tcPr>
          <w:p w14:paraId="6730161A" w14:textId="77777777" w:rsidR="00422B3F" w:rsidRPr="00751628" w:rsidRDefault="00422B3F" w:rsidP="00422B3F">
            <w:pPr>
              <w:spacing w:before="60" w:after="60"/>
              <w:rPr>
                <w:rFonts w:cs="Arial"/>
              </w:rPr>
            </w:pPr>
            <w:r w:rsidRPr="00751628">
              <w:rPr>
                <w:rFonts w:cs="Arial"/>
              </w:rPr>
              <w:t>Personal Care - Base</w:t>
            </w:r>
          </w:p>
        </w:tc>
        <w:tc>
          <w:tcPr>
            <w:tcW w:w="662" w:type="pct"/>
            <w:vAlign w:val="center"/>
          </w:tcPr>
          <w:p w14:paraId="3ACCCAFF" w14:textId="36A41A6B" w:rsidR="00422B3F" w:rsidRPr="00751628" w:rsidRDefault="00422B3F" w:rsidP="00422B3F">
            <w:pPr>
              <w:spacing w:before="60" w:after="60"/>
              <w:jc w:val="right"/>
              <w:rPr>
                <w:rFonts w:cs="Arial"/>
              </w:rPr>
            </w:pPr>
            <w:r w:rsidRPr="00751628">
              <w:rPr>
                <w:rFonts w:cs="Arial"/>
              </w:rPr>
              <w:t>$6.20</w:t>
            </w:r>
          </w:p>
        </w:tc>
        <w:tc>
          <w:tcPr>
            <w:tcW w:w="662" w:type="pct"/>
            <w:vAlign w:val="center"/>
          </w:tcPr>
          <w:p w14:paraId="5D947386" w14:textId="509648B9" w:rsidR="00422B3F" w:rsidRPr="00751628" w:rsidRDefault="00422B3F" w:rsidP="00422B3F">
            <w:pPr>
              <w:spacing w:before="60" w:after="60"/>
              <w:jc w:val="right"/>
              <w:rPr>
                <w:rFonts w:cs="Arial"/>
              </w:rPr>
            </w:pPr>
            <w:r w:rsidRPr="00751628">
              <w:rPr>
                <w:rFonts w:cs="Arial"/>
              </w:rPr>
              <w:t>$6.</w:t>
            </w:r>
            <w:r w:rsidR="00F94705" w:rsidRPr="00751628">
              <w:rPr>
                <w:rFonts w:cs="Arial"/>
              </w:rPr>
              <w:t>40</w:t>
            </w:r>
          </w:p>
        </w:tc>
      </w:tr>
      <w:tr w:rsidR="00422B3F" w:rsidRPr="00751628" w14:paraId="425F30A4" w14:textId="77777777" w:rsidTr="00FC526C">
        <w:tc>
          <w:tcPr>
            <w:tcW w:w="3676" w:type="pct"/>
          </w:tcPr>
          <w:p w14:paraId="3AC64B22" w14:textId="77777777" w:rsidR="00422B3F" w:rsidRPr="00751628" w:rsidRDefault="00422B3F" w:rsidP="00422B3F">
            <w:pPr>
              <w:spacing w:before="60" w:after="60"/>
              <w:rPr>
                <w:rFonts w:cs="Arial"/>
              </w:rPr>
            </w:pPr>
            <w:r w:rsidRPr="00751628">
              <w:rPr>
                <w:rFonts w:cs="Arial"/>
              </w:rPr>
              <w:t>Personal Care - Medium</w:t>
            </w:r>
          </w:p>
        </w:tc>
        <w:tc>
          <w:tcPr>
            <w:tcW w:w="662" w:type="pct"/>
            <w:vAlign w:val="center"/>
          </w:tcPr>
          <w:p w14:paraId="643D2AD2" w14:textId="33B13558" w:rsidR="00422B3F" w:rsidRPr="00751628" w:rsidRDefault="00422B3F" w:rsidP="00422B3F">
            <w:pPr>
              <w:spacing w:before="60" w:after="60"/>
              <w:jc w:val="right"/>
              <w:rPr>
                <w:rFonts w:cs="Arial"/>
              </w:rPr>
            </w:pPr>
            <w:r w:rsidRPr="00751628">
              <w:rPr>
                <w:rFonts w:cs="Arial"/>
              </w:rPr>
              <w:t>$14.60</w:t>
            </w:r>
          </w:p>
        </w:tc>
        <w:tc>
          <w:tcPr>
            <w:tcW w:w="662" w:type="pct"/>
            <w:vAlign w:val="center"/>
          </w:tcPr>
          <w:p w14:paraId="19A0A178" w14:textId="4709AF8F" w:rsidR="00422B3F" w:rsidRPr="00751628" w:rsidRDefault="00422B3F" w:rsidP="00422B3F">
            <w:pPr>
              <w:spacing w:before="60" w:after="60"/>
              <w:jc w:val="right"/>
              <w:rPr>
                <w:rFonts w:cs="Arial"/>
              </w:rPr>
            </w:pPr>
            <w:r w:rsidRPr="00751628">
              <w:rPr>
                <w:rFonts w:cs="Arial"/>
              </w:rPr>
              <w:t>$</w:t>
            </w:r>
            <w:r w:rsidR="00F94705" w:rsidRPr="00751628">
              <w:rPr>
                <w:rFonts w:cs="Arial"/>
              </w:rPr>
              <w:t>15</w:t>
            </w:r>
            <w:r w:rsidRPr="00751628">
              <w:rPr>
                <w:rFonts w:cs="Arial"/>
              </w:rPr>
              <w:t>.</w:t>
            </w:r>
            <w:r w:rsidR="00F94705" w:rsidRPr="00751628">
              <w:rPr>
                <w:rFonts w:cs="Arial"/>
              </w:rPr>
              <w:t>20</w:t>
            </w:r>
          </w:p>
        </w:tc>
      </w:tr>
      <w:tr w:rsidR="00422B3F" w:rsidRPr="00751628" w14:paraId="6A55D8E6" w14:textId="77777777" w:rsidTr="00FC526C">
        <w:tc>
          <w:tcPr>
            <w:tcW w:w="3676" w:type="pct"/>
          </w:tcPr>
          <w:p w14:paraId="58D9D852" w14:textId="77777777" w:rsidR="00422B3F" w:rsidRPr="00751628" w:rsidRDefault="00422B3F" w:rsidP="00422B3F">
            <w:pPr>
              <w:spacing w:before="60" w:after="60"/>
              <w:rPr>
                <w:rFonts w:cs="Arial"/>
              </w:rPr>
            </w:pPr>
            <w:r w:rsidRPr="00751628">
              <w:rPr>
                <w:rFonts w:cs="Arial"/>
              </w:rPr>
              <w:t>Personal Care - Max</w:t>
            </w:r>
          </w:p>
        </w:tc>
        <w:tc>
          <w:tcPr>
            <w:tcW w:w="662" w:type="pct"/>
            <w:vAlign w:val="center"/>
          </w:tcPr>
          <w:p w14:paraId="384CAC56" w14:textId="2947FF76" w:rsidR="00422B3F" w:rsidRPr="00751628" w:rsidRDefault="00422B3F" w:rsidP="00422B3F">
            <w:pPr>
              <w:spacing w:before="60" w:after="60"/>
              <w:jc w:val="right"/>
              <w:rPr>
                <w:rFonts w:cs="Arial"/>
              </w:rPr>
            </w:pPr>
            <w:r w:rsidRPr="00751628">
              <w:rPr>
                <w:rFonts w:cs="Arial"/>
              </w:rPr>
              <w:t>$39.80</w:t>
            </w:r>
          </w:p>
        </w:tc>
        <w:tc>
          <w:tcPr>
            <w:tcW w:w="662" w:type="pct"/>
            <w:vAlign w:val="center"/>
          </w:tcPr>
          <w:p w14:paraId="707C4451" w14:textId="4AF54192" w:rsidR="00422B3F" w:rsidRPr="00751628" w:rsidRDefault="00422B3F" w:rsidP="00422B3F">
            <w:pPr>
              <w:spacing w:before="60" w:after="60"/>
              <w:jc w:val="right"/>
              <w:rPr>
                <w:rFonts w:cs="Arial"/>
              </w:rPr>
            </w:pPr>
            <w:r w:rsidRPr="00751628">
              <w:rPr>
                <w:rFonts w:cs="Arial"/>
              </w:rPr>
              <w:t>$</w:t>
            </w:r>
            <w:r w:rsidR="00F94705" w:rsidRPr="00751628">
              <w:rPr>
                <w:rFonts w:cs="Arial"/>
              </w:rPr>
              <w:t>41</w:t>
            </w:r>
            <w:r w:rsidRPr="00751628">
              <w:rPr>
                <w:rFonts w:cs="Arial"/>
              </w:rPr>
              <w:t>.</w:t>
            </w:r>
            <w:r w:rsidR="00F94705" w:rsidRPr="00751628">
              <w:rPr>
                <w:rFonts w:cs="Arial"/>
              </w:rPr>
              <w:t>00</w:t>
            </w:r>
          </w:p>
        </w:tc>
      </w:tr>
      <w:tr w:rsidR="00422B3F" w:rsidRPr="00751628" w14:paraId="477F2D27" w14:textId="77777777" w:rsidTr="00FC526C">
        <w:tc>
          <w:tcPr>
            <w:tcW w:w="3676" w:type="pct"/>
          </w:tcPr>
          <w:p w14:paraId="7A6EEAF5" w14:textId="77777777" w:rsidR="00422B3F" w:rsidRPr="00751628" w:rsidRDefault="00422B3F" w:rsidP="00422B3F">
            <w:pPr>
              <w:spacing w:before="60" w:after="60"/>
              <w:rPr>
                <w:rFonts w:cs="Arial"/>
              </w:rPr>
            </w:pPr>
            <w:r w:rsidRPr="00751628">
              <w:rPr>
                <w:rFonts w:cs="Arial"/>
              </w:rPr>
              <w:t>Personal Care - Package</w:t>
            </w:r>
          </w:p>
        </w:tc>
        <w:tc>
          <w:tcPr>
            <w:tcW w:w="662" w:type="pct"/>
            <w:vAlign w:val="center"/>
          </w:tcPr>
          <w:p w14:paraId="0C38BF6E" w14:textId="661A23BE" w:rsidR="00422B3F" w:rsidRPr="00751628" w:rsidRDefault="00422B3F" w:rsidP="00422B3F">
            <w:pPr>
              <w:spacing w:before="60" w:after="60"/>
              <w:jc w:val="right"/>
              <w:rPr>
                <w:rFonts w:cs="Arial"/>
              </w:rPr>
            </w:pPr>
            <w:r w:rsidRPr="00751628">
              <w:rPr>
                <w:rFonts w:cs="Arial"/>
              </w:rPr>
              <w:t>$52.20</w:t>
            </w:r>
          </w:p>
        </w:tc>
        <w:tc>
          <w:tcPr>
            <w:tcW w:w="662" w:type="pct"/>
            <w:vAlign w:val="center"/>
          </w:tcPr>
          <w:p w14:paraId="78148D57" w14:textId="2F546DFA" w:rsidR="00422B3F" w:rsidRPr="00751628" w:rsidRDefault="00422B3F" w:rsidP="00422B3F">
            <w:pPr>
              <w:spacing w:before="60" w:after="60"/>
              <w:jc w:val="right"/>
              <w:rPr>
                <w:rFonts w:cs="Arial"/>
              </w:rPr>
            </w:pPr>
            <w:r w:rsidRPr="00751628">
              <w:rPr>
                <w:rFonts w:cs="Arial"/>
              </w:rPr>
              <w:t>$</w:t>
            </w:r>
            <w:r w:rsidR="00F94705" w:rsidRPr="00751628">
              <w:rPr>
                <w:rFonts w:cs="Arial"/>
              </w:rPr>
              <w:t>53</w:t>
            </w:r>
            <w:r w:rsidRPr="00751628">
              <w:rPr>
                <w:rFonts w:cs="Arial"/>
              </w:rPr>
              <w:t>.</w:t>
            </w:r>
            <w:r w:rsidR="00F94705" w:rsidRPr="00751628">
              <w:rPr>
                <w:rFonts w:cs="Arial"/>
              </w:rPr>
              <w:t>80</w:t>
            </w:r>
          </w:p>
        </w:tc>
      </w:tr>
      <w:tr w:rsidR="00422B3F" w:rsidRPr="00751628" w14:paraId="67866133" w14:textId="77777777" w:rsidTr="00FC526C">
        <w:tc>
          <w:tcPr>
            <w:tcW w:w="3676" w:type="pct"/>
          </w:tcPr>
          <w:p w14:paraId="74F41665" w14:textId="77777777" w:rsidR="00422B3F" w:rsidRPr="00751628" w:rsidRDefault="00422B3F" w:rsidP="00422B3F">
            <w:pPr>
              <w:spacing w:before="60" w:after="60"/>
              <w:rPr>
                <w:rFonts w:cs="Arial"/>
              </w:rPr>
            </w:pPr>
            <w:r w:rsidRPr="00751628">
              <w:rPr>
                <w:rFonts w:cs="Arial"/>
              </w:rPr>
              <w:t>Respite Care - Base Fee</w:t>
            </w:r>
          </w:p>
        </w:tc>
        <w:tc>
          <w:tcPr>
            <w:tcW w:w="662" w:type="pct"/>
            <w:vAlign w:val="center"/>
          </w:tcPr>
          <w:p w14:paraId="530C09BD" w14:textId="35C9F302" w:rsidR="00422B3F" w:rsidRPr="00751628" w:rsidRDefault="00422B3F" w:rsidP="00422B3F">
            <w:pPr>
              <w:spacing w:before="60" w:after="60"/>
              <w:jc w:val="right"/>
              <w:rPr>
                <w:rFonts w:cs="Arial"/>
              </w:rPr>
            </w:pPr>
            <w:r w:rsidRPr="00751628">
              <w:rPr>
                <w:rFonts w:cs="Arial"/>
              </w:rPr>
              <w:t>$4.40</w:t>
            </w:r>
          </w:p>
        </w:tc>
        <w:tc>
          <w:tcPr>
            <w:tcW w:w="662" w:type="pct"/>
            <w:vAlign w:val="center"/>
          </w:tcPr>
          <w:p w14:paraId="0FDE8AFA" w14:textId="1F7C7642" w:rsidR="00422B3F" w:rsidRPr="00751628" w:rsidRDefault="00422B3F" w:rsidP="00422B3F">
            <w:pPr>
              <w:spacing w:before="60" w:after="60"/>
              <w:jc w:val="right"/>
              <w:rPr>
                <w:rFonts w:cs="Arial"/>
              </w:rPr>
            </w:pPr>
            <w:r w:rsidRPr="00751628">
              <w:rPr>
                <w:rFonts w:cs="Arial"/>
              </w:rPr>
              <w:t>$4.</w:t>
            </w:r>
            <w:r w:rsidR="00F94705" w:rsidRPr="00751628">
              <w:rPr>
                <w:rFonts w:cs="Arial"/>
              </w:rPr>
              <w:t>60</w:t>
            </w:r>
          </w:p>
        </w:tc>
      </w:tr>
      <w:tr w:rsidR="00422B3F" w:rsidRPr="00751628" w14:paraId="3675E4B2" w14:textId="77777777" w:rsidTr="00FC526C">
        <w:tc>
          <w:tcPr>
            <w:tcW w:w="3676" w:type="pct"/>
          </w:tcPr>
          <w:p w14:paraId="294BCD33" w14:textId="77777777" w:rsidR="00422B3F" w:rsidRPr="00751628" w:rsidRDefault="00422B3F" w:rsidP="00422B3F">
            <w:pPr>
              <w:spacing w:before="60" w:after="60"/>
              <w:rPr>
                <w:rFonts w:cs="Arial"/>
              </w:rPr>
            </w:pPr>
            <w:r w:rsidRPr="00751628">
              <w:rPr>
                <w:rFonts w:cs="Arial"/>
              </w:rPr>
              <w:t>Respite Care - Medium Fee</w:t>
            </w:r>
          </w:p>
        </w:tc>
        <w:tc>
          <w:tcPr>
            <w:tcW w:w="662" w:type="pct"/>
            <w:vAlign w:val="center"/>
          </w:tcPr>
          <w:p w14:paraId="5C0BF80A" w14:textId="2643AF31" w:rsidR="00422B3F" w:rsidRPr="00751628" w:rsidRDefault="00422B3F" w:rsidP="00422B3F">
            <w:pPr>
              <w:spacing w:before="60" w:after="60"/>
              <w:jc w:val="right"/>
              <w:rPr>
                <w:rFonts w:cs="Arial"/>
              </w:rPr>
            </w:pPr>
            <w:r w:rsidRPr="00751628">
              <w:rPr>
                <w:rFonts w:cs="Arial"/>
              </w:rPr>
              <w:t>$7.40</w:t>
            </w:r>
          </w:p>
        </w:tc>
        <w:tc>
          <w:tcPr>
            <w:tcW w:w="662" w:type="pct"/>
            <w:vAlign w:val="center"/>
          </w:tcPr>
          <w:p w14:paraId="523781A8" w14:textId="0DA4BD73" w:rsidR="00422B3F" w:rsidRPr="00751628" w:rsidRDefault="00422B3F" w:rsidP="00422B3F">
            <w:pPr>
              <w:spacing w:before="60" w:after="60"/>
              <w:jc w:val="right"/>
              <w:rPr>
                <w:rFonts w:cs="Arial"/>
              </w:rPr>
            </w:pPr>
            <w:r w:rsidRPr="00751628">
              <w:rPr>
                <w:rFonts w:cs="Arial"/>
              </w:rPr>
              <w:t>$7.</w:t>
            </w:r>
            <w:r w:rsidR="00F94705" w:rsidRPr="00751628">
              <w:rPr>
                <w:rFonts w:cs="Arial"/>
              </w:rPr>
              <w:t>8</w:t>
            </w:r>
            <w:r w:rsidRPr="00751628">
              <w:rPr>
                <w:rFonts w:cs="Arial"/>
              </w:rPr>
              <w:t>0</w:t>
            </w:r>
          </w:p>
        </w:tc>
      </w:tr>
      <w:tr w:rsidR="00422B3F" w:rsidRPr="00751628" w14:paraId="218B51D1" w14:textId="77777777" w:rsidTr="00FC526C">
        <w:tc>
          <w:tcPr>
            <w:tcW w:w="3676" w:type="pct"/>
          </w:tcPr>
          <w:p w14:paraId="63D35242" w14:textId="77777777" w:rsidR="00422B3F" w:rsidRPr="00751628" w:rsidRDefault="00422B3F" w:rsidP="00422B3F">
            <w:pPr>
              <w:spacing w:before="60" w:after="60"/>
              <w:rPr>
                <w:rFonts w:cs="Arial"/>
              </w:rPr>
            </w:pPr>
            <w:r w:rsidRPr="00751628">
              <w:rPr>
                <w:rFonts w:cs="Arial"/>
              </w:rPr>
              <w:t>Respite Care - Max Fee</w:t>
            </w:r>
          </w:p>
        </w:tc>
        <w:tc>
          <w:tcPr>
            <w:tcW w:w="662" w:type="pct"/>
            <w:vAlign w:val="center"/>
          </w:tcPr>
          <w:p w14:paraId="3D07A6C3" w14:textId="4FB4919E" w:rsidR="00422B3F" w:rsidRPr="00751628" w:rsidRDefault="00422B3F" w:rsidP="00422B3F">
            <w:pPr>
              <w:spacing w:before="60" w:after="60"/>
              <w:jc w:val="right"/>
              <w:rPr>
                <w:rFonts w:cs="Arial"/>
              </w:rPr>
            </w:pPr>
            <w:r w:rsidRPr="00751628">
              <w:rPr>
                <w:rFonts w:cs="Arial"/>
              </w:rPr>
              <w:t>$36.60</w:t>
            </w:r>
          </w:p>
        </w:tc>
        <w:tc>
          <w:tcPr>
            <w:tcW w:w="662" w:type="pct"/>
            <w:vAlign w:val="center"/>
          </w:tcPr>
          <w:p w14:paraId="6995592F" w14:textId="5D4339A1" w:rsidR="00422B3F" w:rsidRPr="00751628" w:rsidRDefault="00422B3F" w:rsidP="00422B3F">
            <w:pPr>
              <w:spacing w:before="60" w:after="60"/>
              <w:jc w:val="right"/>
              <w:rPr>
                <w:rFonts w:cs="Arial"/>
              </w:rPr>
            </w:pPr>
            <w:r w:rsidRPr="00751628">
              <w:rPr>
                <w:rFonts w:cs="Arial"/>
              </w:rPr>
              <w:t>$3</w:t>
            </w:r>
            <w:r w:rsidR="00F94705" w:rsidRPr="00751628">
              <w:rPr>
                <w:rFonts w:cs="Arial"/>
              </w:rPr>
              <w:t>7</w:t>
            </w:r>
            <w:r w:rsidRPr="00751628">
              <w:rPr>
                <w:rFonts w:cs="Arial"/>
              </w:rPr>
              <w:t>.</w:t>
            </w:r>
            <w:r w:rsidR="00F94705" w:rsidRPr="00751628">
              <w:rPr>
                <w:rFonts w:cs="Arial"/>
              </w:rPr>
              <w:t>8</w:t>
            </w:r>
            <w:r w:rsidRPr="00751628">
              <w:rPr>
                <w:rFonts w:cs="Arial"/>
              </w:rPr>
              <w:t>0</w:t>
            </w:r>
          </w:p>
        </w:tc>
      </w:tr>
      <w:tr w:rsidR="00422B3F" w:rsidRPr="00751628" w14:paraId="6BF81B72" w14:textId="77777777" w:rsidTr="00FC526C">
        <w:tc>
          <w:tcPr>
            <w:tcW w:w="3676" w:type="pct"/>
          </w:tcPr>
          <w:p w14:paraId="78CE8E6C" w14:textId="77777777" w:rsidR="00422B3F" w:rsidRPr="00751628" w:rsidRDefault="00422B3F" w:rsidP="00422B3F">
            <w:pPr>
              <w:spacing w:before="60" w:after="60"/>
              <w:rPr>
                <w:rFonts w:cs="Arial"/>
              </w:rPr>
            </w:pPr>
            <w:r w:rsidRPr="00751628">
              <w:rPr>
                <w:rFonts w:cs="Arial"/>
              </w:rPr>
              <w:t>Respite Care - Package</w:t>
            </w:r>
          </w:p>
        </w:tc>
        <w:tc>
          <w:tcPr>
            <w:tcW w:w="662" w:type="pct"/>
            <w:vAlign w:val="center"/>
          </w:tcPr>
          <w:p w14:paraId="273ABAB9" w14:textId="0DADD2B2" w:rsidR="00422B3F" w:rsidRPr="00751628" w:rsidRDefault="00422B3F" w:rsidP="00422B3F">
            <w:pPr>
              <w:spacing w:before="60" w:after="60"/>
              <w:jc w:val="right"/>
              <w:rPr>
                <w:rFonts w:cs="Arial"/>
              </w:rPr>
            </w:pPr>
            <w:r w:rsidRPr="00751628">
              <w:rPr>
                <w:rFonts w:cs="Arial"/>
              </w:rPr>
              <w:t>$52.20</w:t>
            </w:r>
          </w:p>
        </w:tc>
        <w:tc>
          <w:tcPr>
            <w:tcW w:w="662" w:type="pct"/>
            <w:vAlign w:val="center"/>
          </w:tcPr>
          <w:p w14:paraId="131A1DDB" w14:textId="6078B2E8" w:rsidR="00422B3F" w:rsidRPr="00751628" w:rsidRDefault="00422B3F" w:rsidP="00422B3F">
            <w:pPr>
              <w:spacing w:before="60" w:after="60"/>
              <w:jc w:val="right"/>
              <w:rPr>
                <w:rFonts w:cs="Arial"/>
              </w:rPr>
            </w:pPr>
            <w:r w:rsidRPr="00751628">
              <w:rPr>
                <w:rFonts w:cs="Arial"/>
              </w:rPr>
              <w:t>$5</w:t>
            </w:r>
            <w:r w:rsidR="00F94705" w:rsidRPr="00751628">
              <w:rPr>
                <w:rFonts w:cs="Arial"/>
              </w:rPr>
              <w:t>3</w:t>
            </w:r>
            <w:r w:rsidRPr="00751628">
              <w:rPr>
                <w:rFonts w:cs="Arial"/>
              </w:rPr>
              <w:t>.</w:t>
            </w:r>
            <w:r w:rsidR="00F94705" w:rsidRPr="00751628">
              <w:rPr>
                <w:rFonts w:cs="Arial"/>
              </w:rPr>
              <w:t>8</w:t>
            </w:r>
            <w:r w:rsidRPr="00751628">
              <w:rPr>
                <w:rFonts w:cs="Arial"/>
              </w:rPr>
              <w:t>0</w:t>
            </w:r>
          </w:p>
        </w:tc>
      </w:tr>
      <w:tr w:rsidR="00422B3F" w:rsidRPr="00751628" w14:paraId="41DA63FD" w14:textId="77777777" w:rsidTr="00FC526C">
        <w:tc>
          <w:tcPr>
            <w:tcW w:w="3676" w:type="pct"/>
          </w:tcPr>
          <w:p w14:paraId="2841C9CB" w14:textId="77777777" w:rsidR="00422B3F" w:rsidRPr="00751628" w:rsidRDefault="00422B3F" w:rsidP="00422B3F">
            <w:pPr>
              <w:spacing w:before="60" w:after="60"/>
              <w:rPr>
                <w:rFonts w:cs="Arial"/>
              </w:rPr>
            </w:pPr>
            <w:r w:rsidRPr="00751628">
              <w:rPr>
                <w:rFonts w:cs="Arial"/>
              </w:rPr>
              <w:t>Home Care - Base Fee</w:t>
            </w:r>
          </w:p>
        </w:tc>
        <w:tc>
          <w:tcPr>
            <w:tcW w:w="662" w:type="pct"/>
            <w:vAlign w:val="center"/>
          </w:tcPr>
          <w:p w14:paraId="7EE74171" w14:textId="345738E6" w:rsidR="00422B3F" w:rsidRPr="00751628" w:rsidRDefault="00422B3F" w:rsidP="00422B3F">
            <w:pPr>
              <w:spacing w:before="60" w:after="60"/>
              <w:jc w:val="right"/>
              <w:rPr>
                <w:rFonts w:cs="Arial"/>
              </w:rPr>
            </w:pPr>
            <w:r w:rsidRPr="00751628">
              <w:rPr>
                <w:rFonts w:cs="Arial"/>
              </w:rPr>
              <w:t>$8.00</w:t>
            </w:r>
          </w:p>
        </w:tc>
        <w:tc>
          <w:tcPr>
            <w:tcW w:w="662" w:type="pct"/>
            <w:vAlign w:val="center"/>
          </w:tcPr>
          <w:p w14:paraId="08C67DF2" w14:textId="112EA846" w:rsidR="00422B3F" w:rsidRPr="00751628" w:rsidRDefault="00422B3F" w:rsidP="00422B3F">
            <w:pPr>
              <w:spacing w:before="60" w:after="60"/>
              <w:jc w:val="right"/>
              <w:rPr>
                <w:rFonts w:cs="Arial"/>
              </w:rPr>
            </w:pPr>
            <w:r w:rsidRPr="00751628">
              <w:rPr>
                <w:rFonts w:cs="Arial"/>
              </w:rPr>
              <w:t>$8.</w:t>
            </w:r>
            <w:r w:rsidR="00AC41A7" w:rsidRPr="00751628">
              <w:rPr>
                <w:rFonts w:cs="Arial"/>
              </w:rPr>
              <w:t>2</w:t>
            </w:r>
            <w:r w:rsidRPr="00751628">
              <w:rPr>
                <w:rFonts w:cs="Arial"/>
              </w:rPr>
              <w:t>0</w:t>
            </w:r>
          </w:p>
        </w:tc>
      </w:tr>
      <w:tr w:rsidR="00422B3F" w:rsidRPr="00751628" w14:paraId="1D107DEC" w14:textId="77777777" w:rsidTr="00FC526C">
        <w:tc>
          <w:tcPr>
            <w:tcW w:w="3676" w:type="pct"/>
          </w:tcPr>
          <w:p w14:paraId="723AA7CA" w14:textId="77777777" w:rsidR="00422B3F" w:rsidRPr="00751628" w:rsidRDefault="00422B3F" w:rsidP="00422B3F">
            <w:pPr>
              <w:spacing w:before="60" w:after="60"/>
              <w:rPr>
                <w:rFonts w:cs="Arial"/>
              </w:rPr>
            </w:pPr>
            <w:r w:rsidRPr="00751628">
              <w:rPr>
                <w:rFonts w:cs="Arial"/>
              </w:rPr>
              <w:t>Home Care - Med Fee</w:t>
            </w:r>
          </w:p>
        </w:tc>
        <w:tc>
          <w:tcPr>
            <w:tcW w:w="662" w:type="pct"/>
            <w:vAlign w:val="center"/>
          </w:tcPr>
          <w:p w14:paraId="4F43EA24" w14:textId="2F35C8B7" w:rsidR="00422B3F" w:rsidRPr="00751628" w:rsidRDefault="00422B3F" w:rsidP="00422B3F">
            <w:pPr>
              <w:spacing w:before="60" w:after="60"/>
              <w:jc w:val="right"/>
              <w:rPr>
                <w:rFonts w:cs="Arial"/>
              </w:rPr>
            </w:pPr>
            <w:r w:rsidRPr="00751628">
              <w:rPr>
                <w:rFonts w:cs="Arial"/>
              </w:rPr>
              <w:t>$19.00</w:t>
            </w:r>
          </w:p>
        </w:tc>
        <w:tc>
          <w:tcPr>
            <w:tcW w:w="662" w:type="pct"/>
            <w:vAlign w:val="center"/>
          </w:tcPr>
          <w:p w14:paraId="7B7A475C" w14:textId="3D61ECAC" w:rsidR="00422B3F" w:rsidRPr="00751628" w:rsidRDefault="00422B3F" w:rsidP="00422B3F">
            <w:pPr>
              <w:spacing w:before="60" w:after="60"/>
              <w:jc w:val="right"/>
              <w:rPr>
                <w:rFonts w:cs="Arial"/>
              </w:rPr>
            </w:pPr>
            <w:r w:rsidRPr="00751628">
              <w:rPr>
                <w:rFonts w:cs="Arial"/>
              </w:rPr>
              <w:t>$19.</w:t>
            </w:r>
            <w:r w:rsidR="00AC41A7" w:rsidRPr="00751628">
              <w:rPr>
                <w:rFonts w:cs="Arial"/>
              </w:rPr>
              <w:t>4</w:t>
            </w:r>
            <w:r w:rsidRPr="00751628">
              <w:rPr>
                <w:rFonts w:cs="Arial"/>
              </w:rPr>
              <w:t>0</w:t>
            </w:r>
          </w:p>
        </w:tc>
      </w:tr>
      <w:tr w:rsidR="00422B3F" w:rsidRPr="00751628" w14:paraId="124B1C85" w14:textId="77777777" w:rsidTr="00FC526C">
        <w:tc>
          <w:tcPr>
            <w:tcW w:w="3676" w:type="pct"/>
          </w:tcPr>
          <w:p w14:paraId="1CBB96FC" w14:textId="77777777" w:rsidR="00422B3F" w:rsidRPr="00751628" w:rsidRDefault="00422B3F" w:rsidP="00422B3F">
            <w:pPr>
              <w:spacing w:before="60" w:after="60"/>
              <w:rPr>
                <w:rFonts w:cs="Arial"/>
              </w:rPr>
            </w:pPr>
            <w:r w:rsidRPr="00751628">
              <w:rPr>
                <w:rFonts w:cs="Arial"/>
              </w:rPr>
              <w:t>Home Care - Max Fee</w:t>
            </w:r>
          </w:p>
        </w:tc>
        <w:tc>
          <w:tcPr>
            <w:tcW w:w="662" w:type="pct"/>
            <w:vAlign w:val="center"/>
          </w:tcPr>
          <w:p w14:paraId="639C09A0" w14:textId="1534B41F" w:rsidR="00422B3F" w:rsidRPr="00751628" w:rsidRDefault="00422B3F" w:rsidP="00422B3F">
            <w:pPr>
              <w:spacing w:before="60" w:after="60"/>
              <w:jc w:val="right"/>
              <w:rPr>
                <w:rFonts w:cs="Arial"/>
              </w:rPr>
            </w:pPr>
            <w:r w:rsidRPr="00751628">
              <w:rPr>
                <w:rFonts w:cs="Arial"/>
              </w:rPr>
              <w:t>$35.20</w:t>
            </w:r>
          </w:p>
        </w:tc>
        <w:tc>
          <w:tcPr>
            <w:tcW w:w="662" w:type="pct"/>
            <w:vAlign w:val="center"/>
          </w:tcPr>
          <w:p w14:paraId="742A3549" w14:textId="21EED0AC" w:rsidR="00422B3F" w:rsidRPr="00751628" w:rsidRDefault="00422B3F" w:rsidP="00422B3F">
            <w:pPr>
              <w:spacing w:before="60" w:after="60"/>
              <w:jc w:val="right"/>
              <w:rPr>
                <w:rFonts w:cs="Arial"/>
              </w:rPr>
            </w:pPr>
            <w:r w:rsidRPr="00751628">
              <w:rPr>
                <w:rFonts w:cs="Arial"/>
              </w:rPr>
              <w:t>$3</w:t>
            </w:r>
            <w:r w:rsidR="00AC41A7" w:rsidRPr="00751628">
              <w:rPr>
                <w:rFonts w:cs="Arial"/>
              </w:rPr>
              <w:t>6</w:t>
            </w:r>
            <w:r w:rsidRPr="00751628">
              <w:rPr>
                <w:rFonts w:cs="Arial"/>
              </w:rPr>
              <w:t>.</w:t>
            </w:r>
            <w:r w:rsidR="00AC41A7" w:rsidRPr="00751628">
              <w:rPr>
                <w:rFonts w:cs="Arial"/>
              </w:rPr>
              <w:t>0</w:t>
            </w:r>
            <w:r w:rsidRPr="00751628">
              <w:rPr>
                <w:rFonts w:cs="Arial"/>
              </w:rPr>
              <w:t>0</w:t>
            </w:r>
          </w:p>
        </w:tc>
      </w:tr>
      <w:tr w:rsidR="00422B3F" w:rsidRPr="00751628" w14:paraId="688B404E" w14:textId="77777777" w:rsidTr="00FC526C">
        <w:tc>
          <w:tcPr>
            <w:tcW w:w="3676" w:type="pct"/>
          </w:tcPr>
          <w:p w14:paraId="6691DC7A" w14:textId="77777777" w:rsidR="00422B3F" w:rsidRPr="00751628" w:rsidRDefault="00422B3F" w:rsidP="00422B3F">
            <w:pPr>
              <w:spacing w:before="60" w:after="60"/>
              <w:rPr>
                <w:rFonts w:cs="Arial"/>
              </w:rPr>
            </w:pPr>
            <w:r w:rsidRPr="00751628">
              <w:rPr>
                <w:rFonts w:cs="Arial"/>
              </w:rPr>
              <w:t>Home Care - Package</w:t>
            </w:r>
          </w:p>
        </w:tc>
        <w:tc>
          <w:tcPr>
            <w:tcW w:w="662" w:type="pct"/>
            <w:vAlign w:val="center"/>
          </w:tcPr>
          <w:p w14:paraId="04C41D13" w14:textId="36C5CBB8" w:rsidR="00422B3F" w:rsidRPr="00751628" w:rsidRDefault="00422B3F" w:rsidP="00422B3F">
            <w:pPr>
              <w:spacing w:before="60" w:after="60"/>
              <w:jc w:val="right"/>
              <w:rPr>
                <w:rFonts w:cs="Arial"/>
              </w:rPr>
            </w:pPr>
            <w:r w:rsidRPr="00751628">
              <w:rPr>
                <w:rFonts w:cs="Arial"/>
              </w:rPr>
              <w:t>$52.20</w:t>
            </w:r>
          </w:p>
        </w:tc>
        <w:tc>
          <w:tcPr>
            <w:tcW w:w="662" w:type="pct"/>
            <w:vAlign w:val="center"/>
          </w:tcPr>
          <w:p w14:paraId="729C12D4" w14:textId="5D251BCC" w:rsidR="00422B3F" w:rsidRPr="00751628" w:rsidRDefault="00422B3F" w:rsidP="00422B3F">
            <w:pPr>
              <w:spacing w:before="60" w:after="60"/>
              <w:jc w:val="right"/>
              <w:rPr>
                <w:rFonts w:cs="Arial"/>
              </w:rPr>
            </w:pPr>
            <w:r w:rsidRPr="00751628">
              <w:rPr>
                <w:rFonts w:cs="Arial"/>
              </w:rPr>
              <w:t>$5</w:t>
            </w:r>
            <w:r w:rsidR="00AC41A7" w:rsidRPr="00751628">
              <w:rPr>
                <w:rFonts w:cs="Arial"/>
              </w:rPr>
              <w:t>3</w:t>
            </w:r>
            <w:r w:rsidRPr="00751628">
              <w:rPr>
                <w:rFonts w:cs="Arial"/>
              </w:rPr>
              <w:t>.</w:t>
            </w:r>
            <w:r w:rsidR="00AC41A7" w:rsidRPr="00751628">
              <w:rPr>
                <w:rFonts w:cs="Arial"/>
              </w:rPr>
              <w:t>4</w:t>
            </w:r>
            <w:r w:rsidRPr="00751628">
              <w:rPr>
                <w:rFonts w:cs="Arial"/>
              </w:rPr>
              <w:t>0</w:t>
            </w:r>
          </w:p>
        </w:tc>
      </w:tr>
      <w:tr w:rsidR="00422B3F" w:rsidRPr="00751628" w14:paraId="22E818FD" w14:textId="77777777" w:rsidTr="00FC526C">
        <w:tc>
          <w:tcPr>
            <w:tcW w:w="3676" w:type="pct"/>
          </w:tcPr>
          <w:p w14:paraId="412EE2C0" w14:textId="77777777" w:rsidR="00422B3F" w:rsidRPr="00751628" w:rsidRDefault="00422B3F" w:rsidP="00422B3F">
            <w:pPr>
              <w:spacing w:before="60" w:after="60"/>
              <w:rPr>
                <w:rFonts w:cs="Arial"/>
              </w:rPr>
            </w:pPr>
            <w:r w:rsidRPr="00751628">
              <w:rPr>
                <w:rFonts w:cs="Arial"/>
              </w:rPr>
              <w:t>Property Maintenance - Base Fee</w:t>
            </w:r>
          </w:p>
        </w:tc>
        <w:tc>
          <w:tcPr>
            <w:tcW w:w="662" w:type="pct"/>
            <w:vAlign w:val="center"/>
          </w:tcPr>
          <w:p w14:paraId="3EBDC79A" w14:textId="245BD499" w:rsidR="00422B3F" w:rsidRPr="00751628" w:rsidRDefault="00422B3F" w:rsidP="00422B3F">
            <w:pPr>
              <w:spacing w:before="60" w:after="60"/>
              <w:jc w:val="right"/>
              <w:rPr>
                <w:rFonts w:cs="Arial"/>
              </w:rPr>
            </w:pPr>
            <w:r w:rsidRPr="00751628">
              <w:rPr>
                <w:rFonts w:cs="Arial"/>
              </w:rPr>
              <w:t>$11.80</w:t>
            </w:r>
          </w:p>
        </w:tc>
        <w:tc>
          <w:tcPr>
            <w:tcW w:w="662" w:type="pct"/>
            <w:vAlign w:val="center"/>
          </w:tcPr>
          <w:p w14:paraId="119F2F59" w14:textId="71F7A50E" w:rsidR="00422B3F" w:rsidRPr="00751628" w:rsidRDefault="00422B3F" w:rsidP="00422B3F">
            <w:pPr>
              <w:spacing w:before="60" w:after="60"/>
              <w:jc w:val="right"/>
              <w:rPr>
                <w:rFonts w:cs="Arial"/>
              </w:rPr>
            </w:pPr>
            <w:r w:rsidRPr="00751628">
              <w:rPr>
                <w:rFonts w:cs="Arial"/>
              </w:rPr>
              <w:t>$1</w:t>
            </w:r>
            <w:r w:rsidR="00AC41A7" w:rsidRPr="00751628">
              <w:rPr>
                <w:rFonts w:cs="Arial"/>
              </w:rPr>
              <w:t>2</w:t>
            </w:r>
            <w:r w:rsidRPr="00751628">
              <w:rPr>
                <w:rFonts w:cs="Arial"/>
              </w:rPr>
              <w:t>.</w:t>
            </w:r>
            <w:r w:rsidR="00AC41A7" w:rsidRPr="00751628">
              <w:rPr>
                <w:rFonts w:cs="Arial"/>
              </w:rPr>
              <w:t>2</w:t>
            </w:r>
            <w:r w:rsidRPr="00751628">
              <w:rPr>
                <w:rFonts w:cs="Arial"/>
              </w:rPr>
              <w:t>0</w:t>
            </w:r>
          </w:p>
        </w:tc>
      </w:tr>
      <w:tr w:rsidR="00422B3F" w:rsidRPr="00751628" w14:paraId="1AC034E1" w14:textId="77777777" w:rsidTr="00FC526C">
        <w:tc>
          <w:tcPr>
            <w:tcW w:w="3676" w:type="pct"/>
          </w:tcPr>
          <w:p w14:paraId="3D136978" w14:textId="77777777" w:rsidR="00422B3F" w:rsidRPr="00751628" w:rsidRDefault="00422B3F" w:rsidP="00422B3F">
            <w:pPr>
              <w:spacing w:before="60" w:after="60"/>
              <w:rPr>
                <w:rFonts w:cs="Arial"/>
              </w:rPr>
            </w:pPr>
            <w:r w:rsidRPr="00751628">
              <w:rPr>
                <w:rFonts w:cs="Arial"/>
              </w:rPr>
              <w:t>Property Maintenance - Med Fee</w:t>
            </w:r>
          </w:p>
        </w:tc>
        <w:tc>
          <w:tcPr>
            <w:tcW w:w="662" w:type="pct"/>
            <w:vAlign w:val="center"/>
          </w:tcPr>
          <w:p w14:paraId="2CC1E5FB" w14:textId="39FDCE02" w:rsidR="00422B3F" w:rsidRPr="00751628" w:rsidRDefault="00422B3F" w:rsidP="00422B3F">
            <w:pPr>
              <w:spacing w:before="60" w:after="60"/>
              <w:jc w:val="right"/>
              <w:rPr>
                <w:rFonts w:cs="Arial"/>
              </w:rPr>
            </w:pPr>
            <w:r w:rsidRPr="00751628">
              <w:rPr>
                <w:rFonts w:cs="Arial"/>
              </w:rPr>
              <w:t>$18.60</w:t>
            </w:r>
          </w:p>
        </w:tc>
        <w:tc>
          <w:tcPr>
            <w:tcW w:w="662" w:type="pct"/>
            <w:vAlign w:val="center"/>
          </w:tcPr>
          <w:p w14:paraId="25A0894E" w14:textId="58D5039C" w:rsidR="00422B3F" w:rsidRPr="00751628" w:rsidRDefault="00422B3F" w:rsidP="00422B3F">
            <w:pPr>
              <w:spacing w:before="60" w:after="60"/>
              <w:jc w:val="right"/>
              <w:rPr>
                <w:rFonts w:cs="Arial"/>
              </w:rPr>
            </w:pPr>
            <w:r w:rsidRPr="00751628">
              <w:rPr>
                <w:rFonts w:cs="Arial"/>
              </w:rPr>
              <w:t>$1</w:t>
            </w:r>
            <w:r w:rsidR="00AC41A7" w:rsidRPr="00751628">
              <w:rPr>
                <w:rFonts w:cs="Arial"/>
              </w:rPr>
              <w:t>9</w:t>
            </w:r>
            <w:r w:rsidRPr="00751628">
              <w:rPr>
                <w:rFonts w:cs="Arial"/>
              </w:rPr>
              <w:t>.</w:t>
            </w:r>
            <w:r w:rsidR="00AC41A7" w:rsidRPr="00751628">
              <w:rPr>
                <w:rFonts w:cs="Arial"/>
              </w:rPr>
              <w:t>2</w:t>
            </w:r>
            <w:r w:rsidRPr="00751628">
              <w:rPr>
                <w:rFonts w:cs="Arial"/>
              </w:rPr>
              <w:t>0</w:t>
            </w:r>
          </w:p>
        </w:tc>
      </w:tr>
      <w:tr w:rsidR="00422B3F" w:rsidRPr="00751628" w14:paraId="74C8C2EA" w14:textId="77777777" w:rsidTr="00FC526C">
        <w:tc>
          <w:tcPr>
            <w:tcW w:w="3676" w:type="pct"/>
          </w:tcPr>
          <w:p w14:paraId="5AB95069" w14:textId="77777777" w:rsidR="00422B3F" w:rsidRPr="00751628" w:rsidRDefault="00422B3F" w:rsidP="00422B3F">
            <w:pPr>
              <w:spacing w:before="60" w:after="60"/>
              <w:rPr>
                <w:rFonts w:cs="Arial"/>
              </w:rPr>
            </w:pPr>
            <w:r w:rsidRPr="00751628">
              <w:rPr>
                <w:rFonts w:cs="Arial"/>
              </w:rPr>
              <w:t>Property Maintenance - Max Fee</w:t>
            </w:r>
          </w:p>
        </w:tc>
        <w:tc>
          <w:tcPr>
            <w:tcW w:w="662" w:type="pct"/>
            <w:vAlign w:val="center"/>
          </w:tcPr>
          <w:p w14:paraId="124EC096" w14:textId="17A98157" w:rsidR="00422B3F" w:rsidRPr="00751628" w:rsidRDefault="00422B3F" w:rsidP="00422B3F">
            <w:pPr>
              <w:spacing w:before="60" w:after="60"/>
              <w:jc w:val="right"/>
              <w:rPr>
                <w:rFonts w:cs="Arial"/>
              </w:rPr>
            </w:pPr>
            <w:r w:rsidRPr="00751628">
              <w:rPr>
                <w:rFonts w:cs="Arial"/>
              </w:rPr>
              <w:t>$49.40</w:t>
            </w:r>
          </w:p>
        </w:tc>
        <w:tc>
          <w:tcPr>
            <w:tcW w:w="662" w:type="pct"/>
            <w:vAlign w:val="center"/>
          </w:tcPr>
          <w:p w14:paraId="723EF84E" w14:textId="5CD39BE1" w:rsidR="00422B3F" w:rsidRPr="00751628" w:rsidRDefault="00422B3F" w:rsidP="00422B3F">
            <w:pPr>
              <w:spacing w:before="60" w:after="60"/>
              <w:jc w:val="right"/>
              <w:rPr>
                <w:rFonts w:cs="Arial"/>
              </w:rPr>
            </w:pPr>
            <w:r w:rsidRPr="00751628">
              <w:rPr>
                <w:rFonts w:cs="Arial"/>
              </w:rPr>
              <w:t>$</w:t>
            </w:r>
            <w:r w:rsidR="00AC41A7" w:rsidRPr="00751628">
              <w:rPr>
                <w:rFonts w:cs="Arial"/>
              </w:rPr>
              <w:t>51</w:t>
            </w:r>
            <w:r w:rsidRPr="00751628">
              <w:rPr>
                <w:rFonts w:cs="Arial"/>
              </w:rPr>
              <w:t>.</w:t>
            </w:r>
            <w:r w:rsidR="00AC41A7" w:rsidRPr="00751628">
              <w:rPr>
                <w:rFonts w:cs="Arial"/>
              </w:rPr>
              <w:t>0</w:t>
            </w:r>
            <w:r w:rsidRPr="00751628">
              <w:rPr>
                <w:rFonts w:cs="Arial"/>
              </w:rPr>
              <w:t>0</w:t>
            </w:r>
          </w:p>
        </w:tc>
      </w:tr>
      <w:tr w:rsidR="00422B3F" w:rsidRPr="00751628" w14:paraId="0456DE95" w14:textId="77777777" w:rsidTr="00FC526C">
        <w:tc>
          <w:tcPr>
            <w:tcW w:w="3676" w:type="pct"/>
          </w:tcPr>
          <w:p w14:paraId="54EA9181" w14:textId="77777777" w:rsidR="00422B3F" w:rsidRPr="00751628" w:rsidRDefault="00422B3F" w:rsidP="00422B3F">
            <w:pPr>
              <w:spacing w:before="60" w:after="60"/>
              <w:rPr>
                <w:rFonts w:cs="Arial"/>
              </w:rPr>
            </w:pPr>
            <w:r w:rsidRPr="00751628">
              <w:rPr>
                <w:rFonts w:cs="Arial"/>
              </w:rPr>
              <w:t>Property Maintenance - Package</w:t>
            </w:r>
          </w:p>
        </w:tc>
        <w:tc>
          <w:tcPr>
            <w:tcW w:w="662" w:type="pct"/>
            <w:vAlign w:val="center"/>
          </w:tcPr>
          <w:p w14:paraId="45DCDD80" w14:textId="0EF8315C" w:rsidR="00422B3F" w:rsidRPr="00751628" w:rsidRDefault="00422B3F" w:rsidP="00422B3F">
            <w:pPr>
              <w:spacing w:before="60" w:after="60"/>
              <w:jc w:val="right"/>
              <w:rPr>
                <w:rFonts w:cs="Arial"/>
              </w:rPr>
            </w:pPr>
            <w:r w:rsidRPr="00751628">
              <w:rPr>
                <w:rFonts w:cs="Arial"/>
              </w:rPr>
              <w:t>$70.20</w:t>
            </w:r>
          </w:p>
        </w:tc>
        <w:tc>
          <w:tcPr>
            <w:tcW w:w="662" w:type="pct"/>
            <w:vAlign w:val="center"/>
          </w:tcPr>
          <w:p w14:paraId="452A56F5" w14:textId="628A5669" w:rsidR="00422B3F" w:rsidRPr="00751628" w:rsidRDefault="00422B3F" w:rsidP="00422B3F">
            <w:pPr>
              <w:spacing w:before="60" w:after="60"/>
              <w:jc w:val="right"/>
              <w:rPr>
                <w:rFonts w:cs="Arial"/>
              </w:rPr>
            </w:pPr>
            <w:r w:rsidRPr="00751628">
              <w:rPr>
                <w:rFonts w:cs="Arial"/>
              </w:rPr>
              <w:t>$7</w:t>
            </w:r>
            <w:r w:rsidR="00AC41A7" w:rsidRPr="00751628">
              <w:rPr>
                <w:rFonts w:cs="Arial"/>
              </w:rPr>
              <w:t>2</w:t>
            </w:r>
            <w:r w:rsidRPr="00751628">
              <w:rPr>
                <w:rFonts w:cs="Arial"/>
              </w:rPr>
              <w:t>.</w:t>
            </w:r>
            <w:r w:rsidR="00AC41A7" w:rsidRPr="00751628">
              <w:rPr>
                <w:rFonts w:cs="Arial"/>
              </w:rPr>
              <w:t>6</w:t>
            </w:r>
            <w:r w:rsidRPr="00751628">
              <w:rPr>
                <w:rFonts w:cs="Arial"/>
              </w:rPr>
              <w:t>0</w:t>
            </w:r>
          </w:p>
        </w:tc>
      </w:tr>
      <w:tr w:rsidR="00422B3F" w:rsidRPr="00751628" w14:paraId="559D4981" w14:textId="77777777" w:rsidTr="00FC526C">
        <w:tc>
          <w:tcPr>
            <w:tcW w:w="5000" w:type="pct"/>
            <w:gridSpan w:val="3"/>
            <w:shd w:val="clear" w:color="auto" w:fill="D9D9D9" w:themeFill="background1" w:themeFillShade="D9"/>
            <w:vAlign w:val="center"/>
            <w:hideMark/>
          </w:tcPr>
          <w:p w14:paraId="13A5AAFC" w14:textId="77777777" w:rsidR="00422B3F" w:rsidRPr="00751628" w:rsidRDefault="00422B3F" w:rsidP="00422B3F">
            <w:pPr>
              <w:spacing w:before="60" w:after="60"/>
              <w:rPr>
                <w:rFonts w:cs="Arial"/>
              </w:rPr>
            </w:pPr>
            <w:r w:rsidRPr="00751628">
              <w:rPr>
                <w:rFonts w:cs="Arial"/>
              </w:rPr>
              <w:t>Food services</w:t>
            </w:r>
          </w:p>
        </w:tc>
      </w:tr>
      <w:tr w:rsidR="00422B3F" w:rsidRPr="00751628" w14:paraId="2D9A5BC7" w14:textId="77777777" w:rsidTr="00FC526C">
        <w:tc>
          <w:tcPr>
            <w:tcW w:w="3676" w:type="pct"/>
          </w:tcPr>
          <w:p w14:paraId="0E19D067" w14:textId="671C5BBA" w:rsidR="00422B3F" w:rsidRPr="00751628" w:rsidRDefault="00422B3F" w:rsidP="00422B3F">
            <w:pPr>
              <w:spacing w:before="60" w:after="60"/>
              <w:rPr>
                <w:rFonts w:cs="Arial"/>
              </w:rPr>
            </w:pPr>
            <w:r w:rsidRPr="00751628">
              <w:rPr>
                <w:rFonts w:cs="Arial"/>
              </w:rPr>
              <w:t xml:space="preserve">Food Services </w:t>
            </w:r>
            <w:r w:rsidR="00883AF5">
              <w:rPr>
                <w:rFonts w:cs="Arial"/>
              </w:rPr>
              <w:t>(individual)</w:t>
            </w:r>
          </w:p>
        </w:tc>
        <w:tc>
          <w:tcPr>
            <w:tcW w:w="662" w:type="pct"/>
            <w:vAlign w:val="center"/>
          </w:tcPr>
          <w:p w14:paraId="0F5CC089" w14:textId="420AAE21" w:rsidR="00422B3F" w:rsidRPr="00751628" w:rsidRDefault="00422B3F" w:rsidP="00422B3F">
            <w:pPr>
              <w:spacing w:before="60" w:after="60"/>
              <w:jc w:val="right"/>
              <w:rPr>
                <w:rFonts w:cs="Arial"/>
              </w:rPr>
            </w:pPr>
            <w:r w:rsidRPr="00751628">
              <w:rPr>
                <w:rFonts w:cs="Arial"/>
              </w:rPr>
              <w:t>$9.00</w:t>
            </w:r>
          </w:p>
        </w:tc>
        <w:tc>
          <w:tcPr>
            <w:tcW w:w="662" w:type="pct"/>
            <w:vAlign w:val="center"/>
          </w:tcPr>
          <w:p w14:paraId="7452F553" w14:textId="2EC70A85" w:rsidR="00422B3F" w:rsidRPr="00751628" w:rsidRDefault="00422B3F" w:rsidP="00422B3F">
            <w:pPr>
              <w:spacing w:before="60" w:after="60"/>
              <w:jc w:val="right"/>
              <w:rPr>
                <w:rFonts w:cs="Arial"/>
              </w:rPr>
            </w:pPr>
            <w:r w:rsidRPr="00751628">
              <w:rPr>
                <w:rFonts w:cs="Arial"/>
              </w:rPr>
              <w:t>$9.</w:t>
            </w:r>
            <w:r w:rsidR="00AC41A7" w:rsidRPr="00751628">
              <w:rPr>
                <w:rFonts w:cs="Arial"/>
              </w:rPr>
              <w:t>20</w:t>
            </w:r>
          </w:p>
        </w:tc>
      </w:tr>
      <w:tr w:rsidR="00422B3F" w:rsidRPr="00751628" w14:paraId="6E407CFF" w14:textId="77777777" w:rsidTr="00FC526C">
        <w:tc>
          <w:tcPr>
            <w:tcW w:w="3676" w:type="pct"/>
          </w:tcPr>
          <w:p w14:paraId="15BFA70E" w14:textId="77777777" w:rsidR="00422B3F" w:rsidRPr="00751628" w:rsidRDefault="00422B3F" w:rsidP="00422B3F">
            <w:pPr>
              <w:spacing w:before="60" w:after="60"/>
              <w:rPr>
                <w:rFonts w:cs="Arial"/>
              </w:rPr>
            </w:pPr>
            <w:r w:rsidRPr="00751628">
              <w:rPr>
                <w:rFonts w:cs="Arial"/>
              </w:rPr>
              <w:t>Food Services - Package</w:t>
            </w:r>
          </w:p>
        </w:tc>
        <w:tc>
          <w:tcPr>
            <w:tcW w:w="662" w:type="pct"/>
            <w:vAlign w:val="center"/>
          </w:tcPr>
          <w:p w14:paraId="74787BAE" w14:textId="38FECBC9" w:rsidR="00422B3F" w:rsidRPr="00751628" w:rsidRDefault="00422B3F" w:rsidP="00422B3F">
            <w:pPr>
              <w:spacing w:before="60" w:after="60"/>
              <w:jc w:val="right"/>
              <w:rPr>
                <w:rFonts w:cs="Arial"/>
              </w:rPr>
            </w:pPr>
            <w:r w:rsidRPr="00751628">
              <w:rPr>
                <w:rFonts w:cs="Arial"/>
              </w:rPr>
              <w:t>$10.40</w:t>
            </w:r>
          </w:p>
        </w:tc>
        <w:tc>
          <w:tcPr>
            <w:tcW w:w="662" w:type="pct"/>
            <w:vAlign w:val="center"/>
          </w:tcPr>
          <w:p w14:paraId="4D2DB9DF" w14:textId="21DCC114" w:rsidR="00422B3F" w:rsidRPr="00751628" w:rsidRDefault="00422B3F" w:rsidP="00422B3F">
            <w:pPr>
              <w:spacing w:before="60" w:after="60"/>
              <w:jc w:val="right"/>
              <w:rPr>
                <w:rFonts w:cs="Arial"/>
              </w:rPr>
            </w:pPr>
            <w:r w:rsidRPr="00751628">
              <w:rPr>
                <w:rFonts w:cs="Arial"/>
              </w:rPr>
              <w:t>$10.</w:t>
            </w:r>
            <w:r w:rsidR="00AC41A7" w:rsidRPr="00751628">
              <w:rPr>
                <w:rFonts w:cs="Arial"/>
              </w:rPr>
              <w:t>80</w:t>
            </w:r>
          </w:p>
        </w:tc>
      </w:tr>
      <w:tr w:rsidR="00422B3F" w:rsidRPr="00751628" w14:paraId="42A1D52C" w14:textId="77777777" w:rsidTr="00FC526C">
        <w:tc>
          <w:tcPr>
            <w:tcW w:w="3676" w:type="pct"/>
          </w:tcPr>
          <w:p w14:paraId="3B082C70" w14:textId="77777777" w:rsidR="00422B3F" w:rsidRPr="00751628" w:rsidRDefault="00422B3F" w:rsidP="00422B3F">
            <w:pPr>
              <w:spacing w:before="60" w:after="60"/>
              <w:rPr>
                <w:rFonts w:cs="Arial"/>
              </w:rPr>
            </w:pPr>
            <w:r w:rsidRPr="00751628">
              <w:rPr>
                <w:rFonts w:cs="Arial"/>
              </w:rPr>
              <w:t>Food Services - Package - Meal only (itemised fees)</w:t>
            </w:r>
          </w:p>
        </w:tc>
        <w:tc>
          <w:tcPr>
            <w:tcW w:w="662" w:type="pct"/>
            <w:vAlign w:val="center"/>
          </w:tcPr>
          <w:p w14:paraId="439D8A72" w14:textId="69612000" w:rsidR="00422B3F" w:rsidRPr="00751628" w:rsidRDefault="00422B3F" w:rsidP="00422B3F">
            <w:pPr>
              <w:spacing w:before="60" w:after="60"/>
              <w:jc w:val="right"/>
              <w:rPr>
                <w:rFonts w:cs="Arial"/>
              </w:rPr>
            </w:pPr>
            <w:r w:rsidRPr="00751628">
              <w:rPr>
                <w:rFonts w:cs="Arial"/>
              </w:rPr>
              <w:t>$7.20</w:t>
            </w:r>
          </w:p>
        </w:tc>
        <w:tc>
          <w:tcPr>
            <w:tcW w:w="662" w:type="pct"/>
            <w:vAlign w:val="center"/>
          </w:tcPr>
          <w:p w14:paraId="0DD51561" w14:textId="4E1597A9" w:rsidR="00422B3F" w:rsidRPr="00751628" w:rsidRDefault="00422B3F" w:rsidP="00422B3F">
            <w:pPr>
              <w:spacing w:before="60" w:after="60"/>
              <w:jc w:val="right"/>
              <w:rPr>
                <w:rFonts w:cs="Arial"/>
              </w:rPr>
            </w:pPr>
            <w:r w:rsidRPr="00751628">
              <w:rPr>
                <w:rFonts w:cs="Arial"/>
              </w:rPr>
              <w:t>$7.</w:t>
            </w:r>
            <w:r w:rsidR="00AC41A7" w:rsidRPr="00751628">
              <w:rPr>
                <w:rFonts w:cs="Arial"/>
              </w:rPr>
              <w:t>40</w:t>
            </w:r>
          </w:p>
        </w:tc>
      </w:tr>
      <w:tr w:rsidR="00422B3F" w:rsidRPr="00751628" w14:paraId="6D6F0A08" w14:textId="77777777" w:rsidTr="00FC526C">
        <w:tc>
          <w:tcPr>
            <w:tcW w:w="3676" w:type="pct"/>
          </w:tcPr>
          <w:p w14:paraId="557BD5E5" w14:textId="77777777" w:rsidR="00422B3F" w:rsidRPr="00751628" w:rsidRDefault="00422B3F" w:rsidP="00422B3F">
            <w:pPr>
              <w:spacing w:before="60" w:after="60"/>
              <w:rPr>
                <w:rFonts w:cs="Arial"/>
              </w:rPr>
            </w:pPr>
            <w:r w:rsidRPr="00751628">
              <w:rPr>
                <w:rFonts w:cs="Arial"/>
              </w:rPr>
              <w:t>Centre-based meal - 3 courses</w:t>
            </w:r>
          </w:p>
        </w:tc>
        <w:tc>
          <w:tcPr>
            <w:tcW w:w="662" w:type="pct"/>
            <w:vAlign w:val="center"/>
          </w:tcPr>
          <w:p w14:paraId="0AC99507" w14:textId="260DDB5B" w:rsidR="00422B3F" w:rsidRPr="00751628" w:rsidRDefault="00422B3F" w:rsidP="00422B3F">
            <w:pPr>
              <w:spacing w:before="60" w:after="60"/>
              <w:jc w:val="right"/>
              <w:rPr>
                <w:rFonts w:cs="Arial"/>
              </w:rPr>
            </w:pPr>
            <w:r w:rsidRPr="00751628">
              <w:rPr>
                <w:rFonts w:cs="Arial"/>
              </w:rPr>
              <w:t>$6.20</w:t>
            </w:r>
          </w:p>
        </w:tc>
        <w:tc>
          <w:tcPr>
            <w:tcW w:w="662" w:type="pct"/>
            <w:vAlign w:val="center"/>
          </w:tcPr>
          <w:p w14:paraId="7266D10E" w14:textId="5F708EA2" w:rsidR="00422B3F" w:rsidRPr="00751628" w:rsidRDefault="00422B3F" w:rsidP="00422B3F">
            <w:pPr>
              <w:spacing w:before="60" w:after="60"/>
              <w:jc w:val="right"/>
              <w:rPr>
                <w:rFonts w:cs="Arial"/>
              </w:rPr>
            </w:pPr>
            <w:r w:rsidRPr="00751628">
              <w:rPr>
                <w:rFonts w:cs="Arial"/>
              </w:rPr>
              <w:t>$</w:t>
            </w:r>
            <w:r w:rsidR="00AC41A7" w:rsidRPr="00751628">
              <w:rPr>
                <w:rFonts w:cs="Arial"/>
              </w:rPr>
              <w:t>7</w:t>
            </w:r>
            <w:r w:rsidRPr="00751628">
              <w:rPr>
                <w:rFonts w:cs="Arial"/>
              </w:rPr>
              <w:t>.</w:t>
            </w:r>
            <w:r w:rsidR="00AC41A7" w:rsidRPr="00751628">
              <w:rPr>
                <w:rFonts w:cs="Arial"/>
              </w:rPr>
              <w:t>00</w:t>
            </w:r>
          </w:p>
        </w:tc>
      </w:tr>
      <w:tr w:rsidR="00422B3F" w:rsidRPr="00751628" w14:paraId="1201D35C" w14:textId="77777777" w:rsidTr="00FC526C">
        <w:tc>
          <w:tcPr>
            <w:tcW w:w="3676" w:type="pct"/>
          </w:tcPr>
          <w:p w14:paraId="172ABF93" w14:textId="7D16E0E9" w:rsidR="00422B3F" w:rsidRPr="00751628" w:rsidRDefault="00422B3F" w:rsidP="00422B3F">
            <w:pPr>
              <w:spacing w:before="60" w:after="60"/>
              <w:rPr>
                <w:rFonts w:cs="Arial"/>
              </w:rPr>
            </w:pPr>
            <w:r w:rsidRPr="00751628">
              <w:rPr>
                <w:rFonts w:cs="Arial"/>
              </w:rPr>
              <w:t>Centre-based meal - 2 courses</w:t>
            </w:r>
          </w:p>
        </w:tc>
        <w:tc>
          <w:tcPr>
            <w:tcW w:w="662" w:type="pct"/>
            <w:vAlign w:val="center"/>
          </w:tcPr>
          <w:p w14:paraId="5E042DEA" w14:textId="031CD0CB" w:rsidR="00422B3F" w:rsidRPr="00751628" w:rsidRDefault="00422B3F" w:rsidP="00422B3F">
            <w:pPr>
              <w:spacing w:before="60" w:after="60"/>
              <w:jc w:val="right"/>
              <w:rPr>
                <w:rFonts w:cs="Arial"/>
              </w:rPr>
            </w:pPr>
            <w:r w:rsidRPr="00751628">
              <w:rPr>
                <w:rFonts w:cs="Arial"/>
              </w:rPr>
              <w:t>$4.60</w:t>
            </w:r>
          </w:p>
        </w:tc>
        <w:tc>
          <w:tcPr>
            <w:tcW w:w="662" w:type="pct"/>
            <w:vAlign w:val="center"/>
          </w:tcPr>
          <w:p w14:paraId="6162451A" w14:textId="46807B47" w:rsidR="00422B3F" w:rsidRPr="00751628" w:rsidRDefault="00422B3F" w:rsidP="00422B3F">
            <w:pPr>
              <w:spacing w:before="60" w:after="60"/>
              <w:jc w:val="right"/>
              <w:rPr>
                <w:rFonts w:cs="Arial"/>
              </w:rPr>
            </w:pPr>
            <w:r w:rsidRPr="00751628">
              <w:rPr>
                <w:rFonts w:cs="Arial"/>
              </w:rPr>
              <w:t>$</w:t>
            </w:r>
            <w:r w:rsidR="00AC41A7" w:rsidRPr="00751628">
              <w:rPr>
                <w:rFonts w:cs="Arial"/>
              </w:rPr>
              <w:t>5</w:t>
            </w:r>
            <w:r w:rsidRPr="00751628">
              <w:rPr>
                <w:rFonts w:cs="Arial"/>
              </w:rPr>
              <w:t>.</w:t>
            </w:r>
            <w:r w:rsidR="00AC41A7" w:rsidRPr="00751628">
              <w:rPr>
                <w:rFonts w:cs="Arial"/>
              </w:rPr>
              <w:t>40</w:t>
            </w:r>
          </w:p>
        </w:tc>
      </w:tr>
    </w:tbl>
    <w:p w14:paraId="57E0D02A" w14:textId="77777777" w:rsidR="00021FAB" w:rsidRPr="00751628" w:rsidRDefault="00021FAB" w:rsidP="00676FEA">
      <w:pPr>
        <w:pStyle w:val="Heading4"/>
      </w:pPr>
      <w:r w:rsidRPr="00751628">
        <w:t>Children</w:t>
      </w:r>
    </w:p>
    <w:tbl>
      <w:tblPr>
        <w:tblStyle w:val="TableGrid"/>
        <w:tblW w:w="5000" w:type="pct"/>
        <w:tblLook w:val="04A0" w:firstRow="1" w:lastRow="0" w:firstColumn="1" w:lastColumn="0" w:noHBand="0" w:noVBand="1"/>
        <w:tblCaption w:val="Fees and charges - Children"/>
        <w:tblDescription w:val="This table list the proposed fees and charge for 2017/18 for the activities that support this service category."/>
      </w:tblPr>
      <w:tblGrid>
        <w:gridCol w:w="10242"/>
        <w:gridCol w:w="1864"/>
        <w:gridCol w:w="1844"/>
      </w:tblGrid>
      <w:tr w:rsidR="00BA785F" w:rsidRPr="00751628" w14:paraId="73F5587A" w14:textId="77777777" w:rsidTr="00FC526C">
        <w:trPr>
          <w:tblHeader/>
        </w:trPr>
        <w:tc>
          <w:tcPr>
            <w:tcW w:w="3671"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669EAD74" w14:textId="77777777" w:rsidR="00BA785F" w:rsidRPr="00751628" w:rsidRDefault="00BA785F" w:rsidP="00BA785F">
            <w:pPr>
              <w:spacing w:before="60" w:after="60"/>
              <w:rPr>
                <w:rFonts w:cs="Arial"/>
                <w:color w:val="FFFFFF" w:themeColor="background1"/>
              </w:rPr>
            </w:pPr>
            <w:r w:rsidRPr="00751628">
              <w:rPr>
                <w:rFonts w:cs="Arial"/>
                <w:color w:val="FFFFFF" w:themeColor="background1"/>
              </w:rPr>
              <w:t>Description</w:t>
            </w:r>
          </w:p>
        </w:tc>
        <w:tc>
          <w:tcPr>
            <w:tcW w:w="668"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70711EF1" w14:textId="2DC6871F" w:rsidR="00BA785F" w:rsidRPr="00751628" w:rsidRDefault="00BA785F" w:rsidP="00BA785F">
            <w:pPr>
              <w:spacing w:before="60" w:after="60"/>
              <w:jc w:val="right"/>
              <w:rPr>
                <w:rFonts w:cs="Arial"/>
                <w:color w:val="FFFFFF" w:themeColor="background1"/>
              </w:rPr>
            </w:pPr>
            <w:r w:rsidRPr="00751628">
              <w:rPr>
                <w:rFonts w:cs="Arial"/>
                <w:color w:val="FFFFFF" w:themeColor="background1"/>
              </w:rPr>
              <w:t xml:space="preserve">2017/18 </w:t>
            </w:r>
            <w:r w:rsidRPr="00751628">
              <w:rPr>
                <w:rFonts w:cs="Arial"/>
                <w:color w:val="FFFFFF" w:themeColor="background1"/>
              </w:rPr>
              <w:br/>
              <w:t xml:space="preserve">Fee </w:t>
            </w:r>
            <w:r w:rsidRPr="00751628">
              <w:rPr>
                <w:rFonts w:cs="Arial"/>
                <w:color w:val="FFFFFF" w:themeColor="background1"/>
              </w:rPr>
              <w:br/>
            </w:r>
            <w:r w:rsidR="001D33A0" w:rsidRPr="00751628">
              <w:rPr>
                <w:rFonts w:cs="Arial"/>
                <w:color w:val="FFFFFF" w:themeColor="background1"/>
              </w:rPr>
              <w:t>(incl. GST</w:t>
            </w:r>
            <w:r w:rsidR="001D33A0">
              <w:rPr>
                <w:rFonts w:cs="Arial"/>
                <w:color w:val="FFFFFF" w:themeColor="background1"/>
              </w:rPr>
              <w:t xml:space="preserve"> if applicable</w:t>
            </w:r>
            <w:r w:rsidR="001D33A0" w:rsidRPr="00751628">
              <w:rPr>
                <w:rFonts w:cs="Arial"/>
                <w:color w:val="FFFFFF" w:themeColor="background1"/>
              </w:rPr>
              <w:t>)</w:t>
            </w:r>
          </w:p>
        </w:tc>
        <w:tc>
          <w:tcPr>
            <w:tcW w:w="661"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3EBD01A8" w14:textId="448E86FE" w:rsidR="00BA785F" w:rsidRPr="00751628" w:rsidRDefault="00BA785F" w:rsidP="00BA785F">
            <w:pPr>
              <w:spacing w:before="60" w:after="60"/>
              <w:jc w:val="right"/>
              <w:rPr>
                <w:rFonts w:cs="Arial"/>
                <w:color w:val="FFFFFF" w:themeColor="background1"/>
              </w:rPr>
            </w:pPr>
            <w:r w:rsidRPr="00751628">
              <w:rPr>
                <w:rFonts w:cs="Arial"/>
                <w:color w:val="FFFFFF" w:themeColor="background1"/>
              </w:rPr>
              <w:t>201</w:t>
            </w:r>
            <w:r w:rsidR="003778A9">
              <w:rPr>
                <w:rFonts w:cs="Arial"/>
                <w:color w:val="FFFFFF" w:themeColor="background1"/>
              </w:rPr>
              <w:t>8</w:t>
            </w:r>
            <w:r w:rsidRPr="00751628">
              <w:rPr>
                <w:rFonts w:cs="Arial"/>
                <w:color w:val="FFFFFF" w:themeColor="background1"/>
              </w:rPr>
              <w:t>/1</w:t>
            </w:r>
            <w:r w:rsidR="003778A9">
              <w:rPr>
                <w:rFonts w:cs="Arial"/>
                <w:color w:val="FFFFFF" w:themeColor="background1"/>
              </w:rPr>
              <w:t>9</w:t>
            </w:r>
            <w:r w:rsidRPr="00751628">
              <w:rPr>
                <w:rFonts w:cs="Arial"/>
                <w:color w:val="FFFFFF" w:themeColor="background1"/>
              </w:rPr>
              <w:t xml:space="preserve"> </w:t>
            </w:r>
            <w:r w:rsidRPr="00751628">
              <w:rPr>
                <w:rFonts w:cs="Arial"/>
                <w:color w:val="FFFFFF" w:themeColor="background1"/>
              </w:rPr>
              <w:br/>
              <w:t xml:space="preserve">Fee </w:t>
            </w:r>
            <w:r w:rsidRPr="00751628">
              <w:rPr>
                <w:rFonts w:cs="Arial"/>
                <w:color w:val="FFFFFF" w:themeColor="background1"/>
              </w:rPr>
              <w:br/>
            </w:r>
            <w:r w:rsidR="001D33A0" w:rsidRPr="00751628">
              <w:rPr>
                <w:rFonts w:cs="Arial"/>
                <w:color w:val="FFFFFF" w:themeColor="background1"/>
              </w:rPr>
              <w:t>(incl. GST</w:t>
            </w:r>
            <w:r w:rsidR="001D33A0">
              <w:rPr>
                <w:rFonts w:cs="Arial"/>
                <w:color w:val="FFFFFF" w:themeColor="background1"/>
              </w:rPr>
              <w:t xml:space="preserve"> if applicable</w:t>
            </w:r>
            <w:r w:rsidR="001D33A0" w:rsidRPr="00751628">
              <w:rPr>
                <w:rFonts w:cs="Arial"/>
                <w:color w:val="FFFFFF" w:themeColor="background1"/>
              </w:rPr>
              <w:t>)</w:t>
            </w:r>
          </w:p>
        </w:tc>
      </w:tr>
      <w:tr w:rsidR="00BA785F" w:rsidRPr="00751628" w14:paraId="70CDBABB" w14:textId="77777777" w:rsidTr="00FC526C">
        <w:trPr>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504758" w14:textId="77777777" w:rsidR="00BA785F" w:rsidRPr="00751628" w:rsidRDefault="00BA785F" w:rsidP="00BA785F">
            <w:pPr>
              <w:spacing w:before="60" w:after="60"/>
              <w:jc w:val="right"/>
              <w:rPr>
                <w:rFonts w:cs="Arial"/>
              </w:rPr>
            </w:pPr>
            <w:r w:rsidRPr="00751628">
              <w:rPr>
                <w:rFonts w:cs="Arial"/>
              </w:rPr>
              <w:t>Long day care</w:t>
            </w:r>
          </w:p>
        </w:tc>
      </w:tr>
      <w:tr w:rsidR="00BA785F" w:rsidRPr="00751628" w14:paraId="4C466410" w14:textId="77777777" w:rsidTr="00FC526C">
        <w:trPr>
          <w:tblHeader/>
        </w:trPr>
        <w:tc>
          <w:tcPr>
            <w:tcW w:w="3671" w:type="pct"/>
            <w:tcBorders>
              <w:top w:val="single" w:sz="4" w:space="0" w:color="auto"/>
              <w:left w:val="single" w:sz="4" w:space="0" w:color="auto"/>
              <w:bottom w:val="single" w:sz="4" w:space="0" w:color="auto"/>
              <w:right w:val="single" w:sz="4" w:space="0" w:color="auto"/>
            </w:tcBorders>
          </w:tcPr>
          <w:p w14:paraId="1F8187E1" w14:textId="77777777" w:rsidR="00BA785F" w:rsidRPr="00751628" w:rsidRDefault="00BA785F" w:rsidP="00BA785F">
            <w:pPr>
              <w:spacing w:before="60" w:after="60"/>
              <w:rPr>
                <w:rFonts w:cs="Arial"/>
              </w:rPr>
            </w:pPr>
            <w:r w:rsidRPr="00751628">
              <w:rPr>
                <w:rFonts w:cs="Arial"/>
              </w:rPr>
              <w:t>Long Day Care daily fee</w:t>
            </w:r>
          </w:p>
        </w:tc>
        <w:tc>
          <w:tcPr>
            <w:tcW w:w="668" w:type="pct"/>
            <w:tcBorders>
              <w:top w:val="single" w:sz="4" w:space="0" w:color="auto"/>
              <w:left w:val="single" w:sz="4" w:space="0" w:color="auto"/>
              <w:bottom w:val="single" w:sz="4" w:space="0" w:color="auto"/>
              <w:right w:val="single" w:sz="4" w:space="0" w:color="auto"/>
            </w:tcBorders>
            <w:vAlign w:val="center"/>
          </w:tcPr>
          <w:p w14:paraId="4746849A" w14:textId="651A4822" w:rsidR="00BA785F" w:rsidRPr="00751628" w:rsidRDefault="00BA785F" w:rsidP="00BA785F">
            <w:pPr>
              <w:spacing w:before="60" w:after="60"/>
              <w:jc w:val="right"/>
              <w:rPr>
                <w:rFonts w:cs="Arial"/>
              </w:rPr>
            </w:pPr>
            <w:r w:rsidRPr="00751628">
              <w:rPr>
                <w:rFonts w:cs="Arial"/>
              </w:rPr>
              <w:t>$125.00</w:t>
            </w:r>
          </w:p>
        </w:tc>
        <w:tc>
          <w:tcPr>
            <w:tcW w:w="661" w:type="pct"/>
            <w:tcBorders>
              <w:top w:val="single" w:sz="4" w:space="0" w:color="auto"/>
              <w:left w:val="single" w:sz="4" w:space="0" w:color="auto"/>
              <w:bottom w:val="single" w:sz="4" w:space="0" w:color="auto"/>
              <w:right w:val="single" w:sz="4" w:space="0" w:color="auto"/>
            </w:tcBorders>
            <w:vAlign w:val="center"/>
          </w:tcPr>
          <w:p w14:paraId="7759D4D2" w14:textId="1D46A4D8" w:rsidR="00BA785F" w:rsidRPr="00751628" w:rsidRDefault="00BA785F" w:rsidP="00BA785F">
            <w:pPr>
              <w:spacing w:before="60" w:after="60"/>
              <w:jc w:val="right"/>
              <w:rPr>
                <w:rFonts w:cs="Arial"/>
              </w:rPr>
            </w:pPr>
            <w:r w:rsidRPr="00751628">
              <w:rPr>
                <w:rFonts w:cs="Arial"/>
              </w:rPr>
              <w:t>$</w:t>
            </w:r>
            <w:r w:rsidR="00AC41A7" w:rsidRPr="00751628">
              <w:rPr>
                <w:rFonts w:cs="Arial"/>
              </w:rPr>
              <w:t>129</w:t>
            </w:r>
            <w:r w:rsidRPr="00751628">
              <w:rPr>
                <w:rFonts w:cs="Arial"/>
              </w:rPr>
              <w:t>.</w:t>
            </w:r>
            <w:r w:rsidR="00AC41A7" w:rsidRPr="00751628">
              <w:rPr>
                <w:rFonts w:cs="Arial"/>
              </w:rPr>
              <w:t>50</w:t>
            </w:r>
          </w:p>
        </w:tc>
      </w:tr>
      <w:tr w:rsidR="00BA785F" w:rsidRPr="00751628" w14:paraId="7330B179" w14:textId="77777777" w:rsidTr="00FC526C">
        <w:trPr>
          <w:tblHeader/>
        </w:trPr>
        <w:tc>
          <w:tcPr>
            <w:tcW w:w="3671" w:type="pct"/>
            <w:tcBorders>
              <w:top w:val="single" w:sz="4" w:space="0" w:color="auto"/>
              <w:left w:val="single" w:sz="4" w:space="0" w:color="auto"/>
              <w:bottom w:val="single" w:sz="4" w:space="0" w:color="auto"/>
              <w:right w:val="single" w:sz="4" w:space="0" w:color="auto"/>
            </w:tcBorders>
          </w:tcPr>
          <w:p w14:paraId="4379A9AE" w14:textId="6CAA4DBB" w:rsidR="00BA785F" w:rsidRPr="00751628" w:rsidRDefault="00E517DD" w:rsidP="00FF78F5">
            <w:pPr>
              <w:spacing w:before="60" w:after="60"/>
              <w:rPr>
                <w:rFonts w:cs="Arial"/>
              </w:rPr>
            </w:pPr>
            <w:r w:rsidRPr="00751628">
              <w:rPr>
                <w:rFonts w:cs="Arial"/>
              </w:rPr>
              <w:t>Long Day Care daily fee - non-residents at Barring Djinang Kindergarten</w:t>
            </w:r>
          </w:p>
        </w:tc>
        <w:tc>
          <w:tcPr>
            <w:tcW w:w="668" w:type="pct"/>
            <w:tcBorders>
              <w:top w:val="single" w:sz="4" w:space="0" w:color="auto"/>
              <w:left w:val="single" w:sz="4" w:space="0" w:color="auto"/>
              <w:bottom w:val="single" w:sz="4" w:space="0" w:color="auto"/>
              <w:right w:val="single" w:sz="4" w:space="0" w:color="auto"/>
            </w:tcBorders>
            <w:vAlign w:val="center"/>
          </w:tcPr>
          <w:p w14:paraId="2D6F5952" w14:textId="5C74EF53" w:rsidR="00BA785F" w:rsidRPr="00751628" w:rsidRDefault="00BA785F" w:rsidP="00BA785F">
            <w:pPr>
              <w:spacing w:before="60" w:after="60"/>
              <w:jc w:val="right"/>
              <w:rPr>
                <w:rFonts w:cs="Arial"/>
              </w:rPr>
            </w:pPr>
            <w:r w:rsidRPr="00751628">
              <w:rPr>
                <w:rFonts w:cs="Arial"/>
              </w:rPr>
              <w:t>$134.80</w:t>
            </w:r>
          </w:p>
        </w:tc>
        <w:tc>
          <w:tcPr>
            <w:tcW w:w="661" w:type="pct"/>
            <w:tcBorders>
              <w:top w:val="single" w:sz="4" w:space="0" w:color="auto"/>
              <w:left w:val="single" w:sz="4" w:space="0" w:color="auto"/>
              <w:bottom w:val="single" w:sz="4" w:space="0" w:color="auto"/>
              <w:right w:val="single" w:sz="4" w:space="0" w:color="auto"/>
            </w:tcBorders>
            <w:vAlign w:val="center"/>
          </w:tcPr>
          <w:p w14:paraId="23C261DA" w14:textId="74216F6C" w:rsidR="00BA785F" w:rsidRPr="00751628" w:rsidRDefault="00BA785F" w:rsidP="00BA785F">
            <w:pPr>
              <w:spacing w:before="60" w:after="60"/>
              <w:jc w:val="right"/>
              <w:rPr>
                <w:rFonts w:cs="Arial"/>
              </w:rPr>
            </w:pPr>
            <w:r w:rsidRPr="00751628">
              <w:rPr>
                <w:rFonts w:cs="Arial"/>
              </w:rPr>
              <w:t>$</w:t>
            </w:r>
            <w:r w:rsidR="00AC41A7" w:rsidRPr="00751628">
              <w:rPr>
                <w:rFonts w:cs="Arial"/>
              </w:rPr>
              <w:t>139</w:t>
            </w:r>
            <w:r w:rsidRPr="00751628">
              <w:rPr>
                <w:rFonts w:cs="Arial"/>
              </w:rPr>
              <w:t>.</w:t>
            </w:r>
            <w:r w:rsidR="00AC41A7" w:rsidRPr="00751628">
              <w:rPr>
                <w:rFonts w:cs="Arial"/>
              </w:rPr>
              <w:t>60</w:t>
            </w:r>
          </w:p>
        </w:tc>
      </w:tr>
    </w:tbl>
    <w:p w14:paraId="2E156186" w14:textId="77777777" w:rsidR="00021FAB" w:rsidRPr="00751628" w:rsidRDefault="00021FAB" w:rsidP="00FC6EDD">
      <w:pPr>
        <w:pStyle w:val="Heading4"/>
      </w:pPr>
      <w:r w:rsidRPr="00751628">
        <w:t>Community programs and facilities</w:t>
      </w:r>
    </w:p>
    <w:tbl>
      <w:tblPr>
        <w:tblStyle w:val="TableGrid"/>
        <w:tblW w:w="5000" w:type="pct"/>
        <w:tblLook w:val="04A0" w:firstRow="1" w:lastRow="0" w:firstColumn="1" w:lastColumn="0" w:noHBand="0" w:noVBand="1"/>
        <w:tblCaption w:val="Fees and charges - Community programs and facilities"/>
        <w:tblDescription w:val="This table list the proposed fees and charge for 2017/18 for the activities that support this service category."/>
      </w:tblPr>
      <w:tblGrid>
        <w:gridCol w:w="10081"/>
        <w:gridCol w:w="2034"/>
        <w:gridCol w:w="22"/>
        <w:gridCol w:w="1791"/>
        <w:gridCol w:w="22"/>
      </w:tblGrid>
      <w:tr w:rsidR="00021FAB" w:rsidRPr="00751628" w14:paraId="7E20C136" w14:textId="77777777" w:rsidTr="00FC526C">
        <w:trPr>
          <w:tblHeader/>
        </w:trPr>
        <w:tc>
          <w:tcPr>
            <w:tcW w:w="3613"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054B212F" w14:textId="77777777" w:rsidR="00021FAB" w:rsidRPr="00751628" w:rsidRDefault="00021FAB" w:rsidP="00E6674D">
            <w:pPr>
              <w:spacing w:before="60" w:after="60"/>
              <w:rPr>
                <w:rFonts w:cs="Arial"/>
                <w:color w:val="FFFFFF" w:themeColor="background1"/>
              </w:rPr>
            </w:pPr>
            <w:r w:rsidRPr="00751628">
              <w:rPr>
                <w:rFonts w:cs="Arial"/>
                <w:color w:val="FFFFFF" w:themeColor="background1"/>
              </w:rPr>
              <w:t>Description</w:t>
            </w:r>
          </w:p>
        </w:tc>
        <w:tc>
          <w:tcPr>
            <w:tcW w:w="737" w:type="pct"/>
            <w:gridSpan w:val="2"/>
            <w:tcBorders>
              <w:top w:val="single" w:sz="4" w:space="0" w:color="auto"/>
              <w:left w:val="single" w:sz="4" w:space="0" w:color="auto"/>
              <w:bottom w:val="single" w:sz="4" w:space="0" w:color="auto"/>
              <w:right w:val="single" w:sz="4" w:space="0" w:color="auto"/>
            </w:tcBorders>
            <w:shd w:val="clear" w:color="auto" w:fill="008080"/>
            <w:vAlign w:val="center"/>
            <w:hideMark/>
          </w:tcPr>
          <w:p w14:paraId="2E44B0D6" w14:textId="5B89C6BB" w:rsidR="00021FAB" w:rsidRPr="00751628" w:rsidRDefault="00BA785F" w:rsidP="0087631C">
            <w:pPr>
              <w:spacing w:before="60" w:after="60"/>
              <w:jc w:val="right"/>
              <w:rPr>
                <w:rFonts w:cs="Arial"/>
                <w:color w:val="FFFFFF" w:themeColor="background1"/>
              </w:rPr>
            </w:pPr>
            <w:r w:rsidRPr="00751628">
              <w:rPr>
                <w:rFonts w:cs="Arial"/>
                <w:color w:val="FFFFFF" w:themeColor="background1"/>
              </w:rPr>
              <w:t xml:space="preserve">2017/18 </w:t>
            </w:r>
            <w:r w:rsidRPr="00751628">
              <w:rPr>
                <w:rFonts w:cs="Arial"/>
                <w:color w:val="FFFFFF" w:themeColor="background1"/>
              </w:rPr>
              <w:br/>
              <w:t xml:space="preserve">Fee </w:t>
            </w:r>
            <w:r w:rsidRPr="00751628">
              <w:rPr>
                <w:rFonts w:cs="Arial"/>
                <w:color w:val="FFFFFF" w:themeColor="background1"/>
              </w:rPr>
              <w:br/>
            </w:r>
            <w:r w:rsidR="001D33A0" w:rsidRPr="00751628">
              <w:rPr>
                <w:rFonts w:cs="Arial"/>
                <w:color w:val="FFFFFF" w:themeColor="background1"/>
              </w:rPr>
              <w:t>(incl. GST</w:t>
            </w:r>
            <w:r w:rsidR="001D33A0">
              <w:rPr>
                <w:rFonts w:cs="Arial"/>
                <w:color w:val="FFFFFF" w:themeColor="background1"/>
              </w:rPr>
              <w:t xml:space="preserve"> if applicable</w:t>
            </w:r>
            <w:r w:rsidR="001D33A0" w:rsidRPr="00751628">
              <w:rPr>
                <w:rFonts w:cs="Arial"/>
                <w:color w:val="FFFFFF" w:themeColor="background1"/>
              </w:rPr>
              <w:t>)</w:t>
            </w:r>
          </w:p>
        </w:tc>
        <w:tc>
          <w:tcPr>
            <w:tcW w:w="650" w:type="pct"/>
            <w:gridSpan w:val="2"/>
            <w:tcBorders>
              <w:top w:val="single" w:sz="4" w:space="0" w:color="auto"/>
              <w:left w:val="single" w:sz="4" w:space="0" w:color="auto"/>
              <w:bottom w:val="single" w:sz="4" w:space="0" w:color="auto"/>
              <w:right w:val="single" w:sz="4" w:space="0" w:color="auto"/>
            </w:tcBorders>
            <w:shd w:val="clear" w:color="auto" w:fill="008080"/>
            <w:vAlign w:val="center"/>
            <w:hideMark/>
          </w:tcPr>
          <w:p w14:paraId="1C40D464" w14:textId="2A3A9351" w:rsidR="00021FAB" w:rsidRPr="00751628" w:rsidRDefault="00021FAB" w:rsidP="0087631C">
            <w:pPr>
              <w:spacing w:before="60" w:after="60"/>
              <w:jc w:val="right"/>
              <w:rPr>
                <w:rFonts w:cs="Arial"/>
                <w:color w:val="FFFFFF" w:themeColor="background1"/>
              </w:rPr>
            </w:pPr>
            <w:r w:rsidRPr="00751628">
              <w:rPr>
                <w:rFonts w:cs="Arial"/>
                <w:color w:val="FFFFFF" w:themeColor="background1"/>
              </w:rPr>
              <w:t>201</w:t>
            </w:r>
            <w:r w:rsidR="003778A9">
              <w:rPr>
                <w:rFonts w:cs="Arial"/>
                <w:color w:val="FFFFFF" w:themeColor="background1"/>
              </w:rPr>
              <w:t>8</w:t>
            </w:r>
            <w:r w:rsidRPr="00751628">
              <w:rPr>
                <w:rFonts w:cs="Arial"/>
                <w:color w:val="FFFFFF" w:themeColor="background1"/>
              </w:rPr>
              <w:t>/1</w:t>
            </w:r>
            <w:r w:rsidR="003778A9">
              <w:rPr>
                <w:rFonts w:cs="Arial"/>
                <w:color w:val="FFFFFF" w:themeColor="background1"/>
              </w:rPr>
              <w:t>9</w:t>
            </w:r>
            <w:r w:rsidRPr="00751628">
              <w:rPr>
                <w:rFonts w:cs="Arial"/>
                <w:color w:val="FFFFFF" w:themeColor="background1"/>
              </w:rPr>
              <w:t xml:space="preserve">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r>
      <w:tr w:rsidR="00021FAB" w:rsidRPr="00751628" w14:paraId="4A2EDA1F" w14:textId="77777777" w:rsidTr="00FC526C">
        <w:trPr>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A1405C" w14:textId="77777777" w:rsidR="00021FAB" w:rsidRPr="00751628" w:rsidRDefault="00021FAB" w:rsidP="00E6674D">
            <w:pPr>
              <w:spacing w:before="60" w:after="60"/>
              <w:rPr>
                <w:rFonts w:cs="Arial"/>
              </w:rPr>
            </w:pPr>
            <w:r w:rsidRPr="00751628">
              <w:rPr>
                <w:rFonts w:cs="Arial"/>
              </w:rPr>
              <w:t>Community connect-community facilities</w:t>
            </w:r>
          </w:p>
        </w:tc>
      </w:tr>
      <w:tr w:rsidR="00422B3F" w:rsidRPr="00751628" w14:paraId="37454161" w14:textId="77777777" w:rsidTr="00FC526C">
        <w:trPr>
          <w:tblHeader/>
        </w:trPr>
        <w:tc>
          <w:tcPr>
            <w:tcW w:w="3613" w:type="pct"/>
            <w:tcBorders>
              <w:top w:val="single" w:sz="4" w:space="0" w:color="auto"/>
              <w:left w:val="single" w:sz="4" w:space="0" w:color="auto"/>
              <w:bottom w:val="single" w:sz="4" w:space="0" w:color="auto"/>
              <w:right w:val="single" w:sz="4" w:space="0" w:color="auto"/>
            </w:tcBorders>
          </w:tcPr>
          <w:p w14:paraId="0272A2CB" w14:textId="07A8F879" w:rsidR="00422B3F" w:rsidRPr="00751628" w:rsidRDefault="00422B3F" w:rsidP="00422B3F">
            <w:pPr>
              <w:spacing w:before="60" w:after="60"/>
              <w:rPr>
                <w:rFonts w:cs="Arial"/>
              </w:rPr>
            </w:pPr>
            <w:r w:rsidRPr="00751628">
              <w:rPr>
                <w:rFonts w:cs="Arial"/>
              </w:rPr>
              <w:t xml:space="preserve">Community groups Type 1 </w:t>
            </w:r>
            <w:r w:rsidR="00883AF5">
              <w:rPr>
                <w:rFonts w:cs="Arial"/>
              </w:rPr>
              <w:t>b</w:t>
            </w:r>
            <w:r w:rsidRPr="00751628">
              <w:rPr>
                <w:rFonts w:cs="Arial"/>
              </w:rPr>
              <w:t>ased within Port Phillip</w:t>
            </w:r>
          </w:p>
        </w:tc>
        <w:tc>
          <w:tcPr>
            <w:tcW w:w="737" w:type="pct"/>
            <w:gridSpan w:val="2"/>
            <w:tcBorders>
              <w:top w:val="single" w:sz="4" w:space="0" w:color="auto"/>
              <w:left w:val="single" w:sz="4" w:space="0" w:color="auto"/>
              <w:bottom w:val="single" w:sz="4" w:space="0" w:color="auto"/>
              <w:right w:val="single" w:sz="4" w:space="0" w:color="auto"/>
            </w:tcBorders>
          </w:tcPr>
          <w:p w14:paraId="02DBFCD3" w14:textId="72D5E6C1" w:rsidR="00422B3F" w:rsidRPr="00751628" w:rsidRDefault="00422B3F" w:rsidP="00422B3F">
            <w:pPr>
              <w:spacing w:before="60" w:after="60"/>
              <w:jc w:val="right"/>
              <w:rPr>
                <w:rFonts w:cs="Arial"/>
              </w:rPr>
            </w:pPr>
            <w:r w:rsidRPr="00751628">
              <w:rPr>
                <w:rFonts w:cs="Arial"/>
              </w:rPr>
              <w:t>$12.50</w:t>
            </w:r>
          </w:p>
        </w:tc>
        <w:tc>
          <w:tcPr>
            <w:tcW w:w="650" w:type="pct"/>
            <w:gridSpan w:val="2"/>
            <w:tcBorders>
              <w:top w:val="single" w:sz="4" w:space="0" w:color="auto"/>
              <w:left w:val="single" w:sz="4" w:space="0" w:color="auto"/>
              <w:bottom w:val="single" w:sz="4" w:space="0" w:color="auto"/>
              <w:right w:val="single" w:sz="4" w:space="0" w:color="auto"/>
            </w:tcBorders>
          </w:tcPr>
          <w:p w14:paraId="4C7ECB2C" w14:textId="77777777" w:rsidR="00422B3F" w:rsidRPr="00751628" w:rsidRDefault="00422B3F" w:rsidP="00422B3F">
            <w:pPr>
              <w:spacing w:before="60" w:after="60"/>
              <w:jc w:val="right"/>
              <w:rPr>
                <w:rFonts w:cs="Arial"/>
              </w:rPr>
            </w:pPr>
            <w:r w:rsidRPr="00751628">
              <w:rPr>
                <w:rFonts w:cs="Arial"/>
              </w:rPr>
              <w:t>$12.50</w:t>
            </w:r>
          </w:p>
        </w:tc>
      </w:tr>
      <w:tr w:rsidR="00422B3F" w:rsidRPr="00751628" w14:paraId="3227A003" w14:textId="77777777" w:rsidTr="00FC526C">
        <w:trPr>
          <w:tblHeader/>
        </w:trPr>
        <w:tc>
          <w:tcPr>
            <w:tcW w:w="3613" w:type="pct"/>
            <w:tcBorders>
              <w:top w:val="single" w:sz="4" w:space="0" w:color="auto"/>
              <w:left w:val="single" w:sz="4" w:space="0" w:color="auto"/>
              <w:bottom w:val="single" w:sz="4" w:space="0" w:color="auto"/>
              <w:right w:val="single" w:sz="4" w:space="0" w:color="auto"/>
            </w:tcBorders>
          </w:tcPr>
          <w:p w14:paraId="76E9F5BC" w14:textId="77777777" w:rsidR="00422B3F" w:rsidRPr="00751628" w:rsidRDefault="00422B3F" w:rsidP="00422B3F">
            <w:pPr>
              <w:spacing w:before="60" w:after="60"/>
              <w:rPr>
                <w:rFonts w:cs="Arial"/>
              </w:rPr>
            </w:pPr>
            <w:r w:rsidRPr="00751628">
              <w:rPr>
                <w:rFonts w:cs="Arial"/>
              </w:rPr>
              <w:t>Community groups Type 2 operate from outside Port Phillip</w:t>
            </w:r>
          </w:p>
        </w:tc>
        <w:tc>
          <w:tcPr>
            <w:tcW w:w="737" w:type="pct"/>
            <w:gridSpan w:val="2"/>
            <w:tcBorders>
              <w:top w:val="single" w:sz="4" w:space="0" w:color="auto"/>
              <w:left w:val="single" w:sz="4" w:space="0" w:color="auto"/>
              <w:bottom w:val="single" w:sz="4" w:space="0" w:color="auto"/>
              <w:right w:val="single" w:sz="4" w:space="0" w:color="auto"/>
            </w:tcBorders>
          </w:tcPr>
          <w:p w14:paraId="088522CA" w14:textId="3C9C9622" w:rsidR="00422B3F" w:rsidRPr="00751628" w:rsidRDefault="00422B3F" w:rsidP="00422B3F">
            <w:pPr>
              <w:spacing w:before="60" w:after="60"/>
              <w:jc w:val="right"/>
              <w:rPr>
                <w:rFonts w:cs="Arial"/>
              </w:rPr>
            </w:pPr>
            <w:r w:rsidRPr="00751628">
              <w:rPr>
                <w:rFonts w:cs="Arial"/>
              </w:rPr>
              <w:t>$18.50</w:t>
            </w:r>
          </w:p>
        </w:tc>
        <w:tc>
          <w:tcPr>
            <w:tcW w:w="650" w:type="pct"/>
            <w:gridSpan w:val="2"/>
            <w:tcBorders>
              <w:top w:val="single" w:sz="4" w:space="0" w:color="auto"/>
              <w:left w:val="single" w:sz="4" w:space="0" w:color="auto"/>
              <w:bottom w:val="single" w:sz="4" w:space="0" w:color="auto"/>
              <w:right w:val="single" w:sz="4" w:space="0" w:color="auto"/>
            </w:tcBorders>
          </w:tcPr>
          <w:p w14:paraId="76944BAA" w14:textId="36FE106C" w:rsidR="00422B3F" w:rsidRPr="00751628" w:rsidRDefault="00422B3F" w:rsidP="00422B3F">
            <w:pPr>
              <w:spacing w:before="60" w:after="60"/>
              <w:jc w:val="right"/>
              <w:rPr>
                <w:rFonts w:cs="Arial"/>
              </w:rPr>
            </w:pPr>
            <w:r w:rsidRPr="00751628">
              <w:rPr>
                <w:rFonts w:cs="Arial"/>
              </w:rPr>
              <w:t>$</w:t>
            </w:r>
            <w:r w:rsidR="00AC41A7" w:rsidRPr="00751628">
              <w:rPr>
                <w:rFonts w:cs="Arial"/>
              </w:rPr>
              <w:t>19</w:t>
            </w:r>
            <w:r w:rsidRPr="00751628">
              <w:rPr>
                <w:rFonts w:cs="Arial"/>
              </w:rPr>
              <w:t>.</w:t>
            </w:r>
            <w:r w:rsidR="00AC41A7" w:rsidRPr="00751628">
              <w:rPr>
                <w:rFonts w:cs="Arial"/>
              </w:rPr>
              <w:t>00</w:t>
            </w:r>
          </w:p>
        </w:tc>
      </w:tr>
      <w:tr w:rsidR="00422B3F" w:rsidRPr="00751628" w14:paraId="1F4DC411" w14:textId="77777777" w:rsidTr="00FC526C">
        <w:trPr>
          <w:tblHeader/>
        </w:trPr>
        <w:tc>
          <w:tcPr>
            <w:tcW w:w="3613" w:type="pct"/>
            <w:tcBorders>
              <w:top w:val="single" w:sz="4" w:space="0" w:color="auto"/>
              <w:left w:val="single" w:sz="4" w:space="0" w:color="auto"/>
              <w:bottom w:val="single" w:sz="4" w:space="0" w:color="auto"/>
              <w:right w:val="single" w:sz="4" w:space="0" w:color="auto"/>
            </w:tcBorders>
          </w:tcPr>
          <w:p w14:paraId="35325241" w14:textId="77777777" w:rsidR="00422B3F" w:rsidRPr="00751628" w:rsidRDefault="00422B3F" w:rsidP="00422B3F">
            <w:pPr>
              <w:spacing w:before="60" w:after="60"/>
              <w:rPr>
                <w:rFonts w:cs="Arial"/>
              </w:rPr>
            </w:pPr>
            <w:r w:rsidRPr="00751628">
              <w:rPr>
                <w:rFonts w:cs="Arial"/>
              </w:rPr>
              <w:t xml:space="preserve">Semi Commercial Hirers </w:t>
            </w:r>
          </w:p>
        </w:tc>
        <w:tc>
          <w:tcPr>
            <w:tcW w:w="737" w:type="pct"/>
            <w:gridSpan w:val="2"/>
            <w:tcBorders>
              <w:top w:val="single" w:sz="4" w:space="0" w:color="auto"/>
              <w:left w:val="single" w:sz="4" w:space="0" w:color="auto"/>
              <w:bottom w:val="single" w:sz="4" w:space="0" w:color="auto"/>
              <w:right w:val="single" w:sz="4" w:space="0" w:color="auto"/>
            </w:tcBorders>
          </w:tcPr>
          <w:p w14:paraId="668A662C" w14:textId="2A478D83" w:rsidR="00422B3F" w:rsidRPr="00751628" w:rsidRDefault="00422B3F" w:rsidP="00422B3F">
            <w:pPr>
              <w:spacing w:before="60" w:after="60"/>
              <w:jc w:val="right"/>
              <w:rPr>
                <w:rFonts w:cs="Arial"/>
              </w:rPr>
            </w:pPr>
            <w:r w:rsidRPr="00751628">
              <w:rPr>
                <w:rFonts w:cs="Arial"/>
              </w:rPr>
              <w:t>$43.70</w:t>
            </w:r>
          </w:p>
        </w:tc>
        <w:tc>
          <w:tcPr>
            <w:tcW w:w="650" w:type="pct"/>
            <w:gridSpan w:val="2"/>
            <w:tcBorders>
              <w:top w:val="single" w:sz="4" w:space="0" w:color="auto"/>
              <w:left w:val="single" w:sz="4" w:space="0" w:color="auto"/>
              <w:bottom w:val="single" w:sz="4" w:space="0" w:color="auto"/>
              <w:right w:val="single" w:sz="4" w:space="0" w:color="auto"/>
            </w:tcBorders>
          </w:tcPr>
          <w:p w14:paraId="667E88AA" w14:textId="7FAF3A6C" w:rsidR="00422B3F" w:rsidRPr="00751628" w:rsidRDefault="00422B3F" w:rsidP="00422B3F">
            <w:pPr>
              <w:spacing w:before="60" w:after="60"/>
              <w:jc w:val="right"/>
              <w:rPr>
                <w:rFonts w:cs="Arial"/>
              </w:rPr>
            </w:pPr>
            <w:r w:rsidRPr="00751628">
              <w:rPr>
                <w:rFonts w:cs="Arial"/>
              </w:rPr>
              <w:t>$</w:t>
            </w:r>
            <w:r w:rsidR="00AC41A7" w:rsidRPr="00751628">
              <w:rPr>
                <w:rFonts w:cs="Arial"/>
              </w:rPr>
              <w:t>45</w:t>
            </w:r>
            <w:r w:rsidRPr="00751628">
              <w:rPr>
                <w:rFonts w:cs="Arial"/>
              </w:rPr>
              <w:t>.</w:t>
            </w:r>
            <w:r w:rsidR="00AC41A7" w:rsidRPr="00751628">
              <w:rPr>
                <w:rFonts w:cs="Arial"/>
              </w:rPr>
              <w:t>00</w:t>
            </w:r>
          </w:p>
        </w:tc>
      </w:tr>
      <w:tr w:rsidR="00422B3F" w:rsidRPr="00751628" w14:paraId="79E41660" w14:textId="77777777" w:rsidTr="00FC526C">
        <w:trPr>
          <w:tblHeader/>
        </w:trPr>
        <w:tc>
          <w:tcPr>
            <w:tcW w:w="3613" w:type="pct"/>
            <w:tcBorders>
              <w:top w:val="single" w:sz="4" w:space="0" w:color="auto"/>
              <w:left w:val="single" w:sz="4" w:space="0" w:color="auto"/>
              <w:bottom w:val="single" w:sz="4" w:space="0" w:color="auto"/>
              <w:right w:val="single" w:sz="4" w:space="0" w:color="auto"/>
            </w:tcBorders>
          </w:tcPr>
          <w:p w14:paraId="05677FA5" w14:textId="77777777" w:rsidR="00422B3F" w:rsidRPr="00751628" w:rsidRDefault="00422B3F" w:rsidP="00422B3F">
            <w:pPr>
              <w:spacing w:before="60" w:after="60"/>
              <w:rPr>
                <w:rFonts w:cs="Arial"/>
              </w:rPr>
            </w:pPr>
            <w:r w:rsidRPr="00751628">
              <w:rPr>
                <w:rFonts w:cs="Arial"/>
              </w:rPr>
              <w:t>Private Hire</w:t>
            </w:r>
          </w:p>
        </w:tc>
        <w:tc>
          <w:tcPr>
            <w:tcW w:w="737" w:type="pct"/>
            <w:gridSpan w:val="2"/>
            <w:tcBorders>
              <w:top w:val="single" w:sz="4" w:space="0" w:color="auto"/>
              <w:left w:val="single" w:sz="4" w:space="0" w:color="auto"/>
              <w:bottom w:val="single" w:sz="4" w:space="0" w:color="auto"/>
              <w:right w:val="single" w:sz="4" w:space="0" w:color="auto"/>
            </w:tcBorders>
          </w:tcPr>
          <w:p w14:paraId="6E988AA5" w14:textId="7113FB17" w:rsidR="00422B3F" w:rsidRPr="00751628" w:rsidRDefault="00422B3F" w:rsidP="00422B3F">
            <w:pPr>
              <w:spacing w:before="60" w:after="60"/>
              <w:jc w:val="right"/>
              <w:rPr>
                <w:rFonts w:cs="Arial"/>
              </w:rPr>
            </w:pPr>
            <w:r w:rsidRPr="00751628">
              <w:rPr>
                <w:rFonts w:cs="Arial"/>
              </w:rPr>
              <w:t>$62.00</w:t>
            </w:r>
          </w:p>
        </w:tc>
        <w:tc>
          <w:tcPr>
            <w:tcW w:w="650" w:type="pct"/>
            <w:gridSpan w:val="2"/>
            <w:tcBorders>
              <w:top w:val="single" w:sz="4" w:space="0" w:color="auto"/>
              <w:left w:val="single" w:sz="4" w:space="0" w:color="auto"/>
              <w:bottom w:val="single" w:sz="4" w:space="0" w:color="auto"/>
              <w:right w:val="single" w:sz="4" w:space="0" w:color="auto"/>
            </w:tcBorders>
          </w:tcPr>
          <w:p w14:paraId="6D0BD480" w14:textId="2C661AF6" w:rsidR="00422B3F" w:rsidRPr="00751628" w:rsidRDefault="00422B3F" w:rsidP="00422B3F">
            <w:pPr>
              <w:spacing w:before="60" w:after="60"/>
              <w:jc w:val="right"/>
              <w:rPr>
                <w:rFonts w:cs="Arial"/>
              </w:rPr>
            </w:pPr>
            <w:r w:rsidRPr="00751628">
              <w:rPr>
                <w:rFonts w:cs="Arial"/>
              </w:rPr>
              <w:t>$</w:t>
            </w:r>
            <w:r w:rsidR="00AC41A7" w:rsidRPr="00751628">
              <w:rPr>
                <w:rFonts w:cs="Arial"/>
              </w:rPr>
              <w:t>63</w:t>
            </w:r>
            <w:r w:rsidRPr="00751628">
              <w:rPr>
                <w:rFonts w:cs="Arial"/>
              </w:rPr>
              <w:t>.</w:t>
            </w:r>
            <w:r w:rsidR="00AC41A7" w:rsidRPr="00751628">
              <w:rPr>
                <w:rFonts w:cs="Arial"/>
              </w:rPr>
              <w:t>50</w:t>
            </w:r>
          </w:p>
        </w:tc>
      </w:tr>
      <w:tr w:rsidR="00422B3F" w:rsidRPr="00751628" w14:paraId="2C9CD844" w14:textId="77777777" w:rsidTr="00FC526C">
        <w:trPr>
          <w:tblHeader/>
        </w:trPr>
        <w:tc>
          <w:tcPr>
            <w:tcW w:w="3613" w:type="pct"/>
            <w:tcBorders>
              <w:top w:val="single" w:sz="4" w:space="0" w:color="auto"/>
              <w:left w:val="single" w:sz="4" w:space="0" w:color="auto"/>
              <w:bottom w:val="single" w:sz="4" w:space="0" w:color="auto"/>
              <w:right w:val="single" w:sz="4" w:space="0" w:color="auto"/>
            </w:tcBorders>
          </w:tcPr>
          <w:p w14:paraId="3E3B6606" w14:textId="77777777" w:rsidR="00422B3F" w:rsidRPr="00751628" w:rsidRDefault="00422B3F" w:rsidP="00422B3F">
            <w:pPr>
              <w:spacing w:before="60" w:after="60"/>
              <w:rPr>
                <w:rFonts w:cs="Arial"/>
              </w:rPr>
            </w:pPr>
            <w:r w:rsidRPr="00751628">
              <w:rPr>
                <w:rFonts w:cs="Arial"/>
              </w:rPr>
              <w:t>Public Liability Insurance</w:t>
            </w:r>
          </w:p>
        </w:tc>
        <w:tc>
          <w:tcPr>
            <w:tcW w:w="737" w:type="pct"/>
            <w:gridSpan w:val="2"/>
            <w:tcBorders>
              <w:top w:val="single" w:sz="4" w:space="0" w:color="auto"/>
              <w:left w:val="single" w:sz="4" w:space="0" w:color="auto"/>
              <w:bottom w:val="single" w:sz="4" w:space="0" w:color="auto"/>
              <w:right w:val="single" w:sz="4" w:space="0" w:color="auto"/>
            </w:tcBorders>
          </w:tcPr>
          <w:p w14:paraId="07C5C57B" w14:textId="1DD3ED3F" w:rsidR="00422B3F" w:rsidRPr="00751628" w:rsidRDefault="00422B3F" w:rsidP="00422B3F">
            <w:pPr>
              <w:spacing w:before="60" w:after="60"/>
              <w:jc w:val="right"/>
              <w:rPr>
                <w:rFonts w:cs="Arial"/>
              </w:rPr>
            </w:pPr>
            <w:r w:rsidRPr="00751628">
              <w:rPr>
                <w:rFonts w:cs="Arial"/>
              </w:rPr>
              <w:t>$</w:t>
            </w:r>
            <w:r w:rsidR="00883AF5">
              <w:rPr>
                <w:rFonts w:cs="Arial"/>
              </w:rPr>
              <w:t>28</w:t>
            </w:r>
            <w:r w:rsidRPr="00751628">
              <w:rPr>
                <w:rFonts w:cs="Arial"/>
              </w:rPr>
              <w:t>.</w:t>
            </w:r>
            <w:r w:rsidR="00883AF5">
              <w:rPr>
                <w:rFonts w:cs="Arial"/>
              </w:rPr>
              <w:t>5</w:t>
            </w:r>
            <w:r w:rsidRPr="00751628">
              <w:rPr>
                <w:rFonts w:cs="Arial"/>
              </w:rPr>
              <w:t>0</w:t>
            </w:r>
          </w:p>
        </w:tc>
        <w:tc>
          <w:tcPr>
            <w:tcW w:w="650" w:type="pct"/>
            <w:gridSpan w:val="2"/>
            <w:tcBorders>
              <w:top w:val="single" w:sz="4" w:space="0" w:color="auto"/>
              <w:left w:val="single" w:sz="4" w:space="0" w:color="auto"/>
              <w:bottom w:val="single" w:sz="4" w:space="0" w:color="auto"/>
              <w:right w:val="single" w:sz="4" w:space="0" w:color="auto"/>
            </w:tcBorders>
          </w:tcPr>
          <w:p w14:paraId="4935B63B" w14:textId="640C2EE7" w:rsidR="00422B3F" w:rsidRPr="00751628" w:rsidRDefault="00422B3F" w:rsidP="00422B3F">
            <w:pPr>
              <w:spacing w:before="60" w:after="60"/>
              <w:jc w:val="right"/>
              <w:rPr>
                <w:rFonts w:cs="Arial"/>
              </w:rPr>
            </w:pPr>
            <w:r w:rsidRPr="00751628">
              <w:rPr>
                <w:rFonts w:cs="Arial"/>
              </w:rPr>
              <w:t>$</w:t>
            </w:r>
            <w:r w:rsidR="00AC41A7" w:rsidRPr="00751628">
              <w:rPr>
                <w:rFonts w:cs="Arial"/>
              </w:rPr>
              <w:t>28</w:t>
            </w:r>
            <w:r w:rsidRPr="00751628">
              <w:rPr>
                <w:rFonts w:cs="Arial"/>
              </w:rPr>
              <w:t>.</w:t>
            </w:r>
            <w:r w:rsidR="00AC41A7" w:rsidRPr="00751628">
              <w:rPr>
                <w:rFonts w:cs="Arial"/>
              </w:rPr>
              <w:t>50</w:t>
            </w:r>
          </w:p>
        </w:tc>
      </w:tr>
      <w:tr w:rsidR="00422B3F" w:rsidRPr="00751628" w14:paraId="5AE3A520" w14:textId="77777777" w:rsidTr="00FC526C">
        <w:trPr>
          <w:tblHeader/>
        </w:trPr>
        <w:tc>
          <w:tcPr>
            <w:tcW w:w="3613" w:type="pct"/>
            <w:tcBorders>
              <w:top w:val="single" w:sz="4" w:space="0" w:color="auto"/>
              <w:left w:val="single" w:sz="4" w:space="0" w:color="auto"/>
              <w:bottom w:val="single" w:sz="4" w:space="0" w:color="auto"/>
              <w:right w:val="single" w:sz="4" w:space="0" w:color="auto"/>
            </w:tcBorders>
          </w:tcPr>
          <w:p w14:paraId="18217296" w14:textId="77777777" w:rsidR="00422B3F" w:rsidRPr="00751628" w:rsidRDefault="00422B3F" w:rsidP="00422B3F">
            <w:pPr>
              <w:spacing w:before="60" w:after="60"/>
              <w:rPr>
                <w:rFonts w:cs="Arial"/>
              </w:rPr>
            </w:pPr>
            <w:r w:rsidRPr="00751628">
              <w:rPr>
                <w:rFonts w:cs="Arial"/>
              </w:rPr>
              <w:t>Security Deposit - Standard</w:t>
            </w:r>
          </w:p>
        </w:tc>
        <w:tc>
          <w:tcPr>
            <w:tcW w:w="737" w:type="pct"/>
            <w:gridSpan w:val="2"/>
            <w:tcBorders>
              <w:top w:val="single" w:sz="4" w:space="0" w:color="auto"/>
              <w:left w:val="single" w:sz="4" w:space="0" w:color="auto"/>
              <w:bottom w:val="single" w:sz="4" w:space="0" w:color="auto"/>
              <w:right w:val="single" w:sz="4" w:space="0" w:color="auto"/>
            </w:tcBorders>
          </w:tcPr>
          <w:p w14:paraId="56359BB7" w14:textId="56C15802" w:rsidR="00422B3F" w:rsidRPr="00751628" w:rsidRDefault="00422B3F" w:rsidP="00422B3F">
            <w:pPr>
              <w:spacing w:before="60" w:after="60"/>
              <w:jc w:val="right"/>
              <w:rPr>
                <w:rFonts w:cs="Arial"/>
              </w:rPr>
            </w:pPr>
            <w:r w:rsidRPr="00751628">
              <w:rPr>
                <w:rFonts w:cs="Arial"/>
              </w:rPr>
              <w:t>$100.00</w:t>
            </w:r>
          </w:p>
        </w:tc>
        <w:tc>
          <w:tcPr>
            <w:tcW w:w="650" w:type="pct"/>
            <w:gridSpan w:val="2"/>
            <w:tcBorders>
              <w:top w:val="single" w:sz="4" w:space="0" w:color="auto"/>
              <w:left w:val="single" w:sz="4" w:space="0" w:color="auto"/>
              <w:bottom w:val="single" w:sz="4" w:space="0" w:color="auto"/>
              <w:right w:val="single" w:sz="4" w:space="0" w:color="auto"/>
            </w:tcBorders>
          </w:tcPr>
          <w:p w14:paraId="61A3904C" w14:textId="77777777" w:rsidR="00422B3F" w:rsidRPr="00751628" w:rsidRDefault="00422B3F" w:rsidP="00422B3F">
            <w:pPr>
              <w:spacing w:before="60" w:after="60"/>
              <w:jc w:val="right"/>
              <w:rPr>
                <w:rFonts w:cs="Arial"/>
              </w:rPr>
            </w:pPr>
            <w:r w:rsidRPr="00751628">
              <w:rPr>
                <w:rFonts w:cs="Arial"/>
              </w:rPr>
              <w:t>$100.00</w:t>
            </w:r>
          </w:p>
        </w:tc>
      </w:tr>
      <w:tr w:rsidR="00422B3F" w:rsidRPr="00751628" w14:paraId="406DE730" w14:textId="77777777" w:rsidTr="00FC526C">
        <w:trPr>
          <w:tblHeader/>
        </w:trPr>
        <w:tc>
          <w:tcPr>
            <w:tcW w:w="3613" w:type="pct"/>
            <w:tcBorders>
              <w:top w:val="single" w:sz="4" w:space="0" w:color="auto"/>
              <w:left w:val="single" w:sz="4" w:space="0" w:color="auto"/>
              <w:bottom w:val="single" w:sz="4" w:space="0" w:color="auto"/>
              <w:right w:val="single" w:sz="4" w:space="0" w:color="auto"/>
            </w:tcBorders>
          </w:tcPr>
          <w:p w14:paraId="6A429D94" w14:textId="77777777" w:rsidR="00422B3F" w:rsidRPr="00751628" w:rsidRDefault="00422B3F" w:rsidP="00422B3F">
            <w:pPr>
              <w:spacing w:before="60" w:after="60"/>
              <w:rPr>
                <w:rFonts w:cs="Arial"/>
              </w:rPr>
            </w:pPr>
            <w:r w:rsidRPr="00751628">
              <w:rPr>
                <w:rFonts w:cs="Arial"/>
              </w:rPr>
              <w:t>Security Deposit - Specific</w:t>
            </w:r>
          </w:p>
        </w:tc>
        <w:tc>
          <w:tcPr>
            <w:tcW w:w="737" w:type="pct"/>
            <w:gridSpan w:val="2"/>
            <w:tcBorders>
              <w:top w:val="single" w:sz="4" w:space="0" w:color="auto"/>
              <w:left w:val="single" w:sz="4" w:space="0" w:color="auto"/>
              <w:bottom w:val="single" w:sz="4" w:space="0" w:color="auto"/>
              <w:right w:val="single" w:sz="4" w:space="0" w:color="auto"/>
            </w:tcBorders>
          </w:tcPr>
          <w:p w14:paraId="18A4389E" w14:textId="0BA4C077" w:rsidR="00422B3F" w:rsidRPr="00751628" w:rsidRDefault="00422B3F" w:rsidP="00422B3F">
            <w:pPr>
              <w:spacing w:before="60" w:after="60"/>
              <w:jc w:val="right"/>
              <w:rPr>
                <w:rFonts w:cs="Arial"/>
              </w:rPr>
            </w:pPr>
            <w:r w:rsidRPr="00751628">
              <w:rPr>
                <w:rFonts w:cs="Arial"/>
              </w:rPr>
              <w:t>$500.00</w:t>
            </w:r>
          </w:p>
        </w:tc>
        <w:tc>
          <w:tcPr>
            <w:tcW w:w="650" w:type="pct"/>
            <w:gridSpan w:val="2"/>
            <w:tcBorders>
              <w:top w:val="single" w:sz="4" w:space="0" w:color="auto"/>
              <w:left w:val="single" w:sz="4" w:space="0" w:color="auto"/>
              <w:bottom w:val="single" w:sz="4" w:space="0" w:color="auto"/>
              <w:right w:val="single" w:sz="4" w:space="0" w:color="auto"/>
            </w:tcBorders>
          </w:tcPr>
          <w:p w14:paraId="6F1CD6EB" w14:textId="77777777" w:rsidR="00422B3F" w:rsidRPr="00751628" w:rsidRDefault="00422B3F" w:rsidP="00422B3F">
            <w:pPr>
              <w:spacing w:before="60" w:after="60"/>
              <w:jc w:val="right"/>
              <w:rPr>
                <w:rFonts w:cs="Arial"/>
              </w:rPr>
            </w:pPr>
            <w:r w:rsidRPr="00751628">
              <w:rPr>
                <w:rFonts w:cs="Arial"/>
              </w:rPr>
              <w:t>$500.00</w:t>
            </w:r>
          </w:p>
        </w:tc>
      </w:tr>
      <w:tr w:rsidR="00422B3F" w:rsidRPr="00751628" w14:paraId="7D585927" w14:textId="77777777" w:rsidTr="00FC526C">
        <w:trPr>
          <w:tblHeader/>
        </w:trPr>
        <w:tc>
          <w:tcPr>
            <w:tcW w:w="5000" w:type="pct"/>
            <w:gridSpan w:val="5"/>
            <w:shd w:val="clear" w:color="auto" w:fill="D9D9D9" w:themeFill="background1" w:themeFillShade="D9"/>
          </w:tcPr>
          <w:p w14:paraId="534AF2FB" w14:textId="77777777" w:rsidR="00422B3F" w:rsidRPr="00751628" w:rsidRDefault="00422B3F" w:rsidP="00422B3F">
            <w:pPr>
              <w:spacing w:before="60" w:after="60"/>
              <w:rPr>
                <w:rFonts w:cs="Arial"/>
              </w:rPr>
            </w:pPr>
            <w:r w:rsidRPr="00751628">
              <w:rPr>
                <w:rFonts w:cs="Arial"/>
              </w:rPr>
              <w:t>Community transport bus hire</w:t>
            </w:r>
          </w:p>
        </w:tc>
      </w:tr>
      <w:tr w:rsidR="00422B3F" w:rsidRPr="00751628" w14:paraId="6E9302BD" w14:textId="77777777" w:rsidTr="00FC526C">
        <w:trPr>
          <w:gridAfter w:val="1"/>
          <w:wAfter w:w="7" w:type="pct"/>
          <w:tblHeader/>
        </w:trPr>
        <w:tc>
          <w:tcPr>
            <w:tcW w:w="3613" w:type="pct"/>
          </w:tcPr>
          <w:p w14:paraId="4161226E" w14:textId="77777777" w:rsidR="00422B3F" w:rsidRPr="00751628" w:rsidRDefault="00422B3F" w:rsidP="00422B3F">
            <w:pPr>
              <w:spacing w:before="60" w:after="60"/>
              <w:rPr>
                <w:rFonts w:cs="Arial"/>
              </w:rPr>
            </w:pPr>
            <w:r w:rsidRPr="00751628">
              <w:rPr>
                <w:rFonts w:cs="Arial"/>
              </w:rPr>
              <w:t>Cleaning charge on hire buses</w:t>
            </w:r>
          </w:p>
        </w:tc>
        <w:tc>
          <w:tcPr>
            <w:tcW w:w="729" w:type="pct"/>
          </w:tcPr>
          <w:p w14:paraId="4672BA24" w14:textId="18C7927B" w:rsidR="00422B3F" w:rsidRPr="00751628" w:rsidRDefault="00422B3F" w:rsidP="00422B3F">
            <w:pPr>
              <w:spacing w:before="60" w:after="60"/>
              <w:jc w:val="right"/>
              <w:rPr>
                <w:rFonts w:cs="Arial"/>
              </w:rPr>
            </w:pPr>
            <w:r w:rsidRPr="00751628">
              <w:rPr>
                <w:rFonts w:cs="Arial"/>
              </w:rPr>
              <w:t>$53.80</w:t>
            </w:r>
          </w:p>
        </w:tc>
        <w:tc>
          <w:tcPr>
            <w:tcW w:w="650" w:type="pct"/>
            <w:gridSpan w:val="2"/>
          </w:tcPr>
          <w:p w14:paraId="3A5BCB4C" w14:textId="4FDE1C10" w:rsidR="00422B3F" w:rsidRPr="00751628" w:rsidRDefault="00422B3F" w:rsidP="00422B3F">
            <w:pPr>
              <w:spacing w:before="60" w:after="60"/>
              <w:jc w:val="right"/>
              <w:rPr>
                <w:rFonts w:cs="Arial"/>
              </w:rPr>
            </w:pPr>
            <w:r w:rsidRPr="00751628">
              <w:rPr>
                <w:rFonts w:cs="Arial"/>
              </w:rPr>
              <w:t>$</w:t>
            </w:r>
            <w:r w:rsidR="00AC41A7" w:rsidRPr="00751628">
              <w:rPr>
                <w:rFonts w:cs="Arial"/>
              </w:rPr>
              <w:t>56</w:t>
            </w:r>
            <w:r w:rsidRPr="00751628">
              <w:rPr>
                <w:rFonts w:cs="Arial"/>
              </w:rPr>
              <w:t>.</w:t>
            </w:r>
            <w:r w:rsidR="00AC41A7" w:rsidRPr="00751628">
              <w:rPr>
                <w:rFonts w:cs="Arial"/>
              </w:rPr>
              <w:t>00</w:t>
            </w:r>
          </w:p>
        </w:tc>
      </w:tr>
      <w:tr w:rsidR="00422B3F" w:rsidRPr="00751628" w14:paraId="73856921" w14:textId="77777777" w:rsidTr="00FC526C">
        <w:trPr>
          <w:tblHeader/>
        </w:trPr>
        <w:tc>
          <w:tcPr>
            <w:tcW w:w="5000" w:type="pct"/>
            <w:gridSpan w:val="5"/>
            <w:shd w:val="clear" w:color="auto" w:fill="D9D9D9" w:themeFill="background1" w:themeFillShade="D9"/>
          </w:tcPr>
          <w:p w14:paraId="18DD0E97" w14:textId="77777777" w:rsidR="00422B3F" w:rsidRPr="00751628" w:rsidRDefault="00422B3F" w:rsidP="00422B3F">
            <w:pPr>
              <w:spacing w:before="60" w:after="60"/>
              <w:rPr>
                <w:rFonts w:cs="Arial"/>
              </w:rPr>
            </w:pPr>
            <w:r w:rsidRPr="00751628">
              <w:rPr>
                <w:rFonts w:cs="Arial"/>
              </w:rPr>
              <w:t>Cora Graves - hall hire</w:t>
            </w:r>
          </w:p>
        </w:tc>
      </w:tr>
      <w:tr w:rsidR="00422B3F" w:rsidRPr="00751628" w14:paraId="7DA7AEF7" w14:textId="77777777" w:rsidTr="00FC526C">
        <w:trPr>
          <w:gridAfter w:val="1"/>
          <w:wAfter w:w="7" w:type="pct"/>
          <w:tblHeader/>
        </w:trPr>
        <w:tc>
          <w:tcPr>
            <w:tcW w:w="3613" w:type="pct"/>
          </w:tcPr>
          <w:p w14:paraId="601F129E" w14:textId="16FC2E0D" w:rsidR="00422B3F" w:rsidRPr="00751628" w:rsidRDefault="00422B3F" w:rsidP="00422B3F">
            <w:pPr>
              <w:spacing w:before="60" w:after="60"/>
              <w:rPr>
                <w:rFonts w:cs="Arial"/>
              </w:rPr>
            </w:pPr>
            <w:r w:rsidRPr="00751628">
              <w:rPr>
                <w:rFonts w:cs="Arial"/>
              </w:rPr>
              <w:t>Semi-Commercial Use</w:t>
            </w:r>
            <w:r w:rsidR="00E06C41" w:rsidRPr="00751628">
              <w:rPr>
                <w:rFonts w:cs="Arial"/>
              </w:rPr>
              <w:t xml:space="preserve"> (per hour)</w:t>
            </w:r>
          </w:p>
        </w:tc>
        <w:tc>
          <w:tcPr>
            <w:tcW w:w="729" w:type="pct"/>
          </w:tcPr>
          <w:p w14:paraId="231A2C83" w14:textId="0B9D1F2B" w:rsidR="00422B3F" w:rsidRPr="001C3596" w:rsidRDefault="00422B3F" w:rsidP="00422B3F">
            <w:pPr>
              <w:spacing w:before="60" w:after="60"/>
              <w:jc w:val="right"/>
              <w:rPr>
                <w:rFonts w:cs="Arial"/>
              </w:rPr>
            </w:pPr>
            <w:r w:rsidRPr="00751628">
              <w:rPr>
                <w:rFonts w:cs="Arial"/>
              </w:rPr>
              <w:t>$43.70</w:t>
            </w:r>
          </w:p>
        </w:tc>
        <w:tc>
          <w:tcPr>
            <w:tcW w:w="650" w:type="pct"/>
            <w:gridSpan w:val="2"/>
          </w:tcPr>
          <w:p w14:paraId="3E2A73C2" w14:textId="25C1651A" w:rsidR="00422B3F" w:rsidRPr="001C3596" w:rsidRDefault="00E06C41" w:rsidP="00422B3F">
            <w:pPr>
              <w:spacing w:before="60" w:after="60"/>
              <w:jc w:val="right"/>
              <w:rPr>
                <w:rFonts w:cs="Arial"/>
              </w:rPr>
            </w:pPr>
            <w:r w:rsidRPr="00FC526C">
              <w:rPr>
                <w:rFonts w:cs="Arial"/>
              </w:rPr>
              <w:t>$45.00</w:t>
            </w:r>
          </w:p>
        </w:tc>
      </w:tr>
      <w:tr w:rsidR="009C764E" w:rsidRPr="00751628" w14:paraId="59927F6C" w14:textId="77777777" w:rsidTr="00FC526C">
        <w:trPr>
          <w:gridAfter w:val="1"/>
          <w:wAfter w:w="7" w:type="pct"/>
          <w:tblHeader/>
        </w:trPr>
        <w:tc>
          <w:tcPr>
            <w:tcW w:w="3613" w:type="pct"/>
          </w:tcPr>
          <w:p w14:paraId="24F0439A" w14:textId="14667941" w:rsidR="009C764E" w:rsidRPr="00751628" w:rsidRDefault="009C764E" w:rsidP="009C764E">
            <w:pPr>
              <w:spacing w:before="60" w:after="60"/>
              <w:rPr>
                <w:rFonts w:cs="Arial"/>
              </w:rPr>
            </w:pPr>
            <w:r w:rsidRPr="00751628">
              <w:rPr>
                <w:rFonts w:cs="Arial"/>
              </w:rPr>
              <w:t>Casual Hire</w:t>
            </w:r>
            <w:r w:rsidR="00E06C41" w:rsidRPr="00751628">
              <w:rPr>
                <w:rFonts w:cs="Arial"/>
              </w:rPr>
              <w:t xml:space="preserve"> (per hour)</w:t>
            </w:r>
          </w:p>
        </w:tc>
        <w:tc>
          <w:tcPr>
            <w:tcW w:w="729" w:type="pct"/>
          </w:tcPr>
          <w:p w14:paraId="305E26D0" w14:textId="5864C07E" w:rsidR="009C764E" w:rsidRPr="00751628" w:rsidRDefault="009C764E" w:rsidP="009C764E">
            <w:pPr>
              <w:spacing w:before="60" w:after="60"/>
              <w:jc w:val="right"/>
              <w:rPr>
                <w:rFonts w:cs="Arial"/>
              </w:rPr>
            </w:pPr>
            <w:r w:rsidRPr="00751628">
              <w:rPr>
                <w:rFonts w:cs="Arial"/>
              </w:rPr>
              <w:t>$62.00</w:t>
            </w:r>
          </w:p>
        </w:tc>
        <w:tc>
          <w:tcPr>
            <w:tcW w:w="650" w:type="pct"/>
            <w:gridSpan w:val="2"/>
          </w:tcPr>
          <w:p w14:paraId="2703D86C" w14:textId="2C397EFC" w:rsidR="009C764E" w:rsidRPr="001C3596" w:rsidRDefault="00E06C41" w:rsidP="009C764E">
            <w:pPr>
              <w:spacing w:before="60" w:after="60"/>
              <w:jc w:val="right"/>
              <w:rPr>
                <w:rFonts w:cs="Arial"/>
              </w:rPr>
            </w:pPr>
            <w:r w:rsidRPr="00FC526C">
              <w:rPr>
                <w:rFonts w:cs="Arial"/>
              </w:rPr>
              <w:t>$63.50</w:t>
            </w:r>
          </w:p>
        </w:tc>
      </w:tr>
      <w:tr w:rsidR="009C764E" w:rsidRPr="00751628" w14:paraId="14EBD218" w14:textId="77777777" w:rsidTr="00FC526C">
        <w:trPr>
          <w:gridAfter w:val="1"/>
          <w:wAfter w:w="7" w:type="pct"/>
        </w:trPr>
        <w:tc>
          <w:tcPr>
            <w:tcW w:w="3613" w:type="pct"/>
          </w:tcPr>
          <w:p w14:paraId="642F4A6B" w14:textId="4C0289B4" w:rsidR="009C764E" w:rsidRPr="00751628" w:rsidRDefault="009C764E" w:rsidP="009C764E">
            <w:pPr>
              <w:spacing w:before="60" w:after="60"/>
              <w:rPr>
                <w:rFonts w:cs="Arial"/>
              </w:rPr>
            </w:pPr>
            <w:r w:rsidRPr="00751628">
              <w:rPr>
                <w:rFonts w:cs="Arial"/>
              </w:rPr>
              <w:t>Community Groups</w:t>
            </w:r>
            <w:r w:rsidR="00E06C41" w:rsidRPr="00751628">
              <w:rPr>
                <w:rFonts w:cs="Arial"/>
              </w:rPr>
              <w:t xml:space="preserve"> (per hour)</w:t>
            </w:r>
          </w:p>
        </w:tc>
        <w:tc>
          <w:tcPr>
            <w:tcW w:w="729" w:type="pct"/>
          </w:tcPr>
          <w:p w14:paraId="0546D233" w14:textId="0A655A50" w:rsidR="009C764E" w:rsidRPr="00751628" w:rsidRDefault="009C764E" w:rsidP="009C764E">
            <w:pPr>
              <w:spacing w:before="60" w:after="60"/>
              <w:jc w:val="right"/>
              <w:rPr>
                <w:rFonts w:cs="Arial"/>
              </w:rPr>
            </w:pPr>
            <w:r w:rsidRPr="00751628">
              <w:rPr>
                <w:rFonts w:cs="Arial"/>
              </w:rPr>
              <w:t>$12.50</w:t>
            </w:r>
          </w:p>
        </w:tc>
        <w:tc>
          <w:tcPr>
            <w:tcW w:w="650" w:type="pct"/>
            <w:gridSpan w:val="2"/>
          </w:tcPr>
          <w:p w14:paraId="08FAB484" w14:textId="6D4655A6" w:rsidR="009C764E" w:rsidRPr="001C3596" w:rsidRDefault="00E06C41" w:rsidP="009C764E">
            <w:pPr>
              <w:spacing w:before="60" w:after="60"/>
              <w:jc w:val="right"/>
              <w:rPr>
                <w:rFonts w:cs="Arial"/>
              </w:rPr>
            </w:pPr>
            <w:r w:rsidRPr="00FC526C">
              <w:rPr>
                <w:rFonts w:cs="Arial"/>
              </w:rPr>
              <w:t>$12.50</w:t>
            </w:r>
          </w:p>
        </w:tc>
      </w:tr>
    </w:tbl>
    <w:p w14:paraId="35E7A7A7" w14:textId="77777777" w:rsidR="00021FAB" w:rsidRPr="00751628" w:rsidRDefault="00021FAB" w:rsidP="00676FEA">
      <w:pPr>
        <w:pStyle w:val="Heading4"/>
      </w:pPr>
      <w:r w:rsidRPr="00751628">
        <w:t>Families and young people</w:t>
      </w:r>
    </w:p>
    <w:tbl>
      <w:tblPr>
        <w:tblStyle w:val="TableGrid"/>
        <w:tblW w:w="5000" w:type="pct"/>
        <w:tblLook w:val="04A0" w:firstRow="1" w:lastRow="0" w:firstColumn="1" w:lastColumn="0" w:noHBand="0" w:noVBand="1"/>
        <w:tblCaption w:val="Fees and charges - Families and young people"/>
        <w:tblDescription w:val="This table list the proposed fees and charge for 2017/18 for the activities that support this service category."/>
      </w:tblPr>
      <w:tblGrid>
        <w:gridCol w:w="10227"/>
        <w:gridCol w:w="1861"/>
        <w:gridCol w:w="20"/>
        <w:gridCol w:w="1822"/>
        <w:gridCol w:w="20"/>
      </w:tblGrid>
      <w:tr w:rsidR="00BA785F" w:rsidRPr="00751628" w14:paraId="6778107E" w14:textId="77777777" w:rsidTr="00FC526C">
        <w:trPr>
          <w:trHeight w:val="842"/>
          <w:tblHeader/>
        </w:trPr>
        <w:tc>
          <w:tcPr>
            <w:tcW w:w="3666"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13178FB5" w14:textId="77777777" w:rsidR="00BA785F" w:rsidRPr="00751628" w:rsidRDefault="00BA785F" w:rsidP="00BA785F">
            <w:pPr>
              <w:spacing w:before="60" w:after="60"/>
              <w:rPr>
                <w:rFonts w:cs="Arial"/>
                <w:color w:val="FFFFFF" w:themeColor="background1"/>
              </w:rPr>
            </w:pPr>
            <w:r w:rsidRPr="00751628">
              <w:rPr>
                <w:rFonts w:cs="Arial"/>
                <w:color w:val="FFFFFF" w:themeColor="background1"/>
              </w:rPr>
              <w:t>Description</w:t>
            </w:r>
          </w:p>
        </w:tc>
        <w:tc>
          <w:tcPr>
            <w:tcW w:w="674" w:type="pct"/>
            <w:gridSpan w:val="2"/>
            <w:tcBorders>
              <w:top w:val="single" w:sz="4" w:space="0" w:color="auto"/>
              <w:left w:val="single" w:sz="4" w:space="0" w:color="auto"/>
              <w:bottom w:val="single" w:sz="4" w:space="0" w:color="auto"/>
              <w:right w:val="single" w:sz="4" w:space="0" w:color="auto"/>
            </w:tcBorders>
            <w:shd w:val="clear" w:color="auto" w:fill="008080"/>
            <w:vAlign w:val="center"/>
            <w:hideMark/>
          </w:tcPr>
          <w:p w14:paraId="09F0C4A9" w14:textId="548F86B0" w:rsidR="00BA785F" w:rsidRPr="00751628" w:rsidRDefault="00BA785F" w:rsidP="00BA785F">
            <w:pPr>
              <w:spacing w:before="60" w:after="60"/>
              <w:jc w:val="right"/>
              <w:rPr>
                <w:rFonts w:cs="Arial"/>
                <w:color w:val="FFFFFF" w:themeColor="background1"/>
              </w:rPr>
            </w:pPr>
            <w:r w:rsidRPr="00751628">
              <w:rPr>
                <w:rFonts w:cs="Arial"/>
                <w:color w:val="FFFFFF" w:themeColor="background1"/>
              </w:rPr>
              <w:t xml:space="preserve">2017/18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c>
          <w:tcPr>
            <w:tcW w:w="660" w:type="pct"/>
            <w:gridSpan w:val="2"/>
            <w:tcBorders>
              <w:top w:val="single" w:sz="4" w:space="0" w:color="auto"/>
              <w:left w:val="single" w:sz="4" w:space="0" w:color="auto"/>
              <w:bottom w:val="single" w:sz="4" w:space="0" w:color="auto"/>
              <w:right w:val="single" w:sz="4" w:space="0" w:color="auto"/>
            </w:tcBorders>
            <w:shd w:val="clear" w:color="auto" w:fill="008080"/>
            <w:vAlign w:val="center"/>
            <w:hideMark/>
          </w:tcPr>
          <w:p w14:paraId="74B539D2" w14:textId="446F5535" w:rsidR="00BA785F" w:rsidRPr="00751628" w:rsidRDefault="00BA785F" w:rsidP="00BA785F">
            <w:pPr>
              <w:spacing w:before="60" w:after="60"/>
              <w:jc w:val="right"/>
              <w:rPr>
                <w:rFonts w:cs="Arial"/>
                <w:color w:val="FFFFFF" w:themeColor="background1"/>
              </w:rPr>
            </w:pPr>
            <w:r w:rsidRPr="00751628">
              <w:rPr>
                <w:rFonts w:cs="Arial"/>
                <w:color w:val="FFFFFF" w:themeColor="background1"/>
              </w:rPr>
              <w:t>201</w:t>
            </w:r>
            <w:r w:rsidR="003778A9">
              <w:rPr>
                <w:rFonts w:cs="Arial"/>
                <w:color w:val="FFFFFF" w:themeColor="background1"/>
              </w:rPr>
              <w:t>8</w:t>
            </w:r>
            <w:r w:rsidRPr="00751628">
              <w:rPr>
                <w:rFonts w:cs="Arial"/>
                <w:color w:val="FFFFFF" w:themeColor="background1"/>
              </w:rPr>
              <w:t>/1</w:t>
            </w:r>
            <w:r w:rsidR="003778A9">
              <w:rPr>
                <w:rFonts w:cs="Arial"/>
                <w:color w:val="FFFFFF" w:themeColor="background1"/>
              </w:rPr>
              <w:t>9</w:t>
            </w:r>
            <w:r w:rsidRPr="00751628">
              <w:rPr>
                <w:rFonts w:cs="Arial"/>
                <w:color w:val="FFFFFF" w:themeColor="background1"/>
              </w:rPr>
              <w:t xml:space="preserve">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r>
      <w:tr w:rsidR="00BA785F" w:rsidRPr="00751628" w14:paraId="7F56371D" w14:textId="77777777" w:rsidTr="00FC526C">
        <w:trPr>
          <w:gridAfter w:val="1"/>
          <w:wAfter w:w="7" w:type="pct"/>
          <w:trHeight w:val="359"/>
          <w:tblHeader/>
        </w:trPr>
        <w:tc>
          <w:tcPr>
            <w:tcW w:w="4993"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1D9E80" w14:textId="77777777" w:rsidR="00BA785F" w:rsidRPr="00751628" w:rsidRDefault="00BA785F" w:rsidP="00BA785F">
            <w:pPr>
              <w:spacing w:before="60" w:after="60"/>
              <w:rPr>
                <w:rFonts w:cs="Arial"/>
              </w:rPr>
            </w:pPr>
            <w:r w:rsidRPr="00751628">
              <w:rPr>
                <w:rFonts w:cs="Arial"/>
              </w:rPr>
              <w:t>Hire fees for St Kilda Adventure Playground</w:t>
            </w:r>
          </w:p>
        </w:tc>
      </w:tr>
      <w:tr w:rsidR="00BA785F" w:rsidRPr="00751628" w14:paraId="53E3C7AA" w14:textId="77777777" w:rsidTr="00FC526C">
        <w:trPr>
          <w:gridAfter w:val="1"/>
          <w:wAfter w:w="7" w:type="pct"/>
          <w:trHeight w:val="359"/>
          <w:tblHeader/>
        </w:trPr>
        <w:tc>
          <w:tcPr>
            <w:tcW w:w="3666" w:type="pct"/>
            <w:tcBorders>
              <w:top w:val="single" w:sz="4" w:space="0" w:color="auto"/>
              <w:left w:val="single" w:sz="4" w:space="0" w:color="auto"/>
              <w:bottom w:val="single" w:sz="4" w:space="0" w:color="auto"/>
              <w:right w:val="single" w:sz="4" w:space="0" w:color="auto"/>
            </w:tcBorders>
          </w:tcPr>
          <w:p w14:paraId="298D5098" w14:textId="77777777" w:rsidR="00BA785F" w:rsidRPr="00751628" w:rsidRDefault="00BA785F" w:rsidP="00BA785F">
            <w:pPr>
              <w:spacing w:before="60" w:after="60"/>
              <w:rPr>
                <w:rFonts w:cs="Arial"/>
              </w:rPr>
            </w:pPr>
            <w:r w:rsidRPr="00751628">
              <w:rPr>
                <w:rFonts w:cs="Arial"/>
              </w:rPr>
              <w:t>Party Hire: Non-resident</w:t>
            </w:r>
          </w:p>
        </w:tc>
        <w:tc>
          <w:tcPr>
            <w:tcW w:w="667" w:type="pct"/>
            <w:tcBorders>
              <w:top w:val="single" w:sz="4" w:space="0" w:color="auto"/>
              <w:left w:val="single" w:sz="4" w:space="0" w:color="auto"/>
              <w:bottom w:val="single" w:sz="4" w:space="0" w:color="auto"/>
              <w:right w:val="single" w:sz="4" w:space="0" w:color="auto"/>
            </w:tcBorders>
          </w:tcPr>
          <w:p w14:paraId="2D5990D7" w14:textId="15585A78" w:rsidR="00BA785F" w:rsidRPr="00751628" w:rsidRDefault="00BA785F" w:rsidP="00BA785F">
            <w:pPr>
              <w:spacing w:before="60" w:after="60"/>
              <w:jc w:val="right"/>
              <w:rPr>
                <w:rFonts w:cs="Arial"/>
              </w:rPr>
            </w:pPr>
            <w:r w:rsidRPr="00751628">
              <w:rPr>
                <w:rFonts w:cs="Arial"/>
              </w:rPr>
              <w:t>$200.00</w:t>
            </w:r>
          </w:p>
        </w:tc>
        <w:tc>
          <w:tcPr>
            <w:tcW w:w="660" w:type="pct"/>
            <w:gridSpan w:val="2"/>
            <w:tcBorders>
              <w:top w:val="single" w:sz="4" w:space="0" w:color="auto"/>
              <w:left w:val="single" w:sz="4" w:space="0" w:color="auto"/>
              <w:bottom w:val="single" w:sz="4" w:space="0" w:color="auto"/>
              <w:right w:val="single" w:sz="4" w:space="0" w:color="auto"/>
            </w:tcBorders>
          </w:tcPr>
          <w:p w14:paraId="601655BB" w14:textId="77777777" w:rsidR="00BA785F" w:rsidRPr="00751628" w:rsidRDefault="00BA785F" w:rsidP="00BA785F">
            <w:pPr>
              <w:spacing w:before="60" w:after="60"/>
              <w:jc w:val="right"/>
              <w:rPr>
                <w:rFonts w:cs="Arial"/>
              </w:rPr>
            </w:pPr>
            <w:r w:rsidRPr="00751628">
              <w:rPr>
                <w:rFonts w:cs="Arial"/>
              </w:rPr>
              <w:t>$200.00</w:t>
            </w:r>
          </w:p>
        </w:tc>
      </w:tr>
      <w:tr w:rsidR="00BA785F" w:rsidRPr="00751628" w14:paraId="2D61C04C" w14:textId="77777777" w:rsidTr="00FC526C">
        <w:trPr>
          <w:gridAfter w:val="1"/>
          <w:wAfter w:w="7" w:type="pct"/>
          <w:trHeight w:val="359"/>
          <w:tblHeader/>
        </w:trPr>
        <w:tc>
          <w:tcPr>
            <w:tcW w:w="3666" w:type="pct"/>
            <w:tcBorders>
              <w:top w:val="single" w:sz="4" w:space="0" w:color="auto"/>
              <w:left w:val="single" w:sz="4" w:space="0" w:color="auto"/>
              <w:bottom w:val="single" w:sz="4" w:space="0" w:color="auto"/>
              <w:right w:val="single" w:sz="4" w:space="0" w:color="auto"/>
            </w:tcBorders>
          </w:tcPr>
          <w:p w14:paraId="646FB1B4" w14:textId="77777777" w:rsidR="00BA785F" w:rsidRPr="00751628" w:rsidRDefault="00BA785F" w:rsidP="00BA785F">
            <w:pPr>
              <w:spacing w:before="60" w:after="60"/>
              <w:rPr>
                <w:rFonts w:cs="Arial"/>
              </w:rPr>
            </w:pPr>
            <w:r w:rsidRPr="00751628">
              <w:rPr>
                <w:rFonts w:cs="Arial"/>
              </w:rPr>
              <w:t>Party Hire: Resident</w:t>
            </w:r>
          </w:p>
        </w:tc>
        <w:tc>
          <w:tcPr>
            <w:tcW w:w="667" w:type="pct"/>
            <w:tcBorders>
              <w:top w:val="single" w:sz="4" w:space="0" w:color="auto"/>
              <w:left w:val="single" w:sz="4" w:space="0" w:color="auto"/>
              <w:bottom w:val="single" w:sz="4" w:space="0" w:color="auto"/>
              <w:right w:val="single" w:sz="4" w:space="0" w:color="auto"/>
            </w:tcBorders>
          </w:tcPr>
          <w:p w14:paraId="2C012447" w14:textId="1927CB51" w:rsidR="00BA785F" w:rsidRPr="00751628" w:rsidRDefault="00BA785F" w:rsidP="00BA785F">
            <w:pPr>
              <w:spacing w:before="60" w:after="60"/>
              <w:jc w:val="right"/>
              <w:rPr>
                <w:rFonts w:cs="Arial"/>
              </w:rPr>
            </w:pPr>
            <w:r w:rsidRPr="00751628">
              <w:rPr>
                <w:rFonts w:cs="Arial"/>
              </w:rPr>
              <w:t>$135.00</w:t>
            </w:r>
          </w:p>
        </w:tc>
        <w:tc>
          <w:tcPr>
            <w:tcW w:w="660" w:type="pct"/>
            <w:gridSpan w:val="2"/>
            <w:tcBorders>
              <w:top w:val="single" w:sz="4" w:space="0" w:color="auto"/>
              <w:left w:val="single" w:sz="4" w:space="0" w:color="auto"/>
              <w:bottom w:val="single" w:sz="4" w:space="0" w:color="auto"/>
              <w:right w:val="single" w:sz="4" w:space="0" w:color="auto"/>
            </w:tcBorders>
          </w:tcPr>
          <w:p w14:paraId="42D9821F" w14:textId="77777777" w:rsidR="00BA785F" w:rsidRPr="00751628" w:rsidRDefault="00BA785F" w:rsidP="00BA785F">
            <w:pPr>
              <w:spacing w:before="60" w:after="60"/>
              <w:jc w:val="right"/>
              <w:rPr>
                <w:rFonts w:cs="Arial"/>
              </w:rPr>
            </w:pPr>
            <w:r w:rsidRPr="00751628">
              <w:rPr>
                <w:rFonts w:cs="Arial"/>
              </w:rPr>
              <w:t>$135.00</w:t>
            </w:r>
          </w:p>
        </w:tc>
      </w:tr>
      <w:tr w:rsidR="00BA785F" w:rsidRPr="00751628" w14:paraId="1B26A65A" w14:textId="77777777" w:rsidTr="00FC526C">
        <w:trPr>
          <w:gridAfter w:val="1"/>
          <w:wAfter w:w="7" w:type="pct"/>
          <w:trHeight w:val="359"/>
          <w:tblHeader/>
        </w:trPr>
        <w:tc>
          <w:tcPr>
            <w:tcW w:w="3666" w:type="pct"/>
            <w:tcBorders>
              <w:top w:val="single" w:sz="4" w:space="0" w:color="auto"/>
              <w:left w:val="single" w:sz="4" w:space="0" w:color="auto"/>
              <w:bottom w:val="single" w:sz="4" w:space="0" w:color="auto"/>
              <w:right w:val="single" w:sz="4" w:space="0" w:color="auto"/>
            </w:tcBorders>
          </w:tcPr>
          <w:p w14:paraId="1A1ADFB4" w14:textId="77777777" w:rsidR="00BA785F" w:rsidRPr="00751628" w:rsidRDefault="00BA785F" w:rsidP="00BA785F">
            <w:pPr>
              <w:spacing w:before="60" w:after="60"/>
              <w:rPr>
                <w:rFonts w:cs="Arial"/>
              </w:rPr>
            </w:pPr>
            <w:r w:rsidRPr="00751628">
              <w:rPr>
                <w:rFonts w:cs="Arial"/>
              </w:rPr>
              <w:t>Party Hire: Resident Concession</w:t>
            </w:r>
          </w:p>
        </w:tc>
        <w:tc>
          <w:tcPr>
            <w:tcW w:w="667" w:type="pct"/>
            <w:tcBorders>
              <w:top w:val="single" w:sz="4" w:space="0" w:color="auto"/>
              <w:left w:val="single" w:sz="4" w:space="0" w:color="auto"/>
              <w:bottom w:val="single" w:sz="4" w:space="0" w:color="auto"/>
              <w:right w:val="single" w:sz="4" w:space="0" w:color="auto"/>
            </w:tcBorders>
          </w:tcPr>
          <w:p w14:paraId="1404C9CB" w14:textId="168ABAF4" w:rsidR="00BA785F" w:rsidRPr="00751628" w:rsidRDefault="00BA785F" w:rsidP="00BA785F">
            <w:pPr>
              <w:spacing w:before="60" w:after="60"/>
              <w:jc w:val="right"/>
              <w:rPr>
                <w:rFonts w:cs="Arial"/>
              </w:rPr>
            </w:pPr>
            <w:r w:rsidRPr="00751628">
              <w:rPr>
                <w:rFonts w:cs="Arial"/>
              </w:rPr>
              <w:t>$50.00</w:t>
            </w:r>
          </w:p>
        </w:tc>
        <w:tc>
          <w:tcPr>
            <w:tcW w:w="660" w:type="pct"/>
            <w:gridSpan w:val="2"/>
            <w:tcBorders>
              <w:top w:val="single" w:sz="4" w:space="0" w:color="auto"/>
              <w:left w:val="single" w:sz="4" w:space="0" w:color="auto"/>
              <w:bottom w:val="single" w:sz="4" w:space="0" w:color="auto"/>
              <w:right w:val="single" w:sz="4" w:space="0" w:color="auto"/>
            </w:tcBorders>
          </w:tcPr>
          <w:p w14:paraId="16BE3C94" w14:textId="77777777" w:rsidR="00BA785F" w:rsidRPr="00751628" w:rsidRDefault="00BA785F" w:rsidP="00BA785F">
            <w:pPr>
              <w:spacing w:before="60" w:after="60"/>
              <w:jc w:val="right"/>
              <w:rPr>
                <w:rFonts w:cs="Arial"/>
              </w:rPr>
            </w:pPr>
            <w:r w:rsidRPr="00751628">
              <w:rPr>
                <w:rFonts w:cs="Arial"/>
              </w:rPr>
              <w:t>$50.00</w:t>
            </w:r>
          </w:p>
        </w:tc>
      </w:tr>
      <w:tr w:rsidR="00BA785F" w:rsidRPr="00751628" w14:paraId="0F8E4A5F" w14:textId="77777777" w:rsidTr="00FC526C">
        <w:trPr>
          <w:gridAfter w:val="1"/>
          <w:wAfter w:w="7" w:type="pct"/>
          <w:trHeight w:val="359"/>
          <w:tblHeader/>
        </w:trPr>
        <w:tc>
          <w:tcPr>
            <w:tcW w:w="3666" w:type="pct"/>
            <w:tcBorders>
              <w:top w:val="single" w:sz="4" w:space="0" w:color="auto"/>
              <w:left w:val="single" w:sz="4" w:space="0" w:color="auto"/>
              <w:bottom w:val="single" w:sz="4" w:space="0" w:color="auto"/>
              <w:right w:val="single" w:sz="4" w:space="0" w:color="auto"/>
            </w:tcBorders>
          </w:tcPr>
          <w:p w14:paraId="34C88118" w14:textId="77777777" w:rsidR="00BA785F" w:rsidRPr="00751628" w:rsidRDefault="00BA785F" w:rsidP="00BA785F">
            <w:pPr>
              <w:spacing w:before="60" w:after="60"/>
              <w:rPr>
                <w:rFonts w:cs="Arial"/>
              </w:rPr>
            </w:pPr>
            <w:r w:rsidRPr="00751628">
              <w:rPr>
                <w:rFonts w:cs="Arial"/>
              </w:rPr>
              <w:t>Party Hire: Program member</w:t>
            </w:r>
          </w:p>
        </w:tc>
        <w:tc>
          <w:tcPr>
            <w:tcW w:w="667" w:type="pct"/>
            <w:tcBorders>
              <w:top w:val="single" w:sz="4" w:space="0" w:color="auto"/>
              <w:left w:val="single" w:sz="4" w:space="0" w:color="auto"/>
              <w:bottom w:val="single" w:sz="4" w:space="0" w:color="auto"/>
              <w:right w:val="single" w:sz="4" w:space="0" w:color="auto"/>
            </w:tcBorders>
          </w:tcPr>
          <w:p w14:paraId="0B0D4A9E" w14:textId="7D9093BD" w:rsidR="00BA785F" w:rsidRPr="00751628" w:rsidRDefault="00BA785F" w:rsidP="00BA785F">
            <w:pPr>
              <w:spacing w:before="60" w:after="60"/>
              <w:jc w:val="right"/>
              <w:rPr>
                <w:rFonts w:cs="Arial"/>
              </w:rPr>
            </w:pPr>
            <w:r w:rsidRPr="00751628">
              <w:rPr>
                <w:rFonts w:cs="Arial"/>
              </w:rPr>
              <w:t>$25.00</w:t>
            </w:r>
          </w:p>
        </w:tc>
        <w:tc>
          <w:tcPr>
            <w:tcW w:w="660" w:type="pct"/>
            <w:gridSpan w:val="2"/>
            <w:tcBorders>
              <w:top w:val="single" w:sz="4" w:space="0" w:color="auto"/>
              <w:left w:val="single" w:sz="4" w:space="0" w:color="auto"/>
              <w:bottom w:val="single" w:sz="4" w:space="0" w:color="auto"/>
              <w:right w:val="single" w:sz="4" w:space="0" w:color="auto"/>
            </w:tcBorders>
          </w:tcPr>
          <w:p w14:paraId="17F43B29" w14:textId="77777777" w:rsidR="00BA785F" w:rsidRPr="00751628" w:rsidRDefault="00BA785F" w:rsidP="00BA785F">
            <w:pPr>
              <w:spacing w:before="60" w:after="60"/>
              <w:jc w:val="right"/>
              <w:rPr>
                <w:rFonts w:cs="Arial"/>
              </w:rPr>
            </w:pPr>
            <w:r w:rsidRPr="00751628">
              <w:rPr>
                <w:rFonts w:cs="Arial"/>
              </w:rPr>
              <w:t>$25.00</w:t>
            </w:r>
          </w:p>
        </w:tc>
      </w:tr>
      <w:tr w:rsidR="00BA785F" w:rsidRPr="00751628" w14:paraId="1EB57305" w14:textId="77777777" w:rsidTr="00FC526C">
        <w:trPr>
          <w:gridAfter w:val="1"/>
          <w:wAfter w:w="7" w:type="pct"/>
          <w:trHeight w:val="359"/>
          <w:tblHeader/>
        </w:trPr>
        <w:tc>
          <w:tcPr>
            <w:tcW w:w="3666" w:type="pct"/>
            <w:tcBorders>
              <w:top w:val="single" w:sz="4" w:space="0" w:color="auto"/>
              <w:left w:val="single" w:sz="4" w:space="0" w:color="auto"/>
              <w:bottom w:val="single" w:sz="4" w:space="0" w:color="auto"/>
              <w:right w:val="single" w:sz="4" w:space="0" w:color="auto"/>
            </w:tcBorders>
          </w:tcPr>
          <w:p w14:paraId="60C7D402" w14:textId="77777777" w:rsidR="00BA785F" w:rsidRPr="00751628" w:rsidRDefault="00BA785F" w:rsidP="00BA785F">
            <w:pPr>
              <w:spacing w:before="60" w:after="60"/>
              <w:rPr>
                <w:rFonts w:cs="Arial"/>
              </w:rPr>
            </w:pPr>
            <w:r w:rsidRPr="00751628">
              <w:rPr>
                <w:rFonts w:cs="Arial"/>
              </w:rPr>
              <w:t>Party Hire: Non-resident Concession</w:t>
            </w:r>
          </w:p>
        </w:tc>
        <w:tc>
          <w:tcPr>
            <w:tcW w:w="667" w:type="pct"/>
            <w:tcBorders>
              <w:top w:val="single" w:sz="4" w:space="0" w:color="auto"/>
              <w:left w:val="single" w:sz="4" w:space="0" w:color="auto"/>
              <w:bottom w:val="single" w:sz="4" w:space="0" w:color="auto"/>
              <w:right w:val="single" w:sz="4" w:space="0" w:color="auto"/>
            </w:tcBorders>
          </w:tcPr>
          <w:p w14:paraId="6D1D4516" w14:textId="02F622E7" w:rsidR="00BA785F" w:rsidRPr="00751628" w:rsidRDefault="00BA785F" w:rsidP="00BA785F">
            <w:pPr>
              <w:spacing w:before="60" w:after="60"/>
              <w:jc w:val="right"/>
              <w:rPr>
                <w:rFonts w:cs="Arial"/>
              </w:rPr>
            </w:pPr>
            <w:r w:rsidRPr="00751628">
              <w:rPr>
                <w:rFonts w:cs="Arial"/>
              </w:rPr>
              <w:t>$110.00</w:t>
            </w:r>
          </w:p>
        </w:tc>
        <w:tc>
          <w:tcPr>
            <w:tcW w:w="660" w:type="pct"/>
            <w:gridSpan w:val="2"/>
            <w:tcBorders>
              <w:top w:val="single" w:sz="4" w:space="0" w:color="auto"/>
              <w:left w:val="single" w:sz="4" w:space="0" w:color="auto"/>
              <w:bottom w:val="single" w:sz="4" w:space="0" w:color="auto"/>
              <w:right w:val="single" w:sz="4" w:space="0" w:color="auto"/>
            </w:tcBorders>
          </w:tcPr>
          <w:p w14:paraId="16F06092" w14:textId="77777777" w:rsidR="00BA785F" w:rsidRPr="00751628" w:rsidRDefault="00BA785F" w:rsidP="00BA785F">
            <w:pPr>
              <w:spacing w:before="60" w:after="60"/>
              <w:jc w:val="right"/>
              <w:rPr>
                <w:rFonts w:cs="Arial"/>
              </w:rPr>
            </w:pPr>
            <w:r w:rsidRPr="00751628">
              <w:rPr>
                <w:rFonts w:cs="Arial"/>
              </w:rPr>
              <w:t>$110.00</w:t>
            </w:r>
          </w:p>
        </w:tc>
      </w:tr>
      <w:tr w:rsidR="00BA785F" w:rsidRPr="00751628" w14:paraId="6248B715" w14:textId="77777777" w:rsidTr="00FC526C">
        <w:trPr>
          <w:gridAfter w:val="1"/>
          <w:wAfter w:w="7" w:type="pct"/>
          <w:trHeight w:val="359"/>
          <w:tblHeader/>
        </w:trPr>
        <w:tc>
          <w:tcPr>
            <w:tcW w:w="3666" w:type="pct"/>
            <w:tcBorders>
              <w:top w:val="single" w:sz="4" w:space="0" w:color="auto"/>
              <w:left w:val="single" w:sz="4" w:space="0" w:color="auto"/>
              <w:bottom w:val="single" w:sz="4" w:space="0" w:color="auto"/>
              <w:right w:val="single" w:sz="4" w:space="0" w:color="auto"/>
            </w:tcBorders>
          </w:tcPr>
          <w:p w14:paraId="320A4036" w14:textId="77777777" w:rsidR="00BA785F" w:rsidRPr="00751628" w:rsidRDefault="00BA785F" w:rsidP="00BA785F">
            <w:pPr>
              <w:spacing w:before="60" w:after="60"/>
              <w:rPr>
                <w:rFonts w:cs="Arial"/>
              </w:rPr>
            </w:pPr>
            <w:r w:rsidRPr="00751628">
              <w:rPr>
                <w:rFonts w:cs="Arial"/>
              </w:rPr>
              <w:t>Hire: Community groups based within Port Phillip</w:t>
            </w:r>
          </w:p>
        </w:tc>
        <w:tc>
          <w:tcPr>
            <w:tcW w:w="667" w:type="pct"/>
            <w:tcBorders>
              <w:top w:val="single" w:sz="4" w:space="0" w:color="auto"/>
              <w:left w:val="single" w:sz="4" w:space="0" w:color="auto"/>
              <w:bottom w:val="single" w:sz="4" w:space="0" w:color="auto"/>
              <w:right w:val="single" w:sz="4" w:space="0" w:color="auto"/>
            </w:tcBorders>
          </w:tcPr>
          <w:p w14:paraId="4E4E36B3" w14:textId="2107A653" w:rsidR="00BA785F" w:rsidRPr="00751628" w:rsidRDefault="00BA785F" w:rsidP="00BA785F">
            <w:pPr>
              <w:spacing w:before="60" w:after="60"/>
              <w:jc w:val="right"/>
              <w:rPr>
                <w:rFonts w:cs="Arial"/>
              </w:rPr>
            </w:pPr>
            <w:r w:rsidRPr="00751628">
              <w:rPr>
                <w:rFonts w:cs="Arial"/>
              </w:rPr>
              <w:t>$12.50</w:t>
            </w:r>
          </w:p>
        </w:tc>
        <w:tc>
          <w:tcPr>
            <w:tcW w:w="660" w:type="pct"/>
            <w:gridSpan w:val="2"/>
            <w:tcBorders>
              <w:top w:val="single" w:sz="4" w:space="0" w:color="auto"/>
              <w:left w:val="single" w:sz="4" w:space="0" w:color="auto"/>
              <w:bottom w:val="single" w:sz="4" w:space="0" w:color="auto"/>
              <w:right w:val="single" w:sz="4" w:space="0" w:color="auto"/>
            </w:tcBorders>
          </w:tcPr>
          <w:p w14:paraId="29955E20" w14:textId="77777777" w:rsidR="00BA785F" w:rsidRPr="00751628" w:rsidRDefault="00BA785F" w:rsidP="00BA785F">
            <w:pPr>
              <w:spacing w:before="60" w:after="60"/>
              <w:jc w:val="right"/>
              <w:rPr>
                <w:rFonts w:cs="Arial"/>
              </w:rPr>
            </w:pPr>
            <w:r w:rsidRPr="00751628">
              <w:rPr>
                <w:rFonts w:cs="Arial"/>
              </w:rPr>
              <w:t>$12.50</w:t>
            </w:r>
          </w:p>
        </w:tc>
      </w:tr>
      <w:tr w:rsidR="00BA785F" w:rsidRPr="00751628" w14:paraId="6F1A777B" w14:textId="77777777" w:rsidTr="00FC526C">
        <w:trPr>
          <w:gridAfter w:val="1"/>
          <w:wAfter w:w="7" w:type="pct"/>
          <w:trHeight w:val="359"/>
          <w:tblHeader/>
        </w:trPr>
        <w:tc>
          <w:tcPr>
            <w:tcW w:w="3666" w:type="pct"/>
            <w:tcBorders>
              <w:top w:val="single" w:sz="4" w:space="0" w:color="auto"/>
              <w:left w:val="single" w:sz="4" w:space="0" w:color="auto"/>
              <w:bottom w:val="single" w:sz="4" w:space="0" w:color="auto"/>
              <w:right w:val="single" w:sz="4" w:space="0" w:color="auto"/>
            </w:tcBorders>
          </w:tcPr>
          <w:p w14:paraId="1AA48915" w14:textId="39EFEDCA" w:rsidR="00BA785F" w:rsidRPr="00751628" w:rsidRDefault="00BA785F" w:rsidP="00BA785F">
            <w:pPr>
              <w:spacing w:before="60" w:after="60"/>
              <w:rPr>
                <w:rFonts w:cs="Arial"/>
              </w:rPr>
            </w:pPr>
            <w:r w:rsidRPr="00751628">
              <w:rPr>
                <w:rFonts w:cs="Arial"/>
              </w:rPr>
              <w:t>Hire: Community groups operat</w:t>
            </w:r>
            <w:r w:rsidR="000F7BA0">
              <w:rPr>
                <w:rFonts w:cs="Arial"/>
              </w:rPr>
              <w:t>ing</w:t>
            </w:r>
            <w:r w:rsidRPr="00751628">
              <w:rPr>
                <w:rFonts w:cs="Arial"/>
              </w:rPr>
              <w:t xml:space="preserve"> from outside Port Phillip</w:t>
            </w:r>
          </w:p>
        </w:tc>
        <w:tc>
          <w:tcPr>
            <w:tcW w:w="667" w:type="pct"/>
            <w:tcBorders>
              <w:top w:val="single" w:sz="4" w:space="0" w:color="auto"/>
              <w:left w:val="single" w:sz="4" w:space="0" w:color="auto"/>
              <w:bottom w:val="single" w:sz="4" w:space="0" w:color="auto"/>
              <w:right w:val="single" w:sz="4" w:space="0" w:color="auto"/>
            </w:tcBorders>
          </w:tcPr>
          <w:p w14:paraId="352BA60C" w14:textId="403B08C1" w:rsidR="00BA785F" w:rsidRPr="00751628" w:rsidRDefault="00BA785F" w:rsidP="00BA785F">
            <w:pPr>
              <w:spacing w:before="60" w:after="60"/>
              <w:jc w:val="right"/>
              <w:rPr>
                <w:rFonts w:cs="Arial"/>
              </w:rPr>
            </w:pPr>
            <w:r w:rsidRPr="00751628">
              <w:rPr>
                <w:rFonts w:cs="Arial"/>
              </w:rPr>
              <w:t>$18.50</w:t>
            </w:r>
          </w:p>
        </w:tc>
        <w:tc>
          <w:tcPr>
            <w:tcW w:w="660" w:type="pct"/>
            <w:gridSpan w:val="2"/>
            <w:tcBorders>
              <w:top w:val="single" w:sz="4" w:space="0" w:color="auto"/>
              <w:left w:val="single" w:sz="4" w:space="0" w:color="auto"/>
              <w:bottom w:val="single" w:sz="4" w:space="0" w:color="auto"/>
              <w:right w:val="single" w:sz="4" w:space="0" w:color="auto"/>
            </w:tcBorders>
          </w:tcPr>
          <w:p w14:paraId="668DF5C5" w14:textId="77777777" w:rsidR="00BA785F" w:rsidRPr="00751628" w:rsidRDefault="00BA785F" w:rsidP="00BA785F">
            <w:pPr>
              <w:spacing w:before="60" w:after="60"/>
              <w:jc w:val="right"/>
              <w:rPr>
                <w:rFonts w:cs="Arial"/>
              </w:rPr>
            </w:pPr>
            <w:r w:rsidRPr="00751628">
              <w:rPr>
                <w:rFonts w:cs="Arial"/>
              </w:rPr>
              <w:t>$18.50</w:t>
            </w:r>
          </w:p>
        </w:tc>
      </w:tr>
      <w:tr w:rsidR="00BA785F" w:rsidRPr="00751628" w14:paraId="48B6CD09" w14:textId="77777777" w:rsidTr="00FC526C">
        <w:trPr>
          <w:gridAfter w:val="1"/>
          <w:wAfter w:w="7" w:type="pct"/>
          <w:trHeight w:val="343"/>
          <w:tblHeader/>
        </w:trPr>
        <w:tc>
          <w:tcPr>
            <w:tcW w:w="3666" w:type="pct"/>
            <w:tcBorders>
              <w:top w:val="single" w:sz="4" w:space="0" w:color="auto"/>
              <w:left w:val="single" w:sz="4" w:space="0" w:color="auto"/>
              <w:bottom w:val="single" w:sz="4" w:space="0" w:color="auto"/>
              <w:right w:val="single" w:sz="4" w:space="0" w:color="auto"/>
            </w:tcBorders>
          </w:tcPr>
          <w:p w14:paraId="65669F9E" w14:textId="77777777" w:rsidR="00BA785F" w:rsidRPr="00751628" w:rsidRDefault="00BA785F" w:rsidP="00BA785F">
            <w:pPr>
              <w:spacing w:before="60" w:after="60"/>
              <w:rPr>
                <w:rFonts w:cs="Arial"/>
              </w:rPr>
            </w:pPr>
            <w:r w:rsidRPr="00751628">
              <w:rPr>
                <w:rFonts w:cs="Arial"/>
              </w:rPr>
              <w:t xml:space="preserve">Hire: Semi Commercial Hirers </w:t>
            </w:r>
          </w:p>
        </w:tc>
        <w:tc>
          <w:tcPr>
            <w:tcW w:w="667" w:type="pct"/>
            <w:tcBorders>
              <w:top w:val="single" w:sz="4" w:space="0" w:color="auto"/>
              <w:left w:val="single" w:sz="4" w:space="0" w:color="auto"/>
              <w:bottom w:val="single" w:sz="4" w:space="0" w:color="auto"/>
              <w:right w:val="single" w:sz="4" w:space="0" w:color="auto"/>
            </w:tcBorders>
          </w:tcPr>
          <w:p w14:paraId="2D066D01" w14:textId="4399A257" w:rsidR="00BA785F" w:rsidRPr="00751628" w:rsidRDefault="00BA785F" w:rsidP="00BA785F">
            <w:pPr>
              <w:spacing w:before="60" w:after="60"/>
              <w:jc w:val="right"/>
              <w:rPr>
                <w:rFonts w:cs="Arial"/>
              </w:rPr>
            </w:pPr>
            <w:r w:rsidRPr="00751628">
              <w:rPr>
                <w:rFonts w:cs="Arial"/>
              </w:rPr>
              <w:t>$43.70</w:t>
            </w:r>
          </w:p>
        </w:tc>
        <w:tc>
          <w:tcPr>
            <w:tcW w:w="660" w:type="pct"/>
            <w:gridSpan w:val="2"/>
            <w:tcBorders>
              <w:top w:val="single" w:sz="4" w:space="0" w:color="auto"/>
              <w:left w:val="single" w:sz="4" w:space="0" w:color="auto"/>
              <w:bottom w:val="single" w:sz="4" w:space="0" w:color="auto"/>
              <w:right w:val="single" w:sz="4" w:space="0" w:color="auto"/>
            </w:tcBorders>
          </w:tcPr>
          <w:p w14:paraId="6A909BD3" w14:textId="77777777" w:rsidR="00BA785F" w:rsidRPr="00751628" w:rsidRDefault="00BA785F" w:rsidP="00BA785F">
            <w:pPr>
              <w:spacing w:before="60" w:after="60"/>
              <w:jc w:val="right"/>
              <w:rPr>
                <w:rFonts w:cs="Arial"/>
              </w:rPr>
            </w:pPr>
            <w:r w:rsidRPr="00751628">
              <w:rPr>
                <w:rFonts w:cs="Arial"/>
              </w:rPr>
              <w:t>$43.70</w:t>
            </w:r>
          </w:p>
        </w:tc>
      </w:tr>
    </w:tbl>
    <w:p w14:paraId="27E4B4E1" w14:textId="77777777" w:rsidR="00021FAB" w:rsidRPr="00751628" w:rsidRDefault="00021FAB" w:rsidP="00676FEA">
      <w:pPr>
        <w:pStyle w:val="Heading4"/>
      </w:pPr>
      <w:r w:rsidRPr="00751628">
        <w:t>Recreation</w:t>
      </w:r>
    </w:p>
    <w:tbl>
      <w:tblPr>
        <w:tblStyle w:val="TableGrid"/>
        <w:tblW w:w="5001" w:type="pct"/>
        <w:tblLook w:val="04A0" w:firstRow="1" w:lastRow="0" w:firstColumn="1" w:lastColumn="0" w:noHBand="0" w:noVBand="1"/>
        <w:tblCaption w:val="Fees and charges - Recreation"/>
        <w:tblDescription w:val="This table list the proposed fees and charge for 2017/18 for the activities that support this service category."/>
      </w:tblPr>
      <w:tblGrid>
        <w:gridCol w:w="10207"/>
        <w:gridCol w:w="1859"/>
        <w:gridCol w:w="20"/>
        <w:gridCol w:w="1845"/>
        <w:gridCol w:w="14"/>
        <w:gridCol w:w="8"/>
      </w:tblGrid>
      <w:tr w:rsidR="00BA785F" w:rsidRPr="00751628" w14:paraId="6C4683BA" w14:textId="77777777" w:rsidTr="00FC526C">
        <w:trPr>
          <w:gridAfter w:val="2"/>
          <w:wAfter w:w="8" w:type="pct"/>
          <w:tblHeader/>
        </w:trPr>
        <w:tc>
          <w:tcPr>
            <w:tcW w:w="3658" w:type="pct"/>
            <w:shd w:val="clear" w:color="auto" w:fill="008080"/>
            <w:vAlign w:val="center"/>
          </w:tcPr>
          <w:p w14:paraId="0BFBD0B7" w14:textId="77777777" w:rsidR="00BA785F" w:rsidRPr="00751628" w:rsidRDefault="00BA785F" w:rsidP="00BA785F">
            <w:pPr>
              <w:spacing w:before="60" w:after="60"/>
              <w:rPr>
                <w:rFonts w:cs="Arial"/>
                <w:color w:val="FFFFFF" w:themeColor="background1"/>
              </w:rPr>
            </w:pPr>
            <w:r w:rsidRPr="00751628">
              <w:rPr>
                <w:rFonts w:cs="Arial"/>
                <w:color w:val="FFFFFF" w:themeColor="background1"/>
              </w:rPr>
              <w:t>Description</w:t>
            </w:r>
          </w:p>
        </w:tc>
        <w:tc>
          <w:tcPr>
            <w:tcW w:w="666" w:type="pct"/>
            <w:shd w:val="clear" w:color="auto" w:fill="008080"/>
            <w:vAlign w:val="center"/>
          </w:tcPr>
          <w:p w14:paraId="5682C011" w14:textId="44DBA8D7" w:rsidR="00BA785F" w:rsidRPr="00751628" w:rsidRDefault="00BA785F" w:rsidP="00BA785F">
            <w:pPr>
              <w:spacing w:before="60" w:after="60"/>
              <w:jc w:val="right"/>
              <w:rPr>
                <w:rFonts w:cs="Arial"/>
                <w:color w:val="FFFFFF" w:themeColor="background1"/>
              </w:rPr>
            </w:pPr>
            <w:r w:rsidRPr="00751628">
              <w:rPr>
                <w:rFonts w:cs="Arial"/>
                <w:color w:val="FFFFFF" w:themeColor="background1"/>
              </w:rPr>
              <w:t xml:space="preserve">2017/18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c>
          <w:tcPr>
            <w:tcW w:w="668" w:type="pct"/>
            <w:gridSpan w:val="2"/>
            <w:shd w:val="clear" w:color="auto" w:fill="008080"/>
            <w:vAlign w:val="center"/>
          </w:tcPr>
          <w:p w14:paraId="710F1FDE" w14:textId="4DBFCF8C" w:rsidR="00BA785F" w:rsidRPr="00751628" w:rsidRDefault="00BA785F" w:rsidP="00BA785F">
            <w:pPr>
              <w:spacing w:before="60" w:after="60"/>
              <w:jc w:val="right"/>
              <w:rPr>
                <w:rFonts w:cs="Arial"/>
                <w:color w:val="FFFFFF" w:themeColor="background1"/>
              </w:rPr>
            </w:pPr>
            <w:r w:rsidRPr="00751628">
              <w:rPr>
                <w:rFonts w:cs="Arial"/>
                <w:color w:val="FFFFFF" w:themeColor="background1"/>
              </w:rPr>
              <w:t>201</w:t>
            </w:r>
            <w:r w:rsidR="003778A9">
              <w:rPr>
                <w:rFonts w:cs="Arial"/>
                <w:color w:val="FFFFFF" w:themeColor="background1"/>
              </w:rPr>
              <w:t>8</w:t>
            </w:r>
            <w:r w:rsidRPr="00751628">
              <w:rPr>
                <w:rFonts w:cs="Arial"/>
                <w:color w:val="FFFFFF" w:themeColor="background1"/>
              </w:rPr>
              <w:t>/1</w:t>
            </w:r>
            <w:r w:rsidR="003778A9">
              <w:rPr>
                <w:rFonts w:cs="Arial"/>
                <w:color w:val="FFFFFF" w:themeColor="background1"/>
              </w:rPr>
              <w:t>9</w:t>
            </w:r>
            <w:r w:rsidRPr="00751628">
              <w:rPr>
                <w:rFonts w:cs="Arial"/>
                <w:color w:val="FFFFFF" w:themeColor="background1"/>
              </w:rPr>
              <w:t xml:space="preserve">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r>
      <w:tr w:rsidR="00BA785F" w:rsidRPr="00751628" w14:paraId="58066920" w14:textId="77777777" w:rsidTr="00FC526C">
        <w:tc>
          <w:tcPr>
            <w:tcW w:w="5000" w:type="pct"/>
            <w:gridSpan w:val="6"/>
            <w:shd w:val="clear" w:color="auto" w:fill="D9D9D9" w:themeFill="background1" w:themeFillShade="D9"/>
            <w:vAlign w:val="center"/>
          </w:tcPr>
          <w:p w14:paraId="68386EFA" w14:textId="1613A57F" w:rsidR="00BA785F" w:rsidRPr="00751628" w:rsidRDefault="00BA785F" w:rsidP="00BA785F">
            <w:pPr>
              <w:spacing w:before="60" w:after="60"/>
              <w:rPr>
                <w:rFonts w:cs="Arial"/>
              </w:rPr>
            </w:pPr>
            <w:r w:rsidRPr="00751628">
              <w:rPr>
                <w:rFonts w:cs="Arial"/>
              </w:rPr>
              <w:t xml:space="preserve">Commercial Recreation Activities - New Licences </w:t>
            </w:r>
            <w:r w:rsidR="00D51FA1">
              <w:rPr>
                <w:rFonts w:cs="Arial"/>
              </w:rPr>
              <w:t>and</w:t>
            </w:r>
            <w:r w:rsidRPr="00751628">
              <w:rPr>
                <w:rFonts w:cs="Arial"/>
              </w:rPr>
              <w:t xml:space="preserve"> Permits (Statutory Fees)</w:t>
            </w:r>
          </w:p>
        </w:tc>
      </w:tr>
      <w:tr w:rsidR="00BA785F" w:rsidRPr="00751628" w14:paraId="6E84FB68" w14:textId="77777777" w:rsidTr="00FC526C">
        <w:tc>
          <w:tcPr>
            <w:tcW w:w="3658" w:type="pct"/>
            <w:vAlign w:val="center"/>
          </w:tcPr>
          <w:p w14:paraId="08FBD795" w14:textId="22BE8D00" w:rsidR="00BA785F" w:rsidRPr="00751628" w:rsidRDefault="00883AF5" w:rsidP="00BA785F">
            <w:pPr>
              <w:spacing w:before="60" w:after="60"/>
              <w:rPr>
                <w:rFonts w:cs="Arial"/>
              </w:rPr>
            </w:pPr>
            <w:r>
              <w:rPr>
                <w:rFonts w:cs="Arial"/>
              </w:rPr>
              <w:t>B</w:t>
            </w:r>
            <w:r w:rsidR="00BA785F" w:rsidRPr="00751628">
              <w:rPr>
                <w:rFonts w:cs="Arial"/>
              </w:rPr>
              <w:t>each and water activities - Annual Licence Fee</w:t>
            </w:r>
          </w:p>
        </w:tc>
        <w:tc>
          <w:tcPr>
            <w:tcW w:w="673" w:type="pct"/>
            <w:gridSpan w:val="2"/>
            <w:vAlign w:val="center"/>
          </w:tcPr>
          <w:p w14:paraId="408A1245" w14:textId="4492F4BF" w:rsidR="00BA785F" w:rsidRPr="00751628" w:rsidRDefault="00BA785F" w:rsidP="00BA785F">
            <w:pPr>
              <w:spacing w:before="60" w:after="60"/>
              <w:jc w:val="right"/>
              <w:rPr>
                <w:rFonts w:cs="Arial"/>
              </w:rPr>
            </w:pPr>
            <w:r w:rsidRPr="00751628">
              <w:rPr>
                <w:rFonts w:cs="Arial"/>
              </w:rPr>
              <w:t>$</w:t>
            </w:r>
            <w:r w:rsidR="00FA0EA8" w:rsidRPr="00751628">
              <w:rPr>
                <w:rFonts w:cs="Arial"/>
              </w:rPr>
              <w:t>297</w:t>
            </w:r>
            <w:r w:rsidRPr="00751628">
              <w:rPr>
                <w:rFonts w:cs="Arial"/>
              </w:rPr>
              <w:t>.00</w:t>
            </w:r>
          </w:p>
        </w:tc>
        <w:tc>
          <w:tcPr>
            <w:tcW w:w="669" w:type="pct"/>
            <w:gridSpan w:val="3"/>
            <w:vAlign w:val="center"/>
          </w:tcPr>
          <w:p w14:paraId="0BEBC22D" w14:textId="54C41C1A" w:rsidR="00BA785F" w:rsidRPr="00751628" w:rsidRDefault="00BA785F" w:rsidP="00BA785F">
            <w:pPr>
              <w:spacing w:before="60" w:after="60"/>
              <w:jc w:val="right"/>
              <w:rPr>
                <w:rFonts w:cs="Arial"/>
              </w:rPr>
            </w:pPr>
            <w:r w:rsidRPr="00751628">
              <w:rPr>
                <w:rFonts w:cs="Arial"/>
              </w:rPr>
              <w:t>$</w:t>
            </w:r>
            <w:r w:rsidR="00E06C41" w:rsidRPr="00751628">
              <w:rPr>
                <w:rFonts w:cs="Arial"/>
              </w:rPr>
              <w:t>304</w:t>
            </w:r>
            <w:r w:rsidRPr="00751628">
              <w:rPr>
                <w:rFonts w:cs="Arial"/>
              </w:rPr>
              <w:t>.00</w:t>
            </w:r>
          </w:p>
        </w:tc>
      </w:tr>
      <w:tr w:rsidR="00BA785F" w:rsidRPr="00751628" w14:paraId="40D96B5D" w14:textId="77777777" w:rsidTr="00FC526C">
        <w:tc>
          <w:tcPr>
            <w:tcW w:w="3658" w:type="pct"/>
            <w:vAlign w:val="center"/>
          </w:tcPr>
          <w:p w14:paraId="7EADB46C" w14:textId="367305E8" w:rsidR="00BA785F" w:rsidRPr="00751628" w:rsidRDefault="00883AF5" w:rsidP="00BA785F">
            <w:pPr>
              <w:spacing w:before="60" w:after="60"/>
              <w:rPr>
                <w:rFonts w:cs="Arial"/>
              </w:rPr>
            </w:pPr>
            <w:r>
              <w:rPr>
                <w:rFonts w:cs="Arial"/>
              </w:rPr>
              <w:t>B</w:t>
            </w:r>
            <w:r w:rsidR="00BA785F" w:rsidRPr="00751628">
              <w:rPr>
                <w:rFonts w:cs="Arial"/>
              </w:rPr>
              <w:t>each based activities - Annual Licence Fee</w:t>
            </w:r>
          </w:p>
        </w:tc>
        <w:tc>
          <w:tcPr>
            <w:tcW w:w="673" w:type="pct"/>
            <w:gridSpan w:val="2"/>
            <w:vAlign w:val="center"/>
          </w:tcPr>
          <w:p w14:paraId="68EF85F3" w14:textId="6DE44850" w:rsidR="00BA785F" w:rsidRPr="00751628" w:rsidRDefault="00BA785F" w:rsidP="00BA785F">
            <w:pPr>
              <w:spacing w:before="60" w:after="60"/>
              <w:jc w:val="right"/>
              <w:rPr>
                <w:rFonts w:cs="Arial"/>
              </w:rPr>
            </w:pPr>
            <w:r w:rsidRPr="00751628">
              <w:rPr>
                <w:rFonts w:cs="Arial"/>
              </w:rPr>
              <w:t>$</w:t>
            </w:r>
            <w:r w:rsidR="00FA0EA8" w:rsidRPr="00751628">
              <w:rPr>
                <w:rFonts w:cs="Arial"/>
              </w:rPr>
              <w:t>297</w:t>
            </w:r>
            <w:r w:rsidRPr="00751628">
              <w:rPr>
                <w:rFonts w:cs="Arial"/>
              </w:rPr>
              <w:t>.00</w:t>
            </w:r>
          </w:p>
        </w:tc>
        <w:tc>
          <w:tcPr>
            <w:tcW w:w="669" w:type="pct"/>
            <w:gridSpan w:val="3"/>
            <w:vAlign w:val="center"/>
          </w:tcPr>
          <w:p w14:paraId="47F298B6" w14:textId="69B71CA5" w:rsidR="00BA785F" w:rsidRPr="00751628" w:rsidRDefault="00BA785F" w:rsidP="00BA785F">
            <w:pPr>
              <w:spacing w:before="60" w:after="60"/>
              <w:jc w:val="right"/>
              <w:rPr>
                <w:rFonts w:cs="Arial"/>
              </w:rPr>
            </w:pPr>
            <w:r w:rsidRPr="00751628">
              <w:rPr>
                <w:rFonts w:cs="Arial"/>
              </w:rPr>
              <w:t>$</w:t>
            </w:r>
            <w:r w:rsidR="00E06C41" w:rsidRPr="00751628">
              <w:rPr>
                <w:rFonts w:cs="Arial"/>
              </w:rPr>
              <w:t>304</w:t>
            </w:r>
            <w:r w:rsidRPr="00751628">
              <w:rPr>
                <w:rFonts w:cs="Arial"/>
              </w:rPr>
              <w:t>.00</w:t>
            </w:r>
          </w:p>
        </w:tc>
      </w:tr>
      <w:tr w:rsidR="00BA785F" w:rsidRPr="00751628" w14:paraId="2A02954A" w14:textId="77777777" w:rsidTr="00FC526C">
        <w:tc>
          <w:tcPr>
            <w:tcW w:w="3658" w:type="pct"/>
            <w:vAlign w:val="center"/>
          </w:tcPr>
          <w:p w14:paraId="6FF8A22E" w14:textId="028127DE" w:rsidR="00BA785F" w:rsidRPr="00751628" w:rsidRDefault="00883AF5" w:rsidP="00BA785F">
            <w:pPr>
              <w:spacing w:before="60" w:after="60"/>
              <w:rPr>
                <w:rFonts w:cs="Arial"/>
              </w:rPr>
            </w:pPr>
            <w:r>
              <w:rPr>
                <w:rFonts w:cs="Arial"/>
              </w:rPr>
              <w:t>L</w:t>
            </w:r>
            <w:r w:rsidR="00BA785F" w:rsidRPr="00751628">
              <w:rPr>
                <w:rFonts w:cs="Arial"/>
              </w:rPr>
              <w:t>aunch of craft only - Annual Licence Fee</w:t>
            </w:r>
          </w:p>
        </w:tc>
        <w:tc>
          <w:tcPr>
            <w:tcW w:w="673" w:type="pct"/>
            <w:gridSpan w:val="2"/>
            <w:vAlign w:val="center"/>
          </w:tcPr>
          <w:p w14:paraId="30729EEC" w14:textId="0F7D432C" w:rsidR="00BA785F" w:rsidRPr="00751628" w:rsidRDefault="00BA785F" w:rsidP="00BA785F">
            <w:pPr>
              <w:spacing w:before="60" w:after="60"/>
              <w:jc w:val="right"/>
              <w:rPr>
                <w:rFonts w:cs="Arial"/>
              </w:rPr>
            </w:pPr>
            <w:r w:rsidRPr="00751628">
              <w:rPr>
                <w:rFonts w:cs="Arial"/>
              </w:rPr>
              <w:t>$</w:t>
            </w:r>
            <w:r w:rsidR="00FA0EA8" w:rsidRPr="00751628">
              <w:rPr>
                <w:rFonts w:cs="Arial"/>
              </w:rPr>
              <w:t>554</w:t>
            </w:r>
            <w:r w:rsidRPr="00751628">
              <w:rPr>
                <w:rFonts w:cs="Arial"/>
              </w:rPr>
              <w:t>.00</w:t>
            </w:r>
          </w:p>
        </w:tc>
        <w:tc>
          <w:tcPr>
            <w:tcW w:w="669" w:type="pct"/>
            <w:gridSpan w:val="3"/>
            <w:vAlign w:val="center"/>
          </w:tcPr>
          <w:p w14:paraId="38477FE7" w14:textId="53869E57" w:rsidR="00BA785F" w:rsidRPr="00751628" w:rsidRDefault="00BA785F" w:rsidP="00BA785F">
            <w:pPr>
              <w:spacing w:before="60" w:after="60"/>
              <w:jc w:val="right"/>
              <w:rPr>
                <w:rFonts w:cs="Arial"/>
              </w:rPr>
            </w:pPr>
            <w:r w:rsidRPr="00751628">
              <w:rPr>
                <w:rFonts w:cs="Arial"/>
              </w:rPr>
              <w:t>$</w:t>
            </w:r>
            <w:r w:rsidR="00E06C41" w:rsidRPr="00751628">
              <w:rPr>
                <w:rFonts w:cs="Arial"/>
              </w:rPr>
              <w:t>567</w:t>
            </w:r>
            <w:r w:rsidRPr="00751628">
              <w:rPr>
                <w:rFonts w:cs="Arial"/>
              </w:rPr>
              <w:t>.00</w:t>
            </w:r>
          </w:p>
        </w:tc>
      </w:tr>
      <w:tr w:rsidR="00BA785F" w:rsidRPr="00751628" w14:paraId="7E1B4B24" w14:textId="77777777" w:rsidTr="00FC526C">
        <w:tc>
          <w:tcPr>
            <w:tcW w:w="3658" w:type="pct"/>
            <w:vAlign w:val="center"/>
          </w:tcPr>
          <w:p w14:paraId="4025FF97" w14:textId="4C1EE033" w:rsidR="00BA785F" w:rsidRPr="00751628" w:rsidRDefault="00BA785F" w:rsidP="00BA785F">
            <w:pPr>
              <w:spacing w:before="60" w:after="60"/>
              <w:rPr>
                <w:rFonts w:cs="Arial"/>
              </w:rPr>
            </w:pPr>
            <w:r w:rsidRPr="00751628">
              <w:rPr>
                <w:rFonts w:cs="Arial"/>
              </w:rPr>
              <w:t xml:space="preserve">Kite boarding - Annual Licence Fee </w:t>
            </w:r>
          </w:p>
        </w:tc>
        <w:tc>
          <w:tcPr>
            <w:tcW w:w="673" w:type="pct"/>
            <w:gridSpan w:val="2"/>
            <w:vAlign w:val="center"/>
          </w:tcPr>
          <w:p w14:paraId="0CCB172E" w14:textId="594B063B" w:rsidR="00BA785F" w:rsidRPr="00751628" w:rsidRDefault="00BA785F" w:rsidP="00BA785F">
            <w:pPr>
              <w:spacing w:before="60" w:after="60"/>
              <w:jc w:val="right"/>
              <w:rPr>
                <w:rFonts w:cs="Arial"/>
              </w:rPr>
            </w:pPr>
            <w:r w:rsidRPr="00751628">
              <w:rPr>
                <w:rFonts w:cs="Arial"/>
              </w:rPr>
              <w:t>$1,</w:t>
            </w:r>
            <w:r w:rsidR="00FA0EA8" w:rsidRPr="00751628">
              <w:rPr>
                <w:rFonts w:cs="Arial"/>
              </w:rPr>
              <w:t>948</w:t>
            </w:r>
            <w:r w:rsidRPr="00751628">
              <w:rPr>
                <w:rFonts w:cs="Arial"/>
              </w:rPr>
              <w:t>.00</w:t>
            </w:r>
          </w:p>
        </w:tc>
        <w:tc>
          <w:tcPr>
            <w:tcW w:w="669" w:type="pct"/>
            <w:gridSpan w:val="3"/>
            <w:vAlign w:val="center"/>
          </w:tcPr>
          <w:p w14:paraId="6644F296" w14:textId="2E3ADA7B" w:rsidR="00BA785F" w:rsidRPr="00751628" w:rsidRDefault="00BA785F" w:rsidP="00BA785F">
            <w:pPr>
              <w:spacing w:before="60" w:after="60"/>
              <w:jc w:val="right"/>
              <w:rPr>
                <w:rFonts w:cs="Arial"/>
              </w:rPr>
            </w:pPr>
            <w:r w:rsidRPr="00751628">
              <w:rPr>
                <w:rFonts w:cs="Arial"/>
              </w:rPr>
              <w:t>$1,</w:t>
            </w:r>
            <w:r w:rsidR="00E06C41" w:rsidRPr="00751628">
              <w:rPr>
                <w:rFonts w:cs="Arial"/>
              </w:rPr>
              <w:t>994</w:t>
            </w:r>
            <w:r w:rsidRPr="00751628">
              <w:rPr>
                <w:rFonts w:cs="Arial"/>
              </w:rPr>
              <w:t>.00</w:t>
            </w:r>
          </w:p>
        </w:tc>
      </w:tr>
      <w:tr w:rsidR="00BA785F" w:rsidRPr="00751628" w14:paraId="537F8AF3" w14:textId="77777777" w:rsidTr="00FC526C">
        <w:tc>
          <w:tcPr>
            <w:tcW w:w="3658" w:type="pct"/>
            <w:vAlign w:val="center"/>
          </w:tcPr>
          <w:p w14:paraId="781E9E6F" w14:textId="7EA283C7" w:rsidR="00BA785F" w:rsidRPr="00751628" w:rsidRDefault="00BA785F" w:rsidP="00BA785F">
            <w:pPr>
              <w:spacing w:before="60" w:after="60"/>
              <w:rPr>
                <w:rFonts w:cs="Arial"/>
              </w:rPr>
            </w:pPr>
            <w:r w:rsidRPr="00751628">
              <w:rPr>
                <w:rFonts w:cs="Arial"/>
              </w:rPr>
              <w:t xml:space="preserve">Skydiving - Annual Licence Fee </w:t>
            </w:r>
          </w:p>
        </w:tc>
        <w:tc>
          <w:tcPr>
            <w:tcW w:w="673" w:type="pct"/>
            <w:gridSpan w:val="2"/>
            <w:vAlign w:val="center"/>
          </w:tcPr>
          <w:p w14:paraId="49B0F9FD" w14:textId="0E66D841" w:rsidR="00BA785F" w:rsidRPr="00751628" w:rsidRDefault="00BA785F" w:rsidP="00BA785F">
            <w:pPr>
              <w:spacing w:before="60" w:after="60"/>
              <w:jc w:val="right"/>
              <w:rPr>
                <w:rFonts w:cs="Arial"/>
              </w:rPr>
            </w:pPr>
            <w:r w:rsidRPr="00751628">
              <w:rPr>
                <w:rFonts w:cs="Arial"/>
              </w:rPr>
              <w:t>$</w:t>
            </w:r>
            <w:r w:rsidR="00FA0EA8" w:rsidRPr="00751628">
              <w:rPr>
                <w:rFonts w:cs="Arial"/>
              </w:rPr>
              <w:t>169</w:t>
            </w:r>
            <w:r w:rsidRPr="00751628">
              <w:rPr>
                <w:rFonts w:cs="Arial"/>
              </w:rPr>
              <w:t>,000.00</w:t>
            </w:r>
          </w:p>
        </w:tc>
        <w:tc>
          <w:tcPr>
            <w:tcW w:w="669" w:type="pct"/>
            <w:gridSpan w:val="3"/>
            <w:vAlign w:val="center"/>
          </w:tcPr>
          <w:p w14:paraId="25734DE2" w14:textId="1A82EC9D" w:rsidR="00BA785F" w:rsidRPr="00751628" w:rsidRDefault="00BA785F" w:rsidP="00BA785F">
            <w:pPr>
              <w:spacing w:before="60" w:after="60"/>
              <w:jc w:val="right"/>
              <w:rPr>
                <w:rFonts w:cs="Arial"/>
              </w:rPr>
            </w:pPr>
            <w:r w:rsidRPr="00751628">
              <w:rPr>
                <w:rFonts w:cs="Arial"/>
              </w:rPr>
              <w:t>$</w:t>
            </w:r>
            <w:r w:rsidR="00E06C41" w:rsidRPr="00751628">
              <w:rPr>
                <w:rFonts w:cs="Arial"/>
              </w:rPr>
              <w:t>173</w:t>
            </w:r>
            <w:r w:rsidRPr="00751628">
              <w:rPr>
                <w:rFonts w:cs="Arial"/>
              </w:rPr>
              <w:t>,000.00</w:t>
            </w:r>
          </w:p>
        </w:tc>
      </w:tr>
      <w:tr w:rsidR="00BA785F" w:rsidRPr="00751628" w14:paraId="39DA3272" w14:textId="77777777" w:rsidTr="00FC526C">
        <w:trPr>
          <w:gridAfter w:val="2"/>
          <w:wAfter w:w="8" w:type="pct"/>
        </w:trPr>
        <w:tc>
          <w:tcPr>
            <w:tcW w:w="3658" w:type="pct"/>
            <w:vAlign w:val="center"/>
          </w:tcPr>
          <w:p w14:paraId="5F0280CA" w14:textId="3163189D" w:rsidR="00BA785F" w:rsidRPr="00751628" w:rsidRDefault="00883AF5" w:rsidP="00BA785F">
            <w:pPr>
              <w:spacing w:before="60" w:after="60"/>
              <w:rPr>
                <w:rFonts w:cs="Arial"/>
              </w:rPr>
            </w:pPr>
            <w:r>
              <w:rPr>
                <w:rFonts w:cs="Arial"/>
              </w:rPr>
              <w:t>A</w:t>
            </w:r>
            <w:r w:rsidR="00BA785F" w:rsidRPr="00751628">
              <w:rPr>
                <w:rFonts w:cs="Arial"/>
              </w:rPr>
              <w:t xml:space="preserve">ll </w:t>
            </w:r>
            <w:r w:rsidR="00E06C41" w:rsidRPr="00751628">
              <w:rPr>
                <w:rFonts w:cs="Arial"/>
              </w:rPr>
              <w:t>activities) -</w:t>
            </w:r>
            <w:r w:rsidR="00BA785F" w:rsidRPr="00751628">
              <w:rPr>
                <w:rFonts w:cs="Arial"/>
              </w:rPr>
              <w:t xml:space="preserve"> Participant Fee Adult</w:t>
            </w:r>
          </w:p>
        </w:tc>
        <w:tc>
          <w:tcPr>
            <w:tcW w:w="666" w:type="pct"/>
            <w:vAlign w:val="center"/>
          </w:tcPr>
          <w:p w14:paraId="7E13B087" w14:textId="5E069C6F" w:rsidR="00BA785F" w:rsidRPr="00751628" w:rsidRDefault="00BA785F" w:rsidP="00BA785F">
            <w:pPr>
              <w:spacing w:before="60" w:after="60"/>
              <w:jc w:val="right"/>
              <w:rPr>
                <w:rFonts w:cs="Arial"/>
              </w:rPr>
            </w:pPr>
            <w:r w:rsidRPr="00751628">
              <w:rPr>
                <w:rFonts w:cs="Arial"/>
              </w:rPr>
              <w:t>$2.</w:t>
            </w:r>
            <w:r w:rsidR="00FA0EA8" w:rsidRPr="00751628">
              <w:rPr>
                <w:rFonts w:cs="Arial"/>
              </w:rPr>
              <w:t>40</w:t>
            </w:r>
          </w:p>
        </w:tc>
        <w:tc>
          <w:tcPr>
            <w:tcW w:w="668" w:type="pct"/>
            <w:gridSpan w:val="2"/>
            <w:vAlign w:val="center"/>
          </w:tcPr>
          <w:p w14:paraId="54682181" w14:textId="3EAC4935" w:rsidR="00BA785F" w:rsidRPr="00751628" w:rsidRDefault="00BA785F" w:rsidP="00BA785F">
            <w:pPr>
              <w:spacing w:before="60" w:after="60"/>
              <w:jc w:val="right"/>
              <w:rPr>
                <w:rFonts w:cs="Arial"/>
              </w:rPr>
            </w:pPr>
            <w:r w:rsidRPr="00751628">
              <w:rPr>
                <w:rFonts w:cs="Arial"/>
              </w:rPr>
              <w:t>$2.</w:t>
            </w:r>
            <w:r w:rsidR="00E06C41" w:rsidRPr="00751628">
              <w:rPr>
                <w:rFonts w:cs="Arial"/>
              </w:rPr>
              <w:t>50</w:t>
            </w:r>
          </w:p>
        </w:tc>
      </w:tr>
      <w:tr w:rsidR="00BA785F" w:rsidRPr="00751628" w14:paraId="281336DE" w14:textId="77777777" w:rsidTr="00FC526C">
        <w:trPr>
          <w:gridAfter w:val="2"/>
          <w:wAfter w:w="8" w:type="pct"/>
        </w:trPr>
        <w:tc>
          <w:tcPr>
            <w:tcW w:w="3658" w:type="pct"/>
            <w:vAlign w:val="center"/>
          </w:tcPr>
          <w:p w14:paraId="02CE1E6D" w14:textId="77E52C2F" w:rsidR="00BA785F" w:rsidRPr="00751628" w:rsidRDefault="00883AF5" w:rsidP="00BA785F">
            <w:pPr>
              <w:spacing w:before="60" w:after="60"/>
              <w:rPr>
                <w:rFonts w:cs="Arial"/>
              </w:rPr>
            </w:pPr>
            <w:r>
              <w:rPr>
                <w:rFonts w:cs="Arial"/>
              </w:rPr>
              <w:t>A</w:t>
            </w:r>
            <w:r w:rsidR="00BA785F" w:rsidRPr="00751628">
              <w:rPr>
                <w:rFonts w:cs="Arial"/>
              </w:rPr>
              <w:t xml:space="preserve">ll </w:t>
            </w:r>
            <w:r w:rsidR="00E06C41" w:rsidRPr="00751628">
              <w:rPr>
                <w:rFonts w:cs="Arial"/>
              </w:rPr>
              <w:t>activities) -</w:t>
            </w:r>
            <w:r w:rsidR="00BA785F" w:rsidRPr="00751628">
              <w:rPr>
                <w:rFonts w:cs="Arial"/>
              </w:rPr>
              <w:t xml:space="preserve"> Participant Fee Child </w:t>
            </w:r>
          </w:p>
        </w:tc>
        <w:tc>
          <w:tcPr>
            <w:tcW w:w="666" w:type="pct"/>
            <w:vAlign w:val="center"/>
          </w:tcPr>
          <w:p w14:paraId="3871FB5D" w14:textId="01EC0965" w:rsidR="00BA785F" w:rsidRPr="00751628" w:rsidRDefault="00BA785F" w:rsidP="00BA785F">
            <w:pPr>
              <w:spacing w:before="60" w:after="60"/>
              <w:jc w:val="right"/>
              <w:rPr>
                <w:rFonts w:cs="Arial"/>
              </w:rPr>
            </w:pPr>
            <w:r w:rsidRPr="00751628">
              <w:rPr>
                <w:rFonts w:cs="Arial"/>
              </w:rPr>
              <w:t>$1.</w:t>
            </w:r>
            <w:r w:rsidR="00FA0EA8" w:rsidRPr="00751628">
              <w:rPr>
                <w:rFonts w:cs="Arial"/>
              </w:rPr>
              <w:t>60</w:t>
            </w:r>
          </w:p>
        </w:tc>
        <w:tc>
          <w:tcPr>
            <w:tcW w:w="668" w:type="pct"/>
            <w:gridSpan w:val="2"/>
            <w:vAlign w:val="center"/>
          </w:tcPr>
          <w:p w14:paraId="07C4E85F" w14:textId="1192F64F" w:rsidR="00BA785F" w:rsidRPr="00751628" w:rsidRDefault="00BA785F" w:rsidP="00BA785F">
            <w:pPr>
              <w:spacing w:before="60" w:after="60"/>
              <w:jc w:val="right"/>
              <w:rPr>
                <w:rFonts w:cs="Arial"/>
              </w:rPr>
            </w:pPr>
            <w:r w:rsidRPr="00751628">
              <w:rPr>
                <w:rFonts w:cs="Arial"/>
              </w:rPr>
              <w:t>$</w:t>
            </w:r>
            <w:r w:rsidR="00E06C41" w:rsidRPr="00751628">
              <w:rPr>
                <w:rFonts w:cs="Arial"/>
              </w:rPr>
              <w:t>2</w:t>
            </w:r>
            <w:r w:rsidRPr="00751628">
              <w:rPr>
                <w:rFonts w:cs="Arial"/>
              </w:rPr>
              <w:t>.</w:t>
            </w:r>
            <w:r w:rsidR="00E06C41" w:rsidRPr="00751628">
              <w:rPr>
                <w:rFonts w:cs="Arial"/>
              </w:rPr>
              <w:t>00</w:t>
            </w:r>
          </w:p>
        </w:tc>
      </w:tr>
      <w:tr w:rsidR="00BA785F" w:rsidRPr="00751628" w14:paraId="663F30B6" w14:textId="77777777" w:rsidTr="00FC526C">
        <w:trPr>
          <w:gridAfter w:val="2"/>
          <w:wAfter w:w="8" w:type="pct"/>
        </w:trPr>
        <w:tc>
          <w:tcPr>
            <w:tcW w:w="3658" w:type="pct"/>
            <w:vAlign w:val="center"/>
          </w:tcPr>
          <w:p w14:paraId="042C9887" w14:textId="77777777" w:rsidR="00BA785F" w:rsidRPr="00751628" w:rsidRDefault="00BA785F" w:rsidP="00BA785F">
            <w:pPr>
              <w:spacing w:before="60" w:after="60"/>
              <w:rPr>
                <w:rFonts w:cs="Arial"/>
              </w:rPr>
            </w:pPr>
            <w:r w:rsidRPr="00751628">
              <w:rPr>
                <w:rFonts w:cs="Arial"/>
              </w:rPr>
              <w:t>Personal Training (1 to 15 participants) - Annual Licence Fee</w:t>
            </w:r>
          </w:p>
        </w:tc>
        <w:tc>
          <w:tcPr>
            <w:tcW w:w="666" w:type="pct"/>
            <w:vAlign w:val="center"/>
          </w:tcPr>
          <w:p w14:paraId="3DE41729" w14:textId="046A4C2F" w:rsidR="00BA785F" w:rsidRPr="00751628" w:rsidRDefault="00BA785F" w:rsidP="00BA785F">
            <w:pPr>
              <w:spacing w:before="60" w:after="60"/>
              <w:jc w:val="right"/>
              <w:rPr>
                <w:rFonts w:cs="Arial"/>
              </w:rPr>
            </w:pPr>
            <w:r w:rsidRPr="00751628">
              <w:rPr>
                <w:rFonts w:cs="Arial"/>
              </w:rPr>
              <w:t>$</w:t>
            </w:r>
            <w:r w:rsidR="00FA0EA8" w:rsidRPr="00751628">
              <w:rPr>
                <w:rFonts w:cs="Arial"/>
              </w:rPr>
              <w:t>297</w:t>
            </w:r>
            <w:r w:rsidRPr="00751628">
              <w:rPr>
                <w:rFonts w:cs="Arial"/>
              </w:rPr>
              <w:t>.00</w:t>
            </w:r>
          </w:p>
        </w:tc>
        <w:tc>
          <w:tcPr>
            <w:tcW w:w="668" w:type="pct"/>
            <w:gridSpan w:val="2"/>
            <w:vAlign w:val="center"/>
          </w:tcPr>
          <w:p w14:paraId="7259487F" w14:textId="7CF95022" w:rsidR="00BA785F" w:rsidRPr="00751628" w:rsidRDefault="00BA785F" w:rsidP="00BA785F">
            <w:pPr>
              <w:spacing w:before="60" w:after="60"/>
              <w:jc w:val="right"/>
              <w:rPr>
                <w:rFonts w:cs="Arial"/>
              </w:rPr>
            </w:pPr>
            <w:r w:rsidRPr="00751628">
              <w:rPr>
                <w:rFonts w:cs="Arial"/>
              </w:rPr>
              <w:t>$</w:t>
            </w:r>
            <w:r w:rsidR="00E06C41" w:rsidRPr="00751628">
              <w:rPr>
                <w:rFonts w:cs="Arial"/>
              </w:rPr>
              <w:t>304</w:t>
            </w:r>
            <w:r w:rsidRPr="00751628">
              <w:rPr>
                <w:rFonts w:cs="Arial"/>
              </w:rPr>
              <w:t>.00</w:t>
            </w:r>
          </w:p>
        </w:tc>
      </w:tr>
      <w:tr w:rsidR="00BA785F" w:rsidRPr="00751628" w14:paraId="2F6ACDA3" w14:textId="77777777" w:rsidTr="00FC526C">
        <w:trPr>
          <w:gridAfter w:val="1"/>
          <w:wAfter w:w="3" w:type="pct"/>
        </w:trPr>
        <w:tc>
          <w:tcPr>
            <w:tcW w:w="4997" w:type="pct"/>
            <w:gridSpan w:val="5"/>
            <w:shd w:val="clear" w:color="auto" w:fill="D9D9D9" w:themeFill="background1" w:themeFillShade="D9"/>
            <w:vAlign w:val="center"/>
          </w:tcPr>
          <w:p w14:paraId="213CAAA2" w14:textId="77777777" w:rsidR="00BA785F" w:rsidRPr="00751628" w:rsidRDefault="00BA785F" w:rsidP="00FC526C">
            <w:pPr>
              <w:keepNext/>
              <w:spacing w:before="60" w:after="60"/>
              <w:rPr>
                <w:rFonts w:cs="Arial"/>
                <w:bCs/>
              </w:rPr>
            </w:pPr>
            <w:r w:rsidRPr="00751628">
              <w:rPr>
                <w:rFonts w:cs="Arial"/>
              </w:rPr>
              <w:t>Sports Ground and Facilities Bookings</w:t>
            </w:r>
          </w:p>
        </w:tc>
      </w:tr>
      <w:tr w:rsidR="00FA0EA8" w:rsidRPr="00751628" w14:paraId="57E03183" w14:textId="77777777" w:rsidTr="00FC526C">
        <w:trPr>
          <w:gridAfter w:val="2"/>
          <w:wAfter w:w="8" w:type="pct"/>
        </w:trPr>
        <w:tc>
          <w:tcPr>
            <w:tcW w:w="3658" w:type="pct"/>
            <w:vAlign w:val="center"/>
          </w:tcPr>
          <w:p w14:paraId="2F5FB651" w14:textId="77777777" w:rsidR="00FA0EA8" w:rsidRPr="00751628" w:rsidRDefault="00FA0EA8" w:rsidP="00FA0EA8">
            <w:pPr>
              <w:spacing w:before="60" w:after="60"/>
              <w:rPr>
                <w:rFonts w:cs="Arial"/>
              </w:rPr>
            </w:pPr>
            <w:r w:rsidRPr="00751628">
              <w:rPr>
                <w:rFonts w:cs="Arial"/>
              </w:rPr>
              <w:t>Sports ground casual booking (community per day)</w:t>
            </w:r>
          </w:p>
        </w:tc>
        <w:tc>
          <w:tcPr>
            <w:tcW w:w="666" w:type="pct"/>
            <w:vAlign w:val="center"/>
          </w:tcPr>
          <w:p w14:paraId="05E1FB93" w14:textId="4D0C8E82" w:rsidR="00FA0EA8" w:rsidRPr="00751628" w:rsidRDefault="00FA0EA8" w:rsidP="00FA0EA8">
            <w:pPr>
              <w:spacing w:before="60" w:after="60"/>
              <w:jc w:val="right"/>
              <w:rPr>
                <w:rFonts w:cs="Arial"/>
              </w:rPr>
            </w:pPr>
            <w:r w:rsidRPr="00751628">
              <w:rPr>
                <w:rFonts w:cs="Arial"/>
              </w:rPr>
              <w:t>$131.00</w:t>
            </w:r>
          </w:p>
        </w:tc>
        <w:tc>
          <w:tcPr>
            <w:tcW w:w="668" w:type="pct"/>
            <w:gridSpan w:val="2"/>
            <w:vAlign w:val="center"/>
          </w:tcPr>
          <w:p w14:paraId="497CE814" w14:textId="75C3EF55" w:rsidR="00FA0EA8" w:rsidRPr="00751628" w:rsidRDefault="00FA0EA8" w:rsidP="00FA0EA8">
            <w:pPr>
              <w:spacing w:before="60" w:after="60"/>
              <w:jc w:val="right"/>
              <w:rPr>
                <w:rFonts w:cs="Arial"/>
              </w:rPr>
            </w:pPr>
            <w:r w:rsidRPr="00751628">
              <w:rPr>
                <w:rFonts w:cs="Arial"/>
              </w:rPr>
              <w:t>$</w:t>
            </w:r>
            <w:r w:rsidR="00E06C41" w:rsidRPr="00751628">
              <w:rPr>
                <w:rFonts w:cs="Arial"/>
              </w:rPr>
              <w:t>134</w:t>
            </w:r>
            <w:r w:rsidRPr="00751628">
              <w:rPr>
                <w:rFonts w:cs="Arial"/>
              </w:rPr>
              <w:t>.00</w:t>
            </w:r>
          </w:p>
        </w:tc>
      </w:tr>
      <w:tr w:rsidR="00FA0EA8" w:rsidRPr="00751628" w14:paraId="7019708C" w14:textId="77777777" w:rsidTr="00FC526C">
        <w:trPr>
          <w:gridAfter w:val="2"/>
          <w:wAfter w:w="8" w:type="pct"/>
        </w:trPr>
        <w:tc>
          <w:tcPr>
            <w:tcW w:w="3658" w:type="pct"/>
            <w:vAlign w:val="center"/>
          </w:tcPr>
          <w:p w14:paraId="4ED85E28" w14:textId="77777777" w:rsidR="00FA0EA8" w:rsidRPr="00751628" w:rsidRDefault="00FA0EA8" w:rsidP="00FA0EA8">
            <w:pPr>
              <w:spacing w:before="60" w:after="60"/>
              <w:rPr>
                <w:rFonts w:cs="Arial"/>
              </w:rPr>
            </w:pPr>
            <w:r w:rsidRPr="00751628">
              <w:rPr>
                <w:rFonts w:cs="Arial"/>
              </w:rPr>
              <w:t>Sports ground casual booking (corporate per day)</w:t>
            </w:r>
          </w:p>
        </w:tc>
        <w:tc>
          <w:tcPr>
            <w:tcW w:w="666" w:type="pct"/>
            <w:vAlign w:val="center"/>
          </w:tcPr>
          <w:p w14:paraId="5DA11020" w14:textId="50E4BB94" w:rsidR="00FA0EA8" w:rsidRPr="00751628" w:rsidRDefault="00FA0EA8" w:rsidP="00FA0EA8">
            <w:pPr>
              <w:spacing w:before="60" w:after="60"/>
              <w:jc w:val="right"/>
              <w:rPr>
                <w:rFonts w:cs="Arial"/>
              </w:rPr>
            </w:pPr>
            <w:r w:rsidRPr="00751628">
              <w:rPr>
                <w:rFonts w:cs="Arial"/>
              </w:rPr>
              <w:t>$190.00</w:t>
            </w:r>
          </w:p>
        </w:tc>
        <w:tc>
          <w:tcPr>
            <w:tcW w:w="668" w:type="pct"/>
            <w:gridSpan w:val="2"/>
            <w:vAlign w:val="center"/>
          </w:tcPr>
          <w:p w14:paraId="06F4958A" w14:textId="71FD02F7" w:rsidR="00FA0EA8" w:rsidRPr="00751628" w:rsidRDefault="00FA0EA8" w:rsidP="00FA0EA8">
            <w:pPr>
              <w:spacing w:before="60" w:after="60"/>
              <w:jc w:val="right"/>
              <w:rPr>
                <w:rFonts w:cs="Arial"/>
              </w:rPr>
            </w:pPr>
            <w:r w:rsidRPr="00751628">
              <w:rPr>
                <w:rFonts w:cs="Arial"/>
              </w:rPr>
              <w:t>$</w:t>
            </w:r>
            <w:r w:rsidR="00E06C41" w:rsidRPr="00751628">
              <w:rPr>
                <w:rFonts w:cs="Arial"/>
              </w:rPr>
              <w:t>195</w:t>
            </w:r>
            <w:r w:rsidRPr="00751628">
              <w:rPr>
                <w:rFonts w:cs="Arial"/>
              </w:rPr>
              <w:t>.00</w:t>
            </w:r>
          </w:p>
        </w:tc>
      </w:tr>
      <w:tr w:rsidR="00FA0EA8" w:rsidRPr="00751628" w14:paraId="5B105E05" w14:textId="77777777" w:rsidTr="00FC526C">
        <w:trPr>
          <w:gridAfter w:val="2"/>
          <w:wAfter w:w="8" w:type="pct"/>
        </w:trPr>
        <w:tc>
          <w:tcPr>
            <w:tcW w:w="3658" w:type="pct"/>
            <w:vAlign w:val="center"/>
          </w:tcPr>
          <w:p w14:paraId="1AFFAB84" w14:textId="3CF9287D" w:rsidR="00FA0EA8" w:rsidRPr="00751628" w:rsidRDefault="00FA0EA8" w:rsidP="00FA0EA8">
            <w:pPr>
              <w:spacing w:before="60" w:after="60"/>
              <w:rPr>
                <w:rFonts w:cs="Arial"/>
              </w:rPr>
            </w:pPr>
            <w:r w:rsidRPr="00751628">
              <w:rPr>
                <w:rFonts w:cs="Arial"/>
              </w:rPr>
              <w:t xml:space="preserve">Sports ground casual booking (high </w:t>
            </w:r>
            <w:r w:rsidR="00D51FA1">
              <w:rPr>
                <w:rFonts w:cs="Arial"/>
              </w:rPr>
              <w:t>and</w:t>
            </w:r>
            <w:r w:rsidRPr="00751628">
              <w:rPr>
                <w:rFonts w:cs="Arial"/>
              </w:rPr>
              <w:t xml:space="preserve"> private schools per term)</w:t>
            </w:r>
          </w:p>
        </w:tc>
        <w:tc>
          <w:tcPr>
            <w:tcW w:w="666" w:type="pct"/>
            <w:vAlign w:val="center"/>
          </w:tcPr>
          <w:p w14:paraId="5D6395C8" w14:textId="41A44CC8" w:rsidR="00FA0EA8" w:rsidRPr="00751628" w:rsidRDefault="00FA0EA8" w:rsidP="00FA0EA8">
            <w:pPr>
              <w:spacing w:before="60" w:after="60"/>
              <w:jc w:val="right"/>
              <w:rPr>
                <w:rFonts w:cs="Arial"/>
              </w:rPr>
            </w:pPr>
            <w:r w:rsidRPr="00751628">
              <w:rPr>
                <w:rFonts w:cs="Arial"/>
              </w:rPr>
              <w:t>$62.00</w:t>
            </w:r>
          </w:p>
        </w:tc>
        <w:tc>
          <w:tcPr>
            <w:tcW w:w="668" w:type="pct"/>
            <w:gridSpan w:val="2"/>
            <w:vAlign w:val="center"/>
          </w:tcPr>
          <w:p w14:paraId="507607A6" w14:textId="57227B3B" w:rsidR="00FA0EA8" w:rsidRPr="00751628" w:rsidRDefault="00FA0EA8" w:rsidP="00FA0EA8">
            <w:pPr>
              <w:spacing w:before="60" w:after="60"/>
              <w:jc w:val="right"/>
              <w:rPr>
                <w:rFonts w:cs="Arial"/>
              </w:rPr>
            </w:pPr>
            <w:r w:rsidRPr="00751628">
              <w:rPr>
                <w:rFonts w:cs="Arial"/>
              </w:rPr>
              <w:t>$</w:t>
            </w:r>
            <w:r w:rsidR="00E06C41" w:rsidRPr="00751628">
              <w:rPr>
                <w:rFonts w:cs="Arial"/>
              </w:rPr>
              <w:t>63</w:t>
            </w:r>
            <w:r w:rsidRPr="00751628">
              <w:rPr>
                <w:rFonts w:cs="Arial"/>
              </w:rPr>
              <w:t>.00</w:t>
            </w:r>
          </w:p>
        </w:tc>
      </w:tr>
      <w:tr w:rsidR="00FA0EA8" w:rsidRPr="00751628" w14:paraId="4C25F369" w14:textId="77777777" w:rsidTr="00FC526C">
        <w:trPr>
          <w:gridAfter w:val="2"/>
          <w:wAfter w:w="8" w:type="pct"/>
        </w:trPr>
        <w:tc>
          <w:tcPr>
            <w:tcW w:w="3658" w:type="pct"/>
            <w:vAlign w:val="center"/>
          </w:tcPr>
          <w:p w14:paraId="1DF3C32E" w14:textId="0B54AF62" w:rsidR="00FA0EA8" w:rsidRPr="00751628" w:rsidRDefault="00FA0EA8" w:rsidP="00FA0EA8">
            <w:pPr>
              <w:spacing w:before="60" w:after="60"/>
              <w:rPr>
                <w:rFonts w:cs="Arial"/>
              </w:rPr>
            </w:pPr>
            <w:r w:rsidRPr="00751628">
              <w:rPr>
                <w:rFonts w:cs="Arial"/>
              </w:rPr>
              <w:t xml:space="preserve">Pavilion hire casual (community </w:t>
            </w:r>
            <w:r w:rsidR="00D51FA1">
              <w:rPr>
                <w:rFonts w:cs="Arial"/>
              </w:rPr>
              <w:t>and</w:t>
            </w:r>
            <w:r w:rsidRPr="00751628">
              <w:rPr>
                <w:rFonts w:cs="Arial"/>
              </w:rPr>
              <w:t xml:space="preserve"> school groups)</w:t>
            </w:r>
          </w:p>
        </w:tc>
        <w:tc>
          <w:tcPr>
            <w:tcW w:w="666" w:type="pct"/>
            <w:vAlign w:val="center"/>
          </w:tcPr>
          <w:p w14:paraId="2B937BA0" w14:textId="7F787DE3" w:rsidR="00FA0EA8" w:rsidRPr="00751628" w:rsidRDefault="00FA0EA8" w:rsidP="00FA0EA8">
            <w:pPr>
              <w:spacing w:before="60" w:after="60"/>
              <w:jc w:val="right"/>
              <w:rPr>
                <w:rFonts w:cs="Arial"/>
              </w:rPr>
            </w:pPr>
            <w:r w:rsidRPr="00751628">
              <w:rPr>
                <w:rFonts w:cs="Arial"/>
              </w:rPr>
              <w:t>$97.00</w:t>
            </w:r>
          </w:p>
        </w:tc>
        <w:tc>
          <w:tcPr>
            <w:tcW w:w="668" w:type="pct"/>
            <w:gridSpan w:val="2"/>
            <w:vAlign w:val="center"/>
          </w:tcPr>
          <w:p w14:paraId="53FA80A4" w14:textId="4C8275FC" w:rsidR="00FA0EA8" w:rsidRPr="00751628" w:rsidRDefault="00FA0EA8" w:rsidP="00FA0EA8">
            <w:pPr>
              <w:spacing w:before="60" w:after="60"/>
              <w:jc w:val="right"/>
              <w:rPr>
                <w:rFonts w:cs="Arial"/>
              </w:rPr>
            </w:pPr>
            <w:r w:rsidRPr="00751628">
              <w:rPr>
                <w:rFonts w:cs="Arial"/>
              </w:rPr>
              <w:t>$</w:t>
            </w:r>
            <w:r w:rsidR="00E06C41" w:rsidRPr="00751628">
              <w:rPr>
                <w:rFonts w:cs="Arial"/>
              </w:rPr>
              <w:t>99</w:t>
            </w:r>
            <w:r w:rsidRPr="00751628">
              <w:rPr>
                <w:rFonts w:cs="Arial"/>
              </w:rPr>
              <w:t>.00</w:t>
            </w:r>
          </w:p>
        </w:tc>
      </w:tr>
      <w:tr w:rsidR="00FA0EA8" w:rsidRPr="00751628" w14:paraId="0AF47D94" w14:textId="77777777" w:rsidTr="00FC526C">
        <w:trPr>
          <w:gridAfter w:val="2"/>
          <w:wAfter w:w="8" w:type="pct"/>
        </w:trPr>
        <w:tc>
          <w:tcPr>
            <w:tcW w:w="3658" w:type="pct"/>
            <w:vAlign w:val="center"/>
          </w:tcPr>
          <w:p w14:paraId="66F7E932" w14:textId="77777777" w:rsidR="00FA0EA8" w:rsidRPr="00751628" w:rsidRDefault="00FA0EA8" w:rsidP="00FA0EA8">
            <w:pPr>
              <w:spacing w:before="60" w:after="60"/>
              <w:rPr>
                <w:rFonts w:cs="Arial"/>
              </w:rPr>
            </w:pPr>
            <w:r w:rsidRPr="00751628">
              <w:rPr>
                <w:rFonts w:cs="Arial"/>
              </w:rPr>
              <w:t>Pavilion hire casual (corporate groups)</w:t>
            </w:r>
          </w:p>
        </w:tc>
        <w:tc>
          <w:tcPr>
            <w:tcW w:w="666" w:type="pct"/>
            <w:vAlign w:val="center"/>
          </w:tcPr>
          <w:p w14:paraId="4FBA0C23" w14:textId="3FD0B7B2" w:rsidR="00FA0EA8" w:rsidRPr="00751628" w:rsidRDefault="00FA0EA8" w:rsidP="00FA0EA8">
            <w:pPr>
              <w:spacing w:before="60" w:after="60"/>
              <w:jc w:val="right"/>
              <w:rPr>
                <w:rFonts w:cs="Arial"/>
              </w:rPr>
            </w:pPr>
            <w:r w:rsidRPr="00751628">
              <w:rPr>
                <w:rFonts w:cs="Arial"/>
              </w:rPr>
              <w:t>$176.00</w:t>
            </w:r>
          </w:p>
        </w:tc>
        <w:tc>
          <w:tcPr>
            <w:tcW w:w="668" w:type="pct"/>
            <w:gridSpan w:val="2"/>
            <w:vAlign w:val="center"/>
          </w:tcPr>
          <w:p w14:paraId="2F7086EA" w14:textId="4523F8F6" w:rsidR="00FA0EA8" w:rsidRPr="00751628" w:rsidRDefault="00FA0EA8" w:rsidP="00FA0EA8">
            <w:pPr>
              <w:spacing w:before="60" w:after="60"/>
              <w:jc w:val="right"/>
              <w:rPr>
                <w:rFonts w:cs="Arial"/>
              </w:rPr>
            </w:pPr>
            <w:r w:rsidRPr="00751628">
              <w:rPr>
                <w:rFonts w:cs="Arial"/>
              </w:rPr>
              <w:t>$</w:t>
            </w:r>
            <w:r w:rsidR="00E06C41" w:rsidRPr="00751628">
              <w:rPr>
                <w:rFonts w:cs="Arial"/>
              </w:rPr>
              <w:t>180</w:t>
            </w:r>
            <w:r w:rsidRPr="00751628">
              <w:rPr>
                <w:rFonts w:cs="Arial"/>
              </w:rPr>
              <w:t>.00</w:t>
            </w:r>
          </w:p>
        </w:tc>
      </w:tr>
      <w:tr w:rsidR="00FA0EA8" w:rsidRPr="00751628" w14:paraId="6E722C8B" w14:textId="77777777" w:rsidTr="00FC526C">
        <w:trPr>
          <w:gridAfter w:val="2"/>
          <w:wAfter w:w="8" w:type="pct"/>
        </w:trPr>
        <w:tc>
          <w:tcPr>
            <w:tcW w:w="3658" w:type="pct"/>
            <w:vAlign w:val="center"/>
          </w:tcPr>
          <w:p w14:paraId="60823D94" w14:textId="77777777" w:rsidR="00FA0EA8" w:rsidRPr="00751628" w:rsidRDefault="00FA0EA8" w:rsidP="00FA0EA8">
            <w:pPr>
              <w:spacing w:before="60" w:after="60"/>
              <w:rPr>
                <w:rFonts w:cs="Arial"/>
              </w:rPr>
            </w:pPr>
            <w:r w:rsidRPr="00751628">
              <w:rPr>
                <w:rFonts w:cs="Arial"/>
              </w:rPr>
              <w:t xml:space="preserve">Pavilion Hire casual - Elwood Pavilion (corporate groups) </w:t>
            </w:r>
          </w:p>
        </w:tc>
        <w:tc>
          <w:tcPr>
            <w:tcW w:w="666" w:type="pct"/>
            <w:vAlign w:val="center"/>
          </w:tcPr>
          <w:p w14:paraId="7F81340C" w14:textId="702BFD21" w:rsidR="00FA0EA8" w:rsidRPr="00751628" w:rsidRDefault="00FA0EA8" w:rsidP="00FA0EA8">
            <w:pPr>
              <w:spacing w:before="60" w:after="60"/>
              <w:jc w:val="right"/>
              <w:rPr>
                <w:rFonts w:cs="Arial"/>
              </w:rPr>
            </w:pPr>
            <w:r w:rsidRPr="00751628">
              <w:rPr>
                <w:rFonts w:cs="Arial"/>
              </w:rPr>
              <w:t>$354.00</w:t>
            </w:r>
          </w:p>
        </w:tc>
        <w:tc>
          <w:tcPr>
            <w:tcW w:w="668" w:type="pct"/>
            <w:gridSpan w:val="2"/>
            <w:vAlign w:val="center"/>
          </w:tcPr>
          <w:p w14:paraId="1AB6B609" w14:textId="629AC070" w:rsidR="00FA0EA8" w:rsidRPr="00751628" w:rsidRDefault="00FA0EA8" w:rsidP="00FA0EA8">
            <w:pPr>
              <w:spacing w:before="60" w:after="60"/>
              <w:jc w:val="right"/>
              <w:rPr>
                <w:rFonts w:cs="Arial"/>
              </w:rPr>
            </w:pPr>
            <w:r w:rsidRPr="00751628">
              <w:rPr>
                <w:rFonts w:cs="Arial"/>
              </w:rPr>
              <w:t>$</w:t>
            </w:r>
            <w:r w:rsidR="00E06C41" w:rsidRPr="00751628">
              <w:rPr>
                <w:rFonts w:cs="Arial"/>
              </w:rPr>
              <w:t>363</w:t>
            </w:r>
            <w:r w:rsidRPr="00751628">
              <w:rPr>
                <w:rFonts w:cs="Arial"/>
              </w:rPr>
              <w:t>.00</w:t>
            </w:r>
          </w:p>
        </w:tc>
      </w:tr>
      <w:tr w:rsidR="00FA0EA8" w:rsidRPr="00751628" w14:paraId="55BD1245" w14:textId="77777777" w:rsidTr="00FC526C">
        <w:trPr>
          <w:gridAfter w:val="2"/>
          <w:wAfter w:w="8" w:type="pct"/>
        </w:trPr>
        <w:tc>
          <w:tcPr>
            <w:tcW w:w="3658" w:type="pct"/>
            <w:vAlign w:val="center"/>
          </w:tcPr>
          <w:p w14:paraId="2D23AFF5" w14:textId="77777777" w:rsidR="00FA0EA8" w:rsidRPr="00751628" w:rsidRDefault="00FA0EA8" w:rsidP="00FA0EA8">
            <w:pPr>
              <w:spacing w:before="60" w:after="60"/>
              <w:rPr>
                <w:rFonts w:cs="Arial"/>
              </w:rPr>
            </w:pPr>
            <w:r w:rsidRPr="00751628">
              <w:rPr>
                <w:rFonts w:cs="Arial"/>
              </w:rPr>
              <w:t>North Port Oval casual hire</w:t>
            </w:r>
          </w:p>
        </w:tc>
        <w:tc>
          <w:tcPr>
            <w:tcW w:w="666" w:type="pct"/>
            <w:vAlign w:val="center"/>
          </w:tcPr>
          <w:p w14:paraId="4D220D5D" w14:textId="69B6B2D4" w:rsidR="00FA0EA8" w:rsidRPr="00751628" w:rsidRDefault="00FA0EA8" w:rsidP="00FA0EA8">
            <w:pPr>
              <w:spacing w:before="60" w:after="60"/>
              <w:jc w:val="right"/>
              <w:rPr>
                <w:rFonts w:cs="Arial"/>
              </w:rPr>
            </w:pPr>
            <w:r w:rsidRPr="00751628">
              <w:rPr>
                <w:rFonts w:cs="Arial"/>
              </w:rPr>
              <w:t>$487.00</w:t>
            </w:r>
          </w:p>
        </w:tc>
        <w:tc>
          <w:tcPr>
            <w:tcW w:w="668" w:type="pct"/>
            <w:gridSpan w:val="2"/>
            <w:vAlign w:val="center"/>
          </w:tcPr>
          <w:p w14:paraId="2E678DF1" w14:textId="20F767BA" w:rsidR="00FA0EA8" w:rsidRPr="00751628" w:rsidRDefault="00FA0EA8" w:rsidP="00FA0EA8">
            <w:pPr>
              <w:spacing w:before="60" w:after="60"/>
              <w:jc w:val="right"/>
              <w:rPr>
                <w:rFonts w:cs="Arial"/>
              </w:rPr>
            </w:pPr>
            <w:r w:rsidRPr="00751628">
              <w:rPr>
                <w:rFonts w:cs="Arial"/>
              </w:rPr>
              <w:t>$</w:t>
            </w:r>
            <w:r w:rsidR="00E06C41" w:rsidRPr="00751628">
              <w:rPr>
                <w:rFonts w:cs="Arial"/>
              </w:rPr>
              <w:t>498</w:t>
            </w:r>
            <w:r w:rsidRPr="00751628">
              <w:rPr>
                <w:rFonts w:cs="Arial"/>
              </w:rPr>
              <w:t>.00</w:t>
            </w:r>
          </w:p>
        </w:tc>
      </w:tr>
      <w:tr w:rsidR="00FA0EA8" w:rsidRPr="00751628" w14:paraId="742EDA00" w14:textId="77777777" w:rsidTr="00FC526C">
        <w:trPr>
          <w:gridAfter w:val="2"/>
          <w:wAfter w:w="8" w:type="pct"/>
        </w:trPr>
        <w:tc>
          <w:tcPr>
            <w:tcW w:w="3658" w:type="pct"/>
            <w:vAlign w:val="center"/>
          </w:tcPr>
          <w:p w14:paraId="5172B1FD" w14:textId="77777777" w:rsidR="00FA0EA8" w:rsidRPr="00751628" w:rsidRDefault="00FA0EA8" w:rsidP="00FA0EA8">
            <w:pPr>
              <w:spacing w:before="60" w:after="60"/>
              <w:rPr>
                <w:rFonts w:cs="Arial"/>
              </w:rPr>
            </w:pPr>
            <w:r w:rsidRPr="00751628">
              <w:rPr>
                <w:rFonts w:cs="Arial"/>
              </w:rPr>
              <w:t>Casual use - Refundable Security Deposit</w:t>
            </w:r>
          </w:p>
        </w:tc>
        <w:tc>
          <w:tcPr>
            <w:tcW w:w="666" w:type="pct"/>
            <w:vAlign w:val="center"/>
          </w:tcPr>
          <w:p w14:paraId="38231758" w14:textId="7AD2D044" w:rsidR="00FA0EA8" w:rsidRPr="00751628" w:rsidRDefault="00FA0EA8" w:rsidP="00FA0EA8">
            <w:pPr>
              <w:spacing w:before="60" w:after="60"/>
              <w:jc w:val="right"/>
              <w:rPr>
                <w:rFonts w:cs="Arial"/>
              </w:rPr>
            </w:pPr>
            <w:r w:rsidRPr="00751628">
              <w:rPr>
                <w:rFonts w:cs="Arial"/>
              </w:rPr>
              <w:t>$500.00</w:t>
            </w:r>
          </w:p>
        </w:tc>
        <w:tc>
          <w:tcPr>
            <w:tcW w:w="668" w:type="pct"/>
            <w:gridSpan w:val="2"/>
            <w:vAlign w:val="center"/>
          </w:tcPr>
          <w:p w14:paraId="35435C0B" w14:textId="77777777" w:rsidR="00FA0EA8" w:rsidRPr="00751628" w:rsidRDefault="00FA0EA8" w:rsidP="00FA0EA8">
            <w:pPr>
              <w:spacing w:before="60" w:after="60"/>
              <w:jc w:val="right"/>
              <w:rPr>
                <w:rFonts w:cs="Arial"/>
              </w:rPr>
            </w:pPr>
            <w:r w:rsidRPr="00751628">
              <w:rPr>
                <w:rFonts w:cs="Arial"/>
              </w:rPr>
              <w:t>$500.00</w:t>
            </w:r>
          </w:p>
        </w:tc>
      </w:tr>
      <w:tr w:rsidR="00FA0EA8" w:rsidRPr="00751628" w14:paraId="27BDB897" w14:textId="77777777" w:rsidTr="00FC526C">
        <w:trPr>
          <w:gridAfter w:val="2"/>
          <w:wAfter w:w="8" w:type="pct"/>
        </w:trPr>
        <w:tc>
          <w:tcPr>
            <w:tcW w:w="3658" w:type="pct"/>
            <w:vAlign w:val="center"/>
          </w:tcPr>
          <w:p w14:paraId="446E2132" w14:textId="77777777" w:rsidR="00FA0EA8" w:rsidRPr="00751628" w:rsidRDefault="00FA0EA8" w:rsidP="00FA0EA8">
            <w:pPr>
              <w:spacing w:before="60" w:after="60"/>
              <w:rPr>
                <w:rFonts w:cs="Arial"/>
              </w:rPr>
            </w:pPr>
            <w:r w:rsidRPr="00751628">
              <w:rPr>
                <w:rFonts w:cs="Arial"/>
              </w:rPr>
              <w:t>Sports club use - Refundable Security Deposit</w:t>
            </w:r>
          </w:p>
        </w:tc>
        <w:tc>
          <w:tcPr>
            <w:tcW w:w="666" w:type="pct"/>
            <w:vAlign w:val="center"/>
          </w:tcPr>
          <w:p w14:paraId="4FFC43EB" w14:textId="3E8411EB" w:rsidR="00FA0EA8" w:rsidRPr="00751628" w:rsidRDefault="00FA0EA8" w:rsidP="00FA0EA8">
            <w:pPr>
              <w:spacing w:before="60" w:after="60"/>
              <w:jc w:val="right"/>
              <w:rPr>
                <w:rFonts w:cs="Arial"/>
              </w:rPr>
            </w:pPr>
            <w:r w:rsidRPr="00751628">
              <w:rPr>
                <w:rFonts w:cs="Arial"/>
              </w:rPr>
              <w:t>$500.00</w:t>
            </w:r>
          </w:p>
        </w:tc>
        <w:tc>
          <w:tcPr>
            <w:tcW w:w="668" w:type="pct"/>
            <w:gridSpan w:val="2"/>
            <w:vAlign w:val="center"/>
          </w:tcPr>
          <w:p w14:paraId="1BC67686" w14:textId="77777777" w:rsidR="00FA0EA8" w:rsidRPr="00751628" w:rsidRDefault="00FA0EA8" w:rsidP="00FA0EA8">
            <w:pPr>
              <w:spacing w:before="60" w:after="60"/>
              <w:jc w:val="right"/>
              <w:rPr>
                <w:rFonts w:cs="Arial"/>
              </w:rPr>
            </w:pPr>
            <w:r w:rsidRPr="00751628">
              <w:rPr>
                <w:rFonts w:cs="Arial"/>
              </w:rPr>
              <w:t>$500.00</w:t>
            </w:r>
          </w:p>
        </w:tc>
      </w:tr>
    </w:tbl>
    <w:p w14:paraId="345F3E64" w14:textId="369F4F46" w:rsidR="00021FAB" w:rsidRPr="00751628" w:rsidRDefault="008402F6" w:rsidP="00676FEA">
      <w:pPr>
        <w:pStyle w:val="Heading3"/>
      </w:pPr>
      <w:bookmarkStart w:id="122" w:name="_Toc478710609"/>
      <w:r w:rsidRPr="00751628">
        <w:t>Strategic direction</w:t>
      </w:r>
      <w:r w:rsidR="00FA0EA8" w:rsidRPr="00751628">
        <w:t xml:space="preserve"> 2</w:t>
      </w:r>
      <w:r w:rsidRPr="00751628">
        <w:t xml:space="preserve">: </w:t>
      </w:r>
      <w:r w:rsidR="00021FAB" w:rsidRPr="00751628">
        <w:t>We are connected and it’s easy to move around</w:t>
      </w:r>
      <w:bookmarkEnd w:id="122"/>
    </w:p>
    <w:p w14:paraId="44E94B62" w14:textId="5C4263A1" w:rsidR="00021FAB" w:rsidRPr="00751628" w:rsidRDefault="00021FAB" w:rsidP="00676FEA">
      <w:pPr>
        <w:pStyle w:val="Heading4"/>
      </w:pPr>
      <w:r w:rsidRPr="00751628">
        <w:t>Transport and parking</w:t>
      </w:r>
      <w:r w:rsidR="0047752A" w:rsidRPr="00751628">
        <w:t xml:space="preserve"> management</w:t>
      </w:r>
    </w:p>
    <w:tbl>
      <w:tblPr>
        <w:tblStyle w:val="TableGrid"/>
        <w:tblW w:w="13953" w:type="dxa"/>
        <w:tblLayout w:type="fixed"/>
        <w:tblLook w:val="04A0" w:firstRow="1" w:lastRow="0" w:firstColumn="1" w:lastColumn="0" w:noHBand="0" w:noVBand="1"/>
        <w:tblCaption w:val="Fees and charges - Transport and parking"/>
        <w:tblDescription w:val="This table list the proposed fees and charge for 2017/18 for the activities that support this service category."/>
      </w:tblPr>
      <w:tblGrid>
        <w:gridCol w:w="10160"/>
        <w:gridCol w:w="1895"/>
        <w:gridCol w:w="1898"/>
      </w:tblGrid>
      <w:tr w:rsidR="00FF78F5" w:rsidRPr="00751628" w14:paraId="50E13828" w14:textId="77777777" w:rsidTr="00883AF5">
        <w:trPr>
          <w:tblHeader/>
        </w:trPr>
        <w:tc>
          <w:tcPr>
            <w:tcW w:w="10160" w:type="dxa"/>
            <w:shd w:val="clear" w:color="auto" w:fill="008080"/>
            <w:vAlign w:val="center"/>
          </w:tcPr>
          <w:p w14:paraId="5E377291" w14:textId="77777777" w:rsidR="00FF78F5" w:rsidRPr="00751628" w:rsidRDefault="00FF78F5" w:rsidP="000A0B4C">
            <w:pPr>
              <w:spacing w:before="60" w:after="60"/>
              <w:rPr>
                <w:rFonts w:cs="Arial"/>
                <w:color w:val="FFFFFF" w:themeColor="background1"/>
              </w:rPr>
            </w:pPr>
            <w:r w:rsidRPr="00751628">
              <w:rPr>
                <w:rFonts w:cs="Arial"/>
                <w:color w:val="FFFFFF" w:themeColor="background1"/>
              </w:rPr>
              <w:t>Description</w:t>
            </w:r>
          </w:p>
        </w:tc>
        <w:tc>
          <w:tcPr>
            <w:tcW w:w="1895" w:type="dxa"/>
            <w:shd w:val="clear" w:color="auto" w:fill="008080"/>
            <w:vAlign w:val="center"/>
          </w:tcPr>
          <w:p w14:paraId="10331E4A" w14:textId="4E14051A" w:rsidR="00FF78F5" w:rsidRPr="00751628" w:rsidRDefault="00FF78F5" w:rsidP="000A0B4C">
            <w:pPr>
              <w:spacing w:before="60" w:after="60"/>
              <w:jc w:val="right"/>
              <w:rPr>
                <w:rFonts w:cs="Arial"/>
                <w:color w:val="FFFFFF" w:themeColor="background1"/>
              </w:rPr>
            </w:pPr>
            <w:r w:rsidRPr="00751628">
              <w:rPr>
                <w:rFonts w:cs="Arial"/>
                <w:color w:val="FFFFFF" w:themeColor="background1"/>
              </w:rPr>
              <w:t xml:space="preserve">2017/18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c>
          <w:tcPr>
            <w:tcW w:w="1898" w:type="dxa"/>
            <w:shd w:val="clear" w:color="auto" w:fill="008080"/>
            <w:vAlign w:val="center"/>
          </w:tcPr>
          <w:p w14:paraId="141DA8CB" w14:textId="4249941F" w:rsidR="00FF78F5" w:rsidRPr="00751628" w:rsidRDefault="00FF78F5" w:rsidP="000A0B4C">
            <w:pPr>
              <w:spacing w:before="60" w:after="60"/>
              <w:jc w:val="right"/>
              <w:rPr>
                <w:rFonts w:cs="Arial"/>
                <w:color w:val="FFFFFF" w:themeColor="background1"/>
              </w:rPr>
            </w:pPr>
            <w:r w:rsidRPr="00751628">
              <w:rPr>
                <w:rFonts w:cs="Arial"/>
                <w:color w:val="FFFFFF" w:themeColor="background1"/>
              </w:rPr>
              <w:t xml:space="preserve">2018/19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r>
      <w:tr w:rsidR="00FF78F5" w:rsidRPr="00751628" w14:paraId="4B41E8EB" w14:textId="77777777" w:rsidTr="00883AF5">
        <w:tc>
          <w:tcPr>
            <w:tcW w:w="13953" w:type="dxa"/>
            <w:gridSpan w:val="3"/>
            <w:shd w:val="clear" w:color="auto" w:fill="D9D9D9" w:themeFill="background1" w:themeFillShade="D9"/>
            <w:vAlign w:val="center"/>
          </w:tcPr>
          <w:p w14:paraId="6B342A26" w14:textId="77777777" w:rsidR="00FF78F5" w:rsidRPr="00FC526C" w:rsidRDefault="00FF78F5" w:rsidP="000A0B4C">
            <w:pPr>
              <w:spacing w:before="60" w:after="60"/>
              <w:rPr>
                <w:rFonts w:cs="Arial"/>
              </w:rPr>
            </w:pPr>
            <w:r w:rsidRPr="00751628">
              <w:rPr>
                <w:rFonts w:cs="Arial"/>
              </w:rPr>
              <w:t>Infrastructure maintenance</w:t>
            </w:r>
          </w:p>
        </w:tc>
      </w:tr>
      <w:tr w:rsidR="00FF78F5" w:rsidRPr="00751628" w14:paraId="79E91FFE" w14:textId="77777777" w:rsidTr="00883AF5">
        <w:tc>
          <w:tcPr>
            <w:tcW w:w="10160" w:type="dxa"/>
            <w:vAlign w:val="center"/>
          </w:tcPr>
          <w:p w14:paraId="3A91559D" w14:textId="77777777" w:rsidR="00FF78F5" w:rsidRPr="00751628" w:rsidRDefault="00FF78F5" w:rsidP="000A0B4C">
            <w:pPr>
              <w:spacing w:before="60" w:after="60"/>
              <w:rPr>
                <w:rFonts w:cs="Arial"/>
              </w:rPr>
            </w:pPr>
            <w:r w:rsidRPr="00751628">
              <w:rPr>
                <w:rFonts w:cs="Arial"/>
              </w:rPr>
              <w:t xml:space="preserve">Road Reinstatement - Refundable Deposit </w:t>
            </w:r>
          </w:p>
        </w:tc>
        <w:tc>
          <w:tcPr>
            <w:tcW w:w="1895" w:type="dxa"/>
            <w:vAlign w:val="center"/>
          </w:tcPr>
          <w:p w14:paraId="748E447E" w14:textId="77777777" w:rsidR="00FF78F5" w:rsidRPr="00751628" w:rsidRDefault="00FF78F5" w:rsidP="000A0B4C">
            <w:pPr>
              <w:spacing w:before="60" w:after="60"/>
              <w:jc w:val="right"/>
              <w:rPr>
                <w:rFonts w:cs="Arial"/>
              </w:rPr>
            </w:pPr>
            <w:r w:rsidRPr="00751628">
              <w:rPr>
                <w:rFonts w:cs="Arial"/>
              </w:rPr>
              <w:t>$1,000.00</w:t>
            </w:r>
          </w:p>
        </w:tc>
        <w:tc>
          <w:tcPr>
            <w:tcW w:w="1898" w:type="dxa"/>
            <w:vAlign w:val="center"/>
          </w:tcPr>
          <w:p w14:paraId="10E69B86" w14:textId="77777777" w:rsidR="00FF78F5" w:rsidRPr="00FC526C" w:rsidRDefault="00FF78F5" w:rsidP="000A0B4C">
            <w:pPr>
              <w:spacing w:before="60" w:after="60"/>
              <w:jc w:val="right"/>
              <w:rPr>
                <w:rFonts w:cs="Arial"/>
              </w:rPr>
            </w:pPr>
            <w:r w:rsidRPr="00FC526C">
              <w:rPr>
                <w:rFonts w:cs="Arial"/>
              </w:rPr>
              <w:t>$1,500.00</w:t>
            </w:r>
          </w:p>
        </w:tc>
      </w:tr>
      <w:tr w:rsidR="00FF78F5" w:rsidRPr="00751628" w14:paraId="19C105E4" w14:textId="77777777" w:rsidTr="00883AF5">
        <w:tc>
          <w:tcPr>
            <w:tcW w:w="10160" w:type="dxa"/>
            <w:vAlign w:val="center"/>
          </w:tcPr>
          <w:p w14:paraId="7F7D5BF0" w14:textId="77777777" w:rsidR="00FF78F5" w:rsidRPr="00751628" w:rsidRDefault="00FF78F5" w:rsidP="000A0B4C">
            <w:pPr>
              <w:spacing w:before="60" w:after="60"/>
              <w:rPr>
                <w:rFonts w:cs="Arial"/>
              </w:rPr>
            </w:pPr>
            <w:r w:rsidRPr="00751628">
              <w:rPr>
                <w:rFonts w:cs="Arial"/>
              </w:rPr>
              <w:t xml:space="preserve">Street Furniture Removal </w:t>
            </w:r>
          </w:p>
          <w:p w14:paraId="073D1262" w14:textId="661B1834" w:rsidR="00FF78F5" w:rsidRPr="00751628" w:rsidRDefault="00FF78F5" w:rsidP="000A0B4C">
            <w:pPr>
              <w:spacing w:before="60" w:after="60"/>
              <w:rPr>
                <w:rFonts w:cs="Arial"/>
              </w:rPr>
            </w:pPr>
            <w:r w:rsidRPr="00751628">
              <w:rPr>
                <w:rFonts w:cs="Arial"/>
              </w:rPr>
              <w:t xml:space="preserve">(includes bus shelters, seats, bins, bollards, bike hoops, planter boxes and any other street furniture item within the </w:t>
            </w:r>
            <w:r w:rsidR="008066D5" w:rsidRPr="00751628">
              <w:rPr>
                <w:rFonts w:cs="Arial"/>
              </w:rPr>
              <w:t>Road</w:t>
            </w:r>
            <w:r w:rsidRPr="00751628">
              <w:rPr>
                <w:rFonts w:cs="Arial"/>
              </w:rPr>
              <w:t xml:space="preserve"> reserve)</w:t>
            </w:r>
          </w:p>
        </w:tc>
        <w:tc>
          <w:tcPr>
            <w:tcW w:w="1895" w:type="dxa"/>
          </w:tcPr>
          <w:p w14:paraId="4CF6E762" w14:textId="77777777" w:rsidR="00FF78F5" w:rsidRPr="00751628" w:rsidRDefault="00FF78F5" w:rsidP="000A0B4C">
            <w:pPr>
              <w:spacing w:before="60" w:after="60"/>
              <w:jc w:val="right"/>
              <w:rPr>
                <w:rFonts w:cs="Arial"/>
              </w:rPr>
            </w:pPr>
            <w:r w:rsidRPr="00751628">
              <w:t>Full cost recovery (upon request)</w:t>
            </w:r>
          </w:p>
        </w:tc>
        <w:tc>
          <w:tcPr>
            <w:tcW w:w="1898" w:type="dxa"/>
          </w:tcPr>
          <w:p w14:paraId="371773C4" w14:textId="77777777" w:rsidR="00FF78F5" w:rsidRPr="00FC526C" w:rsidRDefault="00FF78F5" w:rsidP="000A0B4C">
            <w:pPr>
              <w:spacing w:before="60" w:after="60"/>
              <w:jc w:val="right"/>
              <w:rPr>
                <w:rFonts w:cs="Arial"/>
              </w:rPr>
            </w:pPr>
            <w:r w:rsidRPr="00751628">
              <w:t>Full cost recovery (upon request)</w:t>
            </w:r>
          </w:p>
        </w:tc>
      </w:tr>
      <w:tr w:rsidR="00FF78F5" w:rsidRPr="00751628" w14:paraId="640EF7FB" w14:textId="77777777" w:rsidTr="00883AF5">
        <w:tc>
          <w:tcPr>
            <w:tcW w:w="13953" w:type="dxa"/>
            <w:gridSpan w:val="3"/>
            <w:shd w:val="clear" w:color="auto" w:fill="D9D9D9" w:themeFill="background1" w:themeFillShade="D9"/>
          </w:tcPr>
          <w:p w14:paraId="1D0BAD95" w14:textId="77777777" w:rsidR="00FF78F5" w:rsidRPr="00751628" w:rsidRDefault="00FF78F5" w:rsidP="000A0B4C">
            <w:pPr>
              <w:spacing w:before="60" w:after="60"/>
              <w:rPr>
                <w:rFonts w:cs="Arial"/>
              </w:rPr>
            </w:pPr>
            <w:r w:rsidRPr="00751628">
              <w:rPr>
                <w:rFonts w:cs="Arial"/>
              </w:rPr>
              <w:t>South Melbourne Market</w:t>
            </w:r>
          </w:p>
        </w:tc>
      </w:tr>
      <w:tr w:rsidR="00FF78F5" w:rsidRPr="00751628" w14:paraId="49BE855E" w14:textId="77777777" w:rsidTr="00883AF5">
        <w:tc>
          <w:tcPr>
            <w:tcW w:w="10160" w:type="dxa"/>
            <w:vAlign w:val="center"/>
          </w:tcPr>
          <w:p w14:paraId="2D4C43A2" w14:textId="77777777" w:rsidR="00FF78F5" w:rsidRPr="00751628" w:rsidRDefault="00FF78F5" w:rsidP="000A0B4C">
            <w:pPr>
              <w:spacing w:before="60" w:after="60"/>
              <w:rPr>
                <w:rFonts w:cs="Arial"/>
              </w:rPr>
            </w:pPr>
            <w:r w:rsidRPr="00751628">
              <w:rPr>
                <w:rFonts w:cs="Arial"/>
              </w:rPr>
              <w:t>Parking - Market Days</w:t>
            </w:r>
            <w:r w:rsidRPr="00751628">
              <w:rPr>
                <w:rFonts w:cs="Arial"/>
              </w:rPr>
              <w:br/>
              <w:t>Car Parking on market days is free for the first two hours, then 2-3 hrs $6; 3-4 hrs $12; 4-5hrs $40, 5hrs+ $65</w:t>
            </w:r>
          </w:p>
        </w:tc>
        <w:tc>
          <w:tcPr>
            <w:tcW w:w="1895" w:type="dxa"/>
            <w:vAlign w:val="center"/>
          </w:tcPr>
          <w:p w14:paraId="61CB6375" w14:textId="77777777" w:rsidR="00FF78F5" w:rsidRPr="00751628" w:rsidRDefault="00FF78F5" w:rsidP="000A0B4C">
            <w:pPr>
              <w:spacing w:before="60" w:after="60"/>
              <w:jc w:val="right"/>
              <w:rPr>
                <w:rFonts w:cs="Arial"/>
              </w:rPr>
            </w:pPr>
          </w:p>
        </w:tc>
        <w:tc>
          <w:tcPr>
            <w:tcW w:w="1898" w:type="dxa"/>
            <w:vAlign w:val="center"/>
          </w:tcPr>
          <w:p w14:paraId="52B375E4" w14:textId="77777777" w:rsidR="00FF78F5" w:rsidRPr="00FC526C" w:rsidRDefault="00FF78F5" w:rsidP="000A0B4C">
            <w:pPr>
              <w:spacing w:before="60" w:after="60"/>
              <w:jc w:val="right"/>
              <w:rPr>
                <w:rFonts w:cs="Arial"/>
              </w:rPr>
            </w:pPr>
          </w:p>
        </w:tc>
      </w:tr>
      <w:tr w:rsidR="00FF78F5" w:rsidRPr="00751628" w14:paraId="7503DED3" w14:textId="77777777" w:rsidTr="00883AF5">
        <w:tc>
          <w:tcPr>
            <w:tcW w:w="10160" w:type="dxa"/>
            <w:vAlign w:val="center"/>
          </w:tcPr>
          <w:p w14:paraId="2D0F4350" w14:textId="0F3B7E80" w:rsidR="00FF78F5" w:rsidRPr="00751628" w:rsidRDefault="00FF78F5" w:rsidP="000A0B4C">
            <w:pPr>
              <w:spacing w:before="60" w:after="60"/>
              <w:rPr>
                <w:rFonts w:cs="Arial"/>
              </w:rPr>
            </w:pPr>
            <w:r w:rsidRPr="00751628">
              <w:rPr>
                <w:rFonts w:cs="Arial"/>
              </w:rPr>
              <w:t>Parking - Non-Market Days</w:t>
            </w:r>
            <w:r w:rsidRPr="00751628">
              <w:rPr>
                <w:rFonts w:cs="Arial"/>
              </w:rPr>
              <w:br/>
              <w:t xml:space="preserve">Car Parking on roof </w:t>
            </w:r>
            <w:r w:rsidR="00E679B0" w:rsidRPr="00751628">
              <w:rPr>
                <w:rFonts w:cs="Arial"/>
              </w:rPr>
              <w:t>non-Market</w:t>
            </w:r>
            <w:r w:rsidRPr="00751628">
              <w:rPr>
                <w:rFonts w:cs="Arial"/>
              </w:rPr>
              <w:t xml:space="preserve"> Days (Mon, Tues, Thurs)</w:t>
            </w:r>
          </w:p>
        </w:tc>
        <w:tc>
          <w:tcPr>
            <w:tcW w:w="1895" w:type="dxa"/>
            <w:vAlign w:val="center"/>
          </w:tcPr>
          <w:p w14:paraId="3D961793" w14:textId="77777777" w:rsidR="00FF78F5" w:rsidRPr="00751628" w:rsidRDefault="00FF78F5" w:rsidP="000A0B4C">
            <w:pPr>
              <w:spacing w:before="60" w:after="60"/>
              <w:jc w:val="right"/>
              <w:rPr>
                <w:rFonts w:cs="Arial"/>
              </w:rPr>
            </w:pPr>
            <w:r w:rsidRPr="00751628">
              <w:rPr>
                <w:rFonts w:cs="Arial"/>
              </w:rPr>
              <w:t>$13.00</w:t>
            </w:r>
          </w:p>
        </w:tc>
        <w:tc>
          <w:tcPr>
            <w:tcW w:w="1898" w:type="dxa"/>
            <w:vAlign w:val="center"/>
          </w:tcPr>
          <w:p w14:paraId="42132F21" w14:textId="77777777" w:rsidR="00FF78F5" w:rsidRPr="00FC526C" w:rsidRDefault="00FF78F5" w:rsidP="000A0B4C">
            <w:pPr>
              <w:spacing w:before="60" w:after="60"/>
              <w:jc w:val="right"/>
              <w:rPr>
                <w:rFonts w:cs="Arial"/>
              </w:rPr>
            </w:pPr>
            <w:r w:rsidRPr="00FC526C">
              <w:rPr>
                <w:rFonts w:cs="Arial"/>
              </w:rPr>
              <w:t>$13.00</w:t>
            </w:r>
          </w:p>
        </w:tc>
      </w:tr>
      <w:tr w:rsidR="00FF78F5" w:rsidRPr="00751628" w14:paraId="758D0579" w14:textId="77777777" w:rsidTr="00883AF5">
        <w:tc>
          <w:tcPr>
            <w:tcW w:w="13953" w:type="dxa"/>
            <w:gridSpan w:val="3"/>
            <w:shd w:val="clear" w:color="auto" w:fill="D9D9D9" w:themeFill="background1" w:themeFillShade="D9"/>
          </w:tcPr>
          <w:p w14:paraId="30883CB0" w14:textId="77777777" w:rsidR="00FF78F5" w:rsidRPr="00751628" w:rsidRDefault="00FF78F5" w:rsidP="000A0B4C">
            <w:pPr>
              <w:spacing w:before="60" w:after="60"/>
              <w:rPr>
                <w:rFonts w:cs="Arial"/>
              </w:rPr>
            </w:pPr>
            <w:r w:rsidRPr="00751628">
              <w:rPr>
                <w:rFonts w:cs="Arial"/>
              </w:rPr>
              <w:t>Parking permits</w:t>
            </w:r>
          </w:p>
        </w:tc>
      </w:tr>
      <w:tr w:rsidR="00FF78F5" w:rsidRPr="00751628" w14:paraId="5C328D77" w14:textId="77777777" w:rsidTr="00883AF5">
        <w:tc>
          <w:tcPr>
            <w:tcW w:w="10160" w:type="dxa"/>
            <w:vAlign w:val="center"/>
          </w:tcPr>
          <w:p w14:paraId="3E17F57C" w14:textId="77777777" w:rsidR="00FF78F5" w:rsidRPr="00751628" w:rsidRDefault="00FF78F5" w:rsidP="000A0B4C">
            <w:pPr>
              <w:spacing w:before="60" w:after="60"/>
              <w:rPr>
                <w:rFonts w:cs="Arial"/>
              </w:rPr>
            </w:pPr>
            <w:r w:rsidRPr="00751628">
              <w:rPr>
                <w:rFonts w:cs="Arial"/>
              </w:rPr>
              <w:t>Resident parking permit.  Concession Card holders are entitled to obtain one Residential permit free of charge and subsequent permits at half price.</w:t>
            </w:r>
          </w:p>
        </w:tc>
        <w:tc>
          <w:tcPr>
            <w:tcW w:w="1895" w:type="dxa"/>
            <w:vAlign w:val="center"/>
          </w:tcPr>
          <w:p w14:paraId="383159B5" w14:textId="77777777" w:rsidR="00FF78F5" w:rsidRPr="00751628" w:rsidRDefault="00FF78F5" w:rsidP="000A0B4C">
            <w:pPr>
              <w:spacing w:before="60" w:after="60"/>
              <w:jc w:val="right"/>
              <w:rPr>
                <w:rFonts w:cs="Arial"/>
              </w:rPr>
            </w:pPr>
            <w:r w:rsidRPr="00751628">
              <w:rPr>
                <w:rFonts w:cs="Arial"/>
              </w:rPr>
              <w:t>$79.00</w:t>
            </w:r>
          </w:p>
        </w:tc>
        <w:tc>
          <w:tcPr>
            <w:tcW w:w="1898" w:type="dxa"/>
            <w:vAlign w:val="center"/>
          </w:tcPr>
          <w:p w14:paraId="584B4F6A" w14:textId="77777777" w:rsidR="00FF78F5" w:rsidRPr="00FC526C" w:rsidRDefault="00FF78F5" w:rsidP="000A0B4C">
            <w:pPr>
              <w:spacing w:before="60" w:after="60"/>
              <w:jc w:val="right"/>
              <w:rPr>
                <w:rFonts w:cs="Arial"/>
              </w:rPr>
            </w:pPr>
            <w:r w:rsidRPr="00FC526C">
              <w:rPr>
                <w:rFonts w:cs="Arial"/>
              </w:rPr>
              <w:t>$81.00</w:t>
            </w:r>
          </w:p>
        </w:tc>
      </w:tr>
      <w:tr w:rsidR="00FF78F5" w:rsidRPr="00751628" w14:paraId="088037D9" w14:textId="77777777" w:rsidTr="00883AF5">
        <w:tc>
          <w:tcPr>
            <w:tcW w:w="10160" w:type="dxa"/>
            <w:vAlign w:val="center"/>
          </w:tcPr>
          <w:p w14:paraId="1A6A0704" w14:textId="77777777" w:rsidR="00FF78F5" w:rsidRPr="00751628" w:rsidRDefault="00FF78F5" w:rsidP="000A0B4C">
            <w:pPr>
              <w:spacing w:before="60" w:after="60"/>
              <w:rPr>
                <w:rFonts w:cs="Arial"/>
              </w:rPr>
            </w:pPr>
            <w:r w:rsidRPr="00751628">
              <w:rPr>
                <w:rFonts w:cs="Arial"/>
              </w:rPr>
              <w:t>Combined parking permit (resident/foreshore).  Concession Card holders are entitled to obtain one Combined permit free of charge and subsequent permits at half price.</w:t>
            </w:r>
          </w:p>
        </w:tc>
        <w:tc>
          <w:tcPr>
            <w:tcW w:w="1895" w:type="dxa"/>
            <w:vAlign w:val="center"/>
          </w:tcPr>
          <w:p w14:paraId="709BF6CC" w14:textId="77777777" w:rsidR="00FF78F5" w:rsidRPr="00751628" w:rsidRDefault="00FF78F5" w:rsidP="000A0B4C">
            <w:pPr>
              <w:spacing w:before="60" w:after="60"/>
              <w:jc w:val="right"/>
              <w:rPr>
                <w:rFonts w:cs="Arial"/>
              </w:rPr>
            </w:pPr>
            <w:r w:rsidRPr="00751628">
              <w:rPr>
                <w:rFonts w:cs="Arial"/>
              </w:rPr>
              <w:t>$116.00</w:t>
            </w:r>
          </w:p>
        </w:tc>
        <w:tc>
          <w:tcPr>
            <w:tcW w:w="1898" w:type="dxa"/>
            <w:vAlign w:val="center"/>
          </w:tcPr>
          <w:p w14:paraId="2A57E1DA" w14:textId="77777777" w:rsidR="00FF78F5" w:rsidRPr="00FC526C" w:rsidRDefault="00FF78F5" w:rsidP="000A0B4C">
            <w:pPr>
              <w:spacing w:before="60" w:after="60"/>
              <w:jc w:val="right"/>
              <w:rPr>
                <w:rFonts w:cs="Arial"/>
              </w:rPr>
            </w:pPr>
            <w:r w:rsidRPr="00FC526C">
              <w:rPr>
                <w:rFonts w:cs="Arial"/>
              </w:rPr>
              <w:t>$119.00</w:t>
            </w:r>
          </w:p>
        </w:tc>
      </w:tr>
      <w:tr w:rsidR="00FF78F5" w:rsidRPr="00751628" w14:paraId="43C96CDD" w14:textId="77777777" w:rsidTr="00883AF5">
        <w:tc>
          <w:tcPr>
            <w:tcW w:w="10160" w:type="dxa"/>
            <w:vAlign w:val="center"/>
          </w:tcPr>
          <w:p w14:paraId="39EB3688" w14:textId="77777777" w:rsidR="00FF78F5" w:rsidRPr="00751628" w:rsidRDefault="00FF78F5" w:rsidP="000A0B4C">
            <w:pPr>
              <w:spacing w:before="60" w:after="60"/>
              <w:rPr>
                <w:rFonts w:cs="Arial"/>
              </w:rPr>
            </w:pPr>
            <w:r w:rsidRPr="00751628">
              <w:rPr>
                <w:rFonts w:cs="Arial"/>
              </w:rPr>
              <w:t>Party parking permit (for two days and one night)</w:t>
            </w:r>
          </w:p>
        </w:tc>
        <w:tc>
          <w:tcPr>
            <w:tcW w:w="1895" w:type="dxa"/>
            <w:vAlign w:val="center"/>
          </w:tcPr>
          <w:p w14:paraId="0F97C9D0" w14:textId="77777777" w:rsidR="00FF78F5" w:rsidRPr="00751628" w:rsidRDefault="00FF78F5" w:rsidP="000A0B4C">
            <w:pPr>
              <w:spacing w:before="60" w:after="60"/>
              <w:jc w:val="right"/>
              <w:rPr>
                <w:rFonts w:cs="Arial"/>
              </w:rPr>
            </w:pPr>
            <w:r w:rsidRPr="00751628">
              <w:rPr>
                <w:rFonts w:cs="Arial"/>
              </w:rPr>
              <w:t>$5.10</w:t>
            </w:r>
          </w:p>
        </w:tc>
        <w:tc>
          <w:tcPr>
            <w:tcW w:w="1898" w:type="dxa"/>
            <w:vAlign w:val="center"/>
          </w:tcPr>
          <w:p w14:paraId="4D25F233" w14:textId="77777777" w:rsidR="00FF78F5" w:rsidRPr="00FC526C" w:rsidRDefault="00FF78F5" w:rsidP="000A0B4C">
            <w:pPr>
              <w:spacing w:before="60" w:after="60"/>
              <w:jc w:val="right"/>
              <w:rPr>
                <w:rFonts w:cs="Arial"/>
              </w:rPr>
            </w:pPr>
            <w:r w:rsidRPr="00FC526C">
              <w:rPr>
                <w:rFonts w:cs="Arial"/>
              </w:rPr>
              <w:t>$6.00</w:t>
            </w:r>
          </w:p>
        </w:tc>
      </w:tr>
      <w:tr w:rsidR="00FF78F5" w:rsidRPr="00751628" w14:paraId="1932CF95" w14:textId="77777777" w:rsidTr="00883AF5">
        <w:tc>
          <w:tcPr>
            <w:tcW w:w="10160" w:type="dxa"/>
            <w:vAlign w:val="center"/>
          </w:tcPr>
          <w:p w14:paraId="21622810" w14:textId="77777777" w:rsidR="00FF78F5" w:rsidRPr="00751628" w:rsidRDefault="00FF78F5" w:rsidP="000A0B4C">
            <w:pPr>
              <w:spacing w:before="60" w:after="60"/>
              <w:rPr>
                <w:rFonts w:cs="Arial"/>
              </w:rPr>
            </w:pPr>
            <w:r w:rsidRPr="00751628">
              <w:rPr>
                <w:rFonts w:cs="Arial"/>
              </w:rPr>
              <w:t>Visitor parking permit (annual).  Concession Card holders are entitled to obtain one Visitor permit free of charge and subsequent permits at half price.</w:t>
            </w:r>
          </w:p>
        </w:tc>
        <w:tc>
          <w:tcPr>
            <w:tcW w:w="1895" w:type="dxa"/>
            <w:vAlign w:val="center"/>
          </w:tcPr>
          <w:p w14:paraId="4DA7B61E" w14:textId="77777777" w:rsidR="00FF78F5" w:rsidRPr="00751628" w:rsidRDefault="00FF78F5" w:rsidP="000A0B4C">
            <w:pPr>
              <w:spacing w:before="60" w:after="60"/>
              <w:jc w:val="right"/>
              <w:rPr>
                <w:rFonts w:cs="Arial"/>
              </w:rPr>
            </w:pPr>
            <w:r w:rsidRPr="00751628">
              <w:rPr>
                <w:rFonts w:cs="Arial"/>
              </w:rPr>
              <w:t>$106.00</w:t>
            </w:r>
          </w:p>
        </w:tc>
        <w:tc>
          <w:tcPr>
            <w:tcW w:w="1898" w:type="dxa"/>
            <w:vAlign w:val="center"/>
          </w:tcPr>
          <w:p w14:paraId="3602819A" w14:textId="77777777" w:rsidR="00FF78F5" w:rsidRPr="00FC526C" w:rsidRDefault="00FF78F5" w:rsidP="000A0B4C">
            <w:pPr>
              <w:spacing w:before="60" w:after="60"/>
              <w:jc w:val="right"/>
              <w:rPr>
                <w:rFonts w:cs="Arial"/>
              </w:rPr>
            </w:pPr>
            <w:r w:rsidRPr="00FC526C">
              <w:rPr>
                <w:rFonts w:cs="Arial"/>
              </w:rPr>
              <w:t>$109.00</w:t>
            </w:r>
          </w:p>
        </w:tc>
      </w:tr>
      <w:tr w:rsidR="00FF78F5" w:rsidRPr="00751628" w14:paraId="60389369" w14:textId="77777777" w:rsidTr="00883AF5">
        <w:tc>
          <w:tcPr>
            <w:tcW w:w="10160" w:type="dxa"/>
            <w:vAlign w:val="center"/>
          </w:tcPr>
          <w:p w14:paraId="4D524A6A" w14:textId="77777777" w:rsidR="00FF78F5" w:rsidRPr="00751628" w:rsidRDefault="00FF78F5" w:rsidP="000A0B4C">
            <w:pPr>
              <w:spacing w:before="60" w:after="60"/>
              <w:rPr>
                <w:rFonts w:cs="Arial"/>
              </w:rPr>
            </w:pPr>
            <w:r w:rsidRPr="00751628">
              <w:rPr>
                <w:rFonts w:cs="Arial"/>
              </w:rPr>
              <w:t>Foreshore parking permit. Concession Card holders are entitled to obtain one Foreshore permit free of charge and subsequent permits at half price.</w:t>
            </w:r>
          </w:p>
        </w:tc>
        <w:tc>
          <w:tcPr>
            <w:tcW w:w="1895" w:type="dxa"/>
            <w:vAlign w:val="center"/>
          </w:tcPr>
          <w:p w14:paraId="68FDA2B1" w14:textId="77777777" w:rsidR="00FF78F5" w:rsidRPr="00751628" w:rsidRDefault="00FF78F5" w:rsidP="000A0B4C">
            <w:pPr>
              <w:spacing w:before="60" w:after="60"/>
              <w:jc w:val="right"/>
              <w:rPr>
                <w:rFonts w:cs="Arial"/>
              </w:rPr>
            </w:pPr>
            <w:r w:rsidRPr="00751628">
              <w:rPr>
                <w:rFonts w:cs="Arial"/>
              </w:rPr>
              <w:t>$57.00</w:t>
            </w:r>
          </w:p>
        </w:tc>
        <w:tc>
          <w:tcPr>
            <w:tcW w:w="1898" w:type="dxa"/>
            <w:vAlign w:val="center"/>
          </w:tcPr>
          <w:p w14:paraId="65574680" w14:textId="77777777" w:rsidR="00FF78F5" w:rsidRPr="00FC526C" w:rsidRDefault="00FF78F5" w:rsidP="000A0B4C">
            <w:pPr>
              <w:spacing w:before="60" w:after="60"/>
              <w:jc w:val="right"/>
              <w:rPr>
                <w:rFonts w:cs="Arial"/>
              </w:rPr>
            </w:pPr>
            <w:r w:rsidRPr="00FC526C">
              <w:rPr>
                <w:rFonts w:cs="Arial"/>
              </w:rPr>
              <w:t>$59.00</w:t>
            </w:r>
          </w:p>
        </w:tc>
      </w:tr>
      <w:tr w:rsidR="00FF78F5" w:rsidRPr="00751628" w14:paraId="103337C5" w14:textId="77777777" w:rsidTr="00883AF5">
        <w:tc>
          <w:tcPr>
            <w:tcW w:w="10160" w:type="dxa"/>
            <w:vAlign w:val="center"/>
          </w:tcPr>
          <w:p w14:paraId="757C0719" w14:textId="77777777" w:rsidR="00FF78F5" w:rsidRPr="00751628" w:rsidRDefault="00FF78F5" w:rsidP="000A0B4C">
            <w:pPr>
              <w:spacing w:before="60" w:after="60"/>
              <w:rPr>
                <w:rFonts w:cs="Arial"/>
              </w:rPr>
            </w:pPr>
            <w:r w:rsidRPr="00751628">
              <w:rPr>
                <w:rFonts w:cs="Arial"/>
              </w:rPr>
              <w:t>Foreshore Club Parking permit. Concession Card holders are only entitled to obtain one Foreshore Club permit at half price.  No first permit free for this permit type.</w:t>
            </w:r>
          </w:p>
        </w:tc>
        <w:tc>
          <w:tcPr>
            <w:tcW w:w="1895" w:type="dxa"/>
            <w:vAlign w:val="center"/>
          </w:tcPr>
          <w:p w14:paraId="32292FC3" w14:textId="77777777" w:rsidR="00FF78F5" w:rsidRPr="00751628" w:rsidRDefault="00FF78F5" w:rsidP="000A0B4C">
            <w:pPr>
              <w:spacing w:before="60" w:after="60"/>
              <w:jc w:val="right"/>
              <w:rPr>
                <w:rFonts w:cs="Arial"/>
              </w:rPr>
            </w:pPr>
            <w:r w:rsidRPr="00751628">
              <w:rPr>
                <w:rFonts w:cs="Arial"/>
              </w:rPr>
              <w:t>$97.00</w:t>
            </w:r>
          </w:p>
        </w:tc>
        <w:tc>
          <w:tcPr>
            <w:tcW w:w="1898" w:type="dxa"/>
            <w:vAlign w:val="center"/>
          </w:tcPr>
          <w:p w14:paraId="711A120C" w14:textId="77777777" w:rsidR="00FF78F5" w:rsidRPr="00FC526C" w:rsidRDefault="00FF78F5" w:rsidP="000A0B4C">
            <w:pPr>
              <w:spacing w:before="60" w:after="60"/>
              <w:jc w:val="right"/>
              <w:rPr>
                <w:rFonts w:cs="Arial"/>
              </w:rPr>
            </w:pPr>
            <w:r w:rsidRPr="00FC526C">
              <w:rPr>
                <w:rFonts w:cs="Arial"/>
              </w:rPr>
              <w:t>$100.00</w:t>
            </w:r>
          </w:p>
        </w:tc>
      </w:tr>
      <w:tr w:rsidR="00FF78F5" w:rsidRPr="00751628" w14:paraId="15AAFCE7" w14:textId="77777777" w:rsidTr="00883AF5">
        <w:tc>
          <w:tcPr>
            <w:tcW w:w="13953" w:type="dxa"/>
            <w:gridSpan w:val="3"/>
            <w:vAlign w:val="center"/>
          </w:tcPr>
          <w:p w14:paraId="17EF3924" w14:textId="77777777" w:rsidR="00FF78F5" w:rsidRPr="00751628" w:rsidRDefault="00FF78F5" w:rsidP="000A0B4C">
            <w:pPr>
              <w:spacing w:before="60" w:after="60"/>
              <w:rPr>
                <w:rFonts w:cs="Arial"/>
              </w:rPr>
            </w:pPr>
            <w:r w:rsidRPr="00751628">
              <w:rPr>
                <w:rFonts w:cs="Arial"/>
              </w:rPr>
              <w:t>The concessions apply to holders of one of the following cards:</w:t>
            </w:r>
          </w:p>
          <w:p w14:paraId="4F6FD2E0" w14:textId="77777777" w:rsidR="00FF78F5" w:rsidRPr="00751628" w:rsidRDefault="00FF78F5" w:rsidP="000A0B4C">
            <w:pPr>
              <w:spacing w:before="60" w:after="60"/>
              <w:rPr>
                <w:rFonts w:cs="Arial"/>
              </w:rPr>
            </w:pPr>
            <w:r w:rsidRPr="00751628">
              <w:rPr>
                <w:rFonts w:cs="Arial"/>
              </w:rPr>
              <w:t>• Pensioner Concession Card – issued by Centrelink, Department of Human Services or Department of Veterans’ Affairs</w:t>
            </w:r>
          </w:p>
          <w:p w14:paraId="0FF9A914" w14:textId="77777777" w:rsidR="00FF78F5" w:rsidRPr="00751628" w:rsidRDefault="00FF78F5" w:rsidP="000A0B4C">
            <w:pPr>
              <w:spacing w:before="60" w:after="60"/>
              <w:rPr>
                <w:rFonts w:cs="Arial"/>
              </w:rPr>
            </w:pPr>
            <w:r w:rsidRPr="00751628">
              <w:rPr>
                <w:rFonts w:cs="Arial"/>
              </w:rPr>
              <w:t>• Health Care Card issued by Centrelink or Department of Human Services</w:t>
            </w:r>
          </w:p>
          <w:p w14:paraId="77D8259A" w14:textId="77777777" w:rsidR="00FF78F5" w:rsidRPr="00751628" w:rsidRDefault="00FF78F5" w:rsidP="000A0B4C">
            <w:pPr>
              <w:spacing w:before="60" w:after="60"/>
              <w:rPr>
                <w:rFonts w:cs="Arial"/>
              </w:rPr>
            </w:pPr>
            <w:r w:rsidRPr="00751628">
              <w:rPr>
                <w:rFonts w:cs="Arial"/>
              </w:rPr>
              <w:t>• Commonwealth Seniors Health Card issued by Department of Human Services</w:t>
            </w:r>
          </w:p>
          <w:p w14:paraId="3A276DC5" w14:textId="77777777" w:rsidR="00FF78F5" w:rsidRPr="00751628" w:rsidRDefault="00FF78F5" w:rsidP="000A0B4C">
            <w:pPr>
              <w:spacing w:before="60" w:after="60"/>
              <w:rPr>
                <w:rFonts w:cs="Arial"/>
              </w:rPr>
            </w:pPr>
            <w:r w:rsidRPr="00751628">
              <w:rPr>
                <w:rFonts w:cs="Arial"/>
              </w:rPr>
              <w:t xml:space="preserve">• Department of Veterans’ Affairs Gold Card – War Widow or Totally and Permanently Incapacitated </w:t>
            </w:r>
          </w:p>
        </w:tc>
      </w:tr>
      <w:tr w:rsidR="00FF78F5" w:rsidRPr="00751628" w14:paraId="298D6DBF" w14:textId="77777777" w:rsidTr="00883AF5">
        <w:tc>
          <w:tcPr>
            <w:tcW w:w="10160" w:type="dxa"/>
            <w:vAlign w:val="center"/>
          </w:tcPr>
          <w:p w14:paraId="5BB4F7B1" w14:textId="77777777" w:rsidR="00FF78F5" w:rsidRPr="00751628" w:rsidRDefault="00FF78F5" w:rsidP="000A0B4C">
            <w:pPr>
              <w:spacing w:before="60" w:after="60"/>
              <w:rPr>
                <w:rFonts w:cs="Arial"/>
              </w:rPr>
            </w:pPr>
            <w:r w:rsidRPr="00751628">
              <w:rPr>
                <w:rFonts w:cs="Arial"/>
              </w:rPr>
              <w:t>Tradesman parking permit (per week)</w:t>
            </w:r>
          </w:p>
        </w:tc>
        <w:tc>
          <w:tcPr>
            <w:tcW w:w="1895" w:type="dxa"/>
            <w:vAlign w:val="center"/>
          </w:tcPr>
          <w:p w14:paraId="488F2FF8" w14:textId="77777777" w:rsidR="00FF78F5" w:rsidRPr="00751628" w:rsidRDefault="00FF78F5" w:rsidP="000A0B4C">
            <w:pPr>
              <w:spacing w:before="60" w:after="60"/>
              <w:jc w:val="right"/>
              <w:rPr>
                <w:rFonts w:cs="Arial"/>
              </w:rPr>
            </w:pPr>
            <w:r w:rsidRPr="00751628">
              <w:rPr>
                <w:rFonts w:cs="Arial"/>
              </w:rPr>
              <w:t>$51.00</w:t>
            </w:r>
          </w:p>
        </w:tc>
        <w:tc>
          <w:tcPr>
            <w:tcW w:w="1898" w:type="dxa"/>
            <w:vAlign w:val="center"/>
          </w:tcPr>
          <w:p w14:paraId="383021CC" w14:textId="77777777" w:rsidR="00FF78F5" w:rsidRPr="00FC526C" w:rsidRDefault="00FF78F5" w:rsidP="000A0B4C">
            <w:pPr>
              <w:spacing w:before="60" w:after="60"/>
              <w:jc w:val="right"/>
              <w:rPr>
                <w:rFonts w:cs="Arial"/>
              </w:rPr>
            </w:pPr>
            <w:r w:rsidRPr="00FC526C">
              <w:rPr>
                <w:rFonts w:cs="Arial"/>
              </w:rPr>
              <w:t>$53.00</w:t>
            </w:r>
          </w:p>
        </w:tc>
      </w:tr>
      <w:tr w:rsidR="00FF78F5" w:rsidRPr="00751628" w14:paraId="7A1699B2" w14:textId="77777777" w:rsidTr="00883AF5">
        <w:tc>
          <w:tcPr>
            <w:tcW w:w="10160" w:type="dxa"/>
            <w:vAlign w:val="center"/>
          </w:tcPr>
          <w:p w14:paraId="31B7FBAC" w14:textId="77777777" w:rsidR="00FF78F5" w:rsidRPr="00751628" w:rsidRDefault="00FF78F5" w:rsidP="000A0B4C">
            <w:pPr>
              <w:spacing w:before="60" w:after="60"/>
              <w:rPr>
                <w:rFonts w:cs="Arial"/>
              </w:rPr>
            </w:pPr>
            <w:r w:rsidRPr="00751628">
              <w:rPr>
                <w:rFonts w:cs="Arial"/>
              </w:rPr>
              <w:t>Temporary parking permit - Admin fee</w:t>
            </w:r>
          </w:p>
        </w:tc>
        <w:tc>
          <w:tcPr>
            <w:tcW w:w="1895" w:type="dxa"/>
            <w:vAlign w:val="center"/>
          </w:tcPr>
          <w:p w14:paraId="7A3ED3AA" w14:textId="77777777" w:rsidR="00FF78F5" w:rsidRPr="00751628" w:rsidRDefault="00FF78F5" w:rsidP="000A0B4C">
            <w:pPr>
              <w:spacing w:before="60" w:after="60"/>
              <w:jc w:val="right"/>
              <w:rPr>
                <w:rFonts w:cs="Arial"/>
              </w:rPr>
            </w:pPr>
            <w:r w:rsidRPr="00751628">
              <w:rPr>
                <w:rFonts w:cs="Arial"/>
              </w:rPr>
              <w:t>$87.00</w:t>
            </w:r>
          </w:p>
        </w:tc>
        <w:tc>
          <w:tcPr>
            <w:tcW w:w="1898" w:type="dxa"/>
            <w:vAlign w:val="center"/>
          </w:tcPr>
          <w:p w14:paraId="574B2D52" w14:textId="77777777" w:rsidR="00FF78F5" w:rsidRPr="00FC526C" w:rsidRDefault="00FF78F5" w:rsidP="000A0B4C">
            <w:pPr>
              <w:spacing w:before="60" w:after="60"/>
              <w:jc w:val="right"/>
              <w:rPr>
                <w:rFonts w:cs="Arial"/>
              </w:rPr>
            </w:pPr>
            <w:r w:rsidRPr="00FC526C">
              <w:rPr>
                <w:rFonts w:cs="Arial"/>
              </w:rPr>
              <w:t>$90.00</w:t>
            </w:r>
          </w:p>
        </w:tc>
      </w:tr>
      <w:tr w:rsidR="00FF78F5" w:rsidRPr="00751628" w14:paraId="3DC81417" w14:textId="77777777" w:rsidTr="00883AF5">
        <w:tc>
          <w:tcPr>
            <w:tcW w:w="10160" w:type="dxa"/>
            <w:vAlign w:val="center"/>
          </w:tcPr>
          <w:p w14:paraId="50134BFB" w14:textId="77777777" w:rsidR="00FF78F5" w:rsidRPr="00751628" w:rsidRDefault="00FF78F5" w:rsidP="000A0B4C">
            <w:pPr>
              <w:spacing w:before="60" w:after="60"/>
              <w:rPr>
                <w:rFonts w:cs="Arial"/>
              </w:rPr>
            </w:pPr>
            <w:r w:rsidRPr="00751628">
              <w:rPr>
                <w:rFonts w:cs="Arial"/>
              </w:rPr>
              <w:t>Unrestricted bay</w:t>
            </w:r>
          </w:p>
        </w:tc>
        <w:tc>
          <w:tcPr>
            <w:tcW w:w="1895" w:type="dxa"/>
            <w:vAlign w:val="center"/>
          </w:tcPr>
          <w:p w14:paraId="0F56C204" w14:textId="77777777" w:rsidR="00FF78F5" w:rsidRPr="00751628" w:rsidRDefault="00FF78F5" w:rsidP="000A0B4C">
            <w:pPr>
              <w:spacing w:before="60" w:after="60"/>
              <w:jc w:val="right"/>
              <w:rPr>
                <w:rFonts w:cs="Arial"/>
              </w:rPr>
            </w:pPr>
            <w:r w:rsidRPr="00751628">
              <w:rPr>
                <w:rFonts w:cs="Arial"/>
              </w:rPr>
              <w:t>$6.20</w:t>
            </w:r>
          </w:p>
        </w:tc>
        <w:tc>
          <w:tcPr>
            <w:tcW w:w="1898" w:type="dxa"/>
            <w:vAlign w:val="center"/>
          </w:tcPr>
          <w:p w14:paraId="0E5DC12A" w14:textId="77777777" w:rsidR="00FF78F5" w:rsidRPr="00FC526C" w:rsidRDefault="00FF78F5" w:rsidP="000A0B4C">
            <w:pPr>
              <w:spacing w:before="60" w:after="60"/>
              <w:jc w:val="right"/>
              <w:rPr>
                <w:rFonts w:cs="Arial"/>
              </w:rPr>
            </w:pPr>
            <w:r w:rsidRPr="00FC526C">
              <w:rPr>
                <w:rFonts w:cs="Arial"/>
              </w:rPr>
              <w:t>$7.00</w:t>
            </w:r>
          </w:p>
        </w:tc>
      </w:tr>
      <w:tr w:rsidR="00FF78F5" w:rsidRPr="00751628" w14:paraId="6545C78B" w14:textId="77777777" w:rsidTr="00883AF5">
        <w:tc>
          <w:tcPr>
            <w:tcW w:w="10160" w:type="dxa"/>
            <w:vAlign w:val="center"/>
          </w:tcPr>
          <w:p w14:paraId="3FB79A29" w14:textId="77777777" w:rsidR="00FF78F5" w:rsidRPr="00751628" w:rsidRDefault="00FF78F5" w:rsidP="000A0B4C">
            <w:pPr>
              <w:spacing w:before="60" w:after="60"/>
              <w:rPr>
                <w:rFonts w:cs="Arial"/>
              </w:rPr>
            </w:pPr>
            <w:r w:rsidRPr="00751628">
              <w:rPr>
                <w:rFonts w:cs="Arial"/>
              </w:rPr>
              <w:t>Non-metered restricted time parking per bay</w:t>
            </w:r>
          </w:p>
        </w:tc>
        <w:tc>
          <w:tcPr>
            <w:tcW w:w="1895" w:type="dxa"/>
            <w:vAlign w:val="center"/>
          </w:tcPr>
          <w:p w14:paraId="01A1EEA4" w14:textId="77777777" w:rsidR="00FF78F5" w:rsidRPr="00751628" w:rsidRDefault="00FF78F5" w:rsidP="000A0B4C">
            <w:pPr>
              <w:spacing w:before="60" w:after="60"/>
              <w:jc w:val="right"/>
              <w:rPr>
                <w:rFonts w:cs="Arial"/>
              </w:rPr>
            </w:pPr>
            <w:r w:rsidRPr="00751628">
              <w:rPr>
                <w:rFonts w:cs="Arial"/>
              </w:rPr>
              <w:t>$38.00</w:t>
            </w:r>
          </w:p>
        </w:tc>
        <w:tc>
          <w:tcPr>
            <w:tcW w:w="1898" w:type="dxa"/>
            <w:vAlign w:val="center"/>
          </w:tcPr>
          <w:p w14:paraId="3C4CB197" w14:textId="77777777" w:rsidR="00FF78F5" w:rsidRPr="00FC526C" w:rsidRDefault="00FF78F5" w:rsidP="000A0B4C">
            <w:pPr>
              <w:spacing w:before="60" w:after="60"/>
              <w:jc w:val="right"/>
              <w:rPr>
                <w:rFonts w:cs="Arial"/>
              </w:rPr>
            </w:pPr>
            <w:r w:rsidRPr="00FC526C">
              <w:rPr>
                <w:rFonts w:cs="Arial"/>
              </w:rPr>
              <w:t>$39.00</w:t>
            </w:r>
          </w:p>
        </w:tc>
      </w:tr>
      <w:tr w:rsidR="00FF78F5" w:rsidRPr="00751628" w14:paraId="4C3F3561" w14:textId="77777777" w:rsidTr="00883AF5">
        <w:tc>
          <w:tcPr>
            <w:tcW w:w="10160" w:type="dxa"/>
            <w:vAlign w:val="center"/>
          </w:tcPr>
          <w:p w14:paraId="4105150F" w14:textId="77777777" w:rsidR="00FF78F5" w:rsidRPr="00751628" w:rsidRDefault="00FF78F5" w:rsidP="000A0B4C">
            <w:pPr>
              <w:spacing w:before="60" w:after="60"/>
              <w:rPr>
                <w:rFonts w:cs="Arial"/>
              </w:rPr>
            </w:pPr>
            <w:r w:rsidRPr="00751628">
              <w:rPr>
                <w:rFonts w:cs="Arial"/>
              </w:rPr>
              <w:t>All Day parking ticket or meter parking per bay</w:t>
            </w:r>
          </w:p>
        </w:tc>
        <w:tc>
          <w:tcPr>
            <w:tcW w:w="1895" w:type="dxa"/>
            <w:vAlign w:val="center"/>
          </w:tcPr>
          <w:p w14:paraId="7B05BA0F" w14:textId="77777777" w:rsidR="00FF78F5" w:rsidRPr="00751628" w:rsidRDefault="00FF78F5" w:rsidP="000A0B4C">
            <w:pPr>
              <w:spacing w:before="60" w:after="60"/>
              <w:jc w:val="right"/>
              <w:rPr>
                <w:rFonts w:cs="Arial"/>
              </w:rPr>
            </w:pPr>
            <w:r w:rsidRPr="00751628">
              <w:rPr>
                <w:rFonts w:cs="Arial"/>
              </w:rPr>
              <w:t>$22.00</w:t>
            </w:r>
          </w:p>
        </w:tc>
        <w:tc>
          <w:tcPr>
            <w:tcW w:w="1898" w:type="dxa"/>
            <w:vAlign w:val="center"/>
          </w:tcPr>
          <w:p w14:paraId="25BFDAF2" w14:textId="77777777" w:rsidR="00FF78F5" w:rsidRPr="00FC526C" w:rsidRDefault="00FF78F5" w:rsidP="000A0B4C">
            <w:pPr>
              <w:spacing w:before="60" w:after="60"/>
              <w:jc w:val="right"/>
              <w:rPr>
                <w:rFonts w:cs="Arial"/>
              </w:rPr>
            </w:pPr>
            <w:r w:rsidRPr="00FC526C">
              <w:rPr>
                <w:rFonts w:cs="Arial"/>
              </w:rPr>
              <w:t>$23.00</w:t>
            </w:r>
          </w:p>
        </w:tc>
      </w:tr>
      <w:tr w:rsidR="00FF78F5" w:rsidRPr="00751628" w14:paraId="2C92F061" w14:textId="77777777" w:rsidTr="00883AF5">
        <w:tc>
          <w:tcPr>
            <w:tcW w:w="10160" w:type="dxa"/>
            <w:vAlign w:val="center"/>
          </w:tcPr>
          <w:p w14:paraId="2FEF9E4F" w14:textId="77777777" w:rsidR="00FF78F5" w:rsidRPr="00751628" w:rsidRDefault="00FF78F5" w:rsidP="000A0B4C">
            <w:pPr>
              <w:spacing w:before="60" w:after="60"/>
              <w:rPr>
                <w:rFonts w:cs="Arial"/>
              </w:rPr>
            </w:pPr>
            <w:r w:rsidRPr="00751628">
              <w:rPr>
                <w:rFonts w:cs="Arial"/>
              </w:rPr>
              <w:t>Time restricted paid parking per bay</w:t>
            </w:r>
          </w:p>
        </w:tc>
        <w:tc>
          <w:tcPr>
            <w:tcW w:w="1895" w:type="dxa"/>
            <w:vAlign w:val="center"/>
          </w:tcPr>
          <w:p w14:paraId="16990EE6" w14:textId="77777777" w:rsidR="00FF78F5" w:rsidRPr="00751628" w:rsidRDefault="00FF78F5" w:rsidP="000A0B4C">
            <w:pPr>
              <w:spacing w:before="60" w:after="60"/>
              <w:jc w:val="right"/>
              <w:rPr>
                <w:rFonts w:cs="Arial"/>
              </w:rPr>
            </w:pPr>
            <w:r w:rsidRPr="00751628">
              <w:rPr>
                <w:rFonts w:cs="Arial"/>
              </w:rPr>
              <w:t>$34.00</w:t>
            </w:r>
          </w:p>
        </w:tc>
        <w:tc>
          <w:tcPr>
            <w:tcW w:w="1898" w:type="dxa"/>
            <w:vAlign w:val="center"/>
          </w:tcPr>
          <w:p w14:paraId="08DD4B00" w14:textId="77777777" w:rsidR="00FF78F5" w:rsidRPr="00FC526C" w:rsidRDefault="00FF78F5" w:rsidP="000A0B4C">
            <w:pPr>
              <w:spacing w:before="60" w:after="60"/>
              <w:jc w:val="right"/>
              <w:rPr>
                <w:rFonts w:cs="Arial"/>
              </w:rPr>
            </w:pPr>
            <w:r w:rsidRPr="00FC526C">
              <w:rPr>
                <w:rFonts w:cs="Arial"/>
              </w:rPr>
              <w:t>$35.00</w:t>
            </w:r>
          </w:p>
        </w:tc>
      </w:tr>
      <w:tr w:rsidR="00FF78F5" w:rsidRPr="00751628" w14:paraId="6683CBF7" w14:textId="77777777" w:rsidTr="00883AF5">
        <w:tc>
          <w:tcPr>
            <w:tcW w:w="10160" w:type="dxa"/>
            <w:vAlign w:val="center"/>
          </w:tcPr>
          <w:p w14:paraId="1C1C879E" w14:textId="77777777" w:rsidR="00FF78F5" w:rsidRPr="00751628" w:rsidRDefault="00FF78F5" w:rsidP="000A0B4C">
            <w:pPr>
              <w:spacing w:before="60" w:after="60"/>
              <w:rPr>
                <w:rFonts w:cs="Arial"/>
              </w:rPr>
            </w:pPr>
            <w:r w:rsidRPr="00751628">
              <w:rPr>
                <w:rFonts w:cs="Arial"/>
              </w:rPr>
              <w:t>Permit reissue - Admin fee</w:t>
            </w:r>
          </w:p>
        </w:tc>
        <w:tc>
          <w:tcPr>
            <w:tcW w:w="1895" w:type="dxa"/>
            <w:vAlign w:val="center"/>
          </w:tcPr>
          <w:p w14:paraId="0D8B6BBA" w14:textId="77777777" w:rsidR="00FF78F5" w:rsidRPr="00751628" w:rsidRDefault="00FF78F5" w:rsidP="000A0B4C">
            <w:pPr>
              <w:spacing w:before="60" w:after="60"/>
              <w:jc w:val="right"/>
              <w:rPr>
                <w:rFonts w:cs="Arial"/>
              </w:rPr>
            </w:pPr>
            <w:r w:rsidRPr="00751628">
              <w:rPr>
                <w:rFonts w:cs="Arial"/>
              </w:rPr>
              <w:t>$20.00</w:t>
            </w:r>
          </w:p>
        </w:tc>
        <w:tc>
          <w:tcPr>
            <w:tcW w:w="1898" w:type="dxa"/>
            <w:vAlign w:val="center"/>
          </w:tcPr>
          <w:p w14:paraId="38B0824E" w14:textId="77777777" w:rsidR="00FF78F5" w:rsidRPr="00FC526C" w:rsidRDefault="00FF78F5" w:rsidP="000A0B4C">
            <w:pPr>
              <w:spacing w:before="60" w:after="60"/>
              <w:jc w:val="right"/>
              <w:rPr>
                <w:rFonts w:cs="Arial"/>
              </w:rPr>
            </w:pPr>
            <w:r w:rsidRPr="00FC526C">
              <w:rPr>
                <w:rFonts w:cs="Arial"/>
              </w:rPr>
              <w:t>$21.00</w:t>
            </w:r>
          </w:p>
        </w:tc>
      </w:tr>
      <w:tr w:rsidR="00FF78F5" w:rsidRPr="00751628" w14:paraId="264CD1D6" w14:textId="77777777" w:rsidTr="00883AF5">
        <w:tc>
          <w:tcPr>
            <w:tcW w:w="13953" w:type="dxa"/>
            <w:gridSpan w:val="3"/>
            <w:shd w:val="clear" w:color="auto" w:fill="D9D9D9" w:themeFill="background1" w:themeFillShade="D9"/>
          </w:tcPr>
          <w:p w14:paraId="6934B691" w14:textId="77777777" w:rsidR="00FF78F5" w:rsidRPr="00751628" w:rsidRDefault="00FF78F5" w:rsidP="000A0B4C">
            <w:pPr>
              <w:spacing w:before="60" w:after="60"/>
              <w:rPr>
                <w:rFonts w:cs="Arial"/>
              </w:rPr>
            </w:pPr>
            <w:r w:rsidRPr="00751628">
              <w:rPr>
                <w:rFonts w:cs="Arial"/>
              </w:rPr>
              <w:t>Parking machine charges</w:t>
            </w:r>
          </w:p>
        </w:tc>
      </w:tr>
      <w:tr w:rsidR="00FF78F5" w:rsidRPr="00751628" w14:paraId="05E7B094" w14:textId="77777777" w:rsidTr="00883AF5">
        <w:tc>
          <w:tcPr>
            <w:tcW w:w="10160" w:type="dxa"/>
            <w:vAlign w:val="center"/>
          </w:tcPr>
          <w:p w14:paraId="6C1ACD90" w14:textId="05687959" w:rsidR="00FF78F5" w:rsidRPr="00751628" w:rsidRDefault="00FF78F5" w:rsidP="000A0B4C">
            <w:pPr>
              <w:spacing w:before="60" w:after="60"/>
              <w:rPr>
                <w:rFonts w:cs="Arial"/>
              </w:rPr>
            </w:pPr>
            <w:r w:rsidRPr="00751628">
              <w:rPr>
                <w:rFonts w:cs="Arial"/>
              </w:rPr>
              <w:t>Foreshore area (tourist and excluding Waterfront Place and Station Pier</w:t>
            </w:r>
            <w:r w:rsidR="00827871">
              <w:rPr>
                <w:rFonts w:cs="Arial"/>
              </w:rPr>
              <w:t>, and Elwood Foreshore</w:t>
            </w:r>
            <w:r w:rsidRPr="00751628">
              <w:rPr>
                <w:rFonts w:cs="Arial"/>
              </w:rPr>
              <w:t>) - per day</w:t>
            </w:r>
          </w:p>
        </w:tc>
        <w:tc>
          <w:tcPr>
            <w:tcW w:w="1895" w:type="dxa"/>
            <w:vAlign w:val="center"/>
          </w:tcPr>
          <w:p w14:paraId="5B4D10CF" w14:textId="77777777" w:rsidR="00FF78F5" w:rsidRPr="00751628" w:rsidRDefault="00FF78F5" w:rsidP="000A0B4C">
            <w:pPr>
              <w:spacing w:before="60" w:after="60"/>
              <w:jc w:val="right"/>
              <w:rPr>
                <w:rFonts w:cs="Arial"/>
              </w:rPr>
            </w:pPr>
            <w:r w:rsidRPr="00751628">
              <w:rPr>
                <w:rFonts w:cs="Arial"/>
              </w:rPr>
              <w:t>$12.60</w:t>
            </w:r>
          </w:p>
        </w:tc>
        <w:tc>
          <w:tcPr>
            <w:tcW w:w="1898" w:type="dxa"/>
            <w:vAlign w:val="center"/>
          </w:tcPr>
          <w:p w14:paraId="368ACD03" w14:textId="77777777" w:rsidR="00FF78F5" w:rsidRPr="00FC526C" w:rsidRDefault="00FF78F5" w:rsidP="000A0B4C">
            <w:pPr>
              <w:spacing w:before="60" w:after="60"/>
              <w:jc w:val="right"/>
              <w:rPr>
                <w:rFonts w:cs="Arial"/>
              </w:rPr>
            </w:pPr>
            <w:r w:rsidRPr="00FC526C">
              <w:rPr>
                <w:rFonts w:cs="Arial"/>
              </w:rPr>
              <w:t>$12.90</w:t>
            </w:r>
          </w:p>
        </w:tc>
      </w:tr>
      <w:tr w:rsidR="00FF78F5" w:rsidRPr="00751628" w14:paraId="56DFE3D6" w14:textId="77777777" w:rsidTr="00883AF5">
        <w:tc>
          <w:tcPr>
            <w:tcW w:w="10160" w:type="dxa"/>
            <w:vAlign w:val="center"/>
          </w:tcPr>
          <w:p w14:paraId="246DD1FE" w14:textId="0FDD4973" w:rsidR="00FF78F5" w:rsidRPr="00751628" w:rsidRDefault="00FF78F5" w:rsidP="000A0B4C">
            <w:pPr>
              <w:spacing w:before="60" w:after="60"/>
              <w:rPr>
                <w:rFonts w:cs="Arial"/>
              </w:rPr>
            </w:pPr>
            <w:r w:rsidRPr="00751628">
              <w:rPr>
                <w:rFonts w:cs="Arial"/>
              </w:rPr>
              <w:t>Foreshore area (tourist and excluding Waterfront Place and Station Pier</w:t>
            </w:r>
            <w:r w:rsidR="00827871">
              <w:rPr>
                <w:rFonts w:cs="Arial"/>
              </w:rPr>
              <w:t>, and Elwood Foreshore</w:t>
            </w:r>
            <w:r w:rsidRPr="00751628">
              <w:rPr>
                <w:rFonts w:cs="Arial"/>
              </w:rPr>
              <w:t>) - per hour</w:t>
            </w:r>
          </w:p>
        </w:tc>
        <w:tc>
          <w:tcPr>
            <w:tcW w:w="1895" w:type="dxa"/>
            <w:vAlign w:val="center"/>
          </w:tcPr>
          <w:p w14:paraId="241DC7E7" w14:textId="77777777" w:rsidR="00FF78F5" w:rsidRPr="00751628" w:rsidRDefault="00FF78F5" w:rsidP="000A0B4C">
            <w:pPr>
              <w:spacing w:before="60" w:after="60"/>
              <w:jc w:val="right"/>
              <w:rPr>
                <w:rFonts w:cs="Arial"/>
              </w:rPr>
            </w:pPr>
            <w:r w:rsidRPr="00751628">
              <w:rPr>
                <w:rFonts w:cs="Arial"/>
              </w:rPr>
              <w:t>$5.20</w:t>
            </w:r>
          </w:p>
        </w:tc>
        <w:tc>
          <w:tcPr>
            <w:tcW w:w="1898" w:type="dxa"/>
            <w:vAlign w:val="center"/>
          </w:tcPr>
          <w:p w14:paraId="258ABF76" w14:textId="77777777" w:rsidR="00FF78F5" w:rsidRPr="00FC526C" w:rsidRDefault="00FF78F5" w:rsidP="000A0B4C">
            <w:pPr>
              <w:spacing w:before="60" w:after="60"/>
              <w:jc w:val="right"/>
              <w:rPr>
                <w:rFonts w:cs="Arial"/>
              </w:rPr>
            </w:pPr>
            <w:r w:rsidRPr="00FC526C">
              <w:rPr>
                <w:rFonts w:cs="Arial"/>
              </w:rPr>
              <w:t>$5.40</w:t>
            </w:r>
          </w:p>
        </w:tc>
      </w:tr>
      <w:tr w:rsidR="00FF78F5" w:rsidRPr="00751628" w14:paraId="5E91787C" w14:textId="77777777" w:rsidTr="00883AF5">
        <w:tc>
          <w:tcPr>
            <w:tcW w:w="10160" w:type="dxa"/>
            <w:vAlign w:val="center"/>
          </w:tcPr>
          <w:p w14:paraId="33D6A665" w14:textId="55F499EE" w:rsidR="00FF78F5" w:rsidRPr="00751628" w:rsidRDefault="00FF78F5" w:rsidP="000A0B4C">
            <w:pPr>
              <w:spacing w:before="60" w:after="60"/>
              <w:rPr>
                <w:rFonts w:cs="Arial"/>
              </w:rPr>
            </w:pPr>
            <w:r w:rsidRPr="00751628">
              <w:t xml:space="preserve">Station Pier </w:t>
            </w:r>
            <w:r w:rsidR="00D51FA1">
              <w:rPr>
                <w:rFonts w:cs="Arial"/>
              </w:rPr>
              <w:t>and</w:t>
            </w:r>
            <w:r w:rsidRPr="00751628">
              <w:t xml:space="preserve"> Waterfront Place – maximum / per day (1 July - 30 September and 1 April - 30 June)</w:t>
            </w:r>
          </w:p>
        </w:tc>
        <w:tc>
          <w:tcPr>
            <w:tcW w:w="1895" w:type="dxa"/>
            <w:vAlign w:val="center"/>
          </w:tcPr>
          <w:p w14:paraId="4CBA4CB4" w14:textId="77777777" w:rsidR="00FF78F5" w:rsidRPr="00751628" w:rsidRDefault="00FF78F5" w:rsidP="000A0B4C">
            <w:pPr>
              <w:spacing w:before="60" w:after="60"/>
              <w:jc w:val="right"/>
              <w:rPr>
                <w:rFonts w:cs="Arial"/>
              </w:rPr>
            </w:pPr>
            <w:r w:rsidRPr="00751628">
              <w:rPr>
                <w:rFonts w:cs="Arial"/>
              </w:rPr>
              <w:t>$8.50</w:t>
            </w:r>
          </w:p>
        </w:tc>
        <w:tc>
          <w:tcPr>
            <w:tcW w:w="1898" w:type="dxa"/>
            <w:vAlign w:val="center"/>
          </w:tcPr>
          <w:p w14:paraId="221D7154" w14:textId="77777777" w:rsidR="00FF78F5" w:rsidRPr="00FC526C" w:rsidRDefault="00FF78F5" w:rsidP="000A0B4C">
            <w:pPr>
              <w:spacing w:before="60" w:after="60"/>
              <w:jc w:val="right"/>
              <w:rPr>
                <w:rFonts w:cs="Arial"/>
              </w:rPr>
            </w:pPr>
            <w:r w:rsidRPr="00FC526C">
              <w:rPr>
                <w:rFonts w:cs="Arial"/>
              </w:rPr>
              <w:t>$8.50</w:t>
            </w:r>
          </w:p>
        </w:tc>
      </w:tr>
      <w:tr w:rsidR="00FF78F5" w:rsidRPr="00751628" w14:paraId="10949402" w14:textId="77777777" w:rsidTr="00883AF5">
        <w:tc>
          <w:tcPr>
            <w:tcW w:w="10160" w:type="dxa"/>
            <w:vAlign w:val="center"/>
          </w:tcPr>
          <w:p w14:paraId="0DC80624" w14:textId="4EB53645" w:rsidR="00FF78F5" w:rsidRPr="00751628" w:rsidRDefault="00FF78F5" w:rsidP="000A0B4C">
            <w:pPr>
              <w:spacing w:before="60" w:after="60"/>
              <w:rPr>
                <w:rFonts w:cs="Arial"/>
              </w:rPr>
            </w:pPr>
            <w:r w:rsidRPr="00751628">
              <w:t xml:space="preserve">Station Pier </w:t>
            </w:r>
            <w:r w:rsidR="00D51FA1">
              <w:rPr>
                <w:rFonts w:cs="Arial"/>
              </w:rPr>
              <w:t>and</w:t>
            </w:r>
            <w:r w:rsidRPr="00751628">
              <w:t xml:space="preserve"> Waterfront Place – maximum / per day (1 October - 31 March)</w:t>
            </w:r>
          </w:p>
        </w:tc>
        <w:tc>
          <w:tcPr>
            <w:tcW w:w="1895" w:type="dxa"/>
            <w:vAlign w:val="center"/>
          </w:tcPr>
          <w:p w14:paraId="4DA0456E" w14:textId="77777777" w:rsidR="00FF78F5" w:rsidRPr="00751628" w:rsidRDefault="00FF78F5" w:rsidP="000A0B4C">
            <w:pPr>
              <w:spacing w:before="60" w:after="60"/>
              <w:jc w:val="right"/>
              <w:rPr>
                <w:rFonts w:cs="Arial"/>
              </w:rPr>
            </w:pPr>
            <w:r w:rsidRPr="00751628">
              <w:rPr>
                <w:rFonts w:cs="Arial"/>
              </w:rPr>
              <w:t>$12.60</w:t>
            </w:r>
          </w:p>
        </w:tc>
        <w:tc>
          <w:tcPr>
            <w:tcW w:w="1898" w:type="dxa"/>
            <w:vAlign w:val="center"/>
          </w:tcPr>
          <w:p w14:paraId="18946933" w14:textId="77777777" w:rsidR="00FF78F5" w:rsidRPr="00FC526C" w:rsidRDefault="00FF78F5" w:rsidP="000A0B4C">
            <w:pPr>
              <w:spacing w:before="60" w:after="60"/>
              <w:jc w:val="right"/>
              <w:rPr>
                <w:rFonts w:cs="Arial"/>
              </w:rPr>
            </w:pPr>
            <w:r w:rsidRPr="00FC526C">
              <w:rPr>
                <w:rFonts w:cs="Arial"/>
              </w:rPr>
              <w:t>$12.60</w:t>
            </w:r>
          </w:p>
        </w:tc>
      </w:tr>
      <w:tr w:rsidR="00FF78F5" w:rsidRPr="00751628" w14:paraId="135C09CD" w14:textId="77777777" w:rsidTr="00883AF5">
        <w:tc>
          <w:tcPr>
            <w:tcW w:w="10160" w:type="dxa"/>
            <w:vAlign w:val="center"/>
          </w:tcPr>
          <w:p w14:paraId="2EFED955" w14:textId="27F8B593" w:rsidR="00FF78F5" w:rsidRPr="00751628" w:rsidRDefault="00FF78F5" w:rsidP="000A0B4C">
            <w:pPr>
              <w:spacing w:before="60" w:after="60"/>
              <w:rPr>
                <w:rFonts w:cs="Arial"/>
              </w:rPr>
            </w:pPr>
            <w:r w:rsidRPr="00751628">
              <w:t xml:space="preserve">Station Pier </w:t>
            </w:r>
            <w:r w:rsidR="00D51FA1">
              <w:rPr>
                <w:rFonts w:cs="Arial"/>
              </w:rPr>
              <w:t>and</w:t>
            </w:r>
            <w:r w:rsidRPr="00751628">
              <w:t xml:space="preserve"> Waterfront Place – per hour (1 July - 30 September and 1 April - 30 June)</w:t>
            </w:r>
          </w:p>
        </w:tc>
        <w:tc>
          <w:tcPr>
            <w:tcW w:w="1895" w:type="dxa"/>
            <w:vAlign w:val="center"/>
          </w:tcPr>
          <w:p w14:paraId="01E46C19" w14:textId="77777777" w:rsidR="00FF78F5" w:rsidRPr="00751628" w:rsidRDefault="00FF78F5" w:rsidP="000A0B4C">
            <w:pPr>
              <w:spacing w:before="60" w:after="60"/>
              <w:jc w:val="right"/>
              <w:rPr>
                <w:rFonts w:cs="Arial"/>
              </w:rPr>
            </w:pPr>
            <w:r w:rsidRPr="00751628">
              <w:rPr>
                <w:rFonts w:cs="Arial"/>
              </w:rPr>
              <w:t>$1.80</w:t>
            </w:r>
          </w:p>
        </w:tc>
        <w:tc>
          <w:tcPr>
            <w:tcW w:w="1898" w:type="dxa"/>
            <w:vAlign w:val="center"/>
          </w:tcPr>
          <w:p w14:paraId="3313A2DF" w14:textId="77777777" w:rsidR="00FF78F5" w:rsidRPr="00751628" w:rsidRDefault="00FF78F5" w:rsidP="000A0B4C">
            <w:pPr>
              <w:spacing w:before="60" w:after="60"/>
              <w:jc w:val="right"/>
              <w:rPr>
                <w:rFonts w:cs="Arial"/>
              </w:rPr>
            </w:pPr>
            <w:r w:rsidRPr="00FC526C">
              <w:rPr>
                <w:rFonts w:cs="Arial"/>
              </w:rPr>
              <w:t>$1.80</w:t>
            </w:r>
          </w:p>
        </w:tc>
      </w:tr>
      <w:tr w:rsidR="00FF78F5" w:rsidRPr="00751628" w14:paraId="652AFC3C" w14:textId="77777777" w:rsidTr="00883AF5">
        <w:tc>
          <w:tcPr>
            <w:tcW w:w="10160" w:type="dxa"/>
            <w:vAlign w:val="center"/>
          </w:tcPr>
          <w:p w14:paraId="4CF0BE36" w14:textId="71D08126" w:rsidR="00FF78F5" w:rsidRPr="00751628" w:rsidRDefault="00FF78F5" w:rsidP="000A0B4C">
            <w:pPr>
              <w:spacing w:before="60" w:after="60"/>
              <w:rPr>
                <w:rFonts w:cs="Arial"/>
              </w:rPr>
            </w:pPr>
            <w:r w:rsidRPr="00751628">
              <w:t xml:space="preserve">Station Pier </w:t>
            </w:r>
            <w:r w:rsidR="00D51FA1">
              <w:rPr>
                <w:rFonts w:cs="Arial"/>
              </w:rPr>
              <w:t>and</w:t>
            </w:r>
            <w:r w:rsidRPr="00751628">
              <w:t xml:space="preserve"> Waterfront Place – per hour (1 October - 31 March)</w:t>
            </w:r>
          </w:p>
        </w:tc>
        <w:tc>
          <w:tcPr>
            <w:tcW w:w="1895" w:type="dxa"/>
            <w:vAlign w:val="center"/>
          </w:tcPr>
          <w:p w14:paraId="4ABDF50F" w14:textId="77777777" w:rsidR="00FF78F5" w:rsidRPr="00751628" w:rsidRDefault="00FF78F5" w:rsidP="000A0B4C">
            <w:pPr>
              <w:spacing w:before="60" w:after="60"/>
              <w:jc w:val="right"/>
              <w:rPr>
                <w:rFonts w:cs="Arial"/>
              </w:rPr>
            </w:pPr>
            <w:r w:rsidRPr="00751628">
              <w:rPr>
                <w:rFonts w:cs="Arial"/>
              </w:rPr>
              <w:t>$3.80</w:t>
            </w:r>
          </w:p>
        </w:tc>
        <w:tc>
          <w:tcPr>
            <w:tcW w:w="1898" w:type="dxa"/>
            <w:vAlign w:val="center"/>
          </w:tcPr>
          <w:p w14:paraId="746F1950" w14:textId="77777777" w:rsidR="00FF78F5" w:rsidRPr="00751628" w:rsidRDefault="00FF78F5" w:rsidP="000A0B4C">
            <w:pPr>
              <w:spacing w:before="60" w:after="60"/>
              <w:jc w:val="right"/>
              <w:rPr>
                <w:rFonts w:cs="Arial"/>
              </w:rPr>
            </w:pPr>
            <w:r w:rsidRPr="00FC526C">
              <w:rPr>
                <w:rFonts w:cs="Arial"/>
              </w:rPr>
              <w:t>$3.80</w:t>
            </w:r>
          </w:p>
        </w:tc>
      </w:tr>
      <w:tr w:rsidR="00FF78F5" w:rsidRPr="00751628" w14:paraId="4B8E658D" w14:textId="77777777" w:rsidTr="00883AF5">
        <w:tc>
          <w:tcPr>
            <w:tcW w:w="10160" w:type="dxa"/>
            <w:vAlign w:val="center"/>
          </w:tcPr>
          <w:p w14:paraId="370DCED6" w14:textId="77777777" w:rsidR="00FF78F5" w:rsidRPr="00751628" w:rsidRDefault="00FF78F5" w:rsidP="000A0B4C">
            <w:pPr>
              <w:spacing w:before="60" w:after="60"/>
              <w:rPr>
                <w:rFonts w:cs="Arial"/>
              </w:rPr>
            </w:pPr>
            <w:r w:rsidRPr="00751628">
              <w:rPr>
                <w:rFonts w:cs="Arial"/>
              </w:rPr>
              <w:t xml:space="preserve">Fitzroy Street Area, including Pattison Street and St Kilda West and excluding Beaconsfield Parade (tourist/retail) – maximum / per day </w:t>
            </w:r>
            <w:r w:rsidRPr="00751628">
              <w:t>(1 July - 30 September and 1 April - 30 June)</w:t>
            </w:r>
          </w:p>
        </w:tc>
        <w:tc>
          <w:tcPr>
            <w:tcW w:w="1895" w:type="dxa"/>
            <w:vAlign w:val="center"/>
          </w:tcPr>
          <w:p w14:paraId="27C4A662" w14:textId="77777777" w:rsidR="00FF78F5" w:rsidRPr="00751628" w:rsidRDefault="00FF78F5" w:rsidP="000A0B4C">
            <w:pPr>
              <w:spacing w:before="60" w:after="60"/>
              <w:jc w:val="right"/>
              <w:rPr>
                <w:rFonts w:cs="Arial"/>
              </w:rPr>
            </w:pPr>
            <w:r w:rsidRPr="00751628">
              <w:rPr>
                <w:rFonts w:cs="Arial"/>
              </w:rPr>
              <w:t>$8.50</w:t>
            </w:r>
          </w:p>
        </w:tc>
        <w:tc>
          <w:tcPr>
            <w:tcW w:w="1898" w:type="dxa"/>
            <w:vAlign w:val="center"/>
          </w:tcPr>
          <w:p w14:paraId="3E2FD1BF" w14:textId="77777777" w:rsidR="00FF78F5" w:rsidRPr="00FC526C" w:rsidRDefault="00FF78F5" w:rsidP="000A0B4C">
            <w:pPr>
              <w:spacing w:before="60" w:after="60"/>
              <w:jc w:val="right"/>
              <w:rPr>
                <w:rFonts w:cs="Arial"/>
              </w:rPr>
            </w:pPr>
            <w:r w:rsidRPr="00FC526C">
              <w:rPr>
                <w:rFonts w:cs="Arial"/>
              </w:rPr>
              <w:t>$8.50</w:t>
            </w:r>
          </w:p>
        </w:tc>
      </w:tr>
      <w:tr w:rsidR="00FF78F5" w:rsidRPr="00751628" w14:paraId="334F87BB" w14:textId="77777777" w:rsidTr="00883AF5">
        <w:tc>
          <w:tcPr>
            <w:tcW w:w="10160" w:type="dxa"/>
            <w:vAlign w:val="center"/>
          </w:tcPr>
          <w:p w14:paraId="30DAB1E8" w14:textId="77777777" w:rsidR="00FF78F5" w:rsidRPr="00751628" w:rsidRDefault="00FF78F5" w:rsidP="000A0B4C">
            <w:pPr>
              <w:spacing w:before="60" w:after="60"/>
              <w:rPr>
                <w:rFonts w:cs="Arial"/>
              </w:rPr>
            </w:pPr>
            <w:r w:rsidRPr="00751628">
              <w:rPr>
                <w:rFonts w:cs="Arial"/>
              </w:rPr>
              <w:t xml:space="preserve">Fitzroy Street area, including Pattison Street and St Kilda West and excluding Beaconsfield Parade (tourist/retail) – maximum / per day </w:t>
            </w:r>
            <w:r w:rsidRPr="00751628">
              <w:t>(1 October - 31 March)</w:t>
            </w:r>
          </w:p>
        </w:tc>
        <w:tc>
          <w:tcPr>
            <w:tcW w:w="1895" w:type="dxa"/>
            <w:vAlign w:val="center"/>
          </w:tcPr>
          <w:p w14:paraId="50E7E965" w14:textId="77777777" w:rsidR="00FF78F5" w:rsidRPr="00751628" w:rsidRDefault="00FF78F5" w:rsidP="000A0B4C">
            <w:pPr>
              <w:spacing w:before="60" w:after="60"/>
              <w:jc w:val="right"/>
              <w:rPr>
                <w:rFonts w:cs="Arial"/>
              </w:rPr>
            </w:pPr>
            <w:r w:rsidRPr="00751628">
              <w:rPr>
                <w:rFonts w:cs="Arial"/>
              </w:rPr>
              <w:t>$12.60</w:t>
            </w:r>
          </w:p>
        </w:tc>
        <w:tc>
          <w:tcPr>
            <w:tcW w:w="1898" w:type="dxa"/>
            <w:vAlign w:val="center"/>
          </w:tcPr>
          <w:p w14:paraId="6BF1B8E8" w14:textId="77777777" w:rsidR="00FF78F5" w:rsidRPr="00FC526C" w:rsidRDefault="00FF78F5" w:rsidP="000A0B4C">
            <w:pPr>
              <w:spacing w:before="60" w:after="60"/>
              <w:jc w:val="right"/>
              <w:rPr>
                <w:rFonts w:cs="Arial"/>
              </w:rPr>
            </w:pPr>
            <w:r w:rsidRPr="00FC526C">
              <w:rPr>
                <w:rFonts w:cs="Arial"/>
              </w:rPr>
              <w:t>$12.60</w:t>
            </w:r>
          </w:p>
        </w:tc>
      </w:tr>
      <w:tr w:rsidR="00FF78F5" w:rsidRPr="00751628" w14:paraId="54588B20" w14:textId="77777777" w:rsidTr="00883AF5">
        <w:tc>
          <w:tcPr>
            <w:tcW w:w="10160" w:type="dxa"/>
            <w:vAlign w:val="center"/>
          </w:tcPr>
          <w:p w14:paraId="0D16D6B2" w14:textId="77777777" w:rsidR="00FF78F5" w:rsidRPr="00751628" w:rsidRDefault="00FF78F5" w:rsidP="000A0B4C">
            <w:pPr>
              <w:spacing w:before="60" w:after="60"/>
              <w:rPr>
                <w:rFonts w:cs="Arial"/>
              </w:rPr>
            </w:pPr>
            <w:r w:rsidRPr="00751628">
              <w:rPr>
                <w:rFonts w:cs="Arial"/>
              </w:rPr>
              <w:t xml:space="preserve">Fitzroy Street area, including Pattison Street and St Kilda West and excluding Beaconsfield Parade (tourist/retail) - per hour </w:t>
            </w:r>
            <w:r w:rsidRPr="00751628">
              <w:t>(1 July - 30 September and 1 April - 30 June)</w:t>
            </w:r>
          </w:p>
        </w:tc>
        <w:tc>
          <w:tcPr>
            <w:tcW w:w="1895" w:type="dxa"/>
            <w:vAlign w:val="center"/>
          </w:tcPr>
          <w:p w14:paraId="40372243" w14:textId="77777777" w:rsidR="00FF78F5" w:rsidRPr="00751628" w:rsidRDefault="00FF78F5" w:rsidP="000A0B4C">
            <w:pPr>
              <w:spacing w:before="60" w:after="60"/>
              <w:jc w:val="right"/>
              <w:rPr>
                <w:rFonts w:cs="Arial"/>
              </w:rPr>
            </w:pPr>
            <w:r w:rsidRPr="00751628">
              <w:rPr>
                <w:rFonts w:cs="Arial"/>
              </w:rPr>
              <w:t>$1.80</w:t>
            </w:r>
          </w:p>
        </w:tc>
        <w:tc>
          <w:tcPr>
            <w:tcW w:w="1898" w:type="dxa"/>
            <w:vAlign w:val="center"/>
          </w:tcPr>
          <w:p w14:paraId="1E2A35A4" w14:textId="77777777" w:rsidR="00FF78F5" w:rsidRPr="00751628" w:rsidRDefault="00FF78F5" w:rsidP="000A0B4C">
            <w:pPr>
              <w:spacing w:before="60" w:after="60"/>
              <w:jc w:val="right"/>
              <w:rPr>
                <w:rFonts w:cs="Arial"/>
              </w:rPr>
            </w:pPr>
            <w:r w:rsidRPr="00FC526C">
              <w:rPr>
                <w:rFonts w:cs="Arial"/>
              </w:rPr>
              <w:t>$1.80</w:t>
            </w:r>
          </w:p>
        </w:tc>
      </w:tr>
      <w:tr w:rsidR="00FF78F5" w:rsidRPr="00751628" w14:paraId="03DB8243" w14:textId="77777777" w:rsidTr="00883AF5">
        <w:tc>
          <w:tcPr>
            <w:tcW w:w="10160" w:type="dxa"/>
            <w:vAlign w:val="center"/>
          </w:tcPr>
          <w:p w14:paraId="63DE2D74" w14:textId="77777777" w:rsidR="00FF78F5" w:rsidRPr="00751628" w:rsidRDefault="00FF78F5" w:rsidP="000A0B4C">
            <w:pPr>
              <w:spacing w:before="60" w:after="60"/>
              <w:rPr>
                <w:rFonts w:cs="Arial"/>
              </w:rPr>
            </w:pPr>
            <w:r w:rsidRPr="00751628">
              <w:rPr>
                <w:rFonts w:cs="Arial"/>
              </w:rPr>
              <w:t xml:space="preserve">Fitzroy Street area, including Pattison Street and St Kilda West and excluding Beaconsfield Parade (tourist/retail) – per hour </w:t>
            </w:r>
            <w:r w:rsidRPr="00751628">
              <w:t>(1 October - 31 March)</w:t>
            </w:r>
          </w:p>
        </w:tc>
        <w:tc>
          <w:tcPr>
            <w:tcW w:w="1895" w:type="dxa"/>
            <w:vAlign w:val="center"/>
          </w:tcPr>
          <w:p w14:paraId="5D82AB62" w14:textId="77777777" w:rsidR="00FF78F5" w:rsidRPr="00751628" w:rsidRDefault="00FF78F5" w:rsidP="000A0B4C">
            <w:pPr>
              <w:spacing w:before="60" w:after="60"/>
              <w:jc w:val="right"/>
              <w:rPr>
                <w:rFonts w:cs="Arial"/>
              </w:rPr>
            </w:pPr>
            <w:r w:rsidRPr="00751628">
              <w:rPr>
                <w:rFonts w:cs="Arial"/>
              </w:rPr>
              <w:t>$3.80</w:t>
            </w:r>
          </w:p>
        </w:tc>
        <w:tc>
          <w:tcPr>
            <w:tcW w:w="1898" w:type="dxa"/>
            <w:vAlign w:val="center"/>
          </w:tcPr>
          <w:p w14:paraId="78F5AC2F" w14:textId="77777777" w:rsidR="00FF78F5" w:rsidRPr="00FC526C" w:rsidRDefault="00FF78F5" w:rsidP="000A0B4C">
            <w:pPr>
              <w:spacing w:before="60" w:after="60"/>
              <w:jc w:val="right"/>
              <w:rPr>
                <w:rFonts w:cs="Arial"/>
              </w:rPr>
            </w:pPr>
            <w:r w:rsidRPr="00FC526C">
              <w:rPr>
                <w:rFonts w:cs="Arial"/>
              </w:rPr>
              <w:t>$3.80</w:t>
            </w:r>
          </w:p>
        </w:tc>
      </w:tr>
      <w:tr w:rsidR="00827871" w:rsidRPr="00751628" w14:paraId="4A536B7D" w14:textId="77777777" w:rsidTr="00883AF5">
        <w:tc>
          <w:tcPr>
            <w:tcW w:w="10160" w:type="dxa"/>
            <w:vAlign w:val="center"/>
          </w:tcPr>
          <w:p w14:paraId="585D4AA4" w14:textId="44823E5E" w:rsidR="00827871" w:rsidRPr="00751628" w:rsidRDefault="00827871" w:rsidP="00EF3AB5">
            <w:pPr>
              <w:spacing w:before="60" w:after="60"/>
              <w:rPr>
                <w:rFonts w:cs="Arial"/>
              </w:rPr>
            </w:pPr>
            <w:r w:rsidRPr="00751628">
              <w:rPr>
                <w:rFonts w:cs="Arial"/>
              </w:rPr>
              <w:t>South Melbourne East - North East of Kings</w:t>
            </w:r>
            <w:r w:rsidR="000F7BA0">
              <w:rPr>
                <w:rFonts w:cs="Arial"/>
              </w:rPr>
              <w:t xml:space="preserve"> W</w:t>
            </w:r>
            <w:r w:rsidRPr="00751628">
              <w:rPr>
                <w:rFonts w:cs="Arial"/>
              </w:rPr>
              <w:t>ay (commercial) - per hour</w:t>
            </w:r>
          </w:p>
        </w:tc>
        <w:tc>
          <w:tcPr>
            <w:tcW w:w="1895" w:type="dxa"/>
            <w:vAlign w:val="center"/>
          </w:tcPr>
          <w:p w14:paraId="0E055F75" w14:textId="77777777" w:rsidR="00827871" w:rsidRPr="00751628" w:rsidRDefault="00827871" w:rsidP="00EF3AB5">
            <w:pPr>
              <w:spacing w:before="60" w:after="60"/>
              <w:jc w:val="right"/>
              <w:rPr>
                <w:rFonts w:cs="Arial"/>
              </w:rPr>
            </w:pPr>
            <w:r w:rsidRPr="00751628">
              <w:rPr>
                <w:rFonts w:cs="Arial"/>
              </w:rPr>
              <w:t>$3.80</w:t>
            </w:r>
          </w:p>
        </w:tc>
        <w:tc>
          <w:tcPr>
            <w:tcW w:w="1898" w:type="dxa"/>
            <w:vAlign w:val="center"/>
          </w:tcPr>
          <w:p w14:paraId="7F2BB1DD" w14:textId="77777777" w:rsidR="00827871" w:rsidRPr="00614BA8" w:rsidRDefault="00827871" w:rsidP="00EF3AB5">
            <w:pPr>
              <w:spacing w:before="60" w:after="60"/>
              <w:jc w:val="right"/>
              <w:rPr>
                <w:rFonts w:cs="Arial"/>
              </w:rPr>
            </w:pPr>
            <w:r w:rsidRPr="00614BA8">
              <w:rPr>
                <w:rFonts w:cs="Arial"/>
              </w:rPr>
              <w:t>$3.90</w:t>
            </w:r>
          </w:p>
        </w:tc>
      </w:tr>
      <w:tr w:rsidR="00827871" w:rsidRPr="00751628" w14:paraId="3D0890A2" w14:textId="77777777" w:rsidTr="00883AF5">
        <w:tc>
          <w:tcPr>
            <w:tcW w:w="10160" w:type="dxa"/>
            <w:vAlign w:val="center"/>
          </w:tcPr>
          <w:p w14:paraId="39A919C9" w14:textId="77777777" w:rsidR="00827871" w:rsidRPr="00751628" w:rsidRDefault="00827871" w:rsidP="00EF3AB5">
            <w:pPr>
              <w:spacing w:before="60" w:after="60"/>
              <w:rPr>
                <w:rFonts w:cs="Arial"/>
              </w:rPr>
            </w:pPr>
            <w:r w:rsidRPr="00751628">
              <w:rPr>
                <w:rFonts w:cs="Arial"/>
              </w:rPr>
              <w:t>South Melbourne South - Albert Road area (commercial) - per hour</w:t>
            </w:r>
          </w:p>
        </w:tc>
        <w:tc>
          <w:tcPr>
            <w:tcW w:w="1895" w:type="dxa"/>
            <w:vAlign w:val="center"/>
          </w:tcPr>
          <w:p w14:paraId="274EFD9A" w14:textId="77777777" w:rsidR="00827871" w:rsidRPr="00751628" w:rsidRDefault="00827871" w:rsidP="00EF3AB5">
            <w:pPr>
              <w:spacing w:before="60" w:after="60"/>
              <w:jc w:val="right"/>
              <w:rPr>
                <w:rFonts w:cs="Arial"/>
              </w:rPr>
            </w:pPr>
            <w:r w:rsidRPr="00751628">
              <w:rPr>
                <w:rFonts w:cs="Arial"/>
              </w:rPr>
              <w:t>$3.80</w:t>
            </w:r>
          </w:p>
        </w:tc>
        <w:tc>
          <w:tcPr>
            <w:tcW w:w="1898" w:type="dxa"/>
            <w:vAlign w:val="center"/>
          </w:tcPr>
          <w:p w14:paraId="1C63D5AA" w14:textId="77777777" w:rsidR="00827871" w:rsidRPr="00614BA8" w:rsidRDefault="00827871" w:rsidP="00EF3AB5">
            <w:pPr>
              <w:spacing w:before="60" w:after="60"/>
              <w:jc w:val="right"/>
              <w:rPr>
                <w:rFonts w:cs="Arial"/>
              </w:rPr>
            </w:pPr>
            <w:r w:rsidRPr="00614BA8">
              <w:rPr>
                <w:rFonts w:cs="Arial"/>
              </w:rPr>
              <w:t>$3.90</w:t>
            </w:r>
          </w:p>
        </w:tc>
      </w:tr>
      <w:tr w:rsidR="00FF78F5" w:rsidRPr="00751628" w14:paraId="559D9B9F" w14:textId="77777777" w:rsidTr="00883AF5">
        <w:tc>
          <w:tcPr>
            <w:tcW w:w="10160" w:type="dxa"/>
            <w:vAlign w:val="center"/>
          </w:tcPr>
          <w:p w14:paraId="2D6ED301" w14:textId="77777777" w:rsidR="00FF78F5" w:rsidRPr="00751628" w:rsidRDefault="00FF78F5" w:rsidP="000A0B4C">
            <w:pPr>
              <w:spacing w:before="60" w:after="60"/>
              <w:rPr>
                <w:rFonts w:cs="Arial"/>
              </w:rPr>
            </w:pPr>
            <w:r w:rsidRPr="00751628">
              <w:rPr>
                <w:rFonts w:cs="Arial"/>
              </w:rPr>
              <w:t>South Melbourne South - Albert Road area (commercial) - per day</w:t>
            </w:r>
          </w:p>
        </w:tc>
        <w:tc>
          <w:tcPr>
            <w:tcW w:w="1895" w:type="dxa"/>
            <w:vAlign w:val="center"/>
          </w:tcPr>
          <w:p w14:paraId="0FA1A3D5" w14:textId="77777777" w:rsidR="00FF78F5" w:rsidRPr="00751628" w:rsidRDefault="00FF78F5" w:rsidP="000A0B4C">
            <w:pPr>
              <w:spacing w:before="60" w:after="60"/>
              <w:jc w:val="right"/>
              <w:rPr>
                <w:rFonts w:cs="Arial"/>
              </w:rPr>
            </w:pPr>
            <w:r w:rsidRPr="00751628">
              <w:rPr>
                <w:rFonts w:cs="Arial"/>
              </w:rPr>
              <w:t>$12.00</w:t>
            </w:r>
          </w:p>
        </w:tc>
        <w:tc>
          <w:tcPr>
            <w:tcW w:w="1898" w:type="dxa"/>
            <w:vAlign w:val="center"/>
          </w:tcPr>
          <w:p w14:paraId="4716ED62" w14:textId="77777777" w:rsidR="00FF78F5" w:rsidRPr="00FC526C" w:rsidRDefault="00FF78F5" w:rsidP="000A0B4C">
            <w:pPr>
              <w:spacing w:before="60" w:after="60"/>
              <w:jc w:val="right"/>
              <w:rPr>
                <w:rFonts w:cs="Arial"/>
              </w:rPr>
            </w:pPr>
            <w:r w:rsidRPr="00FC526C">
              <w:rPr>
                <w:rFonts w:cs="Arial"/>
              </w:rPr>
              <w:t>$12.30</w:t>
            </w:r>
          </w:p>
        </w:tc>
      </w:tr>
      <w:tr w:rsidR="00827871" w:rsidRPr="00751628" w14:paraId="199E268D" w14:textId="77777777" w:rsidTr="00883AF5">
        <w:tc>
          <w:tcPr>
            <w:tcW w:w="10160" w:type="dxa"/>
            <w:vAlign w:val="center"/>
          </w:tcPr>
          <w:p w14:paraId="3F24520E" w14:textId="77777777" w:rsidR="00827871" w:rsidRPr="00751628" w:rsidRDefault="00827871" w:rsidP="00EF3AB5">
            <w:pPr>
              <w:spacing w:before="60" w:after="60"/>
              <w:rPr>
                <w:rFonts w:cs="Arial"/>
              </w:rPr>
            </w:pPr>
            <w:r w:rsidRPr="00751628">
              <w:rPr>
                <w:rFonts w:cs="Arial"/>
              </w:rPr>
              <w:t>South Melbourne Central - North of Park and Ferrars Street (industrial) - per hour</w:t>
            </w:r>
          </w:p>
        </w:tc>
        <w:tc>
          <w:tcPr>
            <w:tcW w:w="1895" w:type="dxa"/>
            <w:vAlign w:val="center"/>
          </w:tcPr>
          <w:p w14:paraId="6F6CC637" w14:textId="77777777" w:rsidR="00827871" w:rsidRPr="00751628" w:rsidRDefault="00827871" w:rsidP="00EF3AB5">
            <w:pPr>
              <w:spacing w:before="60" w:after="60"/>
              <w:jc w:val="right"/>
              <w:rPr>
                <w:rFonts w:cs="Arial"/>
              </w:rPr>
            </w:pPr>
            <w:r w:rsidRPr="00751628">
              <w:rPr>
                <w:rFonts w:cs="Arial"/>
              </w:rPr>
              <w:t>$1.80</w:t>
            </w:r>
          </w:p>
        </w:tc>
        <w:tc>
          <w:tcPr>
            <w:tcW w:w="1898" w:type="dxa"/>
            <w:vAlign w:val="center"/>
          </w:tcPr>
          <w:p w14:paraId="3AFD11BC" w14:textId="77777777" w:rsidR="00827871" w:rsidRPr="00614BA8" w:rsidRDefault="00827871" w:rsidP="00EF3AB5">
            <w:pPr>
              <w:spacing w:before="60" w:after="60"/>
              <w:jc w:val="right"/>
              <w:rPr>
                <w:rFonts w:cs="Arial"/>
              </w:rPr>
            </w:pPr>
            <w:r w:rsidRPr="00614BA8">
              <w:rPr>
                <w:rFonts w:cs="Arial"/>
              </w:rPr>
              <w:t>$1.90</w:t>
            </w:r>
          </w:p>
        </w:tc>
      </w:tr>
      <w:tr w:rsidR="00FF78F5" w:rsidRPr="00751628" w14:paraId="468095E3" w14:textId="77777777" w:rsidTr="00883AF5">
        <w:tc>
          <w:tcPr>
            <w:tcW w:w="10160" w:type="dxa"/>
            <w:vAlign w:val="center"/>
          </w:tcPr>
          <w:p w14:paraId="410A8B22" w14:textId="77777777" w:rsidR="00FF78F5" w:rsidRPr="00751628" w:rsidRDefault="00FF78F5" w:rsidP="000A0B4C">
            <w:pPr>
              <w:spacing w:before="60" w:after="60"/>
              <w:rPr>
                <w:rFonts w:cs="Arial"/>
              </w:rPr>
            </w:pPr>
            <w:r w:rsidRPr="00751628">
              <w:rPr>
                <w:rFonts w:cs="Arial"/>
              </w:rPr>
              <w:t>South Melbourne Central - North of Park and Ferrars Street (industrial) - per day</w:t>
            </w:r>
          </w:p>
        </w:tc>
        <w:tc>
          <w:tcPr>
            <w:tcW w:w="1895" w:type="dxa"/>
            <w:vAlign w:val="center"/>
          </w:tcPr>
          <w:p w14:paraId="4C88673A" w14:textId="77777777" w:rsidR="00FF78F5" w:rsidRPr="00751628" w:rsidRDefault="00FF78F5" w:rsidP="000A0B4C">
            <w:pPr>
              <w:spacing w:before="60" w:after="60"/>
              <w:jc w:val="right"/>
              <w:rPr>
                <w:rFonts w:cs="Arial"/>
              </w:rPr>
            </w:pPr>
            <w:r w:rsidRPr="00751628">
              <w:rPr>
                <w:rFonts w:cs="Arial"/>
              </w:rPr>
              <w:t>$8.50</w:t>
            </w:r>
          </w:p>
        </w:tc>
        <w:tc>
          <w:tcPr>
            <w:tcW w:w="1898" w:type="dxa"/>
            <w:vAlign w:val="center"/>
          </w:tcPr>
          <w:p w14:paraId="27ECE7AD" w14:textId="77777777" w:rsidR="00FF78F5" w:rsidRPr="00FC526C" w:rsidRDefault="00FF78F5" w:rsidP="000A0B4C">
            <w:pPr>
              <w:spacing w:before="60" w:after="60"/>
              <w:jc w:val="right"/>
              <w:rPr>
                <w:rFonts w:cs="Arial"/>
              </w:rPr>
            </w:pPr>
            <w:r w:rsidRPr="00FC526C">
              <w:rPr>
                <w:rFonts w:cs="Arial"/>
              </w:rPr>
              <w:t>$8.80</w:t>
            </w:r>
          </w:p>
        </w:tc>
      </w:tr>
      <w:tr w:rsidR="00827871" w:rsidRPr="00751628" w14:paraId="0E7A03BB" w14:textId="77777777" w:rsidTr="00883AF5">
        <w:tc>
          <w:tcPr>
            <w:tcW w:w="10160" w:type="dxa"/>
            <w:vAlign w:val="center"/>
          </w:tcPr>
          <w:p w14:paraId="7D9B6826" w14:textId="77777777" w:rsidR="00827871" w:rsidRPr="00751628" w:rsidRDefault="00827871" w:rsidP="00EF3AB5">
            <w:pPr>
              <w:spacing w:before="60" w:after="60"/>
              <w:rPr>
                <w:rFonts w:cs="Arial"/>
              </w:rPr>
            </w:pPr>
            <w:r w:rsidRPr="00751628">
              <w:rPr>
                <w:rFonts w:cs="Arial"/>
              </w:rPr>
              <w:t>South Melbourne Central - Clarendon Street Retail Precinct - per hour</w:t>
            </w:r>
          </w:p>
        </w:tc>
        <w:tc>
          <w:tcPr>
            <w:tcW w:w="1895" w:type="dxa"/>
            <w:vAlign w:val="center"/>
          </w:tcPr>
          <w:p w14:paraId="4DF786BF" w14:textId="77777777" w:rsidR="00827871" w:rsidRPr="00751628" w:rsidRDefault="00827871" w:rsidP="00EF3AB5">
            <w:pPr>
              <w:spacing w:before="60" w:after="60"/>
              <w:jc w:val="right"/>
              <w:rPr>
                <w:rFonts w:cs="Arial"/>
              </w:rPr>
            </w:pPr>
            <w:r w:rsidRPr="00751628">
              <w:rPr>
                <w:rFonts w:cs="Arial"/>
              </w:rPr>
              <w:t>$1.80</w:t>
            </w:r>
          </w:p>
        </w:tc>
        <w:tc>
          <w:tcPr>
            <w:tcW w:w="1898" w:type="dxa"/>
            <w:vAlign w:val="center"/>
          </w:tcPr>
          <w:p w14:paraId="2BF91A7D" w14:textId="77777777" w:rsidR="00827871" w:rsidRPr="00614BA8" w:rsidRDefault="00827871" w:rsidP="00EF3AB5">
            <w:pPr>
              <w:spacing w:before="60" w:after="60"/>
              <w:jc w:val="right"/>
              <w:rPr>
                <w:rFonts w:cs="Arial"/>
              </w:rPr>
            </w:pPr>
            <w:r w:rsidRPr="00614BA8">
              <w:rPr>
                <w:rFonts w:cs="Arial"/>
              </w:rPr>
              <w:t>$1.90</w:t>
            </w:r>
          </w:p>
        </w:tc>
      </w:tr>
      <w:tr w:rsidR="00FF78F5" w:rsidRPr="00751628" w14:paraId="2275FD1F" w14:textId="77777777" w:rsidTr="00883AF5">
        <w:tc>
          <w:tcPr>
            <w:tcW w:w="10160" w:type="dxa"/>
            <w:vAlign w:val="center"/>
          </w:tcPr>
          <w:p w14:paraId="2E6ABEA7" w14:textId="77777777" w:rsidR="00FF78F5" w:rsidRPr="00751628" w:rsidRDefault="00FF78F5" w:rsidP="000A0B4C">
            <w:pPr>
              <w:spacing w:before="60" w:after="60"/>
              <w:rPr>
                <w:rFonts w:cs="Arial"/>
              </w:rPr>
            </w:pPr>
            <w:r w:rsidRPr="00751628">
              <w:rPr>
                <w:rFonts w:cs="Arial"/>
              </w:rPr>
              <w:t>South Melbourne Central - Clarendon Street Retail Precinct - per day</w:t>
            </w:r>
          </w:p>
        </w:tc>
        <w:tc>
          <w:tcPr>
            <w:tcW w:w="1895" w:type="dxa"/>
            <w:vAlign w:val="center"/>
          </w:tcPr>
          <w:p w14:paraId="5020E921" w14:textId="77777777" w:rsidR="00FF78F5" w:rsidRPr="00751628" w:rsidRDefault="00FF78F5" w:rsidP="000A0B4C">
            <w:pPr>
              <w:spacing w:before="60" w:after="60"/>
              <w:jc w:val="right"/>
              <w:rPr>
                <w:rFonts w:cs="Arial"/>
              </w:rPr>
            </w:pPr>
            <w:r w:rsidRPr="00751628">
              <w:rPr>
                <w:rFonts w:cs="Arial"/>
              </w:rPr>
              <w:t>$8.50</w:t>
            </w:r>
          </w:p>
        </w:tc>
        <w:tc>
          <w:tcPr>
            <w:tcW w:w="1898" w:type="dxa"/>
            <w:vAlign w:val="center"/>
          </w:tcPr>
          <w:p w14:paraId="199C7660" w14:textId="77777777" w:rsidR="00FF78F5" w:rsidRPr="00FC526C" w:rsidRDefault="00FF78F5" w:rsidP="000A0B4C">
            <w:pPr>
              <w:spacing w:before="60" w:after="60"/>
              <w:jc w:val="right"/>
              <w:rPr>
                <w:rFonts w:cs="Arial"/>
              </w:rPr>
            </w:pPr>
            <w:r w:rsidRPr="00FC526C">
              <w:rPr>
                <w:rFonts w:cs="Arial"/>
              </w:rPr>
              <w:t>$8.80</w:t>
            </w:r>
          </w:p>
        </w:tc>
      </w:tr>
      <w:tr w:rsidR="00827871" w:rsidRPr="00751628" w14:paraId="1085DA39" w14:textId="77777777" w:rsidTr="00883AF5">
        <w:tc>
          <w:tcPr>
            <w:tcW w:w="10160" w:type="dxa"/>
            <w:vAlign w:val="center"/>
          </w:tcPr>
          <w:p w14:paraId="5BA9CF79" w14:textId="77777777" w:rsidR="00827871" w:rsidRPr="00751628" w:rsidRDefault="00827871" w:rsidP="00EF3AB5">
            <w:pPr>
              <w:spacing w:before="60" w:after="60"/>
              <w:rPr>
                <w:rFonts w:cs="Arial"/>
              </w:rPr>
            </w:pPr>
            <w:r w:rsidRPr="00751628">
              <w:rPr>
                <w:rFonts w:cs="Arial"/>
              </w:rPr>
              <w:t>South Melbourne West - South West of Ferrars Street (Industrial) - per hour</w:t>
            </w:r>
          </w:p>
        </w:tc>
        <w:tc>
          <w:tcPr>
            <w:tcW w:w="1895" w:type="dxa"/>
            <w:vAlign w:val="center"/>
          </w:tcPr>
          <w:p w14:paraId="1C893637" w14:textId="77777777" w:rsidR="00827871" w:rsidRPr="00751628" w:rsidRDefault="00827871" w:rsidP="00EF3AB5">
            <w:pPr>
              <w:spacing w:before="60" w:after="60"/>
              <w:jc w:val="right"/>
              <w:rPr>
                <w:rFonts w:cs="Arial"/>
              </w:rPr>
            </w:pPr>
            <w:r w:rsidRPr="00751628">
              <w:rPr>
                <w:rFonts w:cs="Arial"/>
              </w:rPr>
              <w:t>$1.80</w:t>
            </w:r>
          </w:p>
        </w:tc>
        <w:tc>
          <w:tcPr>
            <w:tcW w:w="1898" w:type="dxa"/>
            <w:vAlign w:val="center"/>
          </w:tcPr>
          <w:p w14:paraId="56F1ACFA" w14:textId="77777777" w:rsidR="00827871" w:rsidRPr="00614BA8" w:rsidRDefault="00827871" w:rsidP="00EF3AB5">
            <w:pPr>
              <w:spacing w:before="60" w:after="60"/>
              <w:jc w:val="right"/>
              <w:rPr>
                <w:rFonts w:cs="Arial"/>
              </w:rPr>
            </w:pPr>
            <w:r w:rsidRPr="00614BA8">
              <w:rPr>
                <w:rFonts w:cs="Arial"/>
              </w:rPr>
              <w:t>$1.90</w:t>
            </w:r>
          </w:p>
        </w:tc>
      </w:tr>
      <w:tr w:rsidR="00FF78F5" w:rsidRPr="00751628" w14:paraId="435C98BE" w14:textId="77777777" w:rsidTr="00883AF5">
        <w:tc>
          <w:tcPr>
            <w:tcW w:w="10160" w:type="dxa"/>
            <w:vAlign w:val="center"/>
          </w:tcPr>
          <w:p w14:paraId="399002DA" w14:textId="77777777" w:rsidR="00FF78F5" w:rsidRPr="00751628" w:rsidRDefault="00FF78F5" w:rsidP="000A0B4C">
            <w:pPr>
              <w:spacing w:before="60" w:after="60"/>
              <w:rPr>
                <w:rFonts w:cs="Arial"/>
              </w:rPr>
            </w:pPr>
            <w:r w:rsidRPr="00751628">
              <w:rPr>
                <w:rFonts w:cs="Arial"/>
              </w:rPr>
              <w:t>South Melbourne West - South West of Ferrars Street (Industrial) - per day</w:t>
            </w:r>
          </w:p>
        </w:tc>
        <w:tc>
          <w:tcPr>
            <w:tcW w:w="1895" w:type="dxa"/>
            <w:vAlign w:val="center"/>
          </w:tcPr>
          <w:p w14:paraId="64CA288E" w14:textId="77777777" w:rsidR="00FF78F5" w:rsidRPr="00751628" w:rsidRDefault="00FF78F5" w:rsidP="000A0B4C">
            <w:pPr>
              <w:spacing w:before="60" w:after="60"/>
              <w:jc w:val="right"/>
              <w:rPr>
                <w:rFonts w:cs="Arial"/>
              </w:rPr>
            </w:pPr>
            <w:r w:rsidRPr="00751628">
              <w:rPr>
                <w:rFonts w:cs="Arial"/>
              </w:rPr>
              <w:t>$8.50</w:t>
            </w:r>
          </w:p>
        </w:tc>
        <w:tc>
          <w:tcPr>
            <w:tcW w:w="1898" w:type="dxa"/>
            <w:vAlign w:val="center"/>
          </w:tcPr>
          <w:p w14:paraId="3A82B4BD" w14:textId="77777777" w:rsidR="00FF78F5" w:rsidRPr="00FC526C" w:rsidRDefault="00FF78F5" w:rsidP="000A0B4C">
            <w:pPr>
              <w:spacing w:before="60" w:after="60"/>
              <w:jc w:val="right"/>
              <w:rPr>
                <w:rFonts w:cs="Arial"/>
              </w:rPr>
            </w:pPr>
            <w:r w:rsidRPr="00FC526C">
              <w:rPr>
                <w:rFonts w:cs="Arial"/>
              </w:rPr>
              <w:t>$8.80</w:t>
            </w:r>
          </w:p>
        </w:tc>
      </w:tr>
      <w:tr w:rsidR="00827871" w:rsidRPr="00751628" w14:paraId="4439125D" w14:textId="77777777" w:rsidTr="00883AF5">
        <w:tc>
          <w:tcPr>
            <w:tcW w:w="10160" w:type="dxa"/>
            <w:vAlign w:val="center"/>
          </w:tcPr>
          <w:p w14:paraId="5AD5793E" w14:textId="4FB8A8E3" w:rsidR="00827871" w:rsidRPr="00614BA8" w:rsidRDefault="00827871" w:rsidP="00EF3AB5">
            <w:pPr>
              <w:spacing w:before="60" w:after="60"/>
            </w:pPr>
            <w:r w:rsidRPr="00614BA8">
              <w:t xml:space="preserve">St Kilda Road - North of </w:t>
            </w:r>
            <w:r w:rsidRPr="00751628">
              <w:rPr>
                <w:rFonts w:cs="Arial"/>
              </w:rPr>
              <w:t xml:space="preserve">St Kilda Junction </w:t>
            </w:r>
            <w:r w:rsidRPr="00614BA8">
              <w:t>(commercial) - per hour</w:t>
            </w:r>
          </w:p>
        </w:tc>
        <w:tc>
          <w:tcPr>
            <w:tcW w:w="1895" w:type="dxa"/>
            <w:vAlign w:val="center"/>
          </w:tcPr>
          <w:p w14:paraId="4A991BFD" w14:textId="77777777" w:rsidR="00827871" w:rsidRPr="00614BA8" w:rsidRDefault="00827871" w:rsidP="00EF3AB5">
            <w:pPr>
              <w:spacing w:before="60" w:after="60"/>
              <w:jc w:val="right"/>
              <w:rPr>
                <w:rFonts w:cs="Arial"/>
              </w:rPr>
            </w:pPr>
            <w:r w:rsidRPr="00614BA8">
              <w:rPr>
                <w:rFonts w:cs="Arial"/>
              </w:rPr>
              <w:t>$3.80</w:t>
            </w:r>
          </w:p>
        </w:tc>
        <w:tc>
          <w:tcPr>
            <w:tcW w:w="1898" w:type="dxa"/>
            <w:vAlign w:val="center"/>
          </w:tcPr>
          <w:p w14:paraId="6ED388EE" w14:textId="77777777" w:rsidR="00827871" w:rsidRPr="00751628" w:rsidRDefault="00827871" w:rsidP="00EF3AB5">
            <w:pPr>
              <w:spacing w:before="60" w:after="60"/>
              <w:jc w:val="right"/>
              <w:rPr>
                <w:rFonts w:cs="Arial"/>
              </w:rPr>
            </w:pPr>
            <w:r w:rsidRPr="00614BA8">
              <w:rPr>
                <w:rFonts w:cs="Arial"/>
              </w:rPr>
              <w:t>$3.90</w:t>
            </w:r>
          </w:p>
        </w:tc>
      </w:tr>
      <w:tr w:rsidR="00FF78F5" w:rsidRPr="00751628" w14:paraId="38369C76" w14:textId="77777777" w:rsidTr="00883AF5">
        <w:tc>
          <w:tcPr>
            <w:tcW w:w="10160" w:type="dxa"/>
            <w:vAlign w:val="center"/>
          </w:tcPr>
          <w:p w14:paraId="0CAF96D8" w14:textId="77777777" w:rsidR="00FF78F5" w:rsidRPr="00751628" w:rsidRDefault="00FF78F5" w:rsidP="000A0B4C">
            <w:pPr>
              <w:spacing w:before="60" w:after="60"/>
              <w:rPr>
                <w:rFonts w:cs="Arial"/>
              </w:rPr>
            </w:pPr>
            <w:r w:rsidRPr="00751628">
              <w:rPr>
                <w:rFonts w:cs="Arial"/>
              </w:rPr>
              <w:t>St Kilda Road - South of St Kilda Junction (commercial / retail) - per hour</w:t>
            </w:r>
          </w:p>
        </w:tc>
        <w:tc>
          <w:tcPr>
            <w:tcW w:w="1895" w:type="dxa"/>
            <w:vAlign w:val="center"/>
          </w:tcPr>
          <w:p w14:paraId="473A90EB" w14:textId="77777777" w:rsidR="00FF78F5" w:rsidRPr="00751628" w:rsidRDefault="00FF78F5" w:rsidP="000A0B4C">
            <w:pPr>
              <w:spacing w:before="60" w:after="60"/>
              <w:jc w:val="right"/>
              <w:rPr>
                <w:rFonts w:cs="Arial"/>
              </w:rPr>
            </w:pPr>
            <w:r w:rsidRPr="00751628">
              <w:rPr>
                <w:rFonts w:cs="Arial"/>
              </w:rPr>
              <w:t>$1.80</w:t>
            </w:r>
          </w:p>
        </w:tc>
        <w:tc>
          <w:tcPr>
            <w:tcW w:w="1898" w:type="dxa"/>
            <w:vAlign w:val="center"/>
          </w:tcPr>
          <w:p w14:paraId="2CD666E8" w14:textId="77777777" w:rsidR="00FF78F5" w:rsidRPr="00FC526C" w:rsidRDefault="00FF78F5" w:rsidP="000A0B4C">
            <w:pPr>
              <w:spacing w:before="60" w:after="60"/>
              <w:jc w:val="right"/>
              <w:rPr>
                <w:rFonts w:cs="Arial"/>
              </w:rPr>
            </w:pPr>
            <w:r w:rsidRPr="00FC526C">
              <w:rPr>
                <w:rFonts w:cs="Arial"/>
              </w:rPr>
              <w:t>$1.90</w:t>
            </w:r>
          </w:p>
        </w:tc>
      </w:tr>
      <w:tr w:rsidR="00827871" w:rsidRPr="00751628" w14:paraId="3A0249B9" w14:textId="77777777" w:rsidTr="00883AF5">
        <w:tc>
          <w:tcPr>
            <w:tcW w:w="10160" w:type="dxa"/>
            <w:vAlign w:val="center"/>
          </w:tcPr>
          <w:p w14:paraId="19463263" w14:textId="77777777" w:rsidR="00827871" w:rsidRPr="00751628" w:rsidRDefault="00827871" w:rsidP="00EF3AB5">
            <w:pPr>
              <w:spacing w:before="60" w:after="60"/>
              <w:rPr>
                <w:rFonts w:cs="Arial"/>
              </w:rPr>
            </w:pPr>
            <w:r w:rsidRPr="00751628">
              <w:rPr>
                <w:rFonts w:cs="Arial"/>
              </w:rPr>
              <w:t>St Kilda Road - South of St Kilda Junction (commercial / retail) - per day</w:t>
            </w:r>
          </w:p>
        </w:tc>
        <w:tc>
          <w:tcPr>
            <w:tcW w:w="1895" w:type="dxa"/>
            <w:vAlign w:val="center"/>
          </w:tcPr>
          <w:p w14:paraId="3507D024" w14:textId="77777777" w:rsidR="00827871" w:rsidRPr="00751628" w:rsidRDefault="00827871" w:rsidP="00EF3AB5">
            <w:pPr>
              <w:spacing w:before="60" w:after="60"/>
              <w:jc w:val="right"/>
              <w:rPr>
                <w:rFonts w:cs="Arial"/>
              </w:rPr>
            </w:pPr>
            <w:r w:rsidRPr="00751628">
              <w:rPr>
                <w:rFonts w:cs="Arial"/>
              </w:rPr>
              <w:t>$6.50</w:t>
            </w:r>
          </w:p>
        </w:tc>
        <w:tc>
          <w:tcPr>
            <w:tcW w:w="1898" w:type="dxa"/>
            <w:vAlign w:val="center"/>
          </w:tcPr>
          <w:p w14:paraId="07C8B632" w14:textId="77777777" w:rsidR="00827871" w:rsidRPr="00614BA8" w:rsidRDefault="00827871" w:rsidP="00EF3AB5">
            <w:pPr>
              <w:spacing w:before="60" w:after="60"/>
              <w:jc w:val="right"/>
              <w:rPr>
                <w:rFonts w:cs="Arial"/>
              </w:rPr>
            </w:pPr>
            <w:r w:rsidRPr="00614BA8">
              <w:rPr>
                <w:rFonts w:cs="Arial"/>
              </w:rPr>
              <w:t>$6.70</w:t>
            </w:r>
          </w:p>
        </w:tc>
      </w:tr>
      <w:tr w:rsidR="00FF78F5" w:rsidRPr="00751628" w14:paraId="164778E4" w14:textId="77777777" w:rsidTr="00883AF5">
        <w:tc>
          <w:tcPr>
            <w:tcW w:w="10160" w:type="dxa"/>
          </w:tcPr>
          <w:p w14:paraId="221D2DF7" w14:textId="3644951A" w:rsidR="00FF78F5" w:rsidRPr="00751628" w:rsidRDefault="00FF78F5" w:rsidP="000A0B4C">
            <w:pPr>
              <w:spacing w:before="60" w:after="60"/>
            </w:pPr>
            <w:r w:rsidRPr="00FC526C">
              <w:t>Elwood Foreshore Carpark per hour (1 July - 30 September and 1 April - 30 June)</w:t>
            </w:r>
            <w:r w:rsidR="00827871">
              <w:t xml:space="preserve"> – per hour</w:t>
            </w:r>
          </w:p>
        </w:tc>
        <w:tc>
          <w:tcPr>
            <w:tcW w:w="1895" w:type="dxa"/>
          </w:tcPr>
          <w:p w14:paraId="54792110" w14:textId="77777777" w:rsidR="00FF78F5" w:rsidRPr="00FC526C" w:rsidRDefault="00FF78F5" w:rsidP="000A0B4C">
            <w:pPr>
              <w:spacing w:before="60" w:after="60"/>
              <w:jc w:val="right"/>
            </w:pPr>
            <w:r w:rsidRPr="00FC526C">
              <w:t>$1.80</w:t>
            </w:r>
          </w:p>
        </w:tc>
        <w:tc>
          <w:tcPr>
            <w:tcW w:w="1898" w:type="dxa"/>
          </w:tcPr>
          <w:p w14:paraId="45F655D4" w14:textId="77777777" w:rsidR="00FF78F5" w:rsidRPr="00FC526C" w:rsidRDefault="00FF78F5" w:rsidP="000A0B4C">
            <w:pPr>
              <w:spacing w:before="60" w:after="60"/>
              <w:jc w:val="right"/>
            </w:pPr>
            <w:r w:rsidRPr="00FC526C">
              <w:t>$1.80</w:t>
            </w:r>
          </w:p>
        </w:tc>
      </w:tr>
      <w:tr w:rsidR="00FF78F5" w:rsidRPr="00751628" w14:paraId="1D96902D" w14:textId="77777777" w:rsidTr="00883AF5">
        <w:tc>
          <w:tcPr>
            <w:tcW w:w="10160" w:type="dxa"/>
          </w:tcPr>
          <w:p w14:paraId="4EF57242" w14:textId="27F1AAA1" w:rsidR="00FF78F5" w:rsidRPr="00FC526C" w:rsidRDefault="00FF78F5" w:rsidP="000A0B4C">
            <w:pPr>
              <w:spacing w:before="60" w:after="60"/>
            </w:pPr>
            <w:r w:rsidRPr="00FC526C">
              <w:t>Elwood Foreshore Carpark per hour (1 October - 31 March)</w:t>
            </w:r>
            <w:r w:rsidR="00827871">
              <w:t xml:space="preserve"> – per hour</w:t>
            </w:r>
          </w:p>
        </w:tc>
        <w:tc>
          <w:tcPr>
            <w:tcW w:w="1895" w:type="dxa"/>
          </w:tcPr>
          <w:p w14:paraId="392D26FE" w14:textId="77777777" w:rsidR="00FF78F5" w:rsidRPr="00FC526C" w:rsidRDefault="00FF78F5" w:rsidP="000A0B4C">
            <w:pPr>
              <w:spacing w:before="60" w:after="60"/>
              <w:jc w:val="right"/>
            </w:pPr>
            <w:r w:rsidRPr="00FC526C">
              <w:t>$5.20</w:t>
            </w:r>
          </w:p>
        </w:tc>
        <w:tc>
          <w:tcPr>
            <w:tcW w:w="1898" w:type="dxa"/>
          </w:tcPr>
          <w:p w14:paraId="143DB006" w14:textId="77777777" w:rsidR="00FF78F5" w:rsidRPr="00FC526C" w:rsidRDefault="00FF78F5" w:rsidP="000A0B4C">
            <w:pPr>
              <w:spacing w:before="60" w:after="60"/>
              <w:jc w:val="right"/>
            </w:pPr>
            <w:r w:rsidRPr="00FC526C">
              <w:t>$5.20</w:t>
            </w:r>
          </w:p>
        </w:tc>
      </w:tr>
      <w:tr w:rsidR="00883AF5" w:rsidRPr="00751628" w14:paraId="49CC21AA" w14:textId="77777777" w:rsidTr="00883AF5">
        <w:tc>
          <w:tcPr>
            <w:tcW w:w="10160" w:type="dxa"/>
          </w:tcPr>
          <w:p w14:paraId="59A157D5" w14:textId="2DE66179" w:rsidR="00883AF5" w:rsidRPr="00751628" w:rsidRDefault="00883AF5" w:rsidP="00883AF5">
            <w:pPr>
              <w:spacing w:before="60" w:after="60"/>
            </w:pPr>
            <w:r w:rsidRPr="00614BA8">
              <w:t xml:space="preserve">Elwood Foreshore Carpark </w:t>
            </w:r>
            <w:r>
              <w:t xml:space="preserve">(1 </w:t>
            </w:r>
            <w:r w:rsidRPr="00614BA8">
              <w:t>Oct</w:t>
            </w:r>
            <w:r>
              <w:t>ober</w:t>
            </w:r>
            <w:r w:rsidRPr="00614BA8">
              <w:t xml:space="preserve"> </w:t>
            </w:r>
            <w:r>
              <w:t>–</w:t>
            </w:r>
            <w:r w:rsidRPr="00614BA8">
              <w:t xml:space="preserve"> </w:t>
            </w:r>
            <w:r>
              <w:t xml:space="preserve">31 </w:t>
            </w:r>
            <w:r w:rsidRPr="00614BA8">
              <w:t>March</w:t>
            </w:r>
            <w:r>
              <w:t>)</w:t>
            </w:r>
            <w:r w:rsidRPr="00614BA8">
              <w:t xml:space="preserve"> - maximum/daily</w:t>
            </w:r>
          </w:p>
        </w:tc>
        <w:tc>
          <w:tcPr>
            <w:tcW w:w="1895" w:type="dxa"/>
          </w:tcPr>
          <w:p w14:paraId="1DB3701B" w14:textId="43E7D095" w:rsidR="00883AF5" w:rsidRPr="00751628" w:rsidRDefault="00883AF5" w:rsidP="00883AF5">
            <w:pPr>
              <w:spacing w:before="60" w:after="60"/>
              <w:jc w:val="right"/>
            </w:pPr>
            <w:r w:rsidRPr="00FC526C">
              <w:t>$12.60</w:t>
            </w:r>
          </w:p>
        </w:tc>
        <w:tc>
          <w:tcPr>
            <w:tcW w:w="1898" w:type="dxa"/>
          </w:tcPr>
          <w:p w14:paraId="07E07A9A" w14:textId="645A1AF5" w:rsidR="00883AF5" w:rsidRPr="00751628" w:rsidRDefault="00883AF5" w:rsidP="00883AF5">
            <w:pPr>
              <w:spacing w:before="60" w:after="60"/>
              <w:jc w:val="right"/>
            </w:pPr>
            <w:r w:rsidRPr="00FC526C">
              <w:t>$12.60</w:t>
            </w:r>
          </w:p>
        </w:tc>
      </w:tr>
      <w:tr w:rsidR="00883AF5" w:rsidRPr="00751628" w14:paraId="634679F4" w14:textId="77777777" w:rsidTr="00883AF5">
        <w:tc>
          <w:tcPr>
            <w:tcW w:w="10160" w:type="dxa"/>
          </w:tcPr>
          <w:p w14:paraId="3425D874" w14:textId="53797DB7" w:rsidR="00883AF5" w:rsidRPr="00FC526C" w:rsidRDefault="00883AF5" w:rsidP="00883AF5">
            <w:pPr>
              <w:spacing w:before="60" w:after="60"/>
            </w:pPr>
            <w:r w:rsidRPr="00FC526C">
              <w:t xml:space="preserve">Elwood Foreshore Carpark </w:t>
            </w:r>
            <w:r w:rsidRPr="00614BA8">
              <w:t>(1 July - 30 September and 1 April - 30 June) - maximum/daily</w:t>
            </w:r>
          </w:p>
        </w:tc>
        <w:tc>
          <w:tcPr>
            <w:tcW w:w="1895" w:type="dxa"/>
          </w:tcPr>
          <w:p w14:paraId="2AEDA645" w14:textId="4D03A311" w:rsidR="00883AF5" w:rsidRPr="00FC526C" w:rsidRDefault="00883AF5" w:rsidP="00883AF5">
            <w:pPr>
              <w:spacing w:before="60" w:after="60"/>
              <w:jc w:val="right"/>
            </w:pPr>
            <w:r>
              <w:t>$8.50</w:t>
            </w:r>
          </w:p>
        </w:tc>
        <w:tc>
          <w:tcPr>
            <w:tcW w:w="1898" w:type="dxa"/>
          </w:tcPr>
          <w:p w14:paraId="7A106D85" w14:textId="0FE04EBA" w:rsidR="00883AF5" w:rsidRPr="00FC526C" w:rsidRDefault="00883AF5" w:rsidP="00883AF5">
            <w:pPr>
              <w:spacing w:before="60" w:after="60"/>
              <w:jc w:val="right"/>
            </w:pPr>
            <w:r>
              <w:t>$8.50</w:t>
            </w:r>
          </w:p>
        </w:tc>
      </w:tr>
      <w:tr w:rsidR="00883AF5" w:rsidRPr="00751628" w14:paraId="3E80F245" w14:textId="77777777" w:rsidTr="00883AF5">
        <w:tc>
          <w:tcPr>
            <w:tcW w:w="10160" w:type="dxa"/>
          </w:tcPr>
          <w:p w14:paraId="76973D04" w14:textId="52976450" w:rsidR="00883AF5" w:rsidRPr="00FC526C" w:rsidRDefault="00883AF5" w:rsidP="00883AF5">
            <w:pPr>
              <w:spacing w:before="60" w:after="60"/>
            </w:pPr>
            <w:r>
              <w:t>Fishermans Bend north of Woodgate Street and east of Boundary Street – per hour</w:t>
            </w:r>
          </w:p>
        </w:tc>
        <w:tc>
          <w:tcPr>
            <w:tcW w:w="1895" w:type="dxa"/>
          </w:tcPr>
          <w:p w14:paraId="230CB279" w14:textId="0F46EBC1" w:rsidR="00883AF5" w:rsidRPr="00FC526C" w:rsidRDefault="00883AF5" w:rsidP="00883AF5">
            <w:pPr>
              <w:spacing w:before="60" w:after="60"/>
              <w:jc w:val="right"/>
            </w:pPr>
            <w:r>
              <w:rPr>
                <w:rFonts w:cs="Arial"/>
              </w:rPr>
              <w:t>No fee</w:t>
            </w:r>
          </w:p>
        </w:tc>
        <w:tc>
          <w:tcPr>
            <w:tcW w:w="1898" w:type="dxa"/>
          </w:tcPr>
          <w:p w14:paraId="392794B7" w14:textId="0B293925" w:rsidR="00883AF5" w:rsidRPr="00FC526C" w:rsidRDefault="00883AF5" w:rsidP="00883AF5">
            <w:pPr>
              <w:spacing w:before="60" w:after="60"/>
              <w:jc w:val="right"/>
            </w:pPr>
            <w:r>
              <w:t>$1.90</w:t>
            </w:r>
          </w:p>
        </w:tc>
      </w:tr>
      <w:tr w:rsidR="00883AF5" w:rsidRPr="00751628" w14:paraId="0F6FCFE7" w14:textId="77777777" w:rsidTr="00883AF5">
        <w:tc>
          <w:tcPr>
            <w:tcW w:w="10160" w:type="dxa"/>
          </w:tcPr>
          <w:p w14:paraId="21C1828C" w14:textId="77777777" w:rsidR="00883AF5" w:rsidRPr="00FC526C" w:rsidRDefault="00883AF5" w:rsidP="00883AF5">
            <w:pPr>
              <w:spacing w:before="60" w:after="60"/>
            </w:pPr>
            <w:r w:rsidRPr="00FC526C">
              <w:t>Paid Parking Credit Card Gateway Fee</w:t>
            </w:r>
          </w:p>
        </w:tc>
        <w:tc>
          <w:tcPr>
            <w:tcW w:w="1895" w:type="dxa"/>
          </w:tcPr>
          <w:p w14:paraId="17BA06D5" w14:textId="77777777" w:rsidR="00883AF5" w:rsidRPr="00FC526C" w:rsidRDefault="00883AF5" w:rsidP="00883AF5">
            <w:pPr>
              <w:spacing w:before="60" w:after="60"/>
              <w:jc w:val="right"/>
            </w:pPr>
            <w:r w:rsidRPr="00FC526C">
              <w:t>$0.00</w:t>
            </w:r>
          </w:p>
        </w:tc>
        <w:tc>
          <w:tcPr>
            <w:tcW w:w="1898" w:type="dxa"/>
          </w:tcPr>
          <w:p w14:paraId="56A4E847" w14:textId="77777777" w:rsidR="00883AF5" w:rsidRPr="00FC526C" w:rsidRDefault="00883AF5" w:rsidP="00883AF5">
            <w:pPr>
              <w:spacing w:before="60" w:after="60"/>
              <w:jc w:val="right"/>
            </w:pPr>
            <w:r w:rsidRPr="00FC526C">
              <w:t>$0.12</w:t>
            </w:r>
          </w:p>
        </w:tc>
      </w:tr>
      <w:tr w:rsidR="00883AF5" w:rsidRPr="00751628" w14:paraId="1B0BFE18" w14:textId="77777777" w:rsidTr="00883AF5">
        <w:tc>
          <w:tcPr>
            <w:tcW w:w="13953" w:type="dxa"/>
            <w:gridSpan w:val="3"/>
            <w:shd w:val="clear" w:color="auto" w:fill="D9D9D9" w:themeFill="background1" w:themeFillShade="D9"/>
          </w:tcPr>
          <w:p w14:paraId="4F8777CE" w14:textId="77777777" w:rsidR="00883AF5" w:rsidRPr="00751628" w:rsidRDefault="00883AF5" w:rsidP="00883AF5">
            <w:pPr>
              <w:spacing w:before="60" w:after="60"/>
              <w:rPr>
                <w:rFonts w:cs="Arial"/>
              </w:rPr>
            </w:pPr>
            <w:r w:rsidRPr="00751628">
              <w:rPr>
                <w:rFonts w:cs="Arial"/>
              </w:rPr>
              <w:t>Parking enforcement</w:t>
            </w:r>
          </w:p>
        </w:tc>
      </w:tr>
      <w:tr w:rsidR="00883AF5" w:rsidRPr="00751628" w14:paraId="2195CA4E" w14:textId="77777777" w:rsidTr="00883AF5">
        <w:tc>
          <w:tcPr>
            <w:tcW w:w="10160" w:type="dxa"/>
            <w:vAlign w:val="center"/>
          </w:tcPr>
          <w:p w14:paraId="361F938B" w14:textId="77777777" w:rsidR="00883AF5" w:rsidRPr="00751628" w:rsidRDefault="00883AF5" w:rsidP="00883AF5">
            <w:pPr>
              <w:spacing w:before="60" w:after="60"/>
              <w:rPr>
                <w:rFonts w:cs="Arial"/>
              </w:rPr>
            </w:pPr>
            <w:r w:rsidRPr="00751628">
              <w:rPr>
                <w:rFonts w:cs="Arial"/>
              </w:rPr>
              <w:t>Vehicle Clearway Release Fee</w:t>
            </w:r>
          </w:p>
        </w:tc>
        <w:tc>
          <w:tcPr>
            <w:tcW w:w="1895" w:type="dxa"/>
            <w:vAlign w:val="center"/>
          </w:tcPr>
          <w:p w14:paraId="746C1781" w14:textId="77777777" w:rsidR="00883AF5" w:rsidRPr="00751628" w:rsidRDefault="00883AF5" w:rsidP="00883AF5">
            <w:pPr>
              <w:spacing w:before="60" w:after="60"/>
              <w:jc w:val="right"/>
              <w:rPr>
                <w:rFonts w:cs="Arial"/>
              </w:rPr>
            </w:pPr>
            <w:r w:rsidRPr="00751628">
              <w:rPr>
                <w:rFonts w:cs="Arial"/>
              </w:rPr>
              <w:t>$415.00</w:t>
            </w:r>
          </w:p>
        </w:tc>
        <w:tc>
          <w:tcPr>
            <w:tcW w:w="1898" w:type="dxa"/>
            <w:vAlign w:val="center"/>
          </w:tcPr>
          <w:p w14:paraId="71CEB229" w14:textId="77777777" w:rsidR="00883AF5" w:rsidRPr="00FC526C" w:rsidRDefault="00883AF5" w:rsidP="00883AF5">
            <w:pPr>
              <w:spacing w:before="60" w:after="60"/>
              <w:jc w:val="right"/>
              <w:rPr>
                <w:rFonts w:cs="Arial"/>
              </w:rPr>
            </w:pPr>
            <w:r w:rsidRPr="00FC526C">
              <w:rPr>
                <w:rFonts w:cs="Arial"/>
              </w:rPr>
              <w:t>$425.00</w:t>
            </w:r>
          </w:p>
        </w:tc>
      </w:tr>
      <w:tr w:rsidR="00883AF5" w:rsidRPr="00751628" w14:paraId="74ABE9B1" w14:textId="77777777" w:rsidTr="00883AF5">
        <w:tc>
          <w:tcPr>
            <w:tcW w:w="10160" w:type="dxa"/>
            <w:vAlign w:val="center"/>
          </w:tcPr>
          <w:p w14:paraId="0A7ECC1C" w14:textId="77777777" w:rsidR="00883AF5" w:rsidRPr="00751628" w:rsidRDefault="00883AF5" w:rsidP="00883AF5">
            <w:pPr>
              <w:spacing w:before="60" w:after="60"/>
              <w:rPr>
                <w:rFonts w:cs="Arial"/>
              </w:rPr>
            </w:pPr>
            <w:r w:rsidRPr="00751628">
              <w:rPr>
                <w:rFonts w:cs="Arial"/>
              </w:rPr>
              <w:t>Vehicle Transfer from Nationwide Towing to Manheim</w:t>
            </w:r>
          </w:p>
        </w:tc>
        <w:tc>
          <w:tcPr>
            <w:tcW w:w="1895" w:type="dxa"/>
            <w:vAlign w:val="center"/>
          </w:tcPr>
          <w:p w14:paraId="3D69035F" w14:textId="77777777" w:rsidR="00883AF5" w:rsidRPr="00751628" w:rsidRDefault="00883AF5" w:rsidP="00883AF5">
            <w:pPr>
              <w:spacing w:before="60" w:after="60"/>
              <w:jc w:val="right"/>
              <w:rPr>
                <w:rFonts w:cs="Arial"/>
              </w:rPr>
            </w:pPr>
            <w:r w:rsidRPr="00751628">
              <w:rPr>
                <w:rFonts w:cs="Arial"/>
              </w:rPr>
              <w:t>$720.00</w:t>
            </w:r>
          </w:p>
        </w:tc>
        <w:tc>
          <w:tcPr>
            <w:tcW w:w="1898" w:type="dxa"/>
            <w:vAlign w:val="center"/>
          </w:tcPr>
          <w:p w14:paraId="00B32C02" w14:textId="77777777" w:rsidR="00883AF5" w:rsidRPr="00FC526C" w:rsidRDefault="00883AF5" w:rsidP="00883AF5">
            <w:pPr>
              <w:spacing w:before="60" w:after="60"/>
              <w:jc w:val="right"/>
              <w:rPr>
                <w:rFonts w:cs="Arial"/>
              </w:rPr>
            </w:pPr>
            <w:r w:rsidRPr="00FC526C">
              <w:rPr>
                <w:rFonts w:cs="Arial"/>
              </w:rPr>
              <w:t>$737.00</w:t>
            </w:r>
          </w:p>
        </w:tc>
      </w:tr>
      <w:tr w:rsidR="00883AF5" w:rsidRPr="00751628" w14:paraId="73288910" w14:textId="77777777" w:rsidTr="00883AF5">
        <w:tc>
          <w:tcPr>
            <w:tcW w:w="10160" w:type="dxa"/>
            <w:vAlign w:val="center"/>
          </w:tcPr>
          <w:p w14:paraId="02312883" w14:textId="726FC548" w:rsidR="00883AF5" w:rsidRPr="00751628" w:rsidRDefault="00883AF5" w:rsidP="00883AF5">
            <w:pPr>
              <w:spacing w:before="60" w:after="60"/>
              <w:rPr>
                <w:rFonts w:cs="Arial"/>
              </w:rPr>
            </w:pPr>
            <w:r w:rsidRPr="00751628">
              <w:rPr>
                <w:rFonts w:cs="Arial"/>
              </w:rPr>
              <w:t>Daily vehicle storage fee after 48 hours</w:t>
            </w:r>
          </w:p>
        </w:tc>
        <w:tc>
          <w:tcPr>
            <w:tcW w:w="1895" w:type="dxa"/>
            <w:vAlign w:val="center"/>
          </w:tcPr>
          <w:p w14:paraId="32EBD653" w14:textId="77777777" w:rsidR="00883AF5" w:rsidRPr="00751628" w:rsidRDefault="00883AF5" w:rsidP="00883AF5">
            <w:pPr>
              <w:spacing w:before="60" w:after="60"/>
              <w:jc w:val="right"/>
              <w:rPr>
                <w:rFonts w:cs="Arial"/>
              </w:rPr>
            </w:pPr>
            <w:r w:rsidRPr="00751628">
              <w:rPr>
                <w:rFonts w:cs="Arial"/>
              </w:rPr>
              <w:t>$18.50</w:t>
            </w:r>
          </w:p>
        </w:tc>
        <w:tc>
          <w:tcPr>
            <w:tcW w:w="1898" w:type="dxa"/>
            <w:vAlign w:val="center"/>
          </w:tcPr>
          <w:p w14:paraId="1C89F27E" w14:textId="77777777" w:rsidR="00883AF5" w:rsidRPr="00FC526C" w:rsidRDefault="00883AF5" w:rsidP="00883AF5">
            <w:pPr>
              <w:spacing w:before="60" w:after="60"/>
              <w:jc w:val="right"/>
              <w:rPr>
                <w:rFonts w:cs="Arial"/>
              </w:rPr>
            </w:pPr>
            <w:r w:rsidRPr="00FC526C">
              <w:rPr>
                <w:rFonts w:cs="Arial"/>
              </w:rPr>
              <w:t>$19.00</w:t>
            </w:r>
          </w:p>
        </w:tc>
      </w:tr>
      <w:tr w:rsidR="00883AF5" w:rsidRPr="00751628" w14:paraId="4A2E710C" w14:textId="77777777" w:rsidTr="00883AF5">
        <w:tc>
          <w:tcPr>
            <w:tcW w:w="10160" w:type="dxa"/>
            <w:vAlign w:val="center"/>
          </w:tcPr>
          <w:p w14:paraId="751F1AFA" w14:textId="103AB56C" w:rsidR="00883AF5" w:rsidRPr="00751628" w:rsidRDefault="00883AF5" w:rsidP="00883AF5">
            <w:pPr>
              <w:spacing w:before="60" w:after="60"/>
              <w:rPr>
                <w:rFonts w:cs="Arial"/>
              </w:rPr>
            </w:pPr>
            <w:r w:rsidRPr="00751628">
              <w:rPr>
                <w:rFonts w:cs="Arial"/>
              </w:rPr>
              <w:t>Unregistered and abandoned vehicle release fee</w:t>
            </w:r>
          </w:p>
        </w:tc>
        <w:tc>
          <w:tcPr>
            <w:tcW w:w="1895" w:type="dxa"/>
            <w:vAlign w:val="center"/>
          </w:tcPr>
          <w:p w14:paraId="455AE5E0" w14:textId="77777777" w:rsidR="00883AF5" w:rsidRPr="00751628" w:rsidRDefault="00883AF5" w:rsidP="00883AF5">
            <w:pPr>
              <w:spacing w:before="60" w:after="60"/>
              <w:jc w:val="right"/>
              <w:rPr>
                <w:rFonts w:cs="Arial"/>
              </w:rPr>
            </w:pPr>
            <w:r w:rsidRPr="00751628">
              <w:rPr>
                <w:rFonts w:cs="Arial"/>
              </w:rPr>
              <w:t>$415.00</w:t>
            </w:r>
          </w:p>
        </w:tc>
        <w:tc>
          <w:tcPr>
            <w:tcW w:w="1898" w:type="dxa"/>
            <w:vAlign w:val="center"/>
          </w:tcPr>
          <w:p w14:paraId="4B31A25C" w14:textId="77777777" w:rsidR="00883AF5" w:rsidRPr="00FC526C" w:rsidRDefault="00883AF5" w:rsidP="00883AF5">
            <w:pPr>
              <w:spacing w:before="60" w:after="60"/>
              <w:jc w:val="right"/>
              <w:rPr>
                <w:rFonts w:cs="Arial"/>
              </w:rPr>
            </w:pPr>
            <w:r w:rsidRPr="00FC526C">
              <w:rPr>
                <w:rFonts w:cs="Arial"/>
              </w:rPr>
              <w:t>$425.00</w:t>
            </w:r>
          </w:p>
        </w:tc>
      </w:tr>
      <w:tr w:rsidR="00883AF5" w:rsidRPr="00751628" w14:paraId="73F6F14C" w14:textId="77777777" w:rsidTr="00883AF5">
        <w:tc>
          <w:tcPr>
            <w:tcW w:w="13953" w:type="dxa"/>
            <w:gridSpan w:val="3"/>
            <w:shd w:val="clear" w:color="auto" w:fill="D9D9D9" w:themeFill="background1" w:themeFillShade="D9"/>
          </w:tcPr>
          <w:p w14:paraId="72B3BA17" w14:textId="77777777" w:rsidR="00883AF5" w:rsidRPr="00751628" w:rsidRDefault="00883AF5" w:rsidP="00883AF5">
            <w:pPr>
              <w:keepNext/>
              <w:spacing w:before="60" w:after="60"/>
              <w:rPr>
                <w:rFonts w:cs="Arial"/>
              </w:rPr>
            </w:pPr>
            <w:r w:rsidRPr="00751628">
              <w:rPr>
                <w:rFonts w:cs="Arial"/>
              </w:rPr>
              <w:t>Parking fines</w:t>
            </w:r>
          </w:p>
        </w:tc>
      </w:tr>
      <w:tr w:rsidR="00883AF5" w:rsidRPr="00751628" w14:paraId="3E9B64E9" w14:textId="77777777" w:rsidTr="00883AF5">
        <w:tc>
          <w:tcPr>
            <w:tcW w:w="10160" w:type="dxa"/>
            <w:vAlign w:val="center"/>
          </w:tcPr>
          <w:p w14:paraId="6393F501" w14:textId="77777777" w:rsidR="00883AF5" w:rsidRPr="00751628" w:rsidRDefault="00883AF5" w:rsidP="00883AF5">
            <w:pPr>
              <w:spacing w:before="60" w:after="60"/>
              <w:rPr>
                <w:rFonts w:cs="Arial"/>
              </w:rPr>
            </w:pPr>
            <w:r w:rsidRPr="00751628">
              <w:rPr>
                <w:rFonts w:cs="Arial"/>
              </w:rPr>
              <w:t>Penalty Fines - class 1</w:t>
            </w:r>
          </w:p>
        </w:tc>
        <w:tc>
          <w:tcPr>
            <w:tcW w:w="1895" w:type="dxa"/>
            <w:vAlign w:val="center"/>
          </w:tcPr>
          <w:p w14:paraId="3E2B2611" w14:textId="77777777" w:rsidR="00883AF5" w:rsidRPr="00751628" w:rsidRDefault="00883AF5" w:rsidP="00883AF5">
            <w:pPr>
              <w:spacing w:before="60" w:after="60"/>
              <w:jc w:val="right"/>
              <w:rPr>
                <w:rFonts w:cs="Arial"/>
              </w:rPr>
            </w:pPr>
            <w:r w:rsidRPr="00751628">
              <w:rPr>
                <w:rFonts w:cs="Arial"/>
              </w:rPr>
              <w:t>$80.00</w:t>
            </w:r>
          </w:p>
        </w:tc>
        <w:tc>
          <w:tcPr>
            <w:tcW w:w="1898" w:type="dxa"/>
            <w:vAlign w:val="center"/>
          </w:tcPr>
          <w:p w14:paraId="186039F0" w14:textId="77777777" w:rsidR="00883AF5" w:rsidRPr="00FC526C" w:rsidRDefault="00883AF5" w:rsidP="00883AF5">
            <w:pPr>
              <w:spacing w:before="60" w:after="60"/>
              <w:jc w:val="right"/>
              <w:rPr>
                <w:rFonts w:cs="Arial"/>
              </w:rPr>
            </w:pPr>
            <w:r w:rsidRPr="00FC526C">
              <w:rPr>
                <w:rFonts w:cs="Arial"/>
              </w:rPr>
              <w:t>$81.00</w:t>
            </w:r>
          </w:p>
        </w:tc>
      </w:tr>
      <w:tr w:rsidR="00883AF5" w:rsidRPr="00751628" w14:paraId="4AE5B251" w14:textId="77777777" w:rsidTr="00883AF5">
        <w:tc>
          <w:tcPr>
            <w:tcW w:w="10160" w:type="dxa"/>
            <w:vAlign w:val="center"/>
          </w:tcPr>
          <w:p w14:paraId="6A7B0560" w14:textId="77777777" w:rsidR="00883AF5" w:rsidRPr="00751628" w:rsidRDefault="00883AF5" w:rsidP="00883AF5">
            <w:pPr>
              <w:spacing w:before="60" w:after="60"/>
              <w:rPr>
                <w:rFonts w:cs="Arial"/>
              </w:rPr>
            </w:pPr>
            <w:r w:rsidRPr="00751628">
              <w:rPr>
                <w:rFonts w:cs="Arial"/>
              </w:rPr>
              <w:t>Penalty Fines - class 2</w:t>
            </w:r>
          </w:p>
        </w:tc>
        <w:tc>
          <w:tcPr>
            <w:tcW w:w="1895" w:type="dxa"/>
            <w:vAlign w:val="center"/>
          </w:tcPr>
          <w:p w14:paraId="0C8A1FB3" w14:textId="77777777" w:rsidR="00883AF5" w:rsidRPr="00751628" w:rsidRDefault="00883AF5" w:rsidP="00883AF5">
            <w:pPr>
              <w:spacing w:before="60" w:after="60"/>
              <w:jc w:val="right"/>
              <w:rPr>
                <w:rFonts w:cs="Arial"/>
              </w:rPr>
            </w:pPr>
            <w:r w:rsidRPr="00751628">
              <w:rPr>
                <w:rFonts w:cs="Arial"/>
              </w:rPr>
              <w:t>$95.00</w:t>
            </w:r>
          </w:p>
        </w:tc>
        <w:tc>
          <w:tcPr>
            <w:tcW w:w="1898" w:type="dxa"/>
            <w:vAlign w:val="center"/>
          </w:tcPr>
          <w:p w14:paraId="29EED81E" w14:textId="77777777" w:rsidR="00883AF5" w:rsidRPr="00FC526C" w:rsidRDefault="00883AF5" w:rsidP="00883AF5">
            <w:pPr>
              <w:spacing w:before="60" w:after="60"/>
              <w:jc w:val="right"/>
              <w:rPr>
                <w:rFonts w:cs="Arial"/>
              </w:rPr>
            </w:pPr>
            <w:r w:rsidRPr="00FC526C">
              <w:rPr>
                <w:rFonts w:cs="Arial"/>
              </w:rPr>
              <w:t>$97.00</w:t>
            </w:r>
          </w:p>
        </w:tc>
      </w:tr>
      <w:tr w:rsidR="00883AF5" w:rsidRPr="00751628" w14:paraId="67FA342F" w14:textId="77777777" w:rsidTr="00883AF5">
        <w:tc>
          <w:tcPr>
            <w:tcW w:w="10160" w:type="dxa"/>
            <w:vAlign w:val="center"/>
          </w:tcPr>
          <w:p w14:paraId="68F6A8D6" w14:textId="77777777" w:rsidR="00883AF5" w:rsidRPr="00751628" w:rsidRDefault="00883AF5" w:rsidP="00883AF5">
            <w:pPr>
              <w:spacing w:before="60" w:after="60"/>
              <w:rPr>
                <w:rFonts w:cs="Arial"/>
              </w:rPr>
            </w:pPr>
            <w:r w:rsidRPr="00751628">
              <w:rPr>
                <w:rFonts w:cs="Arial"/>
              </w:rPr>
              <w:t>Penalty Fines - class 3</w:t>
            </w:r>
          </w:p>
        </w:tc>
        <w:tc>
          <w:tcPr>
            <w:tcW w:w="1895" w:type="dxa"/>
            <w:vAlign w:val="center"/>
          </w:tcPr>
          <w:p w14:paraId="59B80AA8" w14:textId="77777777" w:rsidR="00883AF5" w:rsidRPr="00751628" w:rsidRDefault="00883AF5" w:rsidP="00883AF5">
            <w:pPr>
              <w:spacing w:before="60" w:after="60"/>
              <w:jc w:val="right"/>
              <w:rPr>
                <w:rFonts w:cs="Arial"/>
              </w:rPr>
            </w:pPr>
            <w:r w:rsidRPr="00751628">
              <w:rPr>
                <w:rFonts w:cs="Arial"/>
              </w:rPr>
              <w:t>$158.00</w:t>
            </w:r>
          </w:p>
        </w:tc>
        <w:tc>
          <w:tcPr>
            <w:tcW w:w="1898" w:type="dxa"/>
            <w:vAlign w:val="center"/>
          </w:tcPr>
          <w:p w14:paraId="047DC4F9" w14:textId="50E97675" w:rsidR="00883AF5" w:rsidRPr="00FC526C" w:rsidRDefault="00883AF5" w:rsidP="00883AF5">
            <w:pPr>
              <w:spacing w:before="60" w:after="60"/>
              <w:jc w:val="right"/>
              <w:rPr>
                <w:rFonts w:cs="Arial"/>
              </w:rPr>
            </w:pPr>
            <w:r w:rsidRPr="00FC526C">
              <w:rPr>
                <w:rFonts w:cs="Arial"/>
              </w:rPr>
              <w:t>$16</w:t>
            </w:r>
            <w:r>
              <w:rPr>
                <w:rFonts w:cs="Arial"/>
              </w:rPr>
              <w:t>1</w:t>
            </w:r>
            <w:r w:rsidRPr="00FC526C">
              <w:rPr>
                <w:rFonts w:cs="Arial"/>
              </w:rPr>
              <w:t>.00</w:t>
            </w:r>
          </w:p>
        </w:tc>
      </w:tr>
      <w:tr w:rsidR="00883AF5" w:rsidRPr="00751628" w14:paraId="4213115F" w14:textId="77777777" w:rsidTr="00883AF5">
        <w:tc>
          <w:tcPr>
            <w:tcW w:w="10160" w:type="dxa"/>
            <w:vAlign w:val="center"/>
          </w:tcPr>
          <w:p w14:paraId="04B0E3F7" w14:textId="77777777" w:rsidR="00883AF5" w:rsidRPr="00751628" w:rsidRDefault="00883AF5" w:rsidP="00883AF5">
            <w:pPr>
              <w:spacing w:before="60" w:after="60"/>
              <w:rPr>
                <w:rFonts w:cs="Arial"/>
              </w:rPr>
            </w:pPr>
            <w:r w:rsidRPr="00751628">
              <w:rPr>
                <w:rFonts w:cs="Arial"/>
              </w:rPr>
              <w:t>Penalty Reminder Notice</w:t>
            </w:r>
          </w:p>
        </w:tc>
        <w:tc>
          <w:tcPr>
            <w:tcW w:w="1895" w:type="dxa"/>
            <w:vAlign w:val="center"/>
          </w:tcPr>
          <w:p w14:paraId="11263BFF" w14:textId="77777777" w:rsidR="00883AF5" w:rsidRPr="00751628" w:rsidRDefault="00883AF5" w:rsidP="00883AF5">
            <w:pPr>
              <w:spacing w:before="60" w:after="60"/>
              <w:jc w:val="right"/>
              <w:rPr>
                <w:rFonts w:cs="Arial"/>
              </w:rPr>
            </w:pPr>
            <w:r w:rsidRPr="00751628">
              <w:rPr>
                <w:rFonts w:cs="Arial"/>
              </w:rPr>
              <w:t>$23.00</w:t>
            </w:r>
          </w:p>
        </w:tc>
        <w:tc>
          <w:tcPr>
            <w:tcW w:w="1898" w:type="dxa"/>
            <w:vAlign w:val="center"/>
          </w:tcPr>
          <w:p w14:paraId="02D86122" w14:textId="27723CF9" w:rsidR="00883AF5" w:rsidRPr="00FC526C" w:rsidRDefault="00883AF5" w:rsidP="00883AF5">
            <w:pPr>
              <w:spacing w:before="60" w:after="60"/>
              <w:jc w:val="right"/>
              <w:rPr>
                <w:rFonts w:cs="Arial"/>
              </w:rPr>
            </w:pPr>
            <w:r w:rsidRPr="00FC526C">
              <w:rPr>
                <w:rFonts w:cs="Arial"/>
              </w:rPr>
              <w:t>$</w:t>
            </w:r>
            <w:r>
              <w:rPr>
                <w:rFonts w:cs="Arial"/>
              </w:rPr>
              <w:t>25.10</w:t>
            </w:r>
          </w:p>
        </w:tc>
      </w:tr>
      <w:tr w:rsidR="00883AF5" w:rsidRPr="00751628" w14:paraId="51027404" w14:textId="77777777" w:rsidTr="00883AF5">
        <w:tc>
          <w:tcPr>
            <w:tcW w:w="10160" w:type="dxa"/>
            <w:vAlign w:val="center"/>
          </w:tcPr>
          <w:p w14:paraId="708E2FF2" w14:textId="77777777" w:rsidR="00883AF5" w:rsidRPr="00751628" w:rsidRDefault="00883AF5" w:rsidP="00883AF5">
            <w:pPr>
              <w:spacing w:before="60" w:after="60"/>
              <w:rPr>
                <w:rFonts w:cs="Arial"/>
              </w:rPr>
            </w:pPr>
            <w:r w:rsidRPr="00751628">
              <w:rPr>
                <w:rFonts w:cs="Arial"/>
              </w:rPr>
              <w:t>Lodgement fee</w:t>
            </w:r>
          </w:p>
        </w:tc>
        <w:tc>
          <w:tcPr>
            <w:tcW w:w="1895" w:type="dxa"/>
            <w:vAlign w:val="center"/>
          </w:tcPr>
          <w:p w14:paraId="19D23DDE" w14:textId="77777777" w:rsidR="00883AF5" w:rsidRPr="00751628" w:rsidRDefault="00883AF5" w:rsidP="00883AF5">
            <w:pPr>
              <w:spacing w:before="60" w:after="60"/>
              <w:jc w:val="right"/>
              <w:rPr>
                <w:rFonts w:cs="Arial"/>
              </w:rPr>
            </w:pPr>
            <w:r w:rsidRPr="00751628">
              <w:rPr>
                <w:rFonts w:cs="Arial"/>
              </w:rPr>
              <w:t>$70.00</w:t>
            </w:r>
          </w:p>
        </w:tc>
        <w:tc>
          <w:tcPr>
            <w:tcW w:w="1898" w:type="dxa"/>
            <w:vAlign w:val="center"/>
          </w:tcPr>
          <w:p w14:paraId="319C374E" w14:textId="6499E775" w:rsidR="00883AF5" w:rsidRPr="00FC526C" w:rsidRDefault="00883AF5" w:rsidP="00883AF5">
            <w:pPr>
              <w:spacing w:before="60" w:after="60"/>
              <w:jc w:val="right"/>
              <w:rPr>
                <w:rFonts w:cs="Arial"/>
              </w:rPr>
            </w:pPr>
            <w:r w:rsidRPr="00FC526C">
              <w:rPr>
                <w:rFonts w:cs="Arial"/>
              </w:rPr>
              <w:t>$</w:t>
            </w:r>
            <w:r>
              <w:rPr>
                <w:rFonts w:cs="Arial"/>
              </w:rPr>
              <w:t>75.30</w:t>
            </w:r>
          </w:p>
        </w:tc>
      </w:tr>
    </w:tbl>
    <w:p w14:paraId="7522043E" w14:textId="650D3ECA" w:rsidR="00021FAB" w:rsidRPr="00751628" w:rsidRDefault="008402F6" w:rsidP="00676FEA">
      <w:pPr>
        <w:pStyle w:val="Heading3"/>
      </w:pPr>
      <w:bookmarkStart w:id="123" w:name="_Toc478710610"/>
      <w:r w:rsidRPr="00751628">
        <w:t>Strategic direction</w:t>
      </w:r>
      <w:r w:rsidR="00FA0EA8" w:rsidRPr="00751628">
        <w:t xml:space="preserve"> 3</w:t>
      </w:r>
      <w:r w:rsidRPr="00751628">
        <w:t xml:space="preserve">: </w:t>
      </w:r>
      <w:r w:rsidR="00021FAB" w:rsidRPr="00751628">
        <w:t>We have smart solutions for a sustainable future</w:t>
      </w:r>
      <w:bookmarkEnd w:id="123"/>
    </w:p>
    <w:p w14:paraId="3509A7B9" w14:textId="77777777" w:rsidR="00021FAB" w:rsidRPr="00751628" w:rsidRDefault="00021FAB" w:rsidP="00676FEA">
      <w:pPr>
        <w:pStyle w:val="Heading4"/>
      </w:pPr>
      <w:r w:rsidRPr="00751628">
        <w:t>Amenity</w:t>
      </w:r>
    </w:p>
    <w:tbl>
      <w:tblPr>
        <w:tblStyle w:val="TableGrid"/>
        <w:tblW w:w="5001" w:type="pct"/>
        <w:tblLayout w:type="fixed"/>
        <w:tblLook w:val="04A0" w:firstRow="1" w:lastRow="0" w:firstColumn="1" w:lastColumn="0" w:noHBand="0" w:noVBand="1"/>
        <w:tblCaption w:val="Fees and charges - Amenity"/>
        <w:tblDescription w:val="This table list the proposed fees and charge for 2017/18 for the activities that support this service category."/>
      </w:tblPr>
      <w:tblGrid>
        <w:gridCol w:w="9960"/>
        <w:gridCol w:w="1995"/>
        <w:gridCol w:w="1998"/>
      </w:tblGrid>
      <w:tr w:rsidR="00FA0EA8" w:rsidRPr="00751628" w14:paraId="0A639445" w14:textId="77777777" w:rsidTr="00FC526C">
        <w:trPr>
          <w:tblHeader/>
        </w:trPr>
        <w:tc>
          <w:tcPr>
            <w:tcW w:w="3569"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4E743EF2" w14:textId="77777777" w:rsidR="00FA0EA8" w:rsidRPr="00751628" w:rsidRDefault="00FA0EA8" w:rsidP="00FA0EA8">
            <w:pPr>
              <w:spacing w:before="60" w:after="60"/>
              <w:rPr>
                <w:rFonts w:cs="Arial"/>
                <w:color w:val="FFFFFF" w:themeColor="background1"/>
              </w:rPr>
            </w:pPr>
            <w:r w:rsidRPr="00751628">
              <w:rPr>
                <w:rFonts w:cs="Arial"/>
                <w:color w:val="FFFFFF" w:themeColor="background1"/>
              </w:rPr>
              <w:t>Description</w:t>
            </w:r>
          </w:p>
        </w:tc>
        <w:tc>
          <w:tcPr>
            <w:tcW w:w="715" w:type="pct"/>
            <w:tcBorders>
              <w:top w:val="single" w:sz="4" w:space="0" w:color="auto"/>
              <w:left w:val="single" w:sz="4" w:space="0" w:color="auto"/>
              <w:bottom w:val="single" w:sz="4" w:space="0" w:color="auto"/>
              <w:right w:val="single" w:sz="4" w:space="0" w:color="auto"/>
            </w:tcBorders>
            <w:shd w:val="clear" w:color="auto" w:fill="008080"/>
            <w:hideMark/>
          </w:tcPr>
          <w:p w14:paraId="5C9FA27A" w14:textId="35E61AD1" w:rsidR="00FA0EA8" w:rsidRPr="00751628" w:rsidRDefault="00FA0EA8" w:rsidP="00FA0EA8">
            <w:pPr>
              <w:spacing w:before="60" w:after="60"/>
              <w:jc w:val="right"/>
              <w:rPr>
                <w:rFonts w:cs="Arial"/>
                <w:color w:val="FFFFFF" w:themeColor="background1"/>
              </w:rPr>
            </w:pPr>
            <w:r w:rsidRPr="00751628">
              <w:rPr>
                <w:rFonts w:cs="Arial"/>
                <w:color w:val="FFFFFF" w:themeColor="background1"/>
              </w:rPr>
              <w:t xml:space="preserve">2017/18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c>
          <w:tcPr>
            <w:tcW w:w="716" w:type="pct"/>
            <w:tcBorders>
              <w:top w:val="single" w:sz="4" w:space="0" w:color="auto"/>
              <w:left w:val="single" w:sz="4" w:space="0" w:color="auto"/>
              <w:bottom w:val="single" w:sz="4" w:space="0" w:color="auto"/>
              <w:right w:val="single" w:sz="4" w:space="0" w:color="auto"/>
            </w:tcBorders>
            <w:shd w:val="clear" w:color="auto" w:fill="008080"/>
            <w:hideMark/>
          </w:tcPr>
          <w:p w14:paraId="732916FB" w14:textId="68059551" w:rsidR="00FA0EA8" w:rsidRPr="00751628" w:rsidRDefault="00FA0EA8" w:rsidP="00FA0EA8">
            <w:pPr>
              <w:spacing w:before="60" w:after="60"/>
              <w:jc w:val="right"/>
              <w:rPr>
                <w:rFonts w:cs="Arial"/>
                <w:color w:val="FFFFFF" w:themeColor="background1"/>
              </w:rPr>
            </w:pPr>
            <w:r w:rsidRPr="00751628">
              <w:rPr>
                <w:rFonts w:cs="Arial"/>
                <w:color w:val="FFFFFF" w:themeColor="background1"/>
              </w:rPr>
              <w:t>201</w:t>
            </w:r>
            <w:r w:rsidR="003778A9">
              <w:rPr>
                <w:rFonts w:cs="Arial"/>
                <w:color w:val="FFFFFF" w:themeColor="background1"/>
              </w:rPr>
              <w:t>8</w:t>
            </w:r>
            <w:r w:rsidRPr="00751628">
              <w:rPr>
                <w:rFonts w:cs="Arial"/>
                <w:color w:val="FFFFFF" w:themeColor="background1"/>
              </w:rPr>
              <w:t>/1</w:t>
            </w:r>
            <w:r w:rsidR="003778A9">
              <w:rPr>
                <w:rFonts w:cs="Arial"/>
                <w:color w:val="FFFFFF" w:themeColor="background1"/>
              </w:rPr>
              <w:t>9</w:t>
            </w:r>
            <w:r w:rsidRPr="00751628">
              <w:rPr>
                <w:rFonts w:cs="Arial"/>
                <w:color w:val="FFFFFF" w:themeColor="background1"/>
              </w:rPr>
              <w:t xml:space="preserve">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r>
      <w:tr w:rsidR="00FA0EA8" w:rsidRPr="00751628" w14:paraId="797D58FD" w14:textId="77777777" w:rsidTr="00FC526C">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3BE2ED" w14:textId="77777777" w:rsidR="00FA0EA8" w:rsidRPr="00751628" w:rsidRDefault="00FA0EA8" w:rsidP="00FA0EA8">
            <w:pPr>
              <w:spacing w:before="60" w:after="60"/>
              <w:rPr>
                <w:rFonts w:cs="Arial"/>
              </w:rPr>
            </w:pPr>
            <w:r w:rsidRPr="00751628">
              <w:rPr>
                <w:rFonts w:cs="Arial"/>
              </w:rPr>
              <w:t>City Permits – community amenity</w:t>
            </w:r>
          </w:p>
        </w:tc>
      </w:tr>
      <w:tr w:rsidR="000A0B4C" w:rsidRPr="00751628" w14:paraId="7DCFC021"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58CBD945" w14:textId="77777777" w:rsidR="000A0B4C" w:rsidRPr="00751628" w:rsidRDefault="000A0B4C" w:rsidP="000A0B4C">
            <w:pPr>
              <w:spacing w:before="60" w:after="60"/>
              <w:rPr>
                <w:rFonts w:cs="Arial"/>
              </w:rPr>
            </w:pPr>
            <w:r w:rsidRPr="00751628">
              <w:rPr>
                <w:rFonts w:cs="Arial"/>
              </w:rPr>
              <w:t>Works zone - application fee</w:t>
            </w:r>
          </w:p>
        </w:tc>
        <w:tc>
          <w:tcPr>
            <w:tcW w:w="715" w:type="pct"/>
            <w:tcBorders>
              <w:top w:val="single" w:sz="4" w:space="0" w:color="auto"/>
              <w:left w:val="single" w:sz="4" w:space="0" w:color="auto"/>
              <w:bottom w:val="single" w:sz="4" w:space="0" w:color="auto"/>
              <w:right w:val="single" w:sz="4" w:space="0" w:color="auto"/>
            </w:tcBorders>
            <w:vAlign w:val="center"/>
            <w:hideMark/>
          </w:tcPr>
          <w:p w14:paraId="1F5B138B" w14:textId="2A8F6390" w:rsidR="000A0B4C" w:rsidRPr="00751628" w:rsidRDefault="000A0B4C" w:rsidP="00CE5ACF">
            <w:pPr>
              <w:spacing w:before="60" w:after="60"/>
              <w:jc w:val="right"/>
              <w:rPr>
                <w:rFonts w:cs="Arial"/>
              </w:rPr>
            </w:pPr>
            <w:r w:rsidRPr="00751628">
              <w:rPr>
                <w:rFonts w:cs="Arial"/>
              </w:rPr>
              <w:t>$102.00</w:t>
            </w:r>
          </w:p>
        </w:tc>
        <w:tc>
          <w:tcPr>
            <w:tcW w:w="716" w:type="pct"/>
            <w:tcBorders>
              <w:top w:val="single" w:sz="4" w:space="0" w:color="auto"/>
              <w:left w:val="single" w:sz="4" w:space="0" w:color="auto"/>
              <w:bottom w:val="single" w:sz="4" w:space="0" w:color="auto"/>
              <w:right w:val="single" w:sz="4" w:space="0" w:color="auto"/>
            </w:tcBorders>
            <w:vAlign w:val="center"/>
            <w:hideMark/>
          </w:tcPr>
          <w:p w14:paraId="04098F6B" w14:textId="59EB654D" w:rsidR="000A0B4C" w:rsidRPr="001C3596" w:rsidRDefault="000A0B4C" w:rsidP="00CE5ACF">
            <w:pPr>
              <w:spacing w:before="60" w:after="60"/>
              <w:jc w:val="right"/>
              <w:rPr>
                <w:rFonts w:cs="Arial"/>
              </w:rPr>
            </w:pPr>
            <w:r w:rsidRPr="00FC526C">
              <w:rPr>
                <w:rFonts w:cs="Arial"/>
              </w:rPr>
              <w:t>$104.40</w:t>
            </w:r>
          </w:p>
        </w:tc>
      </w:tr>
      <w:tr w:rsidR="000A0B4C" w:rsidRPr="00751628" w14:paraId="7F588BCB"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260A9E09" w14:textId="77777777" w:rsidR="000A0B4C" w:rsidRPr="00751628" w:rsidRDefault="000A0B4C" w:rsidP="000A0B4C">
            <w:pPr>
              <w:spacing w:before="60" w:after="60"/>
              <w:rPr>
                <w:rFonts w:cs="Arial"/>
              </w:rPr>
            </w:pPr>
            <w:r w:rsidRPr="00751628">
              <w:rPr>
                <w:rFonts w:cs="Arial"/>
              </w:rPr>
              <w:t xml:space="preserve">Works zone permit for 3 or less months: </w:t>
            </w:r>
            <w:r w:rsidRPr="00751628">
              <w:rPr>
                <w:rFonts w:cs="Arial"/>
              </w:rPr>
              <w:br/>
              <w:t>Parking in front of construction site for workers' private vehicles for 3 months or less.</w:t>
            </w:r>
            <w:r w:rsidRPr="00751628">
              <w:rPr>
                <w:rFonts w:cs="Arial"/>
              </w:rPr>
              <w:br/>
              <w:t>Up to 4 bays or the width of the site (whichever is the lesser)</w:t>
            </w:r>
          </w:p>
        </w:tc>
        <w:tc>
          <w:tcPr>
            <w:tcW w:w="715" w:type="pct"/>
            <w:tcBorders>
              <w:top w:val="single" w:sz="4" w:space="0" w:color="auto"/>
              <w:left w:val="single" w:sz="4" w:space="0" w:color="auto"/>
              <w:bottom w:val="single" w:sz="4" w:space="0" w:color="auto"/>
              <w:right w:val="single" w:sz="4" w:space="0" w:color="auto"/>
            </w:tcBorders>
            <w:vAlign w:val="center"/>
            <w:hideMark/>
          </w:tcPr>
          <w:p w14:paraId="005D966A" w14:textId="5E4D6EB8" w:rsidR="000A0B4C" w:rsidRPr="00751628" w:rsidRDefault="000A0B4C" w:rsidP="00CE5ACF">
            <w:pPr>
              <w:spacing w:before="60" w:after="60"/>
              <w:jc w:val="right"/>
              <w:rPr>
                <w:rFonts w:cs="Arial"/>
              </w:rPr>
            </w:pPr>
            <w:r w:rsidRPr="00751628">
              <w:rPr>
                <w:rFonts w:cs="Arial"/>
              </w:rPr>
              <w:t>$1,289.45</w:t>
            </w:r>
          </w:p>
        </w:tc>
        <w:tc>
          <w:tcPr>
            <w:tcW w:w="716" w:type="pct"/>
            <w:tcBorders>
              <w:top w:val="single" w:sz="4" w:space="0" w:color="auto"/>
              <w:left w:val="single" w:sz="4" w:space="0" w:color="auto"/>
              <w:bottom w:val="single" w:sz="4" w:space="0" w:color="auto"/>
              <w:right w:val="single" w:sz="4" w:space="0" w:color="auto"/>
            </w:tcBorders>
            <w:vAlign w:val="center"/>
            <w:hideMark/>
          </w:tcPr>
          <w:p w14:paraId="21601D80" w14:textId="5B9D768A" w:rsidR="000A0B4C" w:rsidRPr="001C3596" w:rsidRDefault="000A0B4C" w:rsidP="00CE5ACF">
            <w:pPr>
              <w:spacing w:before="60" w:after="60"/>
              <w:jc w:val="right"/>
              <w:rPr>
                <w:rFonts w:cs="Arial"/>
              </w:rPr>
            </w:pPr>
            <w:r w:rsidRPr="00FC526C">
              <w:rPr>
                <w:rFonts w:cs="Arial"/>
              </w:rPr>
              <w:t>$1,320.00</w:t>
            </w:r>
          </w:p>
        </w:tc>
      </w:tr>
      <w:tr w:rsidR="000A0B4C" w:rsidRPr="00751628" w14:paraId="473AF46E"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02F7E03D" w14:textId="77777777" w:rsidR="000A0B4C" w:rsidRPr="00751628" w:rsidRDefault="000A0B4C" w:rsidP="000A0B4C">
            <w:pPr>
              <w:spacing w:before="60" w:after="60"/>
              <w:rPr>
                <w:rFonts w:cs="Arial"/>
              </w:rPr>
            </w:pPr>
            <w:r w:rsidRPr="00751628">
              <w:rPr>
                <w:rFonts w:cs="Arial"/>
              </w:rPr>
              <w:t>Works zone permit for 6 months</w:t>
            </w:r>
            <w:r w:rsidRPr="00751628">
              <w:rPr>
                <w:rFonts w:cs="Arial"/>
              </w:rPr>
              <w:br/>
              <w:t>Parking in front of construction site for workers' private vehicles for 6 months.</w:t>
            </w:r>
            <w:r w:rsidRPr="00751628">
              <w:rPr>
                <w:rFonts w:cs="Arial"/>
              </w:rPr>
              <w:br/>
              <w:t>Up to 4 bays or the width of the site (whichever is the lesser)</w:t>
            </w:r>
          </w:p>
        </w:tc>
        <w:tc>
          <w:tcPr>
            <w:tcW w:w="715" w:type="pct"/>
            <w:tcBorders>
              <w:top w:val="single" w:sz="4" w:space="0" w:color="auto"/>
              <w:left w:val="single" w:sz="4" w:space="0" w:color="auto"/>
              <w:bottom w:val="single" w:sz="4" w:space="0" w:color="auto"/>
              <w:right w:val="single" w:sz="4" w:space="0" w:color="auto"/>
            </w:tcBorders>
            <w:vAlign w:val="center"/>
            <w:hideMark/>
          </w:tcPr>
          <w:p w14:paraId="7A623071" w14:textId="3F912F5B" w:rsidR="000A0B4C" w:rsidRPr="00751628" w:rsidRDefault="000A0B4C" w:rsidP="00CE5ACF">
            <w:pPr>
              <w:spacing w:before="60" w:after="60"/>
              <w:jc w:val="right"/>
              <w:rPr>
                <w:rFonts w:cs="Arial"/>
              </w:rPr>
            </w:pPr>
            <w:r w:rsidRPr="00751628">
              <w:rPr>
                <w:rFonts w:cs="Arial"/>
              </w:rPr>
              <w:t>$2,301.</w:t>
            </w:r>
            <w:r w:rsidR="00883AF5">
              <w:rPr>
                <w:rFonts w:cs="Arial"/>
              </w:rPr>
              <w:t>1</w:t>
            </w:r>
            <w:r w:rsidRPr="00751628">
              <w:rPr>
                <w:rFonts w:cs="Arial"/>
              </w:rPr>
              <w:t>0</w:t>
            </w:r>
          </w:p>
        </w:tc>
        <w:tc>
          <w:tcPr>
            <w:tcW w:w="716" w:type="pct"/>
            <w:tcBorders>
              <w:top w:val="single" w:sz="4" w:space="0" w:color="auto"/>
              <w:left w:val="single" w:sz="4" w:space="0" w:color="auto"/>
              <w:bottom w:val="single" w:sz="4" w:space="0" w:color="auto"/>
              <w:right w:val="single" w:sz="4" w:space="0" w:color="auto"/>
            </w:tcBorders>
            <w:vAlign w:val="center"/>
            <w:hideMark/>
          </w:tcPr>
          <w:p w14:paraId="23E9464E" w14:textId="378D9FA9" w:rsidR="000A0B4C" w:rsidRPr="001C3596" w:rsidRDefault="000A0B4C" w:rsidP="00CE5ACF">
            <w:pPr>
              <w:spacing w:before="60" w:after="60"/>
              <w:jc w:val="right"/>
              <w:rPr>
                <w:rFonts w:cs="Arial"/>
              </w:rPr>
            </w:pPr>
            <w:r w:rsidRPr="00FC526C">
              <w:rPr>
                <w:rFonts w:cs="Arial"/>
              </w:rPr>
              <w:t>$2,640.00</w:t>
            </w:r>
          </w:p>
        </w:tc>
      </w:tr>
      <w:tr w:rsidR="000A0B4C" w:rsidRPr="00751628" w14:paraId="0A08F5FD"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3BBFEE7D" w14:textId="77777777" w:rsidR="000A0B4C" w:rsidRPr="00751628" w:rsidRDefault="000A0B4C" w:rsidP="000A0B4C">
            <w:pPr>
              <w:spacing w:before="60" w:after="60"/>
              <w:rPr>
                <w:rFonts w:cs="Arial"/>
              </w:rPr>
            </w:pPr>
            <w:r w:rsidRPr="00751628">
              <w:rPr>
                <w:rFonts w:cs="Arial"/>
              </w:rPr>
              <w:t>Works zone permit for 9 months</w:t>
            </w:r>
            <w:r w:rsidRPr="00751628">
              <w:rPr>
                <w:rFonts w:cs="Arial"/>
              </w:rPr>
              <w:br/>
              <w:t>Parking in front of construction site for workers' private vehicles for 9 months.</w:t>
            </w:r>
            <w:r w:rsidRPr="00751628">
              <w:rPr>
                <w:rFonts w:cs="Arial"/>
              </w:rPr>
              <w:br/>
              <w:t>Up to 4 bays or the width of the site (whichever is the lesser)</w:t>
            </w:r>
          </w:p>
        </w:tc>
        <w:tc>
          <w:tcPr>
            <w:tcW w:w="715" w:type="pct"/>
            <w:tcBorders>
              <w:top w:val="single" w:sz="4" w:space="0" w:color="auto"/>
              <w:left w:val="single" w:sz="4" w:space="0" w:color="auto"/>
              <w:bottom w:val="single" w:sz="4" w:space="0" w:color="auto"/>
              <w:right w:val="single" w:sz="4" w:space="0" w:color="auto"/>
            </w:tcBorders>
            <w:vAlign w:val="center"/>
            <w:hideMark/>
          </w:tcPr>
          <w:p w14:paraId="4D2CF2AC" w14:textId="31FFE1A2" w:rsidR="000A0B4C" w:rsidRPr="00751628" w:rsidRDefault="000A0B4C" w:rsidP="00CE5ACF">
            <w:pPr>
              <w:spacing w:before="60" w:after="60"/>
              <w:jc w:val="right"/>
              <w:rPr>
                <w:rFonts w:cs="Arial"/>
              </w:rPr>
            </w:pPr>
            <w:r w:rsidRPr="00751628">
              <w:rPr>
                <w:rFonts w:cs="Arial"/>
              </w:rPr>
              <w:t>$3,013.50</w:t>
            </w:r>
          </w:p>
        </w:tc>
        <w:tc>
          <w:tcPr>
            <w:tcW w:w="716" w:type="pct"/>
            <w:tcBorders>
              <w:top w:val="single" w:sz="4" w:space="0" w:color="auto"/>
              <w:left w:val="single" w:sz="4" w:space="0" w:color="auto"/>
              <w:bottom w:val="single" w:sz="4" w:space="0" w:color="auto"/>
              <w:right w:val="single" w:sz="4" w:space="0" w:color="auto"/>
            </w:tcBorders>
            <w:vAlign w:val="center"/>
            <w:hideMark/>
          </w:tcPr>
          <w:p w14:paraId="50669257" w14:textId="407FCB1C" w:rsidR="000A0B4C" w:rsidRPr="001C3596" w:rsidRDefault="000A0B4C" w:rsidP="00CE5ACF">
            <w:pPr>
              <w:spacing w:before="60" w:after="60"/>
              <w:jc w:val="right"/>
              <w:rPr>
                <w:rFonts w:cs="Arial"/>
              </w:rPr>
            </w:pPr>
            <w:r w:rsidRPr="00FC526C">
              <w:rPr>
                <w:rFonts w:cs="Arial"/>
              </w:rPr>
              <w:t>$3,960.00</w:t>
            </w:r>
          </w:p>
        </w:tc>
      </w:tr>
      <w:tr w:rsidR="000A0B4C" w:rsidRPr="00751628" w14:paraId="7406EED5"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14D1B159" w14:textId="77777777" w:rsidR="000A0B4C" w:rsidRPr="00751628" w:rsidRDefault="000A0B4C" w:rsidP="000A0B4C">
            <w:pPr>
              <w:spacing w:before="60" w:after="60"/>
              <w:rPr>
                <w:rFonts w:cs="Arial"/>
              </w:rPr>
            </w:pPr>
            <w:r w:rsidRPr="00751628">
              <w:rPr>
                <w:rFonts w:cs="Arial"/>
              </w:rPr>
              <w:t>Works zone permit for 12 months</w:t>
            </w:r>
            <w:r w:rsidRPr="00751628">
              <w:rPr>
                <w:rFonts w:cs="Arial"/>
              </w:rPr>
              <w:br/>
              <w:t>Parking in front of construction site for workers' private vehicles for 12 months.</w:t>
            </w:r>
            <w:r w:rsidRPr="00751628">
              <w:rPr>
                <w:rFonts w:cs="Arial"/>
              </w:rPr>
              <w:br/>
              <w:t>Up to 4 bays or the width of the site (whichever is the lesser)</w:t>
            </w:r>
          </w:p>
        </w:tc>
        <w:tc>
          <w:tcPr>
            <w:tcW w:w="715" w:type="pct"/>
            <w:tcBorders>
              <w:top w:val="single" w:sz="4" w:space="0" w:color="auto"/>
              <w:left w:val="single" w:sz="4" w:space="0" w:color="auto"/>
              <w:bottom w:val="single" w:sz="4" w:space="0" w:color="auto"/>
              <w:right w:val="single" w:sz="4" w:space="0" w:color="auto"/>
            </w:tcBorders>
            <w:vAlign w:val="center"/>
            <w:hideMark/>
          </w:tcPr>
          <w:p w14:paraId="4B8D4CEB" w14:textId="011F8F1C" w:rsidR="000A0B4C" w:rsidRPr="00751628" w:rsidRDefault="000A0B4C" w:rsidP="00CE5ACF">
            <w:pPr>
              <w:spacing w:before="60" w:after="60"/>
              <w:jc w:val="right"/>
              <w:rPr>
                <w:rFonts w:cs="Arial"/>
              </w:rPr>
            </w:pPr>
            <w:r w:rsidRPr="00751628">
              <w:rPr>
                <w:rFonts w:cs="Arial"/>
              </w:rPr>
              <w:t>$3,746.40</w:t>
            </w:r>
          </w:p>
        </w:tc>
        <w:tc>
          <w:tcPr>
            <w:tcW w:w="716" w:type="pct"/>
            <w:tcBorders>
              <w:top w:val="single" w:sz="4" w:space="0" w:color="auto"/>
              <w:left w:val="single" w:sz="4" w:space="0" w:color="auto"/>
              <w:bottom w:val="single" w:sz="4" w:space="0" w:color="auto"/>
              <w:right w:val="single" w:sz="4" w:space="0" w:color="auto"/>
            </w:tcBorders>
            <w:vAlign w:val="center"/>
            <w:hideMark/>
          </w:tcPr>
          <w:p w14:paraId="06CCA5F2" w14:textId="32C1E610" w:rsidR="000A0B4C" w:rsidRPr="001C3596" w:rsidRDefault="000A0B4C" w:rsidP="00CE5ACF">
            <w:pPr>
              <w:spacing w:before="60" w:after="60"/>
              <w:jc w:val="right"/>
              <w:rPr>
                <w:rFonts w:cs="Arial"/>
              </w:rPr>
            </w:pPr>
            <w:r w:rsidRPr="00FC526C">
              <w:rPr>
                <w:rFonts w:cs="Arial"/>
              </w:rPr>
              <w:t>$5,280.00</w:t>
            </w:r>
          </w:p>
        </w:tc>
      </w:tr>
      <w:tr w:rsidR="000A0B4C" w:rsidRPr="00751628" w14:paraId="7A009E38"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49054AE1" w14:textId="77777777" w:rsidR="000A0B4C" w:rsidRPr="00751628" w:rsidRDefault="000A0B4C" w:rsidP="000A0B4C">
            <w:pPr>
              <w:spacing w:before="60" w:after="60"/>
              <w:rPr>
                <w:rFonts w:cs="Arial"/>
              </w:rPr>
            </w:pPr>
            <w:r w:rsidRPr="00751628">
              <w:rPr>
                <w:rFonts w:cs="Arial"/>
              </w:rPr>
              <w:t xml:space="preserve">Work Zone permit extensions: </w:t>
            </w:r>
            <w:r w:rsidRPr="00751628">
              <w:rPr>
                <w:rFonts w:cs="Arial"/>
              </w:rPr>
              <w:br/>
              <w:t>An extension to the permit allowing parking in front of construction site for workers' private vehicles.</w:t>
            </w:r>
          </w:p>
        </w:tc>
        <w:tc>
          <w:tcPr>
            <w:tcW w:w="715" w:type="pct"/>
            <w:tcBorders>
              <w:top w:val="single" w:sz="4" w:space="0" w:color="auto"/>
              <w:left w:val="single" w:sz="4" w:space="0" w:color="auto"/>
              <w:bottom w:val="single" w:sz="4" w:space="0" w:color="auto"/>
              <w:right w:val="single" w:sz="4" w:space="0" w:color="auto"/>
            </w:tcBorders>
            <w:vAlign w:val="center"/>
            <w:hideMark/>
          </w:tcPr>
          <w:p w14:paraId="6B1669FC" w14:textId="01D5564F" w:rsidR="000A0B4C" w:rsidRPr="00751628" w:rsidRDefault="000A0B4C" w:rsidP="00CE5ACF">
            <w:pPr>
              <w:spacing w:before="60" w:after="60"/>
              <w:jc w:val="right"/>
              <w:rPr>
                <w:rFonts w:cs="Arial"/>
              </w:rPr>
            </w:pPr>
            <w:r w:rsidRPr="00751628">
              <w:rPr>
                <w:rFonts w:cs="Arial"/>
              </w:rPr>
              <w:t>$865.10</w:t>
            </w:r>
          </w:p>
        </w:tc>
        <w:tc>
          <w:tcPr>
            <w:tcW w:w="716" w:type="pct"/>
            <w:tcBorders>
              <w:top w:val="single" w:sz="4" w:space="0" w:color="auto"/>
              <w:left w:val="single" w:sz="4" w:space="0" w:color="auto"/>
              <w:bottom w:val="single" w:sz="4" w:space="0" w:color="auto"/>
              <w:right w:val="single" w:sz="4" w:space="0" w:color="auto"/>
            </w:tcBorders>
            <w:vAlign w:val="center"/>
            <w:hideMark/>
          </w:tcPr>
          <w:p w14:paraId="55ECD6FD" w14:textId="705CD177" w:rsidR="000A0B4C" w:rsidRPr="001C3596" w:rsidRDefault="000A0B4C" w:rsidP="00CE5ACF">
            <w:pPr>
              <w:spacing w:before="60" w:after="60"/>
              <w:jc w:val="right"/>
              <w:rPr>
                <w:rFonts w:cs="Arial"/>
              </w:rPr>
            </w:pPr>
            <w:r w:rsidRPr="00FC526C">
              <w:rPr>
                <w:rFonts w:cs="Arial"/>
              </w:rPr>
              <w:t>$865.10</w:t>
            </w:r>
          </w:p>
        </w:tc>
      </w:tr>
      <w:tr w:rsidR="000A0B4C" w:rsidRPr="00751628" w14:paraId="3A3F0073"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04C2C348" w14:textId="77777777" w:rsidR="000A0B4C" w:rsidRPr="00751628" w:rsidRDefault="000A0B4C" w:rsidP="000A0B4C">
            <w:pPr>
              <w:spacing w:before="60" w:after="60"/>
              <w:rPr>
                <w:rFonts w:cs="Arial"/>
              </w:rPr>
            </w:pPr>
            <w:r w:rsidRPr="00751628">
              <w:rPr>
                <w:rFonts w:cs="Arial"/>
              </w:rPr>
              <w:t xml:space="preserve">Work Zone permit (additional parking bays, in excess of four) </w:t>
            </w:r>
            <w:r w:rsidRPr="00751628">
              <w:rPr>
                <w:rFonts w:cs="Arial"/>
              </w:rPr>
              <w:br/>
              <w:t>Additional parking bays for workers' private vehicles in front of a construction site.</w:t>
            </w:r>
          </w:p>
        </w:tc>
        <w:tc>
          <w:tcPr>
            <w:tcW w:w="715" w:type="pct"/>
            <w:tcBorders>
              <w:top w:val="single" w:sz="4" w:space="0" w:color="auto"/>
              <w:left w:val="single" w:sz="4" w:space="0" w:color="auto"/>
              <w:bottom w:val="single" w:sz="4" w:space="0" w:color="auto"/>
              <w:right w:val="single" w:sz="4" w:space="0" w:color="auto"/>
            </w:tcBorders>
            <w:vAlign w:val="center"/>
            <w:hideMark/>
          </w:tcPr>
          <w:p w14:paraId="3ECA5B3A" w14:textId="22C33BD7" w:rsidR="000A0B4C" w:rsidRPr="00751628" w:rsidRDefault="000A0B4C" w:rsidP="00CE5ACF">
            <w:pPr>
              <w:spacing w:before="60" w:after="60"/>
              <w:jc w:val="right"/>
              <w:rPr>
                <w:rFonts w:cs="Arial"/>
              </w:rPr>
            </w:pPr>
            <w:r w:rsidRPr="00751628">
              <w:rPr>
                <w:rFonts w:cs="Arial"/>
              </w:rPr>
              <w:t>$263.40</w:t>
            </w:r>
          </w:p>
        </w:tc>
        <w:tc>
          <w:tcPr>
            <w:tcW w:w="716" w:type="pct"/>
            <w:tcBorders>
              <w:top w:val="single" w:sz="4" w:space="0" w:color="auto"/>
              <w:left w:val="single" w:sz="4" w:space="0" w:color="auto"/>
              <w:bottom w:val="single" w:sz="4" w:space="0" w:color="auto"/>
              <w:right w:val="single" w:sz="4" w:space="0" w:color="auto"/>
            </w:tcBorders>
            <w:vAlign w:val="center"/>
            <w:hideMark/>
          </w:tcPr>
          <w:p w14:paraId="741A9124" w14:textId="36DB612D" w:rsidR="000A0B4C" w:rsidRPr="001C3596" w:rsidRDefault="000A0B4C" w:rsidP="00CE5ACF">
            <w:pPr>
              <w:spacing w:before="60" w:after="60"/>
              <w:jc w:val="right"/>
              <w:rPr>
                <w:rFonts w:cs="Arial"/>
              </w:rPr>
            </w:pPr>
            <w:r w:rsidRPr="00FC526C">
              <w:rPr>
                <w:rFonts w:cs="Arial"/>
              </w:rPr>
              <w:t>$263.40</w:t>
            </w:r>
          </w:p>
        </w:tc>
      </w:tr>
      <w:tr w:rsidR="000A0B4C" w:rsidRPr="00751628" w14:paraId="14F149DD"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1E0104AF" w14:textId="77777777" w:rsidR="000A0B4C" w:rsidRPr="00751628" w:rsidRDefault="000A0B4C" w:rsidP="000A0B4C">
            <w:pPr>
              <w:spacing w:before="60" w:after="60"/>
              <w:rPr>
                <w:rFonts w:cs="Arial"/>
              </w:rPr>
            </w:pPr>
            <w:r w:rsidRPr="00751628">
              <w:rPr>
                <w:rFonts w:cs="Arial"/>
              </w:rPr>
              <w:t>Work Zone Signage installations and removal</w:t>
            </w:r>
          </w:p>
        </w:tc>
        <w:tc>
          <w:tcPr>
            <w:tcW w:w="715" w:type="pct"/>
            <w:tcBorders>
              <w:top w:val="single" w:sz="4" w:space="0" w:color="auto"/>
              <w:left w:val="single" w:sz="4" w:space="0" w:color="auto"/>
              <w:bottom w:val="single" w:sz="4" w:space="0" w:color="auto"/>
              <w:right w:val="single" w:sz="4" w:space="0" w:color="auto"/>
            </w:tcBorders>
            <w:vAlign w:val="center"/>
            <w:hideMark/>
          </w:tcPr>
          <w:p w14:paraId="281D7D4D" w14:textId="50D1F8CB" w:rsidR="000A0B4C" w:rsidRPr="00751628" w:rsidRDefault="000A0B4C" w:rsidP="00CE5ACF">
            <w:pPr>
              <w:spacing w:before="60" w:after="60"/>
              <w:jc w:val="right"/>
              <w:rPr>
                <w:rFonts w:cs="Arial"/>
              </w:rPr>
            </w:pPr>
            <w:r w:rsidRPr="00751628">
              <w:rPr>
                <w:rFonts w:cs="Arial"/>
              </w:rPr>
              <w:t>$387.45</w:t>
            </w:r>
          </w:p>
        </w:tc>
        <w:tc>
          <w:tcPr>
            <w:tcW w:w="716" w:type="pct"/>
            <w:tcBorders>
              <w:top w:val="single" w:sz="4" w:space="0" w:color="auto"/>
              <w:left w:val="single" w:sz="4" w:space="0" w:color="auto"/>
              <w:bottom w:val="single" w:sz="4" w:space="0" w:color="auto"/>
              <w:right w:val="single" w:sz="4" w:space="0" w:color="auto"/>
            </w:tcBorders>
            <w:vAlign w:val="center"/>
            <w:hideMark/>
          </w:tcPr>
          <w:p w14:paraId="0E5CB0A4" w14:textId="22425FE9" w:rsidR="000A0B4C" w:rsidRPr="001C3596" w:rsidRDefault="000A0B4C" w:rsidP="00CE5ACF">
            <w:pPr>
              <w:spacing w:before="60" w:after="60"/>
              <w:jc w:val="right"/>
              <w:rPr>
                <w:rFonts w:cs="Arial"/>
              </w:rPr>
            </w:pPr>
            <w:r w:rsidRPr="00FC526C">
              <w:rPr>
                <w:rFonts w:cs="Arial"/>
              </w:rPr>
              <w:t>$395.00</w:t>
            </w:r>
          </w:p>
        </w:tc>
      </w:tr>
      <w:tr w:rsidR="000A0B4C" w:rsidRPr="00751628" w14:paraId="7EDC0CBE"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07AB654D" w14:textId="77777777" w:rsidR="000A0B4C" w:rsidRPr="00751628" w:rsidRDefault="000A0B4C" w:rsidP="000A0B4C">
            <w:pPr>
              <w:spacing w:before="60" w:after="60"/>
              <w:rPr>
                <w:rFonts w:cs="Arial"/>
              </w:rPr>
            </w:pPr>
            <w:r w:rsidRPr="00751628">
              <w:rPr>
                <w:rFonts w:cs="Arial"/>
              </w:rPr>
              <w:t>Advertising Signs (Real Estate Agents) application fee</w:t>
            </w:r>
            <w:r w:rsidRPr="00751628">
              <w:rPr>
                <w:rFonts w:cs="Arial"/>
              </w:rPr>
              <w:br/>
              <w:t>Application fee for the permit to allow small Auctions signs to be placed in residential streets at the time of auctions or open for inspections only.</w:t>
            </w:r>
          </w:p>
        </w:tc>
        <w:tc>
          <w:tcPr>
            <w:tcW w:w="715" w:type="pct"/>
            <w:tcBorders>
              <w:top w:val="single" w:sz="4" w:space="0" w:color="auto"/>
              <w:left w:val="single" w:sz="4" w:space="0" w:color="auto"/>
              <w:bottom w:val="single" w:sz="4" w:space="0" w:color="auto"/>
              <w:right w:val="single" w:sz="4" w:space="0" w:color="auto"/>
            </w:tcBorders>
            <w:vAlign w:val="center"/>
            <w:hideMark/>
          </w:tcPr>
          <w:p w14:paraId="5559EF6C" w14:textId="36DFD563" w:rsidR="000A0B4C" w:rsidRPr="00751628" w:rsidRDefault="000A0B4C" w:rsidP="00CE5ACF">
            <w:pPr>
              <w:spacing w:before="60" w:after="60"/>
              <w:jc w:val="right"/>
              <w:rPr>
                <w:rFonts w:cs="Arial"/>
              </w:rPr>
            </w:pPr>
            <w:r w:rsidRPr="00751628">
              <w:rPr>
                <w:rFonts w:cs="Arial"/>
              </w:rPr>
              <w:t>$102.00</w:t>
            </w:r>
          </w:p>
        </w:tc>
        <w:tc>
          <w:tcPr>
            <w:tcW w:w="716" w:type="pct"/>
            <w:tcBorders>
              <w:top w:val="single" w:sz="4" w:space="0" w:color="auto"/>
              <w:left w:val="single" w:sz="4" w:space="0" w:color="auto"/>
              <w:bottom w:val="single" w:sz="4" w:space="0" w:color="auto"/>
              <w:right w:val="single" w:sz="4" w:space="0" w:color="auto"/>
            </w:tcBorders>
            <w:vAlign w:val="center"/>
            <w:hideMark/>
          </w:tcPr>
          <w:p w14:paraId="7642E1C4" w14:textId="4409FBF9" w:rsidR="000A0B4C" w:rsidRPr="001C3596" w:rsidRDefault="000A0B4C" w:rsidP="00CE5ACF">
            <w:pPr>
              <w:spacing w:before="60" w:after="60"/>
              <w:jc w:val="right"/>
              <w:rPr>
                <w:rFonts w:cs="Arial"/>
              </w:rPr>
            </w:pPr>
            <w:r w:rsidRPr="00FC526C">
              <w:rPr>
                <w:rFonts w:cs="Arial"/>
              </w:rPr>
              <w:t>$104.00</w:t>
            </w:r>
          </w:p>
        </w:tc>
      </w:tr>
      <w:tr w:rsidR="000A0B4C" w:rsidRPr="00751628" w14:paraId="4E048DC8"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5AE1CEA1" w14:textId="77777777" w:rsidR="000A0B4C" w:rsidRPr="00751628" w:rsidRDefault="000A0B4C" w:rsidP="000A0B4C">
            <w:pPr>
              <w:spacing w:before="60" w:after="60"/>
              <w:rPr>
                <w:rFonts w:cs="Arial"/>
              </w:rPr>
            </w:pPr>
            <w:r w:rsidRPr="00751628">
              <w:rPr>
                <w:rFonts w:cs="Arial"/>
              </w:rPr>
              <w:t>Advertising Signs (Real Estate Agents) permit fee</w:t>
            </w:r>
            <w:r w:rsidRPr="00751628">
              <w:rPr>
                <w:rFonts w:cs="Arial"/>
              </w:rPr>
              <w:br/>
              <w:t>Annual permit for small Auctions signs to be placed in residential streets at the time of auctions or open for inspections only.</w:t>
            </w:r>
          </w:p>
        </w:tc>
        <w:tc>
          <w:tcPr>
            <w:tcW w:w="715" w:type="pct"/>
            <w:tcBorders>
              <w:top w:val="single" w:sz="4" w:space="0" w:color="auto"/>
              <w:left w:val="single" w:sz="4" w:space="0" w:color="auto"/>
              <w:bottom w:val="single" w:sz="4" w:space="0" w:color="auto"/>
              <w:right w:val="single" w:sz="4" w:space="0" w:color="auto"/>
            </w:tcBorders>
            <w:vAlign w:val="center"/>
            <w:hideMark/>
          </w:tcPr>
          <w:p w14:paraId="23C0EF33" w14:textId="1C7D5E6F" w:rsidR="000A0B4C" w:rsidRPr="00751628" w:rsidRDefault="000A0B4C" w:rsidP="00CE5ACF">
            <w:pPr>
              <w:spacing w:before="60" w:after="60"/>
              <w:jc w:val="right"/>
              <w:rPr>
                <w:rFonts w:cs="Arial"/>
              </w:rPr>
            </w:pPr>
            <w:r w:rsidRPr="00751628">
              <w:rPr>
                <w:rFonts w:cs="Arial"/>
              </w:rPr>
              <w:t>$661.10</w:t>
            </w:r>
          </w:p>
        </w:tc>
        <w:tc>
          <w:tcPr>
            <w:tcW w:w="716" w:type="pct"/>
            <w:tcBorders>
              <w:top w:val="single" w:sz="4" w:space="0" w:color="auto"/>
              <w:left w:val="single" w:sz="4" w:space="0" w:color="auto"/>
              <w:bottom w:val="single" w:sz="4" w:space="0" w:color="auto"/>
              <w:right w:val="single" w:sz="4" w:space="0" w:color="auto"/>
            </w:tcBorders>
            <w:vAlign w:val="center"/>
            <w:hideMark/>
          </w:tcPr>
          <w:p w14:paraId="3BA542E8" w14:textId="109C8C5D" w:rsidR="000A0B4C" w:rsidRPr="001C3596" w:rsidRDefault="000A0B4C" w:rsidP="00CE5ACF">
            <w:pPr>
              <w:spacing w:before="60" w:after="60"/>
              <w:jc w:val="right"/>
              <w:rPr>
                <w:rFonts w:cs="Arial"/>
              </w:rPr>
            </w:pPr>
            <w:r w:rsidRPr="00FC526C">
              <w:rPr>
                <w:rFonts w:cs="Arial"/>
              </w:rPr>
              <w:t>$677.00</w:t>
            </w:r>
          </w:p>
        </w:tc>
      </w:tr>
      <w:tr w:rsidR="00FA0EA8" w:rsidRPr="00751628" w14:paraId="23EACB4E" w14:textId="77777777" w:rsidTr="00FC526C">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C000C8" w14:textId="77777777" w:rsidR="00FA0EA8" w:rsidRPr="00751628" w:rsidRDefault="00FA0EA8" w:rsidP="00FA0EA8">
            <w:pPr>
              <w:spacing w:before="60" w:after="60"/>
              <w:rPr>
                <w:rFonts w:cs="Arial"/>
              </w:rPr>
            </w:pPr>
            <w:r w:rsidRPr="00751628">
              <w:rPr>
                <w:rFonts w:cs="Arial"/>
              </w:rPr>
              <w:t>City Permits – itinerant trading</w:t>
            </w:r>
          </w:p>
        </w:tc>
      </w:tr>
      <w:tr w:rsidR="000A0B4C" w:rsidRPr="00751628" w14:paraId="68CA8975"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0186303A" w14:textId="77777777" w:rsidR="000A0B4C" w:rsidRPr="00751628" w:rsidRDefault="000A0B4C" w:rsidP="000A0B4C">
            <w:pPr>
              <w:spacing w:before="60" w:after="60"/>
              <w:rPr>
                <w:rFonts w:cs="Arial"/>
              </w:rPr>
            </w:pPr>
            <w:r w:rsidRPr="00751628">
              <w:rPr>
                <w:rFonts w:cs="Arial"/>
              </w:rPr>
              <w:t>Charity Bins application fee for permit to place a charity clothing bin on council land.</w:t>
            </w:r>
          </w:p>
        </w:tc>
        <w:tc>
          <w:tcPr>
            <w:tcW w:w="715" w:type="pct"/>
            <w:tcBorders>
              <w:top w:val="single" w:sz="4" w:space="0" w:color="auto"/>
              <w:left w:val="single" w:sz="4" w:space="0" w:color="auto"/>
              <w:bottom w:val="single" w:sz="4" w:space="0" w:color="auto"/>
              <w:right w:val="single" w:sz="4" w:space="0" w:color="auto"/>
            </w:tcBorders>
            <w:vAlign w:val="center"/>
            <w:hideMark/>
          </w:tcPr>
          <w:p w14:paraId="13F4E017" w14:textId="35B5725D" w:rsidR="000A0B4C" w:rsidRPr="00751628" w:rsidRDefault="000A0B4C" w:rsidP="00CE5ACF">
            <w:pPr>
              <w:spacing w:before="60" w:after="60"/>
              <w:jc w:val="right"/>
              <w:rPr>
                <w:rFonts w:cs="Arial"/>
              </w:rPr>
            </w:pPr>
            <w:r w:rsidRPr="00751628">
              <w:rPr>
                <w:rFonts w:cs="Arial"/>
              </w:rPr>
              <w:t>$102.00</w:t>
            </w:r>
          </w:p>
        </w:tc>
        <w:tc>
          <w:tcPr>
            <w:tcW w:w="716" w:type="pct"/>
            <w:tcBorders>
              <w:top w:val="single" w:sz="4" w:space="0" w:color="auto"/>
              <w:left w:val="single" w:sz="4" w:space="0" w:color="auto"/>
              <w:bottom w:val="single" w:sz="4" w:space="0" w:color="auto"/>
              <w:right w:val="single" w:sz="4" w:space="0" w:color="auto"/>
            </w:tcBorders>
            <w:vAlign w:val="center"/>
            <w:hideMark/>
          </w:tcPr>
          <w:p w14:paraId="34457C9E" w14:textId="0CF127CA" w:rsidR="000A0B4C" w:rsidRPr="001C3596" w:rsidRDefault="000A0B4C" w:rsidP="00CE5ACF">
            <w:pPr>
              <w:spacing w:before="60" w:after="60"/>
              <w:jc w:val="right"/>
              <w:rPr>
                <w:rFonts w:cs="Arial"/>
              </w:rPr>
            </w:pPr>
            <w:r w:rsidRPr="00FC526C">
              <w:rPr>
                <w:rFonts w:cs="Arial"/>
              </w:rPr>
              <w:t>$150.00</w:t>
            </w:r>
          </w:p>
        </w:tc>
      </w:tr>
      <w:tr w:rsidR="000A0B4C" w:rsidRPr="00751628" w14:paraId="54F30FE6"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3D083DB6" w14:textId="77777777" w:rsidR="000A0B4C" w:rsidRPr="00751628" w:rsidRDefault="000A0B4C" w:rsidP="000A0B4C">
            <w:pPr>
              <w:spacing w:before="60" w:after="60"/>
              <w:rPr>
                <w:rFonts w:cs="Arial"/>
              </w:rPr>
            </w:pPr>
            <w:r w:rsidRPr="00751628">
              <w:rPr>
                <w:rFonts w:cs="Arial"/>
              </w:rPr>
              <w:t>Charity Bins permit fee to place a charity clothing bin on council land.</w:t>
            </w:r>
          </w:p>
        </w:tc>
        <w:tc>
          <w:tcPr>
            <w:tcW w:w="715" w:type="pct"/>
            <w:tcBorders>
              <w:top w:val="single" w:sz="4" w:space="0" w:color="auto"/>
              <w:left w:val="single" w:sz="4" w:space="0" w:color="auto"/>
              <w:bottom w:val="single" w:sz="4" w:space="0" w:color="auto"/>
              <w:right w:val="single" w:sz="4" w:space="0" w:color="auto"/>
            </w:tcBorders>
            <w:vAlign w:val="center"/>
            <w:hideMark/>
          </w:tcPr>
          <w:p w14:paraId="00343601" w14:textId="1AF97DB4" w:rsidR="000A0B4C" w:rsidRPr="00751628" w:rsidRDefault="000A0B4C" w:rsidP="00CE5ACF">
            <w:pPr>
              <w:spacing w:before="60" w:after="60"/>
              <w:jc w:val="right"/>
              <w:rPr>
                <w:rFonts w:cs="Arial"/>
              </w:rPr>
            </w:pPr>
            <w:r w:rsidRPr="00751628">
              <w:rPr>
                <w:rFonts w:cs="Arial"/>
              </w:rPr>
              <w:t>$65.60</w:t>
            </w:r>
          </w:p>
        </w:tc>
        <w:tc>
          <w:tcPr>
            <w:tcW w:w="716" w:type="pct"/>
            <w:tcBorders>
              <w:top w:val="single" w:sz="4" w:space="0" w:color="auto"/>
              <w:left w:val="single" w:sz="4" w:space="0" w:color="auto"/>
              <w:bottom w:val="single" w:sz="4" w:space="0" w:color="auto"/>
              <w:right w:val="single" w:sz="4" w:space="0" w:color="auto"/>
            </w:tcBorders>
            <w:vAlign w:val="center"/>
            <w:hideMark/>
          </w:tcPr>
          <w:p w14:paraId="6E087165" w14:textId="70582C58" w:rsidR="000A0B4C" w:rsidRPr="001C3596" w:rsidRDefault="000A0B4C" w:rsidP="00CE5ACF">
            <w:pPr>
              <w:spacing w:before="60" w:after="60"/>
              <w:jc w:val="right"/>
              <w:rPr>
                <w:rFonts w:cs="Arial"/>
              </w:rPr>
            </w:pPr>
            <w:r w:rsidRPr="00FC526C">
              <w:rPr>
                <w:rFonts w:cs="Arial"/>
              </w:rPr>
              <w:t>$100.00</w:t>
            </w:r>
          </w:p>
        </w:tc>
      </w:tr>
      <w:tr w:rsidR="000A0B4C" w:rsidRPr="00751628" w14:paraId="25387807"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0BB5DB7A" w14:textId="77777777" w:rsidR="000A0B4C" w:rsidRPr="00751628" w:rsidRDefault="000A0B4C" w:rsidP="000A0B4C">
            <w:pPr>
              <w:spacing w:before="60" w:after="60"/>
              <w:rPr>
                <w:rFonts w:cs="Arial"/>
              </w:rPr>
            </w:pPr>
            <w:r w:rsidRPr="00751628">
              <w:rPr>
                <w:rFonts w:cs="Arial"/>
              </w:rPr>
              <w:t>Charity Bins Permit Renewal Fee</w:t>
            </w:r>
          </w:p>
        </w:tc>
        <w:tc>
          <w:tcPr>
            <w:tcW w:w="715" w:type="pct"/>
            <w:tcBorders>
              <w:top w:val="single" w:sz="4" w:space="0" w:color="auto"/>
              <w:left w:val="single" w:sz="4" w:space="0" w:color="auto"/>
              <w:bottom w:val="single" w:sz="4" w:space="0" w:color="auto"/>
              <w:right w:val="single" w:sz="4" w:space="0" w:color="auto"/>
            </w:tcBorders>
            <w:vAlign w:val="center"/>
            <w:hideMark/>
          </w:tcPr>
          <w:p w14:paraId="5AB18088" w14:textId="5C32CC10" w:rsidR="000A0B4C" w:rsidRPr="00751628" w:rsidRDefault="000A0B4C" w:rsidP="00CE5ACF">
            <w:pPr>
              <w:spacing w:before="60" w:after="60"/>
              <w:jc w:val="right"/>
              <w:rPr>
                <w:rFonts w:cs="Arial"/>
              </w:rPr>
            </w:pPr>
            <w:r w:rsidRPr="00751628">
              <w:rPr>
                <w:rFonts w:cs="Arial"/>
              </w:rPr>
              <w:t>$102.00</w:t>
            </w:r>
          </w:p>
        </w:tc>
        <w:tc>
          <w:tcPr>
            <w:tcW w:w="716" w:type="pct"/>
            <w:tcBorders>
              <w:top w:val="single" w:sz="4" w:space="0" w:color="auto"/>
              <w:left w:val="single" w:sz="4" w:space="0" w:color="auto"/>
              <w:bottom w:val="single" w:sz="4" w:space="0" w:color="auto"/>
              <w:right w:val="single" w:sz="4" w:space="0" w:color="auto"/>
            </w:tcBorders>
            <w:vAlign w:val="center"/>
            <w:hideMark/>
          </w:tcPr>
          <w:p w14:paraId="669CB77F" w14:textId="23CB6A44" w:rsidR="000A0B4C" w:rsidRPr="001C3596" w:rsidRDefault="000A0B4C" w:rsidP="00CE5ACF">
            <w:pPr>
              <w:spacing w:before="60" w:after="60"/>
              <w:jc w:val="right"/>
              <w:rPr>
                <w:rFonts w:cs="Arial"/>
              </w:rPr>
            </w:pPr>
            <w:r w:rsidRPr="00FC526C">
              <w:rPr>
                <w:rFonts w:cs="Arial"/>
              </w:rPr>
              <w:t>$104.00</w:t>
            </w:r>
          </w:p>
        </w:tc>
      </w:tr>
      <w:tr w:rsidR="000A0B4C" w:rsidRPr="00751628" w14:paraId="15D09803"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026165CF" w14:textId="77777777" w:rsidR="000A0B4C" w:rsidRPr="00751628" w:rsidRDefault="000A0B4C" w:rsidP="000A0B4C">
            <w:pPr>
              <w:spacing w:before="60" w:after="60"/>
              <w:rPr>
                <w:rFonts w:cs="Arial"/>
              </w:rPr>
            </w:pPr>
            <w:r w:rsidRPr="00751628">
              <w:rPr>
                <w:rFonts w:cs="Arial"/>
              </w:rPr>
              <w:t>Commercial Waste Bins application fee to apply for permit to store waste bins for commercial premises on council land e.g. for cafes (not skip bins).</w:t>
            </w:r>
          </w:p>
        </w:tc>
        <w:tc>
          <w:tcPr>
            <w:tcW w:w="715" w:type="pct"/>
            <w:tcBorders>
              <w:top w:val="single" w:sz="4" w:space="0" w:color="auto"/>
              <w:left w:val="single" w:sz="4" w:space="0" w:color="auto"/>
              <w:bottom w:val="single" w:sz="4" w:space="0" w:color="auto"/>
              <w:right w:val="single" w:sz="4" w:space="0" w:color="auto"/>
            </w:tcBorders>
            <w:vAlign w:val="center"/>
            <w:hideMark/>
          </w:tcPr>
          <w:p w14:paraId="6D8B71B1" w14:textId="0006CBDB" w:rsidR="000A0B4C" w:rsidRPr="00751628" w:rsidRDefault="000A0B4C" w:rsidP="00CE5ACF">
            <w:pPr>
              <w:spacing w:before="60" w:after="60"/>
              <w:jc w:val="right"/>
              <w:rPr>
                <w:rFonts w:cs="Arial"/>
              </w:rPr>
            </w:pPr>
            <w:r w:rsidRPr="00751628">
              <w:rPr>
                <w:rFonts w:cs="Arial"/>
              </w:rPr>
              <w:t>$102.00</w:t>
            </w:r>
          </w:p>
        </w:tc>
        <w:tc>
          <w:tcPr>
            <w:tcW w:w="716" w:type="pct"/>
            <w:tcBorders>
              <w:top w:val="single" w:sz="4" w:space="0" w:color="auto"/>
              <w:left w:val="single" w:sz="4" w:space="0" w:color="auto"/>
              <w:bottom w:val="single" w:sz="4" w:space="0" w:color="auto"/>
              <w:right w:val="single" w:sz="4" w:space="0" w:color="auto"/>
            </w:tcBorders>
            <w:vAlign w:val="center"/>
            <w:hideMark/>
          </w:tcPr>
          <w:p w14:paraId="199575B0" w14:textId="1FC7313B" w:rsidR="000A0B4C" w:rsidRPr="001C3596" w:rsidRDefault="000A0B4C" w:rsidP="00CE5ACF">
            <w:pPr>
              <w:spacing w:before="60" w:after="60"/>
              <w:jc w:val="right"/>
              <w:rPr>
                <w:rFonts w:cs="Arial"/>
              </w:rPr>
            </w:pPr>
            <w:r w:rsidRPr="00FC526C">
              <w:rPr>
                <w:rFonts w:cs="Arial"/>
              </w:rPr>
              <w:t>$104.00</w:t>
            </w:r>
          </w:p>
        </w:tc>
      </w:tr>
      <w:tr w:rsidR="000A0B4C" w:rsidRPr="00751628" w14:paraId="4BBF60E5"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7E6471F8" w14:textId="77777777" w:rsidR="000A0B4C" w:rsidRPr="00751628" w:rsidRDefault="000A0B4C" w:rsidP="000A0B4C">
            <w:pPr>
              <w:spacing w:before="60" w:after="60"/>
              <w:rPr>
                <w:rFonts w:cs="Arial"/>
              </w:rPr>
            </w:pPr>
            <w:r w:rsidRPr="00751628">
              <w:rPr>
                <w:rFonts w:cs="Arial"/>
              </w:rPr>
              <w:t>Commercial Waste Bins permit fee to store waste bins for commercial premises on council land e.g. for cafes (not skip bins).</w:t>
            </w:r>
          </w:p>
        </w:tc>
        <w:tc>
          <w:tcPr>
            <w:tcW w:w="715" w:type="pct"/>
            <w:tcBorders>
              <w:top w:val="single" w:sz="4" w:space="0" w:color="auto"/>
              <w:left w:val="single" w:sz="4" w:space="0" w:color="auto"/>
              <w:bottom w:val="single" w:sz="4" w:space="0" w:color="auto"/>
              <w:right w:val="single" w:sz="4" w:space="0" w:color="auto"/>
            </w:tcBorders>
            <w:vAlign w:val="center"/>
            <w:hideMark/>
          </w:tcPr>
          <w:p w14:paraId="6E7530DA" w14:textId="69FB807D" w:rsidR="000A0B4C" w:rsidRPr="00751628" w:rsidRDefault="000A0B4C" w:rsidP="00CE5ACF">
            <w:pPr>
              <w:spacing w:before="60" w:after="60"/>
              <w:jc w:val="right"/>
              <w:rPr>
                <w:rFonts w:cs="Arial"/>
              </w:rPr>
            </w:pPr>
            <w:r w:rsidRPr="00751628">
              <w:rPr>
                <w:rFonts w:cs="Arial"/>
              </w:rPr>
              <w:t>$65.60</w:t>
            </w:r>
          </w:p>
        </w:tc>
        <w:tc>
          <w:tcPr>
            <w:tcW w:w="716" w:type="pct"/>
            <w:tcBorders>
              <w:top w:val="single" w:sz="4" w:space="0" w:color="auto"/>
              <w:left w:val="single" w:sz="4" w:space="0" w:color="auto"/>
              <w:bottom w:val="single" w:sz="4" w:space="0" w:color="auto"/>
              <w:right w:val="single" w:sz="4" w:space="0" w:color="auto"/>
            </w:tcBorders>
            <w:vAlign w:val="center"/>
            <w:hideMark/>
          </w:tcPr>
          <w:p w14:paraId="20DFFB7B" w14:textId="707D1938" w:rsidR="000A0B4C" w:rsidRPr="001C3596" w:rsidRDefault="000A0B4C" w:rsidP="00CE5ACF">
            <w:pPr>
              <w:spacing w:before="60" w:after="60"/>
              <w:jc w:val="right"/>
              <w:rPr>
                <w:rFonts w:cs="Arial"/>
              </w:rPr>
            </w:pPr>
            <w:r w:rsidRPr="00FC526C">
              <w:rPr>
                <w:rFonts w:cs="Arial"/>
              </w:rPr>
              <w:t>$100.00</w:t>
            </w:r>
          </w:p>
        </w:tc>
      </w:tr>
      <w:tr w:rsidR="000A0B4C" w:rsidRPr="00751628" w14:paraId="72BDBBA8"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07F50869" w14:textId="77777777" w:rsidR="000A0B4C" w:rsidRPr="00751628" w:rsidRDefault="000A0B4C" w:rsidP="000A0B4C">
            <w:pPr>
              <w:spacing w:before="60" w:after="60"/>
              <w:rPr>
                <w:rFonts w:cs="Arial"/>
              </w:rPr>
            </w:pPr>
            <w:r w:rsidRPr="00751628">
              <w:rPr>
                <w:rFonts w:cs="Arial"/>
              </w:rPr>
              <w:t>Commercial Waste Bins - 120 litre bin</w:t>
            </w:r>
          </w:p>
        </w:tc>
        <w:tc>
          <w:tcPr>
            <w:tcW w:w="715" w:type="pct"/>
            <w:tcBorders>
              <w:top w:val="single" w:sz="4" w:space="0" w:color="auto"/>
              <w:left w:val="single" w:sz="4" w:space="0" w:color="auto"/>
              <w:bottom w:val="single" w:sz="4" w:space="0" w:color="auto"/>
              <w:right w:val="single" w:sz="4" w:space="0" w:color="auto"/>
            </w:tcBorders>
            <w:vAlign w:val="center"/>
            <w:hideMark/>
          </w:tcPr>
          <w:p w14:paraId="5E50681A" w14:textId="6006CA46" w:rsidR="000A0B4C" w:rsidRPr="00751628" w:rsidRDefault="000A0B4C" w:rsidP="00CE5ACF">
            <w:pPr>
              <w:spacing w:before="60" w:after="60"/>
              <w:jc w:val="right"/>
              <w:rPr>
                <w:rFonts w:cs="Arial"/>
              </w:rPr>
            </w:pPr>
            <w:r w:rsidRPr="00751628">
              <w:rPr>
                <w:rFonts w:cs="Arial"/>
              </w:rPr>
              <w:t>$65.60</w:t>
            </w:r>
          </w:p>
        </w:tc>
        <w:tc>
          <w:tcPr>
            <w:tcW w:w="716" w:type="pct"/>
            <w:tcBorders>
              <w:top w:val="single" w:sz="4" w:space="0" w:color="auto"/>
              <w:left w:val="single" w:sz="4" w:space="0" w:color="auto"/>
              <w:bottom w:val="single" w:sz="4" w:space="0" w:color="auto"/>
              <w:right w:val="single" w:sz="4" w:space="0" w:color="auto"/>
            </w:tcBorders>
            <w:vAlign w:val="center"/>
            <w:hideMark/>
          </w:tcPr>
          <w:p w14:paraId="4DB6A3FB" w14:textId="7F8ABBBD" w:rsidR="000A0B4C" w:rsidRPr="001C3596" w:rsidRDefault="000A0B4C" w:rsidP="00CE5ACF">
            <w:pPr>
              <w:spacing w:before="60" w:after="60"/>
              <w:jc w:val="right"/>
              <w:rPr>
                <w:rFonts w:cs="Arial"/>
              </w:rPr>
            </w:pPr>
            <w:r w:rsidRPr="00FC526C">
              <w:rPr>
                <w:rFonts w:cs="Arial"/>
              </w:rPr>
              <w:t>$67.15</w:t>
            </w:r>
          </w:p>
        </w:tc>
      </w:tr>
      <w:tr w:rsidR="000A0B4C" w:rsidRPr="00751628" w14:paraId="284FC8A0"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73D51650" w14:textId="77777777" w:rsidR="000A0B4C" w:rsidRPr="00751628" w:rsidRDefault="000A0B4C" w:rsidP="000A0B4C">
            <w:pPr>
              <w:spacing w:before="60" w:after="60"/>
              <w:rPr>
                <w:rFonts w:cs="Arial"/>
              </w:rPr>
            </w:pPr>
            <w:r w:rsidRPr="00751628">
              <w:rPr>
                <w:rFonts w:cs="Arial"/>
              </w:rPr>
              <w:t>Commercial Waste Bins - 240 litre bin</w:t>
            </w:r>
          </w:p>
        </w:tc>
        <w:tc>
          <w:tcPr>
            <w:tcW w:w="715" w:type="pct"/>
            <w:tcBorders>
              <w:top w:val="single" w:sz="4" w:space="0" w:color="auto"/>
              <w:left w:val="single" w:sz="4" w:space="0" w:color="auto"/>
              <w:bottom w:val="single" w:sz="4" w:space="0" w:color="auto"/>
              <w:right w:val="single" w:sz="4" w:space="0" w:color="auto"/>
            </w:tcBorders>
            <w:vAlign w:val="center"/>
            <w:hideMark/>
          </w:tcPr>
          <w:p w14:paraId="50C5E5AF" w14:textId="56562199" w:rsidR="000A0B4C" w:rsidRPr="00751628" w:rsidRDefault="000A0B4C" w:rsidP="00CE5ACF">
            <w:pPr>
              <w:spacing w:before="60" w:after="60"/>
              <w:jc w:val="right"/>
              <w:rPr>
                <w:rFonts w:cs="Arial"/>
              </w:rPr>
            </w:pPr>
            <w:r w:rsidRPr="00751628">
              <w:rPr>
                <w:rFonts w:cs="Arial"/>
              </w:rPr>
              <w:t>$94.80</w:t>
            </w:r>
          </w:p>
        </w:tc>
        <w:tc>
          <w:tcPr>
            <w:tcW w:w="716" w:type="pct"/>
            <w:tcBorders>
              <w:top w:val="single" w:sz="4" w:space="0" w:color="auto"/>
              <w:left w:val="single" w:sz="4" w:space="0" w:color="auto"/>
              <w:bottom w:val="single" w:sz="4" w:space="0" w:color="auto"/>
              <w:right w:val="single" w:sz="4" w:space="0" w:color="auto"/>
            </w:tcBorders>
            <w:vAlign w:val="center"/>
            <w:hideMark/>
          </w:tcPr>
          <w:p w14:paraId="530956B2" w14:textId="4153C146" w:rsidR="000A0B4C" w:rsidRPr="001C3596" w:rsidRDefault="000A0B4C" w:rsidP="00CE5ACF">
            <w:pPr>
              <w:spacing w:before="60" w:after="60"/>
              <w:jc w:val="right"/>
              <w:rPr>
                <w:rFonts w:cs="Arial"/>
              </w:rPr>
            </w:pPr>
            <w:r w:rsidRPr="00FC526C">
              <w:rPr>
                <w:rFonts w:cs="Arial"/>
              </w:rPr>
              <w:t>$97.05</w:t>
            </w:r>
          </w:p>
        </w:tc>
      </w:tr>
      <w:tr w:rsidR="000A0B4C" w:rsidRPr="00751628" w14:paraId="76B1E84E"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17D0736D" w14:textId="77777777" w:rsidR="000A0B4C" w:rsidRPr="00751628" w:rsidRDefault="000A0B4C" w:rsidP="000A0B4C">
            <w:pPr>
              <w:spacing w:before="60" w:after="60"/>
              <w:rPr>
                <w:rFonts w:cs="Arial"/>
              </w:rPr>
            </w:pPr>
            <w:r w:rsidRPr="00751628">
              <w:rPr>
                <w:rFonts w:cs="Arial"/>
              </w:rPr>
              <w:t>Commercial Waste Bins - up to 1200 litres</w:t>
            </w:r>
          </w:p>
        </w:tc>
        <w:tc>
          <w:tcPr>
            <w:tcW w:w="715" w:type="pct"/>
            <w:tcBorders>
              <w:top w:val="single" w:sz="4" w:space="0" w:color="auto"/>
              <w:left w:val="single" w:sz="4" w:space="0" w:color="auto"/>
              <w:bottom w:val="single" w:sz="4" w:space="0" w:color="auto"/>
              <w:right w:val="single" w:sz="4" w:space="0" w:color="auto"/>
            </w:tcBorders>
            <w:vAlign w:val="center"/>
            <w:hideMark/>
          </w:tcPr>
          <w:p w14:paraId="32E8D326" w14:textId="5C5BC42A" w:rsidR="000A0B4C" w:rsidRPr="00751628" w:rsidRDefault="000A0B4C" w:rsidP="00CE5ACF">
            <w:pPr>
              <w:spacing w:before="60" w:after="60"/>
              <w:jc w:val="right"/>
              <w:rPr>
                <w:rFonts w:cs="Arial"/>
              </w:rPr>
            </w:pPr>
            <w:r w:rsidRPr="00751628">
              <w:rPr>
                <w:rFonts w:cs="Arial"/>
              </w:rPr>
              <w:t>$378.20</w:t>
            </w:r>
          </w:p>
        </w:tc>
        <w:tc>
          <w:tcPr>
            <w:tcW w:w="716" w:type="pct"/>
            <w:tcBorders>
              <w:top w:val="single" w:sz="4" w:space="0" w:color="auto"/>
              <w:left w:val="single" w:sz="4" w:space="0" w:color="auto"/>
              <w:bottom w:val="single" w:sz="4" w:space="0" w:color="auto"/>
              <w:right w:val="single" w:sz="4" w:space="0" w:color="auto"/>
            </w:tcBorders>
            <w:vAlign w:val="center"/>
            <w:hideMark/>
          </w:tcPr>
          <w:p w14:paraId="28F91546" w14:textId="47816456" w:rsidR="000A0B4C" w:rsidRPr="001C3596" w:rsidRDefault="000A0B4C" w:rsidP="00CE5ACF">
            <w:pPr>
              <w:spacing w:before="60" w:after="60"/>
              <w:jc w:val="right"/>
              <w:rPr>
                <w:rFonts w:cs="Arial"/>
              </w:rPr>
            </w:pPr>
            <w:r w:rsidRPr="00FC526C">
              <w:rPr>
                <w:rFonts w:cs="Arial"/>
              </w:rPr>
              <w:t>$387.10</w:t>
            </w:r>
          </w:p>
        </w:tc>
      </w:tr>
      <w:tr w:rsidR="000A0B4C" w:rsidRPr="00751628" w14:paraId="3016FA53"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2229FC49" w14:textId="6E9A7E9C" w:rsidR="000A0B4C" w:rsidRPr="00751628" w:rsidRDefault="000A0B4C" w:rsidP="000A0B4C">
            <w:pPr>
              <w:spacing w:before="60" w:after="60"/>
              <w:rPr>
                <w:rFonts w:cs="Arial"/>
              </w:rPr>
            </w:pPr>
            <w:r w:rsidRPr="00751628">
              <w:rPr>
                <w:rFonts w:cs="Arial"/>
              </w:rPr>
              <w:t xml:space="preserve">Non-motorised trading permit fee (including pedicabs </w:t>
            </w:r>
            <w:r w:rsidR="00D51FA1">
              <w:rPr>
                <w:rFonts w:cs="Arial"/>
              </w:rPr>
              <w:t>and</w:t>
            </w:r>
            <w:r w:rsidRPr="00751628">
              <w:rPr>
                <w:rFonts w:cs="Arial"/>
              </w:rPr>
              <w:t xml:space="preserve"> horse drawn carts)</w:t>
            </w:r>
          </w:p>
        </w:tc>
        <w:tc>
          <w:tcPr>
            <w:tcW w:w="715" w:type="pct"/>
            <w:tcBorders>
              <w:top w:val="single" w:sz="4" w:space="0" w:color="auto"/>
              <w:left w:val="single" w:sz="4" w:space="0" w:color="auto"/>
              <w:bottom w:val="single" w:sz="4" w:space="0" w:color="auto"/>
              <w:right w:val="single" w:sz="4" w:space="0" w:color="auto"/>
            </w:tcBorders>
            <w:vAlign w:val="center"/>
            <w:hideMark/>
          </w:tcPr>
          <w:p w14:paraId="3FC0516A" w14:textId="6010CC3A" w:rsidR="000A0B4C" w:rsidRPr="00751628" w:rsidRDefault="000A0B4C" w:rsidP="00CE5ACF">
            <w:pPr>
              <w:spacing w:before="60" w:after="60"/>
              <w:jc w:val="right"/>
              <w:rPr>
                <w:rFonts w:cs="Arial"/>
              </w:rPr>
            </w:pPr>
            <w:r w:rsidRPr="00751628">
              <w:rPr>
                <w:rFonts w:cs="Arial"/>
              </w:rPr>
              <w:t>$2,428.20</w:t>
            </w:r>
          </w:p>
        </w:tc>
        <w:tc>
          <w:tcPr>
            <w:tcW w:w="716" w:type="pct"/>
            <w:tcBorders>
              <w:top w:val="single" w:sz="4" w:space="0" w:color="auto"/>
              <w:left w:val="single" w:sz="4" w:space="0" w:color="auto"/>
              <w:bottom w:val="single" w:sz="4" w:space="0" w:color="auto"/>
              <w:right w:val="single" w:sz="4" w:space="0" w:color="auto"/>
            </w:tcBorders>
            <w:vAlign w:val="center"/>
            <w:hideMark/>
          </w:tcPr>
          <w:p w14:paraId="500021A1" w14:textId="7F77BF7B" w:rsidR="000A0B4C" w:rsidRPr="001C3596" w:rsidRDefault="000A0B4C" w:rsidP="00CE5ACF">
            <w:pPr>
              <w:spacing w:before="60" w:after="60"/>
              <w:jc w:val="right"/>
              <w:rPr>
                <w:rFonts w:cs="Arial"/>
              </w:rPr>
            </w:pPr>
            <w:r w:rsidRPr="00FC526C">
              <w:rPr>
                <w:rFonts w:cs="Arial"/>
              </w:rPr>
              <w:t>$2,485.25</w:t>
            </w:r>
          </w:p>
        </w:tc>
      </w:tr>
      <w:tr w:rsidR="00FA0EA8" w:rsidRPr="00751628" w14:paraId="73224D73" w14:textId="77777777" w:rsidTr="00FC526C">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8E1E03" w14:textId="3D2E52FF" w:rsidR="00FA0EA8" w:rsidRPr="00751628" w:rsidRDefault="00FA0EA8" w:rsidP="00FA0EA8">
            <w:pPr>
              <w:spacing w:before="60" w:after="60"/>
              <w:rPr>
                <w:rFonts w:cs="Arial"/>
              </w:rPr>
            </w:pPr>
            <w:r w:rsidRPr="00751628">
              <w:rPr>
                <w:rFonts w:cs="Arial"/>
              </w:rPr>
              <w:t xml:space="preserve">City Permits – occupying the </w:t>
            </w:r>
            <w:r w:rsidR="004B27FC">
              <w:rPr>
                <w:rFonts w:cs="Arial"/>
              </w:rPr>
              <w:t>road</w:t>
            </w:r>
            <w:r w:rsidRPr="00751628">
              <w:rPr>
                <w:rFonts w:cs="Arial"/>
              </w:rPr>
              <w:t xml:space="preserve"> for works:</w:t>
            </w:r>
          </w:p>
        </w:tc>
      </w:tr>
      <w:tr w:rsidR="00B205BF" w:rsidRPr="00751628" w14:paraId="227A2FB9"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0602386E" w14:textId="77777777" w:rsidR="00B205BF" w:rsidRPr="00751628" w:rsidRDefault="00B205BF" w:rsidP="00B205BF">
            <w:pPr>
              <w:spacing w:before="60" w:after="60"/>
              <w:rPr>
                <w:rFonts w:cs="Arial"/>
              </w:rPr>
            </w:pPr>
            <w:r w:rsidRPr="00751628">
              <w:rPr>
                <w:rFonts w:cs="Arial"/>
              </w:rPr>
              <w:t>Asset Protection permit and deposit for protection of council land and assets to cover costs for any damage associated with development works at a construction site.</w:t>
            </w:r>
          </w:p>
        </w:tc>
        <w:tc>
          <w:tcPr>
            <w:tcW w:w="715" w:type="pct"/>
            <w:tcBorders>
              <w:top w:val="single" w:sz="4" w:space="0" w:color="auto"/>
              <w:left w:val="single" w:sz="4" w:space="0" w:color="auto"/>
              <w:bottom w:val="single" w:sz="4" w:space="0" w:color="auto"/>
              <w:right w:val="single" w:sz="4" w:space="0" w:color="auto"/>
            </w:tcBorders>
            <w:vAlign w:val="center"/>
            <w:hideMark/>
          </w:tcPr>
          <w:p w14:paraId="1E3B8CFC" w14:textId="56D86447" w:rsidR="00B205BF" w:rsidRPr="00751628" w:rsidRDefault="00B205BF" w:rsidP="00CE5ACF">
            <w:pPr>
              <w:spacing w:before="60" w:after="60"/>
              <w:jc w:val="right"/>
              <w:rPr>
                <w:rFonts w:cs="Arial"/>
              </w:rPr>
            </w:pPr>
            <w:r w:rsidRPr="00751628">
              <w:rPr>
                <w:rFonts w:cs="Arial"/>
              </w:rPr>
              <w:t>$224.25</w:t>
            </w:r>
          </w:p>
        </w:tc>
        <w:tc>
          <w:tcPr>
            <w:tcW w:w="716" w:type="pct"/>
            <w:tcBorders>
              <w:top w:val="single" w:sz="4" w:space="0" w:color="auto"/>
              <w:left w:val="single" w:sz="4" w:space="0" w:color="auto"/>
              <w:bottom w:val="single" w:sz="4" w:space="0" w:color="auto"/>
              <w:right w:val="single" w:sz="4" w:space="0" w:color="auto"/>
            </w:tcBorders>
            <w:vAlign w:val="center"/>
            <w:hideMark/>
          </w:tcPr>
          <w:p w14:paraId="6D9C5BC9" w14:textId="468BCBCA" w:rsidR="00B205BF" w:rsidRPr="001C3596" w:rsidRDefault="00B205BF" w:rsidP="00CE5ACF">
            <w:pPr>
              <w:spacing w:before="60" w:after="60"/>
              <w:jc w:val="right"/>
              <w:rPr>
                <w:rFonts w:cs="Arial"/>
              </w:rPr>
            </w:pPr>
            <w:r w:rsidRPr="00FC526C">
              <w:rPr>
                <w:rFonts w:cs="Arial"/>
              </w:rPr>
              <w:t>$230.00</w:t>
            </w:r>
          </w:p>
        </w:tc>
      </w:tr>
      <w:tr w:rsidR="00B205BF" w:rsidRPr="00751628" w14:paraId="322A1DD1"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44858FDE" w14:textId="77777777" w:rsidR="00B205BF" w:rsidRPr="00751628" w:rsidRDefault="00B205BF" w:rsidP="00B205BF">
            <w:pPr>
              <w:spacing w:before="60" w:after="60"/>
              <w:rPr>
                <w:rFonts w:cs="Arial"/>
              </w:rPr>
            </w:pPr>
            <w:r w:rsidRPr="00751628">
              <w:rPr>
                <w:rFonts w:cs="Arial"/>
              </w:rPr>
              <w:t>Out of Hours permit - application fee or development work undertaken outside approved hours under the Local Law: 7am-6pm M-F, 9am-3pm Sat. No works on Sunday or public holidays.</w:t>
            </w:r>
          </w:p>
        </w:tc>
        <w:tc>
          <w:tcPr>
            <w:tcW w:w="715" w:type="pct"/>
            <w:tcBorders>
              <w:top w:val="single" w:sz="4" w:space="0" w:color="auto"/>
              <w:left w:val="single" w:sz="4" w:space="0" w:color="auto"/>
              <w:bottom w:val="single" w:sz="4" w:space="0" w:color="auto"/>
              <w:right w:val="single" w:sz="4" w:space="0" w:color="auto"/>
            </w:tcBorders>
            <w:vAlign w:val="center"/>
            <w:hideMark/>
          </w:tcPr>
          <w:p w14:paraId="52ED1250" w14:textId="437C1058" w:rsidR="00B205BF" w:rsidRPr="00751628" w:rsidRDefault="00B205BF" w:rsidP="00CE5ACF">
            <w:pPr>
              <w:spacing w:before="60" w:after="60"/>
              <w:jc w:val="right"/>
              <w:rPr>
                <w:rFonts w:cs="Arial"/>
              </w:rPr>
            </w:pPr>
            <w:r w:rsidRPr="00751628">
              <w:rPr>
                <w:rFonts w:cs="Arial"/>
              </w:rPr>
              <w:t>$102.00</w:t>
            </w:r>
          </w:p>
        </w:tc>
        <w:tc>
          <w:tcPr>
            <w:tcW w:w="716" w:type="pct"/>
            <w:tcBorders>
              <w:top w:val="single" w:sz="4" w:space="0" w:color="auto"/>
              <w:left w:val="single" w:sz="4" w:space="0" w:color="auto"/>
              <w:bottom w:val="single" w:sz="4" w:space="0" w:color="auto"/>
              <w:right w:val="single" w:sz="4" w:space="0" w:color="auto"/>
            </w:tcBorders>
            <w:vAlign w:val="center"/>
            <w:hideMark/>
          </w:tcPr>
          <w:p w14:paraId="6BE458A8" w14:textId="098BE86C" w:rsidR="00B205BF" w:rsidRPr="001C3596" w:rsidRDefault="00B205BF" w:rsidP="00CE5ACF">
            <w:pPr>
              <w:spacing w:before="60" w:after="60"/>
              <w:jc w:val="right"/>
              <w:rPr>
                <w:rFonts w:cs="Arial"/>
              </w:rPr>
            </w:pPr>
            <w:r w:rsidRPr="00FC526C">
              <w:rPr>
                <w:rFonts w:cs="Arial"/>
              </w:rPr>
              <w:t>$104.00</w:t>
            </w:r>
          </w:p>
        </w:tc>
      </w:tr>
      <w:tr w:rsidR="00B205BF" w:rsidRPr="00751628" w14:paraId="5F048F26"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14C6AD46" w14:textId="77777777" w:rsidR="00B205BF" w:rsidRPr="00751628" w:rsidRDefault="00B205BF" w:rsidP="00B205BF">
            <w:pPr>
              <w:spacing w:before="60" w:after="60"/>
              <w:rPr>
                <w:rFonts w:cs="Arial"/>
              </w:rPr>
            </w:pPr>
            <w:r w:rsidRPr="00751628">
              <w:rPr>
                <w:rFonts w:cs="Arial"/>
              </w:rPr>
              <w:t>Out of Hours Permit - permit fee per day for development work undertaken outside approved hours under the Local Law: 7am-6pm M-F, 9am-3pm Sat. No works on Sunday or public holidays.</w:t>
            </w:r>
          </w:p>
        </w:tc>
        <w:tc>
          <w:tcPr>
            <w:tcW w:w="715" w:type="pct"/>
            <w:tcBorders>
              <w:top w:val="single" w:sz="4" w:space="0" w:color="auto"/>
              <w:left w:val="single" w:sz="4" w:space="0" w:color="auto"/>
              <w:bottom w:val="single" w:sz="4" w:space="0" w:color="auto"/>
              <w:right w:val="single" w:sz="4" w:space="0" w:color="auto"/>
            </w:tcBorders>
            <w:vAlign w:val="center"/>
            <w:hideMark/>
          </w:tcPr>
          <w:p w14:paraId="24F221CF" w14:textId="0DD8F866" w:rsidR="00B205BF" w:rsidRPr="00751628" w:rsidRDefault="00B205BF" w:rsidP="00CE5ACF">
            <w:pPr>
              <w:spacing w:before="60" w:after="60"/>
              <w:jc w:val="right"/>
              <w:rPr>
                <w:rFonts w:cs="Arial"/>
              </w:rPr>
            </w:pPr>
            <w:r w:rsidRPr="00751628">
              <w:rPr>
                <w:rFonts w:cs="Arial"/>
              </w:rPr>
              <w:t>$372.00</w:t>
            </w:r>
          </w:p>
        </w:tc>
        <w:tc>
          <w:tcPr>
            <w:tcW w:w="716" w:type="pct"/>
            <w:tcBorders>
              <w:top w:val="single" w:sz="4" w:space="0" w:color="auto"/>
              <w:left w:val="single" w:sz="4" w:space="0" w:color="auto"/>
              <w:bottom w:val="single" w:sz="4" w:space="0" w:color="auto"/>
              <w:right w:val="single" w:sz="4" w:space="0" w:color="auto"/>
            </w:tcBorders>
            <w:vAlign w:val="center"/>
            <w:hideMark/>
          </w:tcPr>
          <w:p w14:paraId="7807D1B2" w14:textId="57BE1654" w:rsidR="00B205BF" w:rsidRPr="001C3596" w:rsidRDefault="00B205BF" w:rsidP="00CE5ACF">
            <w:pPr>
              <w:spacing w:before="60" w:after="60"/>
              <w:jc w:val="right"/>
              <w:rPr>
                <w:rFonts w:cs="Arial"/>
              </w:rPr>
            </w:pPr>
            <w:r w:rsidRPr="00FC526C">
              <w:rPr>
                <w:rFonts w:cs="Arial"/>
              </w:rPr>
              <w:t>$380.00</w:t>
            </w:r>
          </w:p>
        </w:tc>
      </w:tr>
      <w:tr w:rsidR="00B205BF" w:rsidRPr="00751628" w14:paraId="53E5F12C"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4CF49DD0" w14:textId="25A9B1AA" w:rsidR="00B205BF" w:rsidRPr="00751628" w:rsidRDefault="00B205BF" w:rsidP="00B205BF">
            <w:pPr>
              <w:spacing w:before="60" w:after="60"/>
              <w:rPr>
                <w:rFonts w:cs="Arial"/>
              </w:rPr>
            </w:pPr>
            <w:r w:rsidRPr="00751628">
              <w:rPr>
                <w:rFonts w:cs="Arial"/>
              </w:rPr>
              <w:t xml:space="preserve">Road Opening Permit - application fee </w:t>
            </w:r>
            <w:r w:rsidR="007E1F1B" w:rsidRPr="00751628">
              <w:rPr>
                <w:rFonts w:cs="Arial"/>
              </w:rPr>
              <w:t xml:space="preserve">for private contractors </w:t>
            </w:r>
            <w:r w:rsidRPr="00751628">
              <w:rPr>
                <w:rFonts w:cs="Arial"/>
              </w:rPr>
              <w:t>to excavate council land for the purposes of water, electricity, telecommunications etc. Under legislation, service authorities are not required to obtain permits.</w:t>
            </w:r>
          </w:p>
        </w:tc>
        <w:tc>
          <w:tcPr>
            <w:tcW w:w="715" w:type="pct"/>
            <w:tcBorders>
              <w:top w:val="single" w:sz="4" w:space="0" w:color="auto"/>
              <w:left w:val="single" w:sz="4" w:space="0" w:color="auto"/>
              <w:bottom w:val="single" w:sz="4" w:space="0" w:color="auto"/>
              <w:right w:val="single" w:sz="4" w:space="0" w:color="auto"/>
            </w:tcBorders>
            <w:vAlign w:val="center"/>
            <w:hideMark/>
          </w:tcPr>
          <w:p w14:paraId="5F571BD0" w14:textId="57CDFCDF" w:rsidR="00B205BF" w:rsidRPr="00751628" w:rsidRDefault="00B205BF" w:rsidP="00CE5ACF">
            <w:pPr>
              <w:spacing w:before="60" w:after="60"/>
              <w:jc w:val="right"/>
              <w:rPr>
                <w:rFonts w:cs="Arial"/>
              </w:rPr>
            </w:pPr>
            <w:r w:rsidRPr="00751628">
              <w:rPr>
                <w:rFonts w:cs="Arial"/>
              </w:rPr>
              <w:t>$102.00</w:t>
            </w:r>
          </w:p>
        </w:tc>
        <w:tc>
          <w:tcPr>
            <w:tcW w:w="716" w:type="pct"/>
            <w:tcBorders>
              <w:top w:val="single" w:sz="4" w:space="0" w:color="auto"/>
              <w:left w:val="single" w:sz="4" w:space="0" w:color="auto"/>
              <w:bottom w:val="single" w:sz="4" w:space="0" w:color="auto"/>
              <w:right w:val="single" w:sz="4" w:space="0" w:color="auto"/>
            </w:tcBorders>
            <w:vAlign w:val="center"/>
            <w:hideMark/>
          </w:tcPr>
          <w:p w14:paraId="2BD2DFF1" w14:textId="146AC8E9" w:rsidR="00B205BF" w:rsidRPr="001C3596" w:rsidRDefault="00B205BF" w:rsidP="00CE5ACF">
            <w:pPr>
              <w:spacing w:before="60" w:after="60"/>
              <w:jc w:val="right"/>
              <w:rPr>
                <w:rFonts w:cs="Arial"/>
              </w:rPr>
            </w:pPr>
            <w:r w:rsidRPr="00FC526C">
              <w:rPr>
                <w:rFonts w:cs="Arial"/>
              </w:rPr>
              <w:t>$104.00</w:t>
            </w:r>
          </w:p>
        </w:tc>
      </w:tr>
      <w:tr w:rsidR="00B205BF" w:rsidRPr="00751628" w14:paraId="560C7BF3"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37620FE8" w14:textId="7A118D56" w:rsidR="00B205BF" w:rsidRPr="00751628" w:rsidRDefault="00B205BF" w:rsidP="00B205BF">
            <w:pPr>
              <w:spacing w:before="60" w:after="60"/>
              <w:rPr>
                <w:rFonts w:cs="Arial"/>
              </w:rPr>
            </w:pPr>
            <w:r w:rsidRPr="00751628">
              <w:rPr>
                <w:rFonts w:cs="Arial"/>
              </w:rPr>
              <w:t xml:space="preserve">Road Opening Permit - permit fee </w:t>
            </w:r>
            <w:r w:rsidR="007E1F1B" w:rsidRPr="00751628">
              <w:rPr>
                <w:rFonts w:cs="Arial"/>
              </w:rPr>
              <w:t xml:space="preserve">for private contractors </w:t>
            </w:r>
            <w:r w:rsidRPr="00751628">
              <w:rPr>
                <w:rFonts w:cs="Arial"/>
              </w:rPr>
              <w:t>to excavate council land for the purposes of water, electricity, telecommunications etc. Under legislation, service authorities are not required to obtain permits.</w:t>
            </w:r>
          </w:p>
        </w:tc>
        <w:tc>
          <w:tcPr>
            <w:tcW w:w="715" w:type="pct"/>
            <w:tcBorders>
              <w:top w:val="single" w:sz="4" w:space="0" w:color="auto"/>
              <w:left w:val="single" w:sz="4" w:space="0" w:color="auto"/>
              <w:bottom w:val="single" w:sz="4" w:space="0" w:color="auto"/>
              <w:right w:val="single" w:sz="4" w:space="0" w:color="auto"/>
            </w:tcBorders>
            <w:vAlign w:val="center"/>
            <w:hideMark/>
          </w:tcPr>
          <w:p w14:paraId="480918D6" w14:textId="69F47238" w:rsidR="00B205BF" w:rsidRPr="00751628" w:rsidRDefault="00B205BF" w:rsidP="00CE5ACF">
            <w:pPr>
              <w:spacing w:before="60" w:after="60"/>
              <w:jc w:val="right"/>
              <w:rPr>
                <w:rFonts w:cs="Arial"/>
              </w:rPr>
            </w:pPr>
            <w:r w:rsidRPr="00751628">
              <w:rPr>
                <w:rFonts w:cs="Arial"/>
              </w:rPr>
              <w:t>$112.25</w:t>
            </w:r>
          </w:p>
        </w:tc>
        <w:tc>
          <w:tcPr>
            <w:tcW w:w="716" w:type="pct"/>
            <w:tcBorders>
              <w:top w:val="single" w:sz="4" w:space="0" w:color="auto"/>
              <w:left w:val="single" w:sz="4" w:space="0" w:color="auto"/>
              <w:bottom w:val="single" w:sz="4" w:space="0" w:color="auto"/>
              <w:right w:val="single" w:sz="4" w:space="0" w:color="auto"/>
            </w:tcBorders>
            <w:vAlign w:val="center"/>
            <w:hideMark/>
          </w:tcPr>
          <w:p w14:paraId="200AB69E" w14:textId="61CEC76D" w:rsidR="00B205BF" w:rsidRPr="001C3596" w:rsidRDefault="00B205BF" w:rsidP="00CE5ACF">
            <w:pPr>
              <w:spacing w:before="60" w:after="60"/>
              <w:jc w:val="right"/>
              <w:rPr>
                <w:rFonts w:cs="Arial"/>
              </w:rPr>
            </w:pPr>
            <w:r w:rsidRPr="00FC526C">
              <w:rPr>
                <w:rFonts w:cs="Arial"/>
              </w:rPr>
              <w:t>$115.00</w:t>
            </w:r>
          </w:p>
        </w:tc>
      </w:tr>
      <w:tr w:rsidR="00B205BF" w:rsidRPr="00751628" w14:paraId="3113342F"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37FC0E17" w14:textId="77777777" w:rsidR="00B205BF" w:rsidRPr="00751628" w:rsidRDefault="00B205BF" w:rsidP="00B205BF">
            <w:pPr>
              <w:spacing w:before="60" w:after="60"/>
              <w:rPr>
                <w:rFonts w:cs="Arial"/>
              </w:rPr>
            </w:pPr>
            <w:r w:rsidRPr="00751628">
              <w:rPr>
                <w:rFonts w:cs="Arial"/>
              </w:rPr>
              <w:t>Vehicle Crossing - application fee for permit to construct or repair a private driveway to council specifications.</w:t>
            </w:r>
          </w:p>
        </w:tc>
        <w:tc>
          <w:tcPr>
            <w:tcW w:w="715" w:type="pct"/>
            <w:tcBorders>
              <w:top w:val="single" w:sz="4" w:space="0" w:color="auto"/>
              <w:left w:val="single" w:sz="4" w:space="0" w:color="auto"/>
              <w:bottom w:val="single" w:sz="4" w:space="0" w:color="auto"/>
              <w:right w:val="single" w:sz="4" w:space="0" w:color="auto"/>
            </w:tcBorders>
            <w:vAlign w:val="center"/>
            <w:hideMark/>
          </w:tcPr>
          <w:p w14:paraId="5BB56903" w14:textId="104A1BE8" w:rsidR="00B205BF" w:rsidRPr="00751628" w:rsidRDefault="00B205BF" w:rsidP="00CE5ACF">
            <w:pPr>
              <w:spacing w:before="60" w:after="60"/>
              <w:jc w:val="right"/>
              <w:rPr>
                <w:rFonts w:cs="Arial"/>
              </w:rPr>
            </w:pPr>
            <w:r w:rsidRPr="00751628">
              <w:rPr>
                <w:rFonts w:cs="Arial"/>
              </w:rPr>
              <w:t>$123.00</w:t>
            </w:r>
          </w:p>
        </w:tc>
        <w:tc>
          <w:tcPr>
            <w:tcW w:w="716" w:type="pct"/>
            <w:tcBorders>
              <w:top w:val="single" w:sz="4" w:space="0" w:color="auto"/>
              <w:left w:val="single" w:sz="4" w:space="0" w:color="auto"/>
              <w:bottom w:val="single" w:sz="4" w:space="0" w:color="auto"/>
              <w:right w:val="single" w:sz="4" w:space="0" w:color="auto"/>
            </w:tcBorders>
            <w:vAlign w:val="center"/>
            <w:hideMark/>
          </w:tcPr>
          <w:p w14:paraId="598A7E11" w14:textId="061D5B84" w:rsidR="00B205BF" w:rsidRPr="001C3596" w:rsidRDefault="00B205BF" w:rsidP="00CE5ACF">
            <w:pPr>
              <w:spacing w:before="60" w:after="60"/>
              <w:jc w:val="right"/>
              <w:rPr>
                <w:rFonts w:cs="Arial"/>
              </w:rPr>
            </w:pPr>
            <w:r w:rsidRPr="00FC526C">
              <w:rPr>
                <w:rFonts w:cs="Arial"/>
              </w:rPr>
              <w:t>$150.00</w:t>
            </w:r>
          </w:p>
        </w:tc>
      </w:tr>
      <w:tr w:rsidR="00B205BF" w:rsidRPr="00751628" w14:paraId="1CAC8D30"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48C5B907" w14:textId="77777777" w:rsidR="00B205BF" w:rsidRPr="00751628" w:rsidRDefault="00B205BF" w:rsidP="00B205BF">
            <w:pPr>
              <w:spacing w:before="60" w:after="60"/>
              <w:rPr>
                <w:rFonts w:cs="Arial"/>
              </w:rPr>
            </w:pPr>
            <w:r w:rsidRPr="00751628">
              <w:rPr>
                <w:rFonts w:cs="Arial"/>
              </w:rPr>
              <w:t>Vehicle Crossing - permit fee to construct or repair a private driveway to council specifications (paid once assessment of application determines that a permit is okay to be issued).</w:t>
            </w:r>
          </w:p>
        </w:tc>
        <w:tc>
          <w:tcPr>
            <w:tcW w:w="715" w:type="pct"/>
            <w:tcBorders>
              <w:top w:val="single" w:sz="4" w:space="0" w:color="auto"/>
              <w:left w:val="single" w:sz="4" w:space="0" w:color="auto"/>
              <w:bottom w:val="single" w:sz="4" w:space="0" w:color="auto"/>
              <w:right w:val="single" w:sz="4" w:space="0" w:color="auto"/>
            </w:tcBorders>
            <w:vAlign w:val="center"/>
            <w:hideMark/>
          </w:tcPr>
          <w:p w14:paraId="64582618" w14:textId="35DDE345" w:rsidR="00B205BF" w:rsidRPr="00751628" w:rsidRDefault="00B205BF" w:rsidP="00CE5ACF">
            <w:pPr>
              <w:spacing w:before="60" w:after="60"/>
              <w:jc w:val="right"/>
              <w:rPr>
                <w:rFonts w:cs="Arial"/>
              </w:rPr>
            </w:pPr>
            <w:r w:rsidRPr="00751628">
              <w:rPr>
                <w:rFonts w:cs="Arial"/>
              </w:rPr>
              <w:t>$167.00</w:t>
            </w:r>
          </w:p>
        </w:tc>
        <w:tc>
          <w:tcPr>
            <w:tcW w:w="716" w:type="pct"/>
            <w:tcBorders>
              <w:top w:val="single" w:sz="4" w:space="0" w:color="auto"/>
              <w:left w:val="single" w:sz="4" w:space="0" w:color="auto"/>
              <w:bottom w:val="single" w:sz="4" w:space="0" w:color="auto"/>
              <w:right w:val="single" w:sz="4" w:space="0" w:color="auto"/>
            </w:tcBorders>
            <w:vAlign w:val="center"/>
            <w:hideMark/>
          </w:tcPr>
          <w:p w14:paraId="24BA5DC8" w14:textId="1C648CEF" w:rsidR="00B205BF" w:rsidRPr="001C3596" w:rsidRDefault="00B205BF" w:rsidP="00CE5ACF">
            <w:pPr>
              <w:spacing w:before="60" w:after="60"/>
              <w:jc w:val="right"/>
              <w:rPr>
                <w:rFonts w:cs="Arial"/>
              </w:rPr>
            </w:pPr>
            <w:r w:rsidRPr="00FC526C">
              <w:rPr>
                <w:rFonts w:cs="Arial"/>
              </w:rPr>
              <w:t>$171.00</w:t>
            </w:r>
          </w:p>
        </w:tc>
      </w:tr>
      <w:tr w:rsidR="00B205BF" w:rsidRPr="00751628" w14:paraId="212EAAE8"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22B12183" w14:textId="0E68207E" w:rsidR="00B205BF" w:rsidRPr="00751628" w:rsidRDefault="00B205BF" w:rsidP="00B205BF">
            <w:pPr>
              <w:spacing w:before="60" w:after="60"/>
              <w:rPr>
                <w:rFonts w:cs="Arial"/>
              </w:rPr>
            </w:pPr>
            <w:r w:rsidRPr="00751628">
              <w:rPr>
                <w:rFonts w:cs="Arial"/>
              </w:rPr>
              <w:t xml:space="preserve">Street Occupation Permit - application fee to apply for a permit to occupy council land for works or storage of associated building materials. </w:t>
            </w:r>
          </w:p>
        </w:tc>
        <w:tc>
          <w:tcPr>
            <w:tcW w:w="715" w:type="pct"/>
            <w:tcBorders>
              <w:top w:val="single" w:sz="4" w:space="0" w:color="auto"/>
              <w:left w:val="single" w:sz="4" w:space="0" w:color="auto"/>
              <w:bottom w:val="single" w:sz="4" w:space="0" w:color="auto"/>
              <w:right w:val="single" w:sz="4" w:space="0" w:color="auto"/>
            </w:tcBorders>
            <w:vAlign w:val="center"/>
            <w:hideMark/>
          </w:tcPr>
          <w:p w14:paraId="005F657A" w14:textId="51F450B7" w:rsidR="00B205BF" w:rsidRPr="00751628" w:rsidRDefault="00B205BF" w:rsidP="00CE5ACF">
            <w:pPr>
              <w:spacing w:before="60" w:after="60"/>
              <w:jc w:val="right"/>
              <w:rPr>
                <w:rFonts w:cs="Arial"/>
              </w:rPr>
            </w:pPr>
            <w:r w:rsidRPr="00751628">
              <w:rPr>
                <w:rFonts w:cs="Arial"/>
              </w:rPr>
              <w:t>$102.00</w:t>
            </w:r>
          </w:p>
        </w:tc>
        <w:tc>
          <w:tcPr>
            <w:tcW w:w="716" w:type="pct"/>
            <w:tcBorders>
              <w:top w:val="single" w:sz="4" w:space="0" w:color="auto"/>
              <w:left w:val="single" w:sz="4" w:space="0" w:color="auto"/>
              <w:bottom w:val="single" w:sz="4" w:space="0" w:color="auto"/>
              <w:right w:val="single" w:sz="4" w:space="0" w:color="auto"/>
            </w:tcBorders>
            <w:vAlign w:val="center"/>
            <w:hideMark/>
          </w:tcPr>
          <w:p w14:paraId="66C4A65A" w14:textId="5DE6F818" w:rsidR="00B205BF" w:rsidRPr="001C3596" w:rsidRDefault="00B205BF" w:rsidP="00CE5ACF">
            <w:pPr>
              <w:spacing w:before="60" w:after="60"/>
              <w:jc w:val="right"/>
              <w:rPr>
                <w:rFonts w:cs="Arial"/>
              </w:rPr>
            </w:pPr>
            <w:r w:rsidRPr="00FC526C">
              <w:rPr>
                <w:rFonts w:cs="Arial"/>
              </w:rPr>
              <w:t>$104.00</w:t>
            </w:r>
          </w:p>
        </w:tc>
      </w:tr>
      <w:tr w:rsidR="00B205BF" w:rsidRPr="00751628" w14:paraId="55DF6AD7"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165F50D6" w14:textId="4BB34C2D" w:rsidR="00B205BF" w:rsidRPr="00751628" w:rsidRDefault="00B205BF" w:rsidP="00B205BF">
            <w:pPr>
              <w:spacing w:before="60" w:after="60"/>
              <w:rPr>
                <w:rFonts w:cs="Arial"/>
              </w:rPr>
            </w:pPr>
            <w:r w:rsidRPr="00751628">
              <w:rPr>
                <w:rFonts w:cs="Arial"/>
              </w:rPr>
              <w:t>Street Occupation Permit - permit fee to occupy council land for works or storage of associated building materials.</w:t>
            </w:r>
          </w:p>
        </w:tc>
        <w:tc>
          <w:tcPr>
            <w:tcW w:w="715" w:type="pct"/>
            <w:tcBorders>
              <w:top w:val="single" w:sz="4" w:space="0" w:color="auto"/>
              <w:left w:val="single" w:sz="4" w:space="0" w:color="auto"/>
              <w:bottom w:val="single" w:sz="4" w:space="0" w:color="auto"/>
              <w:right w:val="single" w:sz="4" w:space="0" w:color="auto"/>
            </w:tcBorders>
            <w:vAlign w:val="center"/>
            <w:hideMark/>
          </w:tcPr>
          <w:p w14:paraId="61ACF150" w14:textId="0E48B245" w:rsidR="00B205BF" w:rsidRPr="00751628" w:rsidRDefault="00B205BF" w:rsidP="00CE5ACF">
            <w:pPr>
              <w:spacing w:before="60" w:after="60"/>
              <w:jc w:val="right"/>
              <w:rPr>
                <w:rFonts w:cs="Arial"/>
              </w:rPr>
            </w:pPr>
            <w:r w:rsidRPr="00751628">
              <w:rPr>
                <w:rFonts w:cs="Arial"/>
              </w:rPr>
              <w:t>$122.00</w:t>
            </w:r>
          </w:p>
        </w:tc>
        <w:tc>
          <w:tcPr>
            <w:tcW w:w="716" w:type="pct"/>
            <w:tcBorders>
              <w:top w:val="single" w:sz="4" w:space="0" w:color="auto"/>
              <w:left w:val="single" w:sz="4" w:space="0" w:color="auto"/>
              <w:bottom w:val="single" w:sz="4" w:space="0" w:color="auto"/>
              <w:right w:val="single" w:sz="4" w:space="0" w:color="auto"/>
            </w:tcBorders>
            <w:vAlign w:val="center"/>
            <w:hideMark/>
          </w:tcPr>
          <w:p w14:paraId="42B28685" w14:textId="15EBC5C7" w:rsidR="00B205BF" w:rsidRPr="001C3596" w:rsidRDefault="00B205BF" w:rsidP="00CE5ACF">
            <w:pPr>
              <w:spacing w:before="60" w:after="60"/>
              <w:jc w:val="right"/>
              <w:rPr>
                <w:rFonts w:cs="Arial"/>
              </w:rPr>
            </w:pPr>
            <w:r w:rsidRPr="00FC526C">
              <w:rPr>
                <w:rFonts w:cs="Arial"/>
              </w:rPr>
              <w:t>$125.00</w:t>
            </w:r>
          </w:p>
        </w:tc>
      </w:tr>
      <w:tr w:rsidR="00FA0EA8" w:rsidRPr="00751628" w14:paraId="176D14F3"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7712A1BA" w14:textId="387E4259" w:rsidR="00FA0EA8" w:rsidRPr="00751628" w:rsidRDefault="00FA0EA8" w:rsidP="00FA0EA8">
            <w:pPr>
              <w:spacing w:before="60" w:after="60"/>
              <w:rPr>
                <w:rFonts w:cs="Arial"/>
              </w:rPr>
            </w:pPr>
            <w:r w:rsidRPr="00751628">
              <w:rPr>
                <w:rFonts w:cs="Arial"/>
              </w:rPr>
              <w:t>Street Occupation Permit</w:t>
            </w:r>
          </w:p>
          <w:p w14:paraId="20D364CB" w14:textId="5EC42EAA" w:rsidR="00FA0EA8" w:rsidRPr="00751628" w:rsidRDefault="00FA0EA8" w:rsidP="00FA0EA8">
            <w:pPr>
              <w:spacing w:before="60" w:after="60"/>
              <w:rPr>
                <w:rFonts w:cs="Arial"/>
              </w:rPr>
            </w:pPr>
            <w:r w:rsidRPr="00751628">
              <w:rPr>
                <w:rFonts w:cs="Arial"/>
              </w:rPr>
              <w:t xml:space="preserve">For street occupation permits, an additional </w:t>
            </w:r>
            <w:r w:rsidR="00B205BF" w:rsidRPr="00751628">
              <w:rPr>
                <w:rFonts w:cs="Arial"/>
              </w:rPr>
              <w:t xml:space="preserve">amount </w:t>
            </w:r>
            <w:r w:rsidRPr="00751628">
              <w:rPr>
                <w:rFonts w:cs="Arial"/>
              </w:rPr>
              <w:t>per square metr</w:t>
            </w:r>
            <w:r w:rsidR="00FA3DEF">
              <w:rPr>
                <w:rFonts w:cs="Arial"/>
              </w:rPr>
              <w:t>e</w:t>
            </w:r>
            <w:r w:rsidRPr="00751628">
              <w:rPr>
                <w:rFonts w:cs="Arial"/>
              </w:rPr>
              <w:t xml:space="preserve"> of ground level surface taken up per week or </w:t>
            </w:r>
            <w:r w:rsidR="00B205BF" w:rsidRPr="00751628">
              <w:rPr>
                <w:rFonts w:cs="Arial"/>
              </w:rPr>
              <w:t xml:space="preserve">amount </w:t>
            </w:r>
            <w:r w:rsidRPr="00751628">
              <w:rPr>
                <w:rFonts w:cs="Arial"/>
              </w:rPr>
              <w:t>per square metre per day for overhead gantry (for example, air space)</w:t>
            </w:r>
          </w:p>
        </w:tc>
        <w:tc>
          <w:tcPr>
            <w:tcW w:w="715" w:type="pct"/>
            <w:tcBorders>
              <w:top w:val="single" w:sz="4" w:space="0" w:color="auto"/>
              <w:left w:val="single" w:sz="4" w:space="0" w:color="auto"/>
              <w:bottom w:val="single" w:sz="4" w:space="0" w:color="auto"/>
              <w:right w:val="single" w:sz="4" w:space="0" w:color="auto"/>
            </w:tcBorders>
            <w:hideMark/>
          </w:tcPr>
          <w:p w14:paraId="68CE7BE9" w14:textId="7DAA410E" w:rsidR="00FA0EA8" w:rsidRPr="00751628" w:rsidRDefault="00FA0EA8" w:rsidP="00FA0EA8">
            <w:pPr>
              <w:spacing w:before="60" w:after="60"/>
              <w:jc w:val="right"/>
              <w:rPr>
                <w:rFonts w:cs="Arial"/>
              </w:rPr>
            </w:pPr>
            <w:r w:rsidRPr="00751628">
              <w:rPr>
                <w:rFonts w:cs="Arial"/>
              </w:rPr>
              <w:t>Plus $2.10 ground / $1.10 head gantry per sq</w:t>
            </w:r>
            <w:r w:rsidR="00B205BF" w:rsidRPr="00751628">
              <w:rPr>
                <w:rFonts w:cs="Arial"/>
              </w:rPr>
              <w:t>uare</w:t>
            </w:r>
            <w:r w:rsidRPr="00751628">
              <w:rPr>
                <w:rFonts w:cs="Arial"/>
              </w:rPr>
              <w:t xml:space="preserve"> met</w:t>
            </w:r>
            <w:r w:rsidR="00B205BF" w:rsidRPr="00751628">
              <w:rPr>
                <w:rFonts w:cs="Arial"/>
              </w:rPr>
              <w:t>re</w:t>
            </w:r>
            <w:r w:rsidRPr="00751628">
              <w:rPr>
                <w:rFonts w:cs="Arial"/>
              </w:rPr>
              <w:t xml:space="preserve"> per day</w:t>
            </w:r>
          </w:p>
        </w:tc>
        <w:tc>
          <w:tcPr>
            <w:tcW w:w="716" w:type="pct"/>
            <w:tcBorders>
              <w:top w:val="single" w:sz="4" w:space="0" w:color="auto"/>
              <w:left w:val="single" w:sz="4" w:space="0" w:color="auto"/>
              <w:bottom w:val="single" w:sz="4" w:space="0" w:color="auto"/>
              <w:right w:val="single" w:sz="4" w:space="0" w:color="auto"/>
            </w:tcBorders>
            <w:hideMark/>
          </w:tcPr>
          <w:p w14:paraId="54749460" w14:textId="0B190E02" w:rsidR="00FA0EA8" w:rsidRPr="00751628" w:rsidRDefault="00FA0EA8" w:rsidP="00FA0EA8">
            <w:pPr>
              <w:spacing w:before="60" w:after="60"/>
              <w:jc w:val="right"/>
              <w:rPr>
                <w:rFonts w:cs="Arial"/>
              </w:rPr>
            </w:pPr>
            <w:r w:rsidRPr="00751628">
              <w:rPr>
                <w:rFonts w:cs="Arial"/>
              </w:rPr>
              <w:t>Plus $2.10 ground / $1.10 head gantry per sq</w:t>
            </w:r>
            <w:r w:rsidR="00B205BF" w:rsidRPr="00751628">
              <w:rPr>
                <w:rFonts w:cs="Arial"/>
              </w:rPr>
              <w:t>uare</w:t>
            </w:r>
            <w:r w:rsidRPr="00751628">
              <w:rPr>
                <w:rFonts w:cs="Arial"/>
              </w:rPr>
              <w:t xml:space="preserve"> </w:t>
            </w:r>
            <w:r w:rsidR="00B205BF" w:rsidRPr="00751628">
              <w:rPr>
                <w:rFonts w:cs="Arial"/>
              </w:rPr>
              <w:t xml:space="preserve">metre </w:t>
            </w:r>
            <w:r w:rsidRPr="00751628">
              <w:rPr>
                <w:rFonts w:cs="Arial"/>
              </w:rPr>
              <w:t>per day</w:t>
            </w:r>
          </w:p>
        </w:tc>
      </w:tr>
      <w:tr w:rsidR="00B205BF" w:rsidRPr="00751628" w14:paraId="339EAABB"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4EC95B3C" w14:textId="59A68C99" w:rsidR="00B205BF" w:rsidRPr="00751628" w:rsidRDefault="00B205BF" w:rsidP="00B205BF">
            <w:pPr>
              <w:spacing w:before="60" w:after="60"/>
              <w:rPr>
                <w:rFonts w:cs="Arial"/>
              </w:rPr>
            </w:pPr>
            <w:r w:rsidRPr="00751628">
              <w:rPr>
                <w:rFonts w:cs="Arial"/>
              </w:rPr>
              <w:t xml:space="preserve">Road Closure Permit - application fee for permit to close off one lane of traffic or to close the whole </w:t>
            </w:r>
            <w:r w:rsidR="004B27FC">
              <w:rPr>
                <w:rFonts w:cs="Arial"/>
              </w:rPr>
              <w:t>road</w:t>
            </w:r>
            <w:r w:rsidRPr="00751628">
              <w:rPr>
                <w:rFonts w:cs="Arial"/>
              </w:rPr>
              <w:t xml:space="preserve"> subject to Traffic Management Plan approval.</w:t>
            </w:r>
          </w:p>
        </w:tc>
        <w:tc>
          <w:tcPr>
            <w:tcW w:w="715" w:type="pct"/>
            <w:tcBorders>
              <w:top w:val="single" w:sz="4" w:space="0" w:color="auto"/>
              <w:left w:val="single" w:sz="4" w:space="0" w:color="auto"/>
              <w:bottom w:val="single" w:sz="4" w:space="0" w:color="auto"/>
              <w:right w:val="single" w:sz="4" w:space="0" w:color="auto"/>
            </w:tcBorders>
            <w:vAlign w:val="center"/>
            <w:hideMark/>
          </w:tcPr>
          <w:p w14:paraId="1DBDE60A" w14:textId="656CB1E1" w:rsidR="00B205BF" w:rsidRPr="00751628" w:rsidRDefault="00B205BF" w:rsidP="00CE5ACF">
            <w:pPr>
              <w:spacing w:before="60" w:after="60"/>
              <w:jc w:val="right"/>
              <w:rPr>
                <w:rFonts w:cs="Arial"/>
              </w:rPr>
            </w:pPr>
            <w:r w:rsidRPr="00751628">
              <w:rPr>
                <w:rFonts w:cs="Arial"/>
              </w:rPr>
              <w:t>$102.00</w:t>
            </w:r>
          </w:p>
        </w:tc>
        <w:tc>
          <w:tcPr>
            <w:tcW w:w="716" w:type="pct"/>
            <w:tcBorders>
              <w:top w:val="single" w:sz="4" w:space="0" w:color="auto"/>
              <w:left w:val="single" w:sz="4" w:space="0" w:color="auto"/>
              <w:bottom w:val="single" w:sz="4" w:space="0" w:color="auto"/>
              <w:right w:val="single" w:sz="4" w:space="0" w:color="auto"/>
            </w:tcBorders>
            <w:vAlign w:val="center"/>
            <w:hideMark/>
          </w:tcPr>
          <w:p w14:paraId="192ECDED" w14:textId="15F0FEF3" w:rsidR="00B205BF" w:rsidRPr="001C3596" w:rsidRDefault="00B205BF" w:rsidP="00CE5ACF">
            <w:pPr>
              <w:spacing w:before="60" w:after="60"/>
              <w:jc w:val="right"/>
              <w:rPr>
                <w:rFonts w:cs="Arial"/>
              </w:rPr>
            </w:pPr>
            <w:r w:rsidRPr="00FC526C">
              <w:rPr>
                <w:rFonts w:cs="Arial"/>
              </w:rPr>
              <w:t>$104.00</w:t>
            </w:r>
          </w:p>
        </w:tc>
      </w:tr>
      <w:tr w:rsidR="00B205BF" w:rsidRPr="00751628" w14:paraId="3CCBFCEE"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69089329" w14:textId="43979CCB" w:rsidR="00B205BF" w:rsidRPr="00751628" w:rsidRDefault="00B205BF" w:rsidP="00B205BF">
            <w:pPr>
              <w:spacing w:before="60" w:after="60"/>
              <w:rPr>
                <w:rFonts w:cs="Arial"/>
              </w:rPr>
            </w:pPr>
            <w:r w:rsidRPr="00751628">
              <w:rPr>
                <w:rFonts w:cs="Arial"/>
              </w:rPr>
              <w:t xml:space="preserve">Road Closure Permit - fee per day with </w:t>
            </w:r>
            <w:r w:rsidR="004B27FC">
              <w:rPr>
                <w:rFonts w:cs="Arial"/>
              </w:rPr>
              <w:t>road</w:t>
            </w:r>
            <w:r w:rsidRPr="00751628">
              <w:rPr>
                <w:rFonts w:cs="Arial"/>
              </w:rPr>
              <w:t xml:space="preserve"> opening to close off one lane of traffic or to close the whole </w:t>
            </w:r>
            <w:r w:rsidR="004B27FC">
              <w:rPr>
                <w:rFonts w:cs="Arial"/>
              </w:rPr>
              <w:t>road</w:t>
            </w:r>
            <w:r w:rsidRPr="00751628">
              <w:rPr>
                <w:rFonts w:cs="Arial"/>
              </w:rPr>
              <w:t xml:space="preserve"> subject to Traffic Management Plan approval. </w:t>
            </w:r>
          </w:p>
        </w:tc>
        <w:tc>
          <w:tcPr>
            <w:tcW w:w="715" w:type="pct"/>
            <w:tcBorders>
              <w:top w:val="single" w:sz="4" w:space="0" w:color="auto"/>
              <w:left w:val="single" w:sz="4" w:space="0" w:color="auto"/>
              <w:bottom w:val="single" w:sz="4" w:space="0" w:color="auto"/>
              <w:right w:val="single" w:sz="4" w:space="0" w:color="auto"/>
            </w:tcBorders>
            <w:vAlign w:val="center"/>
            <w:hideMark/>
          </w:tcPr>
          <w:p w14:paraId="090273D3" w14:textId="2A66FFD3" w:rsidR="00B205BF" w:rsidRPr="00751628" w:rsidRDefault="00B205BF" w:rsidP="00CE5ACF">
            <w:pPr>
              <w:spacing w:before="60" w:after="60"/>
              <w:jc w:val="right"/>
              <w:rPr>
                <w:rFonts w:cs="Arial"/>
              </w:rPr>
            </w:pPr>
            <w:r w:rsidRPr="00751628">
              <w:rPr>
                <w:rFonts w:cs="Arial"/>
              </w:rPr>
              <w:t>$128.10</w:t>
            </w:r>
          </w:p>
        </w:tc>
        <w:tc>
          <w:tcPr>
            <w:tcW w:w="716" w:type="pct"/>
            <w:tcBorders>
              <w:top w:val="single" w:sz="4" w:space="0" w:color="auto"/>
              <w:left w:val="single" w:sz="4" w:space="0" w:color="auto"/>
              <w:bottom w:val="single" w:sz="4" w:space="0" w:color="auto"/>
              <w:right w:val="single" w:sz="4" w:space="0" w:color="auto"/>
            </w:tcBorders>
            <w:vAlign w:val="center"/>
            <w:hideMark/>
          </w:tcPr>
          <w:p w14:paraId="3E2216A8" w14:textId="4C710097" w:rsidR="00B205BF" w:rsidRPr="001C3596" w:rsidRDefault="00B205BF" w:rsidP="00CE5ACF">
            <w:pPr>
              <w:spacing w:before="60" w:after="60"/>
              <w:jc w:val="right"/>
              <w:rPr>
                <w:rFonts w:cs="Arial"/>
              </w:rPr>
            </w:pPr>
            <w:r w:rsidRPr="00FC526C">
              <w:rPr>
                <w:rFonts w:cs="Arial"/>
              </w:rPr>
              <w:t>$131.00</w:t>
            </w:r>
          </w:p>
        </w:tc>
      </w:tr>
      <w:tr w:rsidR="00B205BF" w:rsidRPr="00751628" w14:paraId="0DA3B484"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78B2FE64" w14:textId="77777777" w:rsidR="00B205BF" w:rsidRPr="00751628" w:rsidRDefault="00B205BF" w:rsidP="00B205BF">
            <w:pPr>
              <w:spacing w:before="60" w:after="60"/>
              <w:rPr>
                <w:rFonts w:cs="Arial"/>
              </w:rPr>
            </w:pPr>
            <w:r w:rsidRPr="00751628">
              <w:rPr>
                <w:rFonts w:cs="Arial"/>
              </w:rPr>
              <w:t>Road Closure Permit - fee per day for other closures</w:t>
            </w:r>
          </w:p>
        </w:tc>
        <w:tc>
          <w:tcPr>
            <w:tcW w:w="715" w:type="pct"/>
            <w:tcBorders>
              <w:top w:val="single" w:sz="4" w:space="0" w:color="auto"/>
              <w:left w:val="single" w:sz="4" w:space="0" w:color="auto"/>
              <w:bottom w:val="single" w:sz="4" w:space="0" w:color="auto"/>
              <w:right w:val="single" w:sz="4" w:space="0" w:color="auto"/>
            </w:tcBorders>
            <w:vAlign w:val="center"/>
            <w:hideMark/>
          </w:tcPr>
          <w:p w14:paraId="05D62A8F" w14:textId="072B1D9C" w:rsidR="00B205BF" w:rsidRPr="00751628" w:rsidRDefault="00B205BF" w:rsidP="00CE5ACF">
            <w:pPr>
              <w:spacing w:before="60" w:after="60"/>
              <w:jc w:val="right"/>
              <w:rPr>
                <w:rFonts w:cs="Arial"/>
              </w:rPr>
            </w:pPr>
            <w:r w:rsidRPr="00751628">
              <w:rPr>
                <w:rFonts w:cs="Arial"/>
              </w:rPr>
              <w:t>$213.70</w:t>
            </w:r>
          </w:p>
        </w:tc>
        <w:tc>
          <w:tcPr>
            <w:tcW w:w="716" w:type="pct"/>
            <w:tcBorders>
              <w:top w:val="single" w:sz="4" w:space="0" w:color="auto"/>
              <w:left w:val="single" w:sz="4" w:space="0" w:color="auto"/>
              <w:bottom w:val="single" w:sz="4" w:space="0" w:color="auto"/>
              <w:right w:val="single" w:sz="4" w:space="0" w:color="auto"/>
            </w:tcBorders>
            <w:vAlign w:val="center"/>
            <w:hideMark/>
          </w:tcPr>
          <w:p w14:paraId="042B568B" w14:textId="1C1BA5D8" w:rsidR="00B205BF" w:rsidRPr="001C3596" w:rsidRDefault="00B205BF" w:rsidP="00CE5ACF">
            <w:pPr>
              <w:spacing w:before="60" w:after="60"/>
              <w:jc w:val="right"/>
              <w:rPr>
                <w:rFonts w:cs="Arial"/>
              </w:rPr>
            </w:pPr>
            <w:r w:rsidRPr="00FC526C">
              <w:rPr>
                <w:rFonts w:cs="Arial"/>
              </w:rPr>
              <w:t>$218.00</w:t>
            </w:r>
          </w:p>
        </w:tc>
      </w:tr>
      <w:tr w:rsidR="00B205BF" w:rsidRPr="00751628" w14:paraId="32EC1902"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5C50F143" w14:textId="77777777" w:rsidR="00B205BF" w:rsidRPr="00751628" w:rsidRDefault="00B205BF" w:rsidP="00B205BF">
            <w:pPr>
              <w:spacing w:before="60" w:after="60"/>
              <w:rPr>
                <w:rFonts w:cs="Arial"/>
              </w:rPr>
            </w:pPr>
            <w:r w:rsidRPr="00751628">
              <w:rPr>
                <w:rFonts w:cs="Arial"/>
              </w:rPr>
              <w:t>Skip Bin Permit - application fee to apply for a permit to store a refuse/skip bin on council land.</w:t>
            </w:r>
          </w:p>
        </w:tc>
        <w:tc>
          <w:tcPr>
            <w:tcW w:w="715" w:type="pct"/>
            <w:tcBorders>
              <w:top w:val="single" w:sz="4" w:space="0" w:color="auto"/>
              <w:left w:val="single" w:sz="4" w:space="0" w:color="auto"/>
              <w:bottom w:val="single" w:sz="4" w:space="0" w:color="auto"/>
              <w:right w:val="single" w:sz="4" w:space="0" w:color="auto"/>
            </w:tcBorders>
            <w:vAlign w:val="center"/>
            <w:hideMark/>
          </w:tcPr>
          <w:p w14:paraId="284471DB" w14:textId="3DB5C160" w:rsidR="00B205BF" w:rsidRPr="00751628" w:rsidRDefault="00B205BF" w:rsidP="00CE5ACF">
            <w:pPr>
              <w:spacing w:before="60" w:after="60"/>
              <w:jc w:val="right"/>
              <w:rPr>
                <w:rFonts w:cs="Arial"/>
              </w:rPr>
            </w:pPr>
            <w:r w:rsidRPr="00751628">
              <w:rPr>
                <w:rFonts w:cs="Arial"/>
              </w:rPr>
              <w:t>$26.85</w:t>
            </w:r>
          </w:p>
        </w:tc>
        <w:tc>
          <w:tcPr>
            <w:tcW w:w="716" w:type="pct"/>
            <w:tcBorders>
              <w:top w:val="single" w:sz="4" w:space="0" w:color="auto"/>
              <w:left w:val="single" w:sz="4" w:space="0" w:color="auto"/>
              <w:bottom w:val="single" w:sz="4" w:space="0" w:color="auto"/>
              <w:right w:val="single" w:sz="4" w:space="0" w:color="auto"/>
            </w:tcBorders>
            <w:vAlign w:val="center"/>
            <w:hideMark/>
          </w:tcPr>
          <w:p w14:paraId="64D0A238" w14:textId="00C84F28" w:rsidR="00B205BF" w:rsidRPr="001C3596" w:rsidRDefault="00B205BF" w:rsidP="00CE5ACF">
            <w:pPr>
              <w:spacing w:before="60" w:after="60"/>
              <w:jc w:val="right"/>
              <w:rPr>
                <w:rFonts w:cs="Arial"/>
              </w:rPr>
            </w:pPr>
            <w:r w:rsidRPr="00FC526C">
              <w:rPr>
                <w:rFonts w:cs="Arial"/>
              </w:rPr>
              <w:t>$27.50</w:t>
            </w:r>
          </w:p>
        </w:tc>
      </w:tr>
      <w:tr w:rsidR="00B205BF" w:rsidRPr="00751628" w14:paraId="7F183720"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26883353" w14:textId="77777777" w:rsidR="00B205BF" w:rsidRPr="00751628" w:rsidRDefault="00B205BF" w:rsidP="00B205BF">
            <w:pPr>
              <w:spacing w:before="60" w:after="60"/>
              <w:rPr>
                <w:rFonts w:cs="Arial"/>
              </w:rPr>
            </w:pPr>
            <w:r w:rsidRPr="00751628">
              <w:rPr>
                <w:rFonts w:cs="Arial"/>
              </w:rPr>
              <w:t>Skip Bin Permit - per day for permit to store a refuse/skip bin on council land.</w:t>
            </w:r>
          </w:p>
        </w:tc>
        <w:tc>
          <w:tcPr>
            <w:tcW w:w="715" w:type="pct"/>
            <w:tcBorders>
              <w:top w:val="single" w:sz="4" w:space="0" w:color="auto"/>
              <w:left w:val="single" w:sz="4" w:space="0" w:color="auto"/>
              <w:bottom w:val="single" w:sz="4" w:space="0" w:color="auto"/>
              <w:right w:val="single" w:sz="4" w:space="0" w:color="auto"/>
            </w:tcBorders>
            <w:vAlign w:val="center"/>
            <w:hideMark/>
          </w:tcPr>
          <w:p w14:paraId="5225C993" w14:textId="78ACAB83" w:rsidR="00B205BF" w:rsidRPr="00751628" w:rsidRDefault="00B205BF" w:rsidP="00CE5ACF">
            <w:pPr>
              <w:spacing w:before="60" w:after="60"/>
              <w:jc w:val="right"/>
              <w:rPr>
                <w:rFonts w:cs="Arial"/>
              </w:rPr>
            </w:pPr>
            <w:r w:rsidRPr="00751628">
              <w:rPr>
                <w:rFonts w:cs="Arial"/>
              </w:rPr>
              <w:t>$18.45</w:t>
            </w:r>
          </w:p>
        </w:tc>
        <w:tc>
          <w:tcPr>
            <w:tcW w:w="716" w:type="pct"/>
            <w:tcBorders>
              <w:top w:val="single" w:sz="4" w:space="0" w:color="auto"/>
              <w:left w:val="single" w:sz="4" w:space="0" w:color="auto"/>
              <w:bottom w:val="single" w:sz="4" w:space="0" w:color="auto"/>
              <w:right w:val="single" w:sz="4" w:space="0" w:color="auto"/>
            </w:tcBorders>
            <w:vAlign w:val="center"/>
            <w:hideMark/>
          </w:tcPr>
          <w:p w14:paraId="0EB2DEC0" w14:textId="133CB302" w:rsidR="00B205BF" w:rsidRPr="001C3596" w:rsidRDefault="00B205BF" w:rsidP="00CE5ACF">
            <w:pPr>
              <w:spacing w:before="60" w:after="60"/>
              <w:jc w:val="right"/>
              <w:rPr>
                <w:rFonts w:cs="Arial"/>
              </w:rPr>
            </w:pPr>
            <w:r w:rsidRPr="00FC526C">
              <w:rPr>
                <w:rFonts w:cs="Arial"/>
              </w:rPr>
              <w:t>$19.00</w:t>
            </w:r>
          </w:p>
        </w:tc>
      </w:tr>
      <w:tr w:rsidR="00B205BF" w:rsidRPr="00751628" w14:paraId="3C88EBA6" w14:textId="77777777" w:rsidTr="00FC526C">
        <w:tc>
          <w:tcPr>
            <w:tcW w:w="3569" w:type="pct"/>
            <w:tcBorders>
              <w:top w:val="single" w:sz="4" w:space="0" w:color="auto"/>
              <w:left w:val="single" w:sz="4" w:space="0" w:color="auto"/>
              <w:bottom w:val="single" w:sz="4" w:space="0" w:color="auto"/>
              <w:right w:val="single" w:sz="4" w:space="0" w:color="auto"/>
            </w:tcBorders>
            <w:hideMark/>
          </w:tcPr>
          <w:p w14:paraId="5F07BC7C" w14:textId="77777777" w:rsidR="00B205BF" w:rsidRPr="00751628" w:rsidRDefault="00B205BF" w:rsidP="00B205BF">
            <w:pPr>
              <w:spacing w:before="60" w:after="60"/>
              <w:rPr>
                <w:rFonts w:cs="Arial"/>
              </w:rPr>
            </w:pPr>
            <w:r w:rsidRPr="00751628">
              <w:rPr>
                <w:rFonts w:cs="Arial"/>
              </w:rPr>
              <w:t>Skip Bin Permit - per week to store a refuse/skip bin on council land.</w:t>
            </w:r>
          </w:p>
        </w:tc>
        <w:tc>
          <w:tcPr>
            <w:tcW w:w="715" w:type="pct"/>
            <w:tcBorders>
              <w:top w:val="single" w:sz="4" w:space="0" w:color="auto"/>
              <w:left w:val="single" w:sz="4" w:space="0" w:color="auto"/>
              <w:bottom w:val="single" w:sz="4" w:space="0" w:color="auto"/>
              <w:right w:val="single" w:sz="4" w:space="0" w:color="auto"/>
            </w:tcBorders>
            <w:vAlign w:val="center"/>
            <w:hideMark/>
          </w:tcPr>
          <w:p w14:paraId="46D6D69C" w14:textId="5E83A14A" w:rsidR="00B205BF" w:rsidRPr="00751628" w:rsidRDefault="00B205BF" w:rsidP="00CE5ACF">
            <w:pPr>
              <w:spacing w:before="60" w:after="60"/>
              <w:jc w:val="right"/>
              <w:rPr>
                <w:rFonts w:cs="Arial"/>
              </w:rPr>
            </w:pPr>
            <w:r w:rsidRPr="00751628">
              <w:rPr>
                <w:rFonts w:cs="Arial"/>
              </w:rPr>
              <w:t>$88.95</w:t>
            </w:r>
          </w:p>
        </w:tc>
        <w:tc>
          <w:tcPr>
            <w:tcW w:w="716" w:type="pct"/>
            <w:tcBorders>
              <w:top w:val="single" w:sz="4" w:space="0" w:color="auto"/>
              <w:left w:val="single" w:sz="4" w:space="0" w:color="auto"/>
              <w:bottom w:val="single" w:sz="4" w:space="0" w:color="auto"/>
              <w:right w:val="single" w:sz="4" w:space="0" w:color="auto"/>
            </w:tcBorders>
            <w:vAlign w:val="center"/>
            <w:hideMark/>
          </w:tcPr>
          <w:p w14:paraId="3AF3F849" w14:textId="7ACF79C8" w:rsidR="00B205BF" w:rsidRPr="001C3596" w:rsidRDefault="00B205BF" w:rsidP="00CE5ACF">
            <w:pPr>
              <w:spacing w:before="60" w:after="60"/>
              <w:jc w:val="right"/>
              <w:rPr>
                <w:rFonts w:cs="Arial"/>
              </w:rPr>
            </w:pPr>
            <w:r w:rsidRPr="00FC526C">
              <w:rPr>
                <w:rFonts w:cs="Arial"/>
              </w:rPr>
              <w:t>$133.00</w:t>
            </w:r>
          </w:p>
        </w:tc>
      </w:tr>
    </w:tbl>
    <w:p w14:paraId="5B2796E8" w14:textId="77777777" w:rsidR="00021FAB" w:rsidRPr="00751628" w:rsidRDefault="00021FAB" w:rsidP="00676FEA">
      <w:pPr>
        <w:pStyle w:val="Heading4"/>
      </w:pPr>
      <w:r w:rsidRPr="00751628">
        <w:t>Waste reduction</w:t>
      </w:r>
    </w:p>
    <w:tbl>
      <w:tblPr>
        <w:tblStyle w:val="TableGrid"/>
        <w:tblW w:w="5000" w:type="pct"/>
        <w:tblLook w:val="04A0" w:firstRow="1" w:lastRow="0" w:firstColumn="1" w:lastColumn="0" w:noHBand="0" w:noVBand="1"/>
        <w:tblCaption w:val="Fees and charges - Waste reduction"/>
        <w:tblDescription w:val="This table list the proposed fees and charge for 2017/18 for the activities that support this service category."/>
      </w:tblPr>
      <w:tblGrid>
        <w:gridCol w:w="9918"/>
        <w:gridCol w:w="2140"/>
        <w:gridCol w:w="1892"/>
      </w:tblGrid>
      <w:tr w:rsidR="00FA0EA8" w:rsidRPr="00751628" w14:paraId="2BF9340B" w14:textId="77777777" w:rsidTr="00FC526C">
        <w:trPr>
          <w:tblHeader/>
        </w:trPr>
        <w:tc>
          <w:tcPr>
            <w:tcW w:w="3555" w:type="pct"/>
            <w:shd w:val="clear" w:color="auto" w:fill="008080"/>
            <w:vAlign w:val="center"/>
          </w:tcPr>
          <w:p w14:paraId="18D517A1" w14:textId="77777777" w:rsidR="00FA0EA8" w:rsidRPr="00751628" w:rsidRDefault="00FA0EA8" w:rsidP="00FA0EA8">
            <w:pPr>
              <w:spacing w:before="60" w:after="60"/>
              <w:rPr>
                <w:rFonts w:cs="Arial"/>
                <w:color w:val="FFFFFF" w:themeColor="background1"/>
              </w:rPr>
            </w:pPr>
            <w:r w:rsidRPr="00751628">
              <w:rPr>
                <w:rFonts w:cs="Arial"/>
                <w:color w:val="FFFFFF" w:themeColor="background1"/>
              </w:rPr>
              <w:t>Description</w:t>
            </w:r>
          </w:p>
        </w:tc>
        <w:tc>
          <w:tcPr>
            <w:tcW w:w="767" w:type="pct"/>
            <w:shd w:val="clear" w:color="auto" w:fill="008080"/>
            <w:vAlign w:val="center"/>
          </w:tcPr>
          <w:p w14:paraId="41F82AB1" w14:textId="4813187E" w:rsidR="00FA0EA8" w:rsidRPr="00751628" w:rsidRDefault="00FA0EA8" w:rsidP="00FA0EA8">
            <w:pPr>
              <w:spacing w:before="60" w:after="60"/>
              <w:jc w:val="right"/>
              <w:rPr>
                <w:rFonts w:cs="Arial"/>
                <w:color w:val="FFFFFF" w:themeColor="background1"/>
              </w:rPr>
            </w:pPr>
            <w:r w:rsidRPr="00751628">
              <w:rPr>
                <w:rFonts w:cs="Arial"/>
                <w:color w:val="FFFFFF" w:themeColor="background1"/>
              </w:rPr>
              <w:t xml:space="preserve">2017/18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c>
          <w:tcPr>
            <w:tcW w:w="678" w:type="pct"/>
            <w:shd w:val="clear" w:color="auto" w:fill="008080"/>
            <w:vAlign w:val="center"/>
          </w:tcPr>
          <w:p w14:paraId="688AB2C6" w14:textId="211BDD1F" w:rsidR="00FA0EA8" w:rsidRPr="00751628" w:rsidRDefault="00FA0EA8" w:rsidP="00FA0EA8">
            <w:pPr>
              <w:spacing w:before="60" w:after="60"/>
              <w:jc w:val="right"/>
              <w:rPr>
                <w:rFonts w:cs="Arial"/>
                <w:color w:val="FFFFFF" w:themeColor="background1"/>
              </w:rPr>
            </w:pPr>
            <w:r w:rsidRPr="00751628">
              <w:rPr>
                <w:rFonts w:cs="Arial"/>
                <w:color w:val="FFFFFF" w:themeColor="background1"/>
              </w:rPr>
              <w:t>201</w:t>
            </w:r>
            <w:r w:rsidR="003778A9">
              <w:rPr>
                <w:rFonts w:cs="Arial"/>
                <w:color w:val="FFFFFF" w:themeColor="background1"/>
              </w:rPr>
              <w:t>8</w:t>
            </w:r>
            <w:r w:rsidRPr="00751628">
              <w:rPr>
                <w:rFonts w:cs="Arial"/>
                <w:color w:val="FFFFFF" w:themeColor="background1"/>
              </w:rPr>
              <w:t>/1</w:t>
            </w:r>
            <w:r w:rsidR="003778A9">
              <w:rPr>
                <w:rFonts w:cs="Arial"/>
                <w:color w:val="FFFFFF" w:themeColor="background1"/>
              </w:rPr>
              <w:t>9</w:t>
            </w:r>
            <w:r w:rsidRPr="00751628">
              <w:rPr>
                <w:rFonts w:cs="Arial"/>
                <w:color w:val="FFFFFF" w:themeColor="background1"/>
              </w:rPr>
              <w:t xml:space="preserve">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r>
      <w:tr w:rsidR="00FA0EA8" w:rsidRPr="00751628" w14:paraId="5F681351" w14:textId="77777777" w:rsidTr="00FC526C">
        <w:trPr>
          <w:gridAfter w:val="2"/>
          <w:wAfter w:w="1445" w:type="pct"/>
          <w:tblHeader/>
        </w:trPr>
        <w:tc>
          <w:tcPr>
            <w:tcW w:w="3555" w:type="pct"/>
            <w:shd w:val="clear" w:color="auto" w:fill="D9D9D9" w:themeFill="background1" w:themeFillShade="D9"/>
          </w:tcPr>
          <w:p w14:paraId="124E42DF" w14:textId="77777777" w:rsidR="00FA0EA8" w:rsidRPr="00751628" w:rsidRDefault="00FA0EA8" w:rsidP="00FA0EA8">
            <w:pPr>
              <w:spacing w:before="60" w:after="60"/>
              <w:rPr>
                <w:rFonts w:cs="Arial"/>
              </w:rPr>
            </w:pPr>
            <w:r w:rsidRPr="00751628">
              <w:rPr>
                <w:rFonts w:cs="Arial"/>
              </w:rPr>
              <w:t>Waste Management Operations</w:t>
            </w:r>
          </w:p>
        </w:tc>
      </w:tr>
      <w:tr w:rsidR="00FA0EA8" w:rsidRPr="00751628" w14:paraId="22F08B4A" w14:textId="77777777" w:rsidTr="00FC526C">
        <w:tc>
          <w:tcPr>
            <w:tcW w:w="3555" w:type="pct"/>
            <w:vAlign w:val="center"/>
          </w:tcPr>
          <w:p w14:paraId="36B9EE02" w14:textId="77777777" w:rsidR="00FA0EA8" w:rsidRPr="00751628" w:rsidRDefault="00FA0EA8" w:rsidP="00FA0EA8">
            <w:pPr>
              <w:spacing w:before="60" w:after="60"/>
              <w:rPr>
                <w:rFonts w:cs="Arial"/>
              </w:rPr>
            </w:pPr>
            <w:r w:rsidRPr="00751628">
              <w:rPr>
                <w:rFonts w:cs="Arial"/>
              </w:rPr>
              <w:t>Sale of worm farms</w:t>
            </w:r>
          </w:p>
        </w:tc>
        <w:tc>
          <w:tcPr>
            <w:tcW w:w="767" w:type="pct"/>
            <w:vAlign w:val="center"/>
          </w:tcPr>
          <w:p w14:paraId="15EC8591" w14:textId="723E7E56" w:rsidR="00FA0EA8" w:rsidRPr="00751628" w:rsidRDefault="00FA0EA8" w:rsidP="00FA0EA8">
            <w:pPr>
              <w:spacing w:before="60" w:after="60"/>
              <w:jc w:val="right"/>
              <w:rPr>
                <w:rFonts w:cs="Arial"/>
              </w:rPr>
            </w:pPr>
            <w:r w:rsidRPr="00751628">
              <w:rPr>
                <w:rFonts w:cs="Arial"/>
              </w:rPr>
              <w:t>$77.00</w:t>
            </w:r>
          </w:p>
        </w:tc>
        <w:tc>
          <w:tcPr>
            <w:tcW w:w="678" w:type="pct"/>
            <w:vAlign w:val="center"/>
          </w:tcPr>
          <w:p w14:paraId="2DCCC00D" w14:textId="77777777" w:rsidR="00FA0EA8" w:rsidRPr="00751628" w:rsidRDefault="00FA0EA8" w:rsidP="00FA0EA8">
            <w:pPr>
              <w:spacing w:before="60" w:after="60"/>
              <w:jc w:val="right"/>
              <w:rPr>
                <w:rFonts w:cs="Arial"/>
              </w:rPr>
            </w:pPr>
            <w:r w:rsidRPr="00751628">
              <w:rPr>
                <w:rFonts w:cs="Arial"/>
              </w:rPr>
              <w:t>$77.00</w:t>
            </w:r>
          </w:p>
        </w:tc>
      </w:tr>
      <w:tr w:rsidR="00FA0EA8" w:rsidRPr="00751628" w14:paraId="5896BE73" w14:textId="77777777" w:rsidTr="00FC526C">
        <w:tc>
          <w:tcPr>
            <w:tcW w:w="3555" w:type="pct"/>
            <w:vAlign w:val="center"/>
          </w:tcPr>
          <w:p w14:paraId="011C6430" w14:textId="77777777" w:rsidR="00FA0EA8" w:rsidRPr="00751628" w:rsidRDefault="00FA0EA8" w:rsidP="00FA0EA8">
            <w:pPr>
              <w:spacing w:before="60" w:after="60"/>
              <w:rPr>
                <w:rFonts w:cs="Arial"/>
              </w:rPr>
            </w:pPr>
            <w:r w:rsidRPr="00751628">
              <w:rPr>
                <w:rFonts w:cs="Arial"/>
              </w:rPr>
              <w:t>Sale of compost bins</w:t>
            </w:r>
          </w:p>
        </w:tc>
        <w:tc>
          <w:tcPr>
            <w:tcW w:w="767" w:type="pct"/>
            <w:vAlign w:val="center"/>
          </w:tcPr>
          <w:p w14:paraId="393C31CC" w14:textId="46FE5F0F" w:rsidR="00FA0EA8" w:rsidRPr="00751628" w:rsidRDefault="00FA0EA8" w:rsidP="00FA0EA8">
            <w:pPr>
              <w:spacing w:before="60" w:after="60"/>
              <w:jc w:val="right"/>
              <w:rPr>
                <w:rFonts w:cs="Arial"/>
              </w:rPr>
            </w:pPr>
            <w:r w:rsidRPr="00751628">
              <w:rPr>
                <w:rFonts w:cs="Arial"/>
              </w:rPr>
              <w:t>$43.00</w:t>
            </w:r>
          </w:p>
        </w:tc>
        <w:tc>
          <w:tcPr>
            <w:tcW w:w="678" w:type="pct"/>
            <w:vAlign w:val="center"/>
          </w:tcPr>
          <w:p w14:paraId="554F26F7" w14:textId="27918D01" w:rsidR="00FA0EA8" w:rsidRPr="00751628" w:rsidRDefault="00FA0EA8" w:rsidP="00FA0EA8">
            <w:pPr>
              <w:spacing w:before="60" w:after="60"/>
              <w:jc w:val="right"/>
              <w:rPr>
                <w:rFonts w:cs="Arial"/>
              </w:rPr>
            </w:pPr>
            <w:r w:rsidRPr="00751628">
              <w:rPr>
                <w:rFonts w:cs="Arial"/>
              </w:rPr>
              <w:t>$</w:t>
            </w:r>
            <w:r w:rsidR="009C764E" w:rsidRPr="00751628">
              <w:rPr>
                <w:rFonts w:cs="Arial"/>
              </w:rPr>
              <w:t>45</w:t>
            </w:r>
            <w:r w:rsidRPr="00751628">
              <w:rPr>
                <w:rFonts w:cs="Arial"/>
              </w:rPr>
              <w:t>.00</w:t>
            </w:r>
          </w:p>
        </w:tc>
      </w:tr>
      <w:tr w:rsidR="00FA0EA8" w:rsidRPr="00751628" w14:paraId="03F21FE2" w14:textId="77777777" w:rsidTr="00FC526C">
        <w:tc>
          <w:tcPr>
            <w:tcW w:w="3555" w:type="pct"/>
            <w:vAlign w:val="center"/>
          </w:tcPr>
          <w:p w14:paraId="2A15311F" w14:textId="77777777" w:rsidR="00FA0EA8" w:rsidRPr="00751628" w:rsidRDefault="00FA0EA8" w:rsidP="00FA0EA8">
            <w:pPr>
              <w:spacing w:before="60" w:after="60"/>
              <w:rPr>
                <w:rFonts w:cs="Arial"/>
              </w:rPr>
            </w:pPr>
            <w:r w:rsidRPr="00751628">
              <w:rPr>
                <w:rFonts w:cs="Arial"/>
              </w:rPr>
              <w:t>Resource Recovery Centre Fees (Car Boot)</w:t>
            </w:r>
          </w:p>
        </w:tc>
        <w:tc>
          <w:tcPr>
            <w:tcW w:w="767" w:type="pct"/>
            <w:vAlign w:val="center"/>
          </w:tcPr>
          <w:p w14:paraId="0A0A48F5" w14:textId="737EF32B" w:rsidR="00FA0EA8" w:rsidRPr="00751628" w:rsidRDefault="00FA0EA8" w:rsidP="00FA0EA8">
            <w:pPr>
              <w:spacing w:before="60" w:after="60"/>
              <w:jc w:val="right"/>
              <w:rPr>
                <w:rFonts w:cs="Arial"/>
              </w:rPr>
            </w:pPr>
            <w:r w:rsidRPr="00751628">
              <w:rPr>
                <w:rFonts w:cs="Arial"/>
              </w:rPr>
              <w:t>$21.00</w:t>
            </w:r>
          </w:p>
        </w:tc>
        <w:tc>
          <w:tcPr>
            <w:tcW w:w="678" w:type="pct"/>
            <w:vAlign w:val="center"/>
          </w:tcPr>
          <w:p w14:paraId="479D988C" w14:textId="6843BF6A" w:rsidR="00FA0EA8" w:rsidRPr="00751628" w:rsidRDefault="00FA0EA8" w:rsidP="00FA0EA8">
            <w:pPr>
              <w:spacing w:before="60" w:after="60"/>
              <w:jc w:val="right"/>
              <w:rPr>
                <w:rFonts w:cs="Arial"/>
              </w:rPr>
            </w:pPr>
            <w:r w:rsidRPr="00751628">
              <w:rPr>
                <w:rFonts w:cs="Arial"/>
              </w:rPr>
              <w:t>$2</w:t>
            </w:r>
            <w:r w:rsidR="009C764E" w:rsidRPr="00751628">
              <w:rPr>
                <w:rFonts w:cs="Arial"/>
              </w:rPr>
              <w:t>2</w:t>
            </w:r>
            <w:r w:rsidRPr="00751628">
              <w:rPr>
                <w:rFonts w:cs="Arial"/>
              </w:rPr>
              <w:t>.00</w:t>
            </w:r>
          </w:p>
        </w:tc>
      </w:tr>
      <w:tr w:rsidR="00FA0EA8" w:rsidRPr="00751628" w14:paraId="14C6F02C" w14:textId="77777777" w:rsidTr="00FC526C">
        <w:tc>
          <w:tcPr>
            <w:tcW w:w="3555" w:type="pct"/>
            <w:vAlign w:val="center"/>
          </w:tcPr>
          <w:p w14:paraId="7ABDDF97" w14:textId="77777777" w:rsidR="00FA0EA8" w:rsidRPr="00751628" w:rsidRDefault="00FA0EA8" w:rsidP="00FA0EA8">
            <w:pPr>
              <w:spacing w:before="60" w:after="60"/>
              <w:rPr>
                <w:rFonts w:cs="Arial"/>
              </w:rPr>
            </w:pPr>
            <w:r w:rsidRPr="00751628">
              <w:rPr>
                <w:rFonts w:cs="Arial"/>
              </w:rPr>
              <w:t>Resource Recovery Centre Fees (Station Wagon, Utility)</w:t>
            </w:r>
          </w:p>
        </w:tc>
        <w:tc>
          <w:tcPr>
            <w:tcW w:w="767" w:type="pct"/>
            <w:vAlign w:val="center"/>
          </w:tcPr>
          <w:p w14:paraId="6137906D" w14:textId="5025DAA1" w:rsidR="00FA0EA8" w:rsidRPr="00751628" w:rsidRDefault="00FA0EA8" w:rsidP="00FA0EA8">
            <w:pPr>
              <w:spacing w:before="60" w:after="60"/>
              <w:jc w:val="right"/>
              <w:rPr>
                <w:rFonts w:cs="Arial"/>
              </w:rPr>
            </w:pPr>
            <w:r w:rsidRPr="00751628">
              <w:rPr>
                <w:rFonts w:cs="Arial"/>
              </w:rPr>
              <w:t>$40.00</w:t>
            </w:r>
          </w:p>
        </w:tc>
        <w:tc>
          <w:tcPr>
            <w:tcW w:w="678" w:type="pct"/>
            <w:vAlign w:val="center"/>
          </w:tcPr>
          <w:p w14:paraId="2BAC8715" w14:textId="574129B4" w:rsidR="00FA0EA8" w:rsidRPr="00751628" w:rsidRDefault="00FA0EA8" w:rsidP="00FA0EA8">
            <w:pPr>
              <w:spacing w:before="60" w:after="60"/>
              <w:jc w:val="right"/>
              <w:rPr>
                <w:rFonts w:cs="Arial"/>
              </w:rPr>
            </w:pPr>
            <w:r w:rsidRPr="00751628">
              <w:rPr>
                <w:rFonts w:cs="Arial"/>
              </w:rPr>
              <w:t>$</w:t>
            </w:r>
            <w:r w:rsidR="009C764E" w:rsidRPr="00751628">
              <w:rPr>
                <w:rFonts w:cs="Arial"/>
              </w:rPr>
              <w:t>42</w:t>
            </w:r>
            <w:r w:rsidRPr="00751628">
              <w:rPr>
                <w:rFonts w:cs="Arial"/>
              </w:rPr>
              <w:t>.00</w:t>
            </w:r>
          </w:p>
        </w:tc>
      </w:tr>
      <w:tr w:rsidR="00FA0EA8" w:rsidRPr="00751628" w14:paraId="6082D826" w14:textId="77777777" w:rsidTr="00FC526C">
        <w:tc>
          <w:tcPr>
            <w:tcW w:w="3555" w:type="pct"/>
            <w:vAlign w:val="center"/>
          </w:tcPr>
          <w:p w14:paraId="2EF87CA9" w14:textId="77777777" w:rsidR="00FA0EA8" w:rsidRPr="00751628" w:rsidRDefault="00FA0EA8" w:rsidP="00FA0EA8">
            <w:pPr>
              <w:spacing w:before="60" w:after="60"/>
              <w:rPr>
                <w:rFonts w:cs="Arial"/>
              </w:rPr>
            </w:pPr>
            <w:r w:rsidRPr="00751628">
              <w:rPr>
                <w:rFonts w:cs="Arial"/>
              </w:rPr>
              <w:t xml:space="preserve">Resource Recovery Centre Fees (Small Trailer) </w:t>
            </w:r>
          </w:p>
        </w:tc>
        <w:tc>
          <w:tcPr>
            <w:tcW w:w="767" w:type="pct"/>
            <w:vAlign w:val="center"/>
          </w:tcPr>
          <w:p w14:paraId="0DD32D79" w14:textId="6C9AEFA3" w:rsidR="00FA0EA8" w:rsidRPr="00751628" w:rsidRDefault="00FA0EA8" w:rsidP="00FA0EA8">
            <w:pPr>
              <w:spacing w:before="60" w:after="60"/>
              <w:jc w:val="right"/>
              <w:rPr>
                <w:rFonts w:cs="Arial"/>
              </w:rPr>
            </w:pPr>
            <w:r w:rsidRPr="00751628">
              <w:rPr>
                <w:rFonts w:cs="Arial"/>
              </w:rPr>
              <w:t>$55.00</w:t>
            </w:r>
          </w:p>
        </w:tc>
        <w:tc>
          <w:tcPr>
            <w:tcW w:w="678" w:type="pct"/>
            <w:vAlign w:val="center"/>
          </w:tcPr>
          <w:p w14:paraId="798438C5" w14:textId="0EE82599" w:rsidR="00FA0EA8" w:rsidRPr="00751628" w:rsidRDefault="00FA0EA8" w:rsidP="00FA0EA8">
            <w:pPr>
              <w:spacing w:before="60" w:after="60"/>
              <w:jc w:val="right"/>
              <w:rPr>
                <w:rFonts w:cs="Arial"/>
              </w:rPr>
            </w:pPr>
            <w:r w:rsidRPr="00751628">
              <w:rPr>
                <w:rFonts w:cs="Arial"/>
              </w:rPr>
              <w:t>$</w:t>
            </w:r>
            <w:r w:rsidR="009C764E" w:rsidRPr="00751628">
              <w:rPr>
                <w:rFonts w:cs="Arial"/>
              </w:rPr>
              <w:t>57</w:t>
            </w:r>
            <w:r w:rsidRPr="00751628">
              <w:rPr>
                <w:rFonts w:cs="Arial"/>
              </w:rPr>
              <w:t>.00</w:t>
            </w:r>
          </w:p>
        </w:tc>
      </w:tr>
      <w:tr w:rsidR="00FA0EA8" w:rsidRPr="00751628" w14:paraId="346686DB" w14:textId="77777777" w:rsidTr="00FC526C">
        <w:tc>
          <w:tcPr>
            <w:tcW w:w="3555" w:type="pct"/>
            <w:vAlign w:val="center"/>
          </w:tcPr>
          <w:p w14:paraId="16AB09F1" w14:textId="77777777" w:rsidR="00FA0EA8" w:rsidRPr="00751628" w:rsidRDefault="00FA0EA8" w:rsidP="00FA0EA8">
            <w:pPr>
              <w:spacing w:before="60" w:after="60"/>
              <w:rPr>
                <w:rFonts w:cs="Arial"/>
              </w:rPr>
            </w:pPr>
            <w:r w:rsidRPr="00751628">
              <w:rPr>
                <w:rFonts w:cs="Arial"/>
              </w:rPr>
              <w:t xml:space="preserve">Resource Recovery Centre Fees (Large Trailer) </w:t>
            </w:r>
          </w:p>
        </w:tc>
        <w:tc>
          <w:tcPr>
            <w:tcW w:w="767" w:type="pct"/>
            <w:vAlign w:val="center"/>
          </w:tcPr>
          <w:p w14:paraId="3AA917C0" w14:textId="11B05A92" w:rsidR="00FA0EA8" w:rsidRPr="00751628" w:rsidRDefault="00FA0EA8" w:rsidP="00FA0EA8">
            <w:pPr>
              <w:spacing w:before="60" w:after="60"/>
              <w:jc w:val="right"/>
              <w:rPr>
                <w:rFonts w:cs="Arial"/>
              </w:rPr>
            </w:pPr>
            <w:r w:rsidRPr="00751628">
              <w:rPr>
                <w:rFonts w:cs="Arial"/>
              </w:rPr>
              <w:t>$101.00</w:t>
            </w:r>
          </w:p>
        </w:tc>
        <w:tc>
          <w:tcPr>
            <w:tcW w:w="678" w:type="pct"/>
            <w:vAlign w:val="center"/>
          </w:tcPr>
          <w:p w14:paraId="0400F93F" w14:textId="358F53DA" w:rsidR="00FA0EA8" w:rsidRPr="00751628" w:rsidRDefault="00FA0EA8" w:rsidP="00FA0EA8">
            <w:pPr>
              <w:spacing w:before="60" w:after="60"/>
              <w:jc w:val="right"/>
              <w:rPr>
                <w:rFonts w:cs="Arial"/>
              </w:rPr>
            </w:pPr>
            <w:r w:rsidRPr="00751628">
              <w:rPr>
                <w:rFonts w:cs="Arial"/>
              </w:rPr>
              <w:t>$</w:t>
            </w:r>
            <w:r w:rsidR="009C764E" w:rsidRPr="00751628">
              <w:rPr>
                <w:rFonts w:cs="Arial"/>
              </w:rPr>
              <w:t>105</w:t>
            </w:r>
            <w:r w:rsidRPr="00751628">
              <w:rPr>
                <w:rFonts w:cs="Arial"/>
              </w:rPr>
              <w:t>.00</w:t>
            </w:r>
          </w:p>
        </w:tc>
      </w:tr>
      <w:tr w:rsidR="00FA0EA8" w:rsidRPr="00751628" w14:paraId="5CBC227B" w14:textId="77777777" w:rsidTr="00FC526C">
        <w:tc>
          <w:tcPr>
            <w:tcW w:w="3555" w:type="pct"/>
            <w:vAlign w:val="center"/>
          </w:tcPr>
          <w:p w14:paraId="5C505666" w14:textId="13135468" w:rsidR="00FA0EA8" w:rsidRPr="00751628" w:rsidRDefault="00FA0EA8" w:rsidP="00FA0EA8">
            <w:pPr>
              <w:spacing w:before="60" w:after="60"/>
              <w:rPr>
                <w:rFonts w:cs="Arial"/>
              </w:rPr>
            </w:pPr>
            <w:r w:rsidRPr="00751628">
              <w:rPr>
                <w:rFonts w:cs="Arial"/>
              </w:rPr>
              <w:t xml:space="preserve">Resource Recovery Centre Fees (Contractors </w:t>
            </w:r>
            <w:r w:rsidR="00883AF5">
              <w:rPr>
                <w:rFonts w:cs="Arial"/>
              </w:rPr>
              <w:t xml:space="preserve">per </w:t>
            </w:r>
            <w:r w:rsidRPr="00751628">
              <w:rPr>
                <w:rFonts w:cs="Arial"/>
              </w:rPr>
              <w:t>m</w:t>
            </w:r>
            <w:r w:rsidRPr="00751628">
              <w:rPr>
                <w:rFonts w:cs="Arial"/>
                <w:vertAlign w:val="superscript"/>
              </w:rPr>
              <w:t>3</w:t>
            </w:r>
            <w:r w:rsidRPr="00751628">
              <w:rPr>
                <w:rFonts w:cs="Arial"/>
              </w:rPr>
              <w:t>)</w:t>
            </w:r>
          </w:p>
        </w:tc>
        <w:tc>
          <w:tcPr>
            <w:tcW w:w="767" w:type="pct"/>
            <w:vAlign w:val="center"/>
          </w:tcPr>
          <w:p w14:paraId="110F74E7" w14:textId="24599223" w:rsidR="00FA0EA8" w:rsidRPr="00751628" w:rsidRDefault="00FA0EA8" w:rsidP="00FA0EA8">
            <w:pPr>
              <w:spacing w:before="60" w:after="60"/>
              <w:jc w:val="right"/>
              <w:rPr>
                <w:rFonts w:cs="Arial"/>
              </w:rPr>
            </w:pPr>
            <w:r w:rsidRPr="00751628">
              <w:rPr>
                <w:rFonts w:cs="Arial"/>
              </w:rPr>
              <w:t>$88.00</w:t>
            </w:r>
          </w:p>
        </w:tc>
        <w:tc>
          <w:tcPr>
            <w:tcW w:w="678" w:type="pct"/>
            <w:vAlign w:val="center"/>
          </w:tcPr>
          <w:p w14:paraId="19048056" w14:textId="1B4812D2" w:rsidR="00FA0EA8" w:rsidRPr="00751628" w:rsidRDefault="00FA0EA8" w:rsidP="00FA0EA8">
            <w:pPr>
              <w:spacing w:before="60" w:after="60"/>
              <w:jc w:val="right"/>
              <w:rPr>
                <w:rFonts w:cs="Arial"/>
              </w:rPr>
            </w:pPr>
            <w:r w:rsidRPr="00751628">
              <w:rPr>
                <w:rFonts w:cs="Arial"/>
              </w:rPr>
              <w:t>$</w:t>
            </w:r>
            <w:r w:rsidR="009C764E" w:rsidRPr="00751628">
              <w:rPr>
                <w:rFonts w:cs="Arial"/>
              </w:rPr>
              <w:t>92</w:t>
            </w:r>
            <w:r w:rsidRPr="00751628">
              <w:rPr>
                <w:rFonts w:cs="Arial"/>
              </w:rPr>
              <w:t>.00</w:t>
            </w:r>
          </w:p>
        </w:tc>
      </w:tr>
      <w:tr w:rsidR="00FA0EA8" w:rsidRPr="00751628" w14:paraId="06AAF7DA" w14:textId="77777777" w:rsidTr="00FC526C">
        <w:tc>
          <w:tcPr>
            <w:tcW w:w="3555" w:type="pct"/>
            <w:vAlign w:val="center"/>
          </w:tcPr>
          <w:p w14:paraId="3883AE36" w14:textId="6918DA22" w:rsidR="00FA0EA8" w:rsidRPr="00751628" w:rsidRDefault="00FA0EA8" w:rsidP="00FA0EA8">
            <w:pPr>
              <w:spacing w:before="60" w:after="60"/>
              <w:rPr>
                <w:rFonts w:cs="Arial"/>
              </w:rPr>
            </w:pPr>
            <w:r w:rsidRPr="00751628">
              <w:rPr>
                <w:rFonts w:cs="Arial"/>
              </w:rPr>
              <w:t xml:space="preserve">Resource Recovery Centre Fees - </w:t>
            </w:r>
            <w:r w:rsidR="00E679B0" w:rsidRPr="00751628">
              <w:rPr>
                <w:rFonts w:cs="Arial"/>
              </w:rPr>
              <w:t>Non-Resident</w:t>
            </w:r>
            <w:r w:rsidRPr="00751628">
              <w:rPr>
                <w:rFonts w:cs="Arial"/>
              </w:rPr>
              <w:t xml:space="preserve"> (Car Boot)</w:t>
            </w:r>
          </w:p>
        </w:tc>
        <w:tc>
          <w:tcPr>
            <w:tcW w:w="767" w:type="pct"/>
            <w:vAlign w:val="center"/>
          </w:tcPr>
          <w:p w14:paraId="2EBF2C2E" w14:textId="528FDE71" w:rsidR="00FA0EA8" w:rsidRPr="00751628" w:rsidRDefault="00FA0EA8" w:rsidP="00FA0EA8">
            <w:pPr>
              <w:spacing w:before="60" w:after="60"/>
              <w:jc w:val="right"/>
              <w:rPr>
                <w:rFonts w:cs="Arial"/>
              </w:rPr>
            </w:pPr>
            <w:r w:rsidRPr="00751628">
              <w:rPr>
                <w:rFonts w:cs="Arial"/>
              </w:rPr>
              <w:t>$28.00</w:t>
            </w:r>
          </w:p>
        </w:tc>
        <w:tc>
          <w:tcPr>
            <w:tcW w:w="678" w:type="pct"/>
            <w:vAlign w:val="center"/>
          </w:tcPr>
          <w:p w14:paraId="770E9D06" w14:textId="77777777" w:rsidR="00FA0EA8" w:rsidRPr="00751628" w:rsidRDefault="00FA0EA8" w:rsidP="00FA0EA8">
            <w:pPr>
              <w:spacing w:before="60" w:after="60"/>
              <w:jc w:val="right"/>
              <w:rPr>
                <w:rFonts w:cs="Arial"/>
              </w:rPr>
            </w:pPr>
            <w:r w:rsidRPr="00751628">
              <w:rPr>
                <w:rFonts w:cs="Arial"/>
              </w:rPr>
              <w:t>$28.00</w:t>
            </w:r>
          </w:p>
        </w:tc>
      </w:tr>
      <w:tr w:rsidR="00FA0EA8" w:rsidRPr="00751628" w14:paraId="12713C7B" w14:textId="77777777" w:rsidTr="00FC526C">
        <w:tc>
          <w:tcPr>
            <w:tcW w:w="3555" w:type="pct"/>
            <w:vAlign w:val="center"/>
          </w:tcPr>
          <w:p w14:paraId="67F325A8" w14:textId="641CADEC" w:rsidR="00FA0EA8" w:rsidRPr="00751628" w:rsidRDefault="00FA0EA8" w:rsidP="00FA0EA8">
            <w:pPr>
              <w:spacing w:before="60" w:after="60"/>
              <w:rPr>
                <w:rFonts w:cs="Arial"/>
              </w:rPr>
            </w:pPr>
            <w:r w:rsidRPr="00751628">
              <w:rPr>
                <w:rFonts w:cs="Arial"/>
              </w:rPr>
              <w:t xml:space="preserve">Resource Recovery Centre Fees - </w:t>
            </w:r>
            <w:r w:rsidR="00E679B0" w:rsidRPr="00751628">
              <w:rPr>
                <w:rFonts w:cs="Arial"/>
              </w:rPr>
              <w:t>Non-Resident</w:t>
            </w:r>
            <w:r w:rsidRPr="00751628">
              <w:rPr>
                <w:rFonts w:cs="Arial"/>
              </w:rPr>
              <w:t xml:space="preserve"> (Station Wagon, Utility)</w:t>
            </w:r>
          </w:p>
        </w:tc>
        <w:tc>
          <w:tcPr>
            <w:tcW w:w="767" w:type="pct"/>
            <w:vAlign w:val="center"/>
          </w:tcPr>
          <w:p w14:paraId="75F89876" w14:textId="7C0BBB1F" w:rsidR="00FA0EA8" w:rsidRPr="00751628" w:rsidRDefault="00FA0EA8" w:rsidP="00FA0EA8">
            <w:pPr>
              <w:spacing w:before="60" w:after="60"/>
              <w:jc w:val="right"/>
              <w:rPr>
                <w:rFonts w:cs="Arial"/>
              </w:rPr>
            </w:pPr>
            <w:r w:rsidRPr="00751628">
              <w:rPr>
                <w:rFonts w:cs="Arial"/>
              </w:rPr>
              <w:t>$52.00</w:t>
            </w:r>
          </w:p>
        </w:tc>
        <w:tc>
          <w:tcPr>
            <w:tcW w:w="678" w:type="pct"/>
            <w:vAlign w:val="center"/>
          </w:tcPr>
          <w:p w14:paraId="5CFDDF6D" w14:textId="69167D4F" w:rsidR="00FA0EA8" w:rsidRPr="00751628" w:rsidRDefault="00FA0EA8" w:rsidP="00FA0EA8">
            <w:pPr>
              <w:spacing w:before="60" w:after="60"/>
              <w:jc w:val="right"/>
              <w:rPr>
                <w:rFonts w:cs="Arial"/>
              </w:rPr>
            </w:pPr>
            <w:r w:rsidRPr="00751628">
              <w:rPr>
                <w:rFonts w:cs="Arial"/>
              </w:rPr>
              <w:t>$</w:t>
            </w:r>
            <w:r w:rsidR="009C764E" w:rsidRPr="00751628">
              <w:rPr>
                <w:rFonts w:cs="Arial"/>
              </w:rPr>
              <w:t>54</w:t>
            </w:r>
            <w:r w:rsidRPr="00751628">
              <w:rPr>
                <w:rFonts w:cs="Arial"/>
              </w:rPr>
              <w:t>.00</w:t>
            </w:r>
          </w:p>
        </w:tc>
      </w:tr>
      <w:tr w:rsidR="00FA0EA8" w:rsidRPr="00751628" w14:paraId="383A47BB" w14:textId="77777777" w:rsidTr="00FC526C">
        <w:tc>
          <w:tcPr>
            <w:tcW w:w="3555" w:type="pct"/>
            <w:vAlign w:val="center"/>
          </w:tcPr>
          <w:p w14:paraId="1D29F308" w14:textId="22FC2AC0" w:rsidR="00FA0EA8" w:rsidRPr="00751628" w:rsidRDefault="00FA0EA8" w:rsidP="00FA0EA8">
            <w:pPr>
              <w:spacing w:before="60" w:after="60"/>
              <w:rPr>
                <w:rFonts w:cs="Arial"/>
              </w:rPr>
            </w:pPr>
            <w:r w:rsidRPr="00751628">
              <w:rPr>
                <w:rFonts w:cs="Arial"/>
              </w:rPr>
              <w:t xml:space="preserve">Resource Recovery Centre Fees - </w:t>
            </w:r>
            <w:r w:rsidR="00E679B0" w:rsidRPr="00751628">
              <w:rPr>
                <w:rFonts w:cs="Arial"/>
              </w:rPr>
              <w:t>Non-Resident</w:t>
            </w:r>
            <w:r w:rsidRPr="00751628">
              <w:rPr>
                <w:rFonts w:cs="Arial"/>
              </w:rPr>
              <w:t xml:space="preserve"> (Small Trailer) </w:t>
            </w:r>
          </w:p>
        </w:tc>
        <w:tc>
          <w:tcPr>
            <w:tcW w:w="767" w:type="pct"/>
            <w:vAlign w:val="center"/>
          </w:tcPr>
          <w:p w14:paraId="6D5D4428" w14:textId="5AE158B4" w:rsidR="00FA0EA8" w:rsidRPr="00751628" w:rsidRDefault="00FA0EA8" w:rsidP="00FA0EA8">
            <w:pPr>
              <w:spacing w:before="60" w:after="60"/>
              <w:jc w:val="right"/>
              <w:rPr>
                <w:rFonts w:cs="Arial"/>
              </w:rPr>
            </w:pPr>
            <w:r w:rsidRPr="00751628">
              <w:rPr>
                <w:rFonts w:cs="Arial"/>
              </w:rPr>
              <w:t>$67.00</w:t>
            </w:r>
          </w:p>
        </w:tc>
        <w:tc>
          <w:tcPr>
            <w:tcW w:w="678" w:type="pct"/>
            <w:vAlign w:val="center"/>
          </w:tcPr>
          <w:p w14:paraId="2E0CB2F6" w14:textId="1214DA5E" w:rsidR="00FA0EA8" w:rsidRPr="00751628" w:rsidRDefault="00FA0EA8" w:rsidP="00FA0EA8">
            <w:pPr>
              <w:spacing w:before="60" w:after="60"/>
              <w:jc w:val="right"/>
              <w:rPr>
                <w:rFonts w:cs="Arial"/>
              </w:rPr>
            </w:pPr>
            <w:r w:rsidRPr="00751628">
              <w:rPr>
                <w:rFonts w:cs="Arial"/>
              </w:rPr>
              <w:t>$</w:t>
            </w:r>
            <w:r w:rsidR="009C764E" w:rsidRPr="00751628">
              <w:rPr>
                <w:rFonts w:cs="Arial"/>
              </w:rPr>
              <w:t>70</w:t>
            </w:r>
            <w:r w:rsidRPr="00751628">
              <w:rPr>
                <w:rFonts w:cs="Arial"/>
              </w:rPr>
              <w:t>.00</w:t>
            </w:r>
          </w:p>
        </w:tc>
      </w:tr>
      <w:tr w:rsidR="00FA0EA8" w:rsidRPr="00751628" w14:paraId="709BF482" w14:textId="77777777" w:rsidTr="00FC526C">
        <w:tc>
          <w:tcPr>
            <w:tcW w:w="3555" w:type="pct"/>
            <w:vAlign w:val="center"/>
          </w:tcPr>
          <w:p w14:paraId="2EDEABE6" w14:textId="2FF2E554" w:rsidR="00FA0EA8" w:rsidRPr="00751628" w:rsidRDefault="00FA0EA8" w:rsidP="00FA0EA8">
            <w:pPr>
              <w:spacing w:before="60" w:after="60"/>
              <w:rPr>
                <w:rFonts w:cs="Arial"/>
              </w:rPr>
            </w:pPr>
            <w:r w:rsidRPr="00751628">
              <w:rPr>
                <w:rFonts w:cs="Arial"/>
              </w:rPr>
              <w:t xml:space="preserve">Resource Recovery Centre Fees - </w:t>
            </w:r>
            <w:r w:rsidR="00E679B0" w:rsidRPr="00751628">
              <w:rPr>
                <w:rFonts w:cs="Arial"/>
              </w:rPr>
              <w:t>Non-Resident</w:t>
            </w:r>
            <w:r w:rsidRPr="00751628">
              <w:rPr>
                <w:rFonts w:cs="Arial"/>
              </w:rPr>
              <w:t xml:space="preserve"> (Large Trailer) </w:t>
            </w:r>
          </w:p>
        </w:tc>
        <w:tc>
          <w:tcPr>
            <w:tcW w:w="767" w:type="pct"/>
            <w:vAlign w:val="center"/>
          </w:tcPr>
          <w:p w14:paraId="2F755DAA" w14:textId="04AF5B61" w:rsidR="00FA0EA8" w:rsidRPr="00751628" w:rsidRDefault="00FA0EA8" w:rsidP="00FA0EA8">
            <w:pPr>
              <w:spacing w:before="60" w:after="60"/>
              <w:jc w:val="right"/>
              <w:rPr>
                <w:rFonts w:cs="Arial"/>
              </w:rPr>
            </w:pPr>
            <w:r w:rsidRPr="00751628">
              <w:rPr>
                <w:rFonts w:cs="Arial"/>
              </w:rPr>
              <w:t>$111.00</w:t>
            </w:r>
          </w:p>
        </w:tc>
        <w:tc>
          <w:tcPr>
            <w:tcW w:w="678" w:type="pct"/>
            <w:vAlign w:val="center"/>
          </w:tcPr>
          <w:p w14:paraId="449704B2" w14:textId="56513DED" w:rsidR="00FA0EA8" w:rsidRPr="00751628" w:rsidRDefault="00FA0EA8" w:rsidP="00FA0EA8">
            <w:pPr>
              <w:spacing w:before="60" w:after="60"/>
              <w:jc w:val="right"/>
              <w:rPr>
                <w:rFonts w:cs="Arial"/>
              </w:rPr>
            </w:pPr>
            <w:r w:rsidRPr="00751628">
              <w:rPr>
                <w:rFonts w:cs="Arial"/>
              </w:rPr>
              <w:t>$</w:t>
            </w:r>
            <w:r w:rsidR="009C764E" w:rsidRPr="00751628">
              <w:rPr>
                <w:rFonts w:cs="Arial"/>
              </w:rPr>
              <w:t>115</w:t>
            </w:r>
            <w:r w:rsidRPr="00751628">
              <w:rPr>
                <w:rFonts w:cs="Arial"/>
              </w:rPr>
              <w:t>.00</w:t>
            </w:r>
          </w:p>
        </w:tc>
      </w:tr>
      <w:tr w:rsidR="00751628" w:rsidRPr="00751628" w14:paraId="4F172D84" w14:textId="77777777" w:rsidTr="00FC526C">
        <w:tc>
          <w:tcPr>
            <w:tcW w:w="3555" w:type="pct"/>
          </w:tcPr>
          <w:p w14:paraId="1A533892" w14:textId="2CFA7AC4" w:rsidR="00751628" w:rsidRPr="00FC526C" w:rsidRDefault="00751628" w:rsidP="00751628">
            <w:pPr>
              <w:spacing w:before="60" w:after="60"/>
              <w:rPr>
                <w:rFonts w:cs="Arial"/>
              </w:rPr>
            </w:pPr>
            <w:r w:rsidRPr="00751628">
              <w:t>Annual garbage charge for non-rateable tenements</w:t>
            </w:r>
          </w:p>
        </w:tc>
        <w:tc>
          <w:tcPr>
            <w:tcW w:w="767" w:type="pct"/>
          </w:tcPr>
          <w:p w14:paraId="05ADF150" w14:textId="20446967" w:rsidR="00751628" w:rsidRPr="001C3596" w:rsidRDefault="00751628" w:rsidP="00751628">
            <w:pPr>
              <w:spacing w:before="60" w:after="60"/>
              <w:jc w:val="right"/>
              <w:rPr>
                <w:rFonts w:cs="Arial"/>
              </w:rPr>
            </w:pPr>
            <w:r w:rsidRPr="00751628">
              <w:t>$260.00</w:t>
            </w:r>
          </w:p>
        </w:tc>
        <w:tc>
          <w:tcPr>
            <w:tcW w:w="678" w:type="pct"/>
          </w:tcPr>
          <w:p w14:paraId="7D0F4D58" w14:textId="7B8C50BB" w:rsidR="00751628" w:rsidRPr="00FC526C" w:rsidRDefault="00751628" w:rsidP="00751628">
            <w:pPr>
              <w:spacing w:before="60" w:after="60"/>
              <w:jc w:val="right"/>
              <w:rPr>
                <w:rFonts w:cs="Arial"/>
              </w:rPr>
            </w:pPr>
            <w:r w:rsidRPr="00206633">
              <w:t>$290.00</w:t>
            </w:r>
          </w:p>
        </w:tc>
      </w:tr>
      <w:tr w:rsidR="009C764E" w:rsidRPr="00751628" w14:paraId="1A0FB6E0" w14:textId="77777777" w:rsidTr="00FC526C">
        <w:tc>
          <w:tcPr>
            <w:tcW w:w="3555" w:type="pct"/>
            <w:vAlign w:val="center"/>
          </w:tcPr>
          <w:p w14:paraId="5F2BE76B" w14:textId="385F9948" w:rsidR="009C764E" w:rsidRPr="00751628" w:rsidRDefault="009C764E" w:rsidP="00FA0EA8">
            <w:pPr>
              <w:spacing w:before="60" w:after="60"/>
              <w:rPr>
                <w:rFonts w:cs="Arial"/>
              </w:rPr>
            </w:pPr>
            <w:r w:rsidRPr="00751628">
              <w:rPr>
                <w:rFonts w:cs="Arial"/>
              </w:rPr>
              <w:t>Rebate (Refund) for 80 litre waste bin</w:t>
            </w:r>
          </w:p>
        </w:tc>
        <w:tc>
          <w:tcPr>
            <w:tcW w:w="767" w:type="pct"/>
            <w:vAlign w:val="center"/>
          </w:tcPr>
          <w:p w14:paraId="3259DB59" w14:textId="2EA953E9" w:rsidR="009C764E" w:rsidRPr="00751628" w:rsidRDefault="009C764E" w:rsidP="00FA0EA8">
            <w:pPr>
              <w:spacing w:before="60" w:after="60"/>
              <w:jc w:val="right"/>
              <w:rPr>
                <w:rFonts w:cs="Arial"/>
              </w:rPr>
            </w:pPr>
            <w:r w:rsidRPr="00751628">
              <w:rPr>
                <w:rFonts w:cs="Arial"/>
              </w:rPr>
              <w:t>-$30.00</w:t>
            </w:r>
          </w:p>
        </w:tc>
        <w:tc>
          <w:tcPr>
            <w:tcW w:w="678" w:type="pct"/>
            <w:vAlign w:val="center"/>
          </w:tcPr>
          <w:p w14:paraId="3C40B941" w14:textId="7ECBEC3A" w:rsidR="009C764E" w:rsidRPr="00206633" w:rsidRDefault="009C764E" w:rsidP="00FA0EA8">
            <w:pPr>
              <w:spacing w:before="60" w:after="60"/>
              <w:jc w:val="right"/>
              <w:rPr>
                <w:rFonts w:cs="Arial"/>
              </w:rPr>
            </w:pPr>
            <w:r w:rsidRPr="00206633">
              <w:rPr>
                <w:rFonts w:cs="Arial"/>
              </w:rPr>
              <w:t>-$</w:t>
            </w:r>
            <w:r w:rsidR="00206633" w:rsidRPr="00FC526C">
              <w:rPr>
                <w:rFonts w:cs="Arial"/>
              </w:rPr>
              <w:t>6</w:t>
            </w:r>
            <w:r w:rsidRPr="00206633">
              <w:rPr>
                <w:rFonts w:cs="Arial"/>
              </w:rPr>
              <w:t>0.00</w:t>
            </w:r>
          </w:p>
        </w:tc>
      </w:tr>
      <w:tr w:rsidR="009C764E" w:rsidRPr="00751628" w14:paraId="0255C522" w14:textId="77777777" w:rsidTr="00FC526C">
        <w:tc>
          <w:tcPr>
            <w:tcW w:w="3555" w:type="pct"/>
            <w:vAlign w:val="center"/>
          </w:tcPr>
          <w:p w14:paraId="02B0F71C" w14:textId="5540EFAB" w:rsidR="009C764E" w:rsidRPr="00751628" w:rsidRDefault="009C764E" w:rsidP="00FA0EA8">
            <w:pPr>
              <w:spacing w:before="60" w:after="60"/>
              <w:rPr>
                <w:rFonts w:cs="Arial"/>
              </w:rPr>
            </w:pPr>
            <w:r w:rsidRPr="00751628">
              <w:rPr>
                <w:rFonts w:cs="Arial"/>
              </w:rPr>
              <w:t>Surcharge for $240 litre waste bin</w:t>
            </w:r>
          </w:p>
        </w:tc>
        <w:tc>
          <w:tcPr>
            <w:tcW w:w="767" w:type="pct"/>
            <w:vAlign w:val="center"/>
          </w:tcPr>
          <w:p w14:paraId="5A0493AF" w14:textId="0C2CCEC9" w:rsidR="009C764E" w:rsidRPr="00751628" w:rsidRDefault="009C764E" w:rsidP="00FA0EA8">
            <w:pPr>
              <w:spacing w:before="60" w:after="60"/>
              <w:jc w:val="right"/>
              <w:rPr>
                <w:rFonts w:cs="Arial"/>
              </w:rPr>
            </w:pPr>
            <w:r w:rsidRPr="00751628">
              <w:rPr>
                <w:rFonts w:cs="Arial"/>
              </w:rPr>
              <w:t>$120.00</w:t>
            </w:r>
          </w:p>
        </w:tc>
        <w:tc>
          <w:tcPr>
            <w:tcW w:w="678" w:type="pct"/>
            <w:vAlign w:val="center"/>
          </w:tcPr>
          <w:p w14:paraId="7CA28859" w14:textId="2E2323A6" w:rsidR="009C764E" w:rsidRPr="00206633" w:rsidRDefault="009C764E" w:rsidP="00FA0EA8">
            <w:pPr>
              <w:spacing w:before="60" w:after="60"/>
              <w:jc w:val="right"/>
              <w:rPr>
                <w:rFonts w:cs="Arial"/>
              </w:rPr>
            </w:pPr>
            <w:r w:rsidRPr="00206633">
              <w:rPr>
                <w:rFonts w:cs="Arial"/>
              </w:rPr>
              <w:t>$1</w:t>
            </w:r>
            <w:r w:rsidR="00206633" w:rsidRPr="00FC526C">
              <w:rPr>
                <w:rFonts w:cs="Arial"/>
              </w:rPr>
              <w:t>5</w:t>
            </w:r>
            <w:r w:rsidRPr="00206633">
              <w:rPr>
                <w:rFonts w:cs="Arial"/>
              </w:rPr>
              <w:t>0.00</w:t>
            </w:r>
          </w:p>
        </w:tc>
      </w:tr>
    </w:tbl>
    <w:p w14:paraId="2A0002E2" w14:textId="20A819C2" w:rsidR="00021FAB" w:rsidRPr="00751628" w:rsidRDefault="002C597C" w:rsidP="00676FEA">
      <w:pPr>
        <w:pStyle w:val="Heading3"/>
      </w:pPr>
      <w:bookmarkStart w:id="124" w:name="_Toc478710611"/>
      <w:r w:rsidRPr="00751628">
        <w:t>Strategic direction</w:t>
      </w:r>
      <w:r w:rsidR="00FA0EA8" w:rsidRPr="00751628">
        <w:t xml:space="preserve"> 4</w:t>
      </w:r>
      <w:r w:rsidRPr="00751628">
        <w:t xml:space="preserve">: </w:t>
      </w:r>
      <w:r w:rsidR="00021FAB" w:rsidRPr="00751628">
        <w:t>We are growing and keeping our character</w:t>
      </w:r>
      <w:bookmarkEnd w:id="124"/>
      <w:r w:rsidR="00021FAB" w:rsidRPr="00751628">
        <w:t xml:space="preserve"> </w:t>
      </w:r>
    </w:p>
    <w:p w14:paraId="5D7B620E" w14:textId="77777777" w:rsidR="00021FAB" w:rsidRPr="00751628" w:rsidRDefault="00021FAB" w:rsidP="00676FEA">
      <w:pPr>
        <w:pStyle w:val="Heading4"/>
      </w:pPr>
      <w:r w:rsidRPr="00751628">
        <w:t>City planning and urban design</w:t>
      </w:r>
    </w:p>
    <w:tbl>
      <w:tblPr>
        <w:tblStyle w:val="TableGrid"/>
        <w:tblW w:w="5053" w:type="pct"/>
        <w:tblLook w:val="04A0" w:firstRow="1" w:lastRow="0" w:firstColumn="1" w:lastColumn="0" w:noHBand="0" w:noVBand="1"/>
        <w:tblCaption w:val="Fees and charges - City planning and urban design"/>
        <w:tblDescription w:val="This table list the proposed fees and charge for 2017/18 for the activities that support this service category."/>
      </w:tblPr>
      <w:tblGrid>
        <w:gridCol w:w="9812"/>
        <w:gridCol w:w="2143"/>
        <w:gridCol w:w="2109"/>
        <w:gridCol w:w="34"/>
      </w:tblGrid>
      <w:tr w:rsidR="00FA0EA8" w:rsidRPr="00751628" w14:paraId="6E61F139" w14:textId="77777777" w:rsidTr="00FC526C">
        <w:trPr>
          <w:tblHeader/>
        </w:trPr>
        <w:tc>
          <w:tcPr>
            <w:tcW w:w="3480"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616D97A3" w14:textId="77777777" w:rsidR="00FA0EA8" w:rsidRPr="00751628" w:rsidRDefault="00FA0EA8" w:rsidP="00FA0EA8">
            <w:pPr>
              <w:spacing w:before="60" w:after="60"/>
              <w:rPr>
                <w:rFonts w:cs="Arial"/>
                <w:color w:val="FFFFFF" w:themeColor="background1"/>
              </w:rPr>
            </w:pPr>
            <w:r w:rsidRPr="00751628">
              <w:rPr>
                <w:rFonts w:cs="Arial"/>
                <w:color w:val="FFFFFF" w:themeColor="background1"/>
              </w:rPr>
              <w:t>Description</w:t>
            </w:r>
          </w:p>
        </w:tc>
        <w:tc>
          <w:tcPr>
            <w:tcW w:w="760"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445F3F47" w14:textId="38E15761" w:rsidR="00FA0EA8" w:rsidRPr="00751628" w:rsidRDefault="00FA0EA8" w:rsidP="00FA0EA8">
            <w:pPr>
              <w:spacing w:before="60" w:after="60"/>
              <w:jc w:val="right"/>
              <w:rPr>
                <w:rFonts w:cs="Arial"/>
                <w:color w:val="FFFFFF" w:themeColor="background1"/>
              </w:rPr>
            </w:pPr>
            <w:r w:rsidRPr="00751628">
              <w:rPr>
                <w:rFonts w:cs="Arial"/>
                <w:color w:val="FFFFFF" w:themeColor="background1"/>
              </w:rPr>
              <w:t xml:space="preserve">2017/18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c>
          <w:tcPr>
            <w:tcW w:w="760" w:type="pct"/>
            <w:gridSpan w:val="2"/>
            <w:tcBorders>
              <w:top w:val="single" w:sz="4" w:space="0" w:color="auto"/>
              <w:left w:val="single" w:sz="4" w:space="0" w:color="auto"/>
              <w:bottom w:val="single" w:sz="4" w:space="0" w:color="auto"/>
              <w:right w:val="single" w:sz="4" w:space="0" w:color="auto"/>
            </w:tcBorders>
            <w:shd w:val="clear" w:color="auto" w:fill="008080"/>
            <w:vAlign w:val="center"/>
            <w:hideMark/>
          </w:tcPr>
          <w:p w14:paraId="150B5253" w14:textId="23936173" w:rsidR="00FA0EA8" w:rsidRPr="00751628" w:rsidRDefault="00FA0EA8" w:rsidP="00FA0EA8">
            <w:pPr>
              <w:spacing w:before="60" w:after="60"/>
              <w:jc w:val="right"/>
              <w:rPr>
                <w:rFonts w:cs="Arial"/>
                <w:color w:val="FFFFFF" w:themeColor="background1"/>
              </w:rPr>
            </w:pPr>
            <w:r w:rsidRPr="00751628">
              <w:rPr>
                <w:rFonts w:cs="Arial"/>
                <w:color w:val="FFFFFF" w:themeColor="background1"/>
              </w:rPr>
              <w:t>201</w:t>
            </w:r>
            <w:r w:rsidR="003778A9">
              <w:rPr>
                <w:rFonts w:cs="Arial"/>
                <w:color w:val="FFFFFF" w:themeColor="background1"/>
              </w:rPr>
              <w:t>8</w:t>
            </w:r>
            <w:r w:rsidRPr="00751628">
              <w:rPr>
                <w:rFonts w:cs="Arial"/>
                <w:color w:val="FFFFFF" w:themeColor="background1"/>
              </w:rPr>
              <w:t>/1</w:t>
            </w:r>
            <w:r w:rsidR="003778A9">
              <w:rPr>
                <w:rFonts w:cs="Arial"/>
                <w:color w:val="FFFFFF" w:themeColor="background1"/>
              </w:rPr>
              <w:t>9</w:t>
            </w:r>
            <w:r w:rsidRPr="00751628">
              <w:rPr>
                <w:rFonts w:cs="Arial"/>
                <w:color w:val="FFFFFF" w:themeColor="background1"/>
              </w:rPr>
              <w:t xml:space="preserve">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r>
      <w:tr w:rsidR="00FA0EA8" w:rsidRPr="00751628" w14:paraId="6A7AD82F" w14:textId="77777777" w:rsidTr="00FC526C">
        <w:trPr>
          <w:gridAfter w:val="1"/>
          <w:wAfter w:w="12" w:type="pct"/>
        </w:trPr>
        <w:tc>
          <w:tcPr>
            <w:tcW w:w="498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7004F4" w14:textId="77777777" w:rsidR="00FA0EA8" w:rsidRPr="00751628" w:rsidRDefault="00FA0EA8" w:rsidP="00FA0EA8">
            <w:pPr>
              <w:spacing w:before="60" w:after="60"/>
              <w:rPr>
                <w:rFonts w:cs="Arial"/>
              </w:rPr>
            </w:pPr>
            <w:r w:rsidRPr="00751628">
              <w:rPr>
                <w:rFonts w:cs="Arial"/>
              </w:rPr>
              <w:t>Planning Scheme Amendment Fees</w:t>
            </w:r>
          </w:p>
        </w:tc>
      </w:tr>
      <w:tr w:rsidR="002B3CD7" w:rsidRPr="00751628" w14:paraId="6640C31E" w14:textId="77777777" w:rsidTr="00FC526C">
        <w:tc>
          <w:tcPr>
            <w:tcW w:w="3480" w:type="pct"/>
            <w:tcBorders>
              <w:top w:val="single" w:sz="4" w:space="0" w:color="auto"/>
              <w:left w:val="single" w:sz="4" w:space="0" w:color="auto"/>
              <w:bottom w:val="single" w:sz="4" w:space="0" w:color="auto"/>
              <w:right w:val="single" w:sz="4" w:space="0" w:color="auto"/>
            </w:tcBorders>
            <w:hideMark/>
          </w:tcPr>
          <w:p w14:paraId="05C47139" w14:textId="75CEFE1F" w:rsidR="002B3CD7" w:rsidRPr="00751628" w:rsidRDefault="002B3CD7" w:rsidP="002B3CD7">
            <w:pPr>
              <w:spacing w:before="60" w:after="60"/>
              <w:rPr>
                <w:rFonts w:cs="Arial"/>
              </w:rPr>
            </w:pPr>
            <w:r w:rsidRPr="00751628">
              <w:rPr>
                <w:rFonts w:cs="Arial"/>
              </w:rPr>
              <w:t xml:space="preserve">Stage 1 - </w:t>
            </w:r>
            <w:r w:rsidRPr="00751628">
              <w:rPr>
                <w:rFonts w:cs="Arial"/>
              </w:rPr>
              <w:br/>
              <w:t xml:space="preserve">a) considering a request to amend a planning scheme; and b) taking action required by Division 1 of Part 3 of the Act; and c) considering any submissions </w:t>
            </w:r>
            <w:r w:rsidR="009A6044">
              <w:rPr>
                <w:rFonts w:cs="Arial"/>
              </w:rPr>
              <w:t>that</w:t>
            </w:r>
            <w:r w:rsidRPr="00751628">
              <w:rPr>
                <w:rFonts w:cs="Arial"/>
              </w:rPr>
              <w:t xml:space="preserve"> do not seek a change to the amendment; and d) if applicable, abandoning the amendment</w:t>
            </w:r>
          </w:p>
        </w:tc>
        <w:tc>
          <w:tcPr>
            <w:tcW w:w="760" w:type="pct"/>
            <w:tcBorders>
              <w:top w:val="single" w:sz="4" w:space="0" w:color="auto"/>
              <w:left w:val="single" w:sz="4" w:space="0" w:color="auto"/>
              <w:bottom w:val="single" w:sz="4" w:space="0" w:color="auto"/>
              <w:right w:val="single" w:sz="4" w:space="0" w:color="auto"/>
            </w:tcBorders>
            <w:vAlign w:val="center"/>
            <w:hideMark/>
          </w:tcPr>
          <w:p w14:paraId="5C384BA2" w14:textId="1BA63523" w:rsidR="002B3CD7" w:rsidRPr="00751628" w:rsidRDefault="002B3CD7" w:rsidP="00CE5ACF">
            <w:pPr>
              <w:spacing w:before="60" w:after="60"/>
              <w:jc w:val="right"/>
              <w:rPr>
                <w:rFonts w:cs="Arial"/>
              </w:rPr>
            </w:pPr>
            <w:r w:rsidRPr="00751628">
              <w:t>$2,929.30</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14:paraId="76BA5AF8" w14:textId="69D7194C" w:rsidR="002B3CD7" w:rsidRPr="00751628" w:rsidRDefault="002B3CD7" w:rsidP="00CC2AFE">
            <w:pPr>
              <w:spacing w:before="60" w:after="60"/>
              <w:jc w:val="right"/>
              <w:rPr>
                <w:rFonts w:cs="Arial"/>
              </w:rPr>
            </w:pPr>
            <w:r w:rsidRPr="00751628">
              <w:t>$2,9</w:t>
            </w:r>
            <w:r w:rsidR="000D3E75">
              <w:t>76</w:t>
            </w:r>
            <w:r w:rsidRPr="00751628">
              <w:t>.</w:t>
            </w:r>
            <w:r w:rsidR="000D3E75">
              <w:t>70</w:t>
            </w:r>
          </w:p>
        </w:tc>
      </w:tr>
      <w:tr w:rsidR="002B3CD7" w:rsidRPr="00751628" w14:paraId="539C60F7" w14:textId="77777777" w:rsidTr="00FC526C">
        <w:tc>
          <w:tcPr>
            <w:tcW w:w="3480" w:type="pct"/>
            <w:tcBorders>
              <w:top w:val="single" w:sz="4" w:space="0" w:color="auto"/>
              <w:left w:val="single" w:sz="4" w:space="0" w:color="auto"/>
              <w:bottom w:val="single" w:sz="4" w:space="0" w:color="auto"/>
              <w:right w:val="single" w:sz="4" w:space="0" w:color="auto"/>
            </w:tcBorders>
            <w:hideMark/>
          </w:tcPr>
          <w:p w14:paraId="5D8A4CCF" w14:textId="2DD73632" w:rsidR="002B3CD7" w:rsidRPr="00751628" w:rsidRDefault="002B3CD7" w:rsidP="002B3CD7">
            <w:pPr>
              <w:spacing w:before="60" w:after="60"/>
              <w:rPr>
                <w:rFonts w:cs="Arial"/>
              </w:rPr>
            </w:pPr>
            <w:r w:rsidRPr="00751628">
              <w:rPr>
                <w:rFonts w:cs="Arial"/>
              </w:rPr>
              <w:t xml:space="preserve">Stage 2 - </w:t>
            </w:r>
            <w:r w:rsidRPr="00751628">
              <w:rPr>
                <w:rFonts w:cs="Arial"/>
                <w:b/>
                <w:bCs/>
              </w:rPr>
              <w:t xml:space="preserve">Up to and including 10 submissions </w:t>
            </w:r>
            <w:r w:rsidR="009A6044">
              <w:rPr>
                <w:rFonts w:cs="Arial"/>
                <w:b/>
                <w:bCs/>
              </w:rPr>
              <w:t>that</w:t>
            </w:r>
            <w:r w:rsidRPr="00751628">
              <w:rPr>
                <w:rFonts w:cs="Arial"/>
                <w:b/>
                <w:bCs/>
              </w:rPr>
              <w:t xml:space="preserve"> seek a change to an amendment:</w:t>
            </w:r>
            <w:r w:rsidRPr="00751628">
              <w:rPr>
                <w:rFonts w:cs="Arial"/>
              </w:rPr>
              <w:br/>
              <w:t>e) considering submissions and, where necessary, referring the submissions to a panel; and</w:t>
            </w:r>
            <w:r w:rsidRPr="00751628">
              <w:rPr>
                <w:rFonts w:cs="Arial"/>
              </w:rPr>
              <w:br/>
              <w:t xml:space="preserve">f) providing assistance to a panel in accordance with section 158 of the Act; and </w:t>
            </w:r>
            <w:r w:rsidRPr="00751628">
              <w:rPr>
                <w:rFonts w:cs="Arial"/>
              </w:rPr>
              <w:br/>
              <w:t>g) making a submission to the panel in accordance with section 24(b) of the Act; and</w:t>
            </w:r>
            <w:r w:rsidRPr="00751628">
              <w:rPr>
                <w:rFonts w:cs="Arial"/>
              </w:rPr>
              <w:br/>
              <w:t>h) considering the report of the panel in accordance with section 27 of the Act; and</w:t>
            </w:r>
            <w:r w:rsidRPr="00751628">
              <w:rPr>
                <w:rFonts w:cs="Arial"/>
              </w:rPr>
              <w:br/>
              <w:t>i) after considering submissions and the report of the panel, abandoning the amendment in accordance with section 28 of the Act (if applicable)</w:t>
            </w:r>
          </w:p>
        </w:tc>
        <w:tc>
          <w:tcPr>
            <w:tcW w:w="760" w:type="pct"/>
            <w:tcBorders>
              <w:top w:val="single" w:sz="4" w:space="0" w:color="auto"/>
              <w:left w:val="single" w:sz="4" w:space="0" w:color="auto"/>
              <w:bottom w:val="single" w:sz="4" w:space="0" w:color="auto"/>
              <w:right w:val="single" w:sz="4" w:space="0" w:color="auto"/>
            </w:tcBorders>
            <w:vAlign w:val="center"/>
            <w:hideMark/>
          </w:tcPr>
          <w:p w14:paraId="1DB18528" w14:textId="49175F08" w:rsidR="002B3CD7" w:rsidRPr="00751628" w:rsidRDefault="002B3CD7" w:rsidP="00CE5ACF">
            <w:pPr>
              <w:spacing w:before="60" w:after="60"/>
              <w:jc w:val="right"/>
              <w:rPr>
                <w:rFonts w:cs="Arial"/>
              </w:rPr>
            </w:pPr>
            <w:r w:rsidRPr="00751628">
              <w:t>$14,518.60</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14:paraId="3E4E0ED9" w14:textId="5374B060" w:rsidR="002B3CD7" w:rsidRPr="00751628" w:rsidRDefault="002B3CD7" w:rsidP="00CC2AFE">
            <w:pPr>
              <w:spacing w:before="60" w:after="60"/>
              <w:jc w:val="right"/>
              <w:rPr>
                <w:rFonts w:cs="Arial"/>
              </w:rPr>
            </w:pPr>
            <w:r w:rsidRPr="00751628">
              <w:t>$14,</w:t>
            </w:r>
            <w:r w:rsidR="000D3E75">
              <w:t>753</w:t>
            </w:r>
            <w:r w:rsidRPr="00751628">
              <w:t>.</w:t>
            </w:r>
            <w:r w:rsidR="000D3E75">
              <w:t>5</w:t>
            </w:r>
            <w:r w:rsidRPr="00751628">
              <w:t>0</w:t>
            </w:r>
          </w:p>
        </w:tc>
      </w:tr>
      <w:tr w:rsidR="002B3CD7" w:rsidRPr="00751628" w14:paraId="12438114" w14:textId="77777777" w:rsidTr="00FC526C">
        <w:tc>
          <w:tcPr>
            <w:tcW w:w="3480" w:type="pct"/>
            <w:hideMark/>
          </w:tcPr>
          <w:p w14:paraId="3140BE2C" w14:textId="77777777" w:rsidR="002B3CD7" w:rsidRPr="00751628" w:rsidRDefault="002B3CD7" w:rsidP="002B3CD7">
            <w:pPr>
              <w:spacing w:before="60" w:after="60"/>
              <w:rPr>
                <w:rFonts w:cs="Arial"/>
              </w:rPr>
            </w:pPr>
            <w:r w:rsidRPr="00751628">
              <w:rPr>
                <w:rFonts w:cs="Arial"/>
              </w:rPr>
              <w:t xml:space="preserve">Stage 2 - </w:t>
            </w:r>
            <w:r w:rsidRPr="00751628">
              <w:rPr>
                <w:rFonts w:cs="Arial"/>
                <w:b/>
                <w:bCs/>
              </w:rPr>
              <w:t>11 to (and including) 20 submissions which seek a change to an amendment:</w:t>
            </w:r>
            <w:r w:rsidRPr="00751628">
              <w:rPr>
                <w:rFonts w:cs="Arial"/>
              </w:rPr>
              <w:br/>
              <w:t>e) considering submissions and, where necessary, referring the submissions to a panel; and</w:t>
            </w:r>
            <w:r w:rsidRPr="00751628">
              <w:rPr>
                <w:rFonts w:cs="Arial"/>
              </w:rPr>
              <w:br/>
              <w:t xml:space="preserve">f) providing assistance to a panel in accordance with section 158 of the Act; and </w:t>
            </w:r>
            <w:r w:rsidRPr="00751628">
              <w:rPr>
                <w:rFonts w:cs="Arial"/>
              </w:rPr>
              <w:br/>
              <w:t>g) making a submission to the panel in accordance with section 24(b) of the Act; and</w:t>
            </w:r>
            <w:r w:rsidRPr="00751628">
              <w:rPr>
                <w:rFonts w:cs="Arial"/>
              </w:rPr>
              <w:br/>
              <w:t>h) considering the report of the panel in accordance with section 27 of the Act; and</w:t>
            </w:r>
            <w:r w:rsidRPr="00751628">
              <w:rPr>
                <w:rFonts w:cs="Arial"/>
              </w:rPr>
              <w:br/>
              <w:t>i) after considering submissions and the report of the panel, abandoning the amendment in accordance with section 28 of the Act (if applicable)</w:t>
            </w:r>
          </w:p>
        </w:tc>
        <w:tc>
          <w:tcPr>
            <w:tcW w:w="760" w:type="pct"/>
            <w:vAlign w:val="center"/>
            <w:hideMark/>
          </w:tcPr>
          <w:p w14:paraId="1BCC5AAE" w14:textId="046BDC93" w:rsidR="002B3CD7" w:rsidRPr="00751628" w:rsidRDefault="002B3CD7" w:rsidP="00CE5ACF">
            <w:pPr>
              <w:spacing w:before="60" w:after="60"/>
              <w:jc w:val="right"/>
              <w:rPr>
                <w:rFonts w:cs="Arial"/>
              </w:rPr>
            </w:pPr>
            <w:r w:rsidRPr="00751628">
              <w:t>$29,008.80</w:t>
            </w:r>
          </w:p>
        </w:tc>
        <w:tc>
          <w:tcPr>
            <w:tcW w:w="760" w:type="pct"/>
            <w:gridSpan w:val="2"/>
            <w:vAlign w:val="center"/>
            <w:hideMark/>
          </w:tcPr>
          <w:p w14:paraId="09BF7DA3" w14:textId="5F02E4A5" w:rsidR="002B3CD7" w:rsidRPr="00751628" w:rsidRDefault="002B3CD7" w:rsidP="00CC2AFE">
            <w:pPr>
              <w:spacing w:before="60" w:after="60"/>
              <w:jc w:val="right"/>
              <w:rPr>
                <w:rFonts w:cs="Arial"/>
              </w:rPr>
            </w:pPr>
            <w:r w:rsidRPr="00751628">
              <w:t>$29,</w:t>
            </w:r>
            <w:r w:rsidR="000D3E75">
              <w:t>478</w:t>
            </w:r>
            <w:r w:rsidRPr="00751628">
              <w:t>.</w:t>
            </w:r>
            <w:r w:rsidR="000D3E75">
              <w:t>0</w:t>
            </w:r>
            <w:r w:rsidRPr="00751628">
              <w:t>0</w:t>
            </w:r>
          </w:p>
        </w:tc>
      </w:tr>
      <w:tr w:rsidR="002B3CD7" w:rsidRPr="00751628" w14:paraId="1EEDF8C5" w14:textId="77777777" w:rsidTr="00FC526C">
        <w:tc>
          <w:tcPr>
            <w:tcW w:w="3480" w:type="pct"/>
            <w:hideMark/>
          </w:tcPr>
          <w:p w14:paraId="42AC2CBD" w14:textId="77777777" w:rsidR="002B3CD7" w:rsidRPr="00751628" w:rsidRDefault="002B3CD7" w:rsidP="002B3CD7">
            <w:pPr>
              <w:spacing w:before="60" w:after="60"/>
              <w:rPr>
                <w:rFonts w:cs="Arial"/>
              </w:rPr>
            </w:pPr>
            <w:r w:rsidRPr="00751628">
              <w:rPr>
                <w:rFonts w:cs="Arial"/>
              </w:rPr>
              <w:t xml:space="preserve">Stage 2 - </w:t>
            </w:r>
            <w:r w:rsidRPr="00751628">
              <w:rPr>
                <w:rFonts w:cs="Arial"/>
                <w:b/>
                <w:bCs/>
              </w:rPr>
              <w:t>Submissions that exceed 20 submissions which seek a change to an amendment:</w:t>
            </w:r>
            <w:r w:rsidRPr="00751628">
              <w:rPr>
                <w:rFonts w:cs="Arial"/>
              </w:rPr>
              <w:t xml:space="preserve"> </w:t>
            </w:r>
            <w:r w:rsidRPr="00751628">
              <w:rPr>
                <w:rFonts w:cs="Arial"/>
              </w:rPr>
              <w:br/>
              <w:t>e) considering submissions and, where necessary, referring the submissions to a panel; and</w:t>
            </w:r>
            <w:r w:rsidRPr="00751628">
              <w:rPr>
                <w:rFonts w:cs="Arial"/>
              </w:rPr>
              <w:br/>
              <w:t xml:space="preserve">f) providing assistance to a panel in accordance with section 158 of the Act; and </w:t>
            </w:r>
            <w:r w:rsidRPr="00751628">
              <w:rPr>
                <w:rFonts w:cs="Arial"/>
              </w:rPr>
              <w:br/>
              <w:t>g) making a submission to the panel in accordance with section 24(b) of the Act; and</w:t>
            </w:r>
            <w:r w:rsidRPr="00751628">
              <w:rPr>
                <w:rFonts w:cs="Arial"/>
              </w:rPr>
              <w:br/>
              <w:t>h) considering the report of the panel in accordance with section 27 of the Act; and</w:t>
            </w:r>
            <w:r w:rsidRPr="00751628">
              <w:rPr>
                <w:rFonts w:cs="Arial"/>
              </w:rPr>
              <w:br/>
              <w:t>i) after considering submissions and the report of the panel, abandoning the amendment in accordance with section 28 of the Act (if applicable)</w:t>
            </w:r>
          </w:p>
        </w:tc>
        <w:tc>
          <w:tcPr>
            <w:tcW w:w="760" w:type="pct"/>
            <w:vAlign w:val="center"/>
            <w:hideMark/>
          </w:tcPr>
          <w:p w14:paraId="623D2FC4" w14:textId="1A27E250" w:rsidR="002B3CD7" w:rsidRPr="00751628" w:rsidRDefault="002B3CD7" w:rsidP="00CE5ACF">
            <w:pPr>
              <w:spacing w:before="60" w:after="60"/>
              <w:jc w:val="right"/>
              <w:rPr>
                <w:rFonts w:cs="Arial"/>
              </w:rPr>
            </w:pPr>
            <w:r w:rsidRPr="00751628">
              <w:t>$38,778.00</w:t>
            </w:r>
          </w:p>
        </w:tc>
        <w:tc>
          <w:tcPr>
            <w:tcW w:w="760" w:type="pct"/>
            <w:gridSpan w:val="2"/>
            <w:vAlign w:val="center"/>
            <w:hideMark/>
          </w:tcPr>
          <w:p w14:paraId="605E5BA0" w14:textId="39AD42BB" w:rsidR="002B3CD7" w:rsidRPr="00751628" w:rsidRDefault="002B3CD7" w:rsidP="00CC2AFE">
            <w:pPr>
              <w:spacing w:before="60" w:after="60"/>
              <w:jc w:val="right"/>
              <w:rPr>
                <w:rFonts w:cs="Arial"/>
              </w:rPr>
            </w:pPr>
            <w:r w:rsidRPr="00751628">
              <w:t>$3</w:t>
            </w:r>
            <w:r w:rsidR="000D3E75">
              <w:t>9</w:t>
            </w:r>
            <w:r w:rsidRPr="00751628">
              <w:t>,</w:t>
            </w:r>
            <w:r w:rsidR="000D3E75">
              <w:t>405</w:t>
            </w:r>
            <w:r w:rsidRPr="00751628">
              <w:t>.</w:t>
            </w:r>
            <w:r w:rsidR="000D3E75">
              <w:t>2</w:t>
            </w:r>
            <w:r w:rsidRPr="00751628">
              <w:t>0</w:t>
            </w:r>
          </w:p>
        </w:tc>
      </w:tr>
      <w:tr w:rsidR="002B3CD7" w:rsidRPr="00751628" w14:paraId="2210CBBB" w14:textId="77777777" w:rsidTr="00FC526C">
        <w:tc>
          <w:tcPr>
            <w:tcW w:w="3480" w:type="pct"/>
            <w:tcBorders>
              <w:top w:val="single" w:sz="4" w:space="0" w:color="auto"/>
              <w:left w:val="single" w:sz="4" w:space="0" w:color="auto"/>
              <w:bottom w:val="single" w:sz="4" w:space="0" w:color="auto"/>
              <w:right w:val="single" w:sz="4" w:space="0" w:color="auto"/>
            </w:tcBorders>
            <w:hideMark/>
          </w:tcPr>
          <w:p w14:paraId="2A6D69C5" w14:textId="77777777" w:rsidR="002B3CD7" w:rsidRPr="00751628" w:rsidRDefault="002B3CD7" w:rsidP="002B3CD7">
            <w:pPr>
              <w:spacing w:before="60" w:after="60"/>
              <w:rPr>
                <w:rFonts w:cs="Arial"/>
              </w:rPr>
            </w:pPr>
            <w:r w:rsidRPr="00751628">
              <w:rPr>
                <w:rFonts w:cs="Arial"/>
              </w:rPr>
              <w:t xml:space="preserve">Stage 3 - </w:t>
            </w:r>
            <w:r w:rsidRPr="00751628">
              <w:rPr>
                <w:rFonts w:cs="Arial"/>
              </w:rPr>
              <w:br/>
              <w:t>a) adopting the amendment or part of the amendment in accordance with section 29 of the Act; and</w:t>
            </w:r>
            <w:r w:rsidRPr="00751628">
              <w:rPr>
                <w:rFonts w:cs="Arial"/>
              </w:rPr>
              <w:br/>
              <w:t>b) submitting the amendment for approval by the Minister in accordance with section 31 of the Act; and</w:t>
            </w:r>
            <w:r w:rsidRPr="00751628">
              <w:rPr>
                <w:rFonts w:cs="Arial"/>
              </w:rPr>
              <w:br/>
              <w:t>c) giving the notice of the approval of the amendment required by section 36(2) of the Act.</w:t>
            </w:r>
          </w:p>
        </w:tc>
        <w:tc>
          <w:tcPr>
            <w:tcW w:w="760" w:type="pct"/>
            <w:tcBorders>
              <w:top w:val="single" w:sz="4" w:space="0" w:color="auto"/>
              <w:left w:val="single" w:sz="4" w:space="0" w:color="auto"/>
              <w:bottom w:val="single" w:sz="4" w:space="0" w:color="auto"/>
              <w:right w:val="single" w:sz="4" w:space="0" w:color="auto"/>
            </w:tcBorders>
            <w:vAlign w:val="center"/>
            <w:hideMark/>
          </w:tcPr>
          <w:p w14:paraId="427F79FE" w14:textId="7693515F" w:rsidR="002B3CD7" w:rsidRPr="00751628" w:rsidRDefault="002B3CD7" w:rsidP="00CE5ACF">
            <w:pPr>
              <w:spacing w:before="60" w:after="60"/>
              <w:jc w:val="right"/>
              <w:rPr>
                <w:rFonts w:cs="Arial"/>
              </w:rPr>
            </w:pPr>
            <w:r w:rsidRPr="00751628">
              <w:t>$462.20</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14:paraId="2F77CD6E" w14:textId="334A91DA" w:rsidR="002B3CD7" w:rsidRPr="00751628" w:rsidRDefault="002B3CD7" w:rsidP="00CC2AFE">
            <w:pPr>
              <w:spacing w:before="60" w:after="60"/>
              <w:jc w:val="right"/>
              <w:rPr>
                <w:rFonts w:cs="Arial"/>
              </w:rPr>
            </w:pPr>
            <w:r w:rsidRPr="00751628">
              <w:t>$46</w:t>
            </w:r>
            <w:r w:rsidR="000D3E75">
              <w:t>9</w:t>
            </w:r>
            <w:r w:rsidRPr="00751628">
              <w:t>.</w:t>
            </w:r>
            <w:r w:rsidR="000D3E75">
              <w:t>6</w:t>
            </w:r>
            <w:r w:rsidRPr="00751628">
              <w:t>0</w:t>
            </w:r>
          </w:p>
        </w:tc>
      </w:tr>
    </w:tbl>
    <w:p w14:paraId="79648572" w14:textId="668C0CD5" w:rsidR="00021FAB" w:rsidRPr="00751628" w:rsidRDefault="00021FAB" w:rsidP="00676FEA">
      <w:pPr>
        <w:pStyle w:val="Heading4"/>
      </w:pPr>
      <w:r w:rsidRPr="00751628">
        <w:t>Development approvals and compliance</w:t>
      </w:r>
    </w:p>
    <w:tbl>
      <w:tblPr>
        <w:tblStyle w:val="TableGrid"/>
        <w:tblW w:w="0" w:type="auto"/>
        <w:tblLayout w:type="fixed"/>
        <w:tblLook w:val="04A0" w:firstRow="1" w:lastRow="0" w:firstColumn="1" w:lastColumn="0" w:noHBand="0" w:noVBand="1"/>
        <w:tblCaption w:val="Fees and charges - Development approval and compliance"/>
        <w:tblDescription w:val="This table list the proposed fees and charge for 2017/18 for the activities that support this service category."/>
      </w:tblPr>
      <w:tblGrid>
        <w:gridCol w:w="9988"/>
        <w:gridCol w:w="1981"/>
        <w:gridCol w:w="1984"/>
      </w:tblGrid>
      <w:tr w:rsidR="00CC2AFE" w:rsidRPr="00751628" w14:paraId="2B9ACC89" w14:textId="77777777" w:rsidTr="00FC526C">
        <w:trPr>
          <w:tblHeader/>
        </w:trPr>
        <w:tc>
          <w:tcPr>
            <w:tcW w:w="9988"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48A4417F" w14:textId="77777777" w:rsidR="00CC2AFE" w:rsidRPr="00751628" w:rsidRDefault="00CC2AFE" w:rsidP="00007969">
            <w:pPr>
              <w:rPr>
                <w:color w:val="FFFFFF" w:themeColor="background1"/>
              </w:rPr>
            </w:pPr>
            <w:r w:rsidRPr="00751628">
              <w:rPr>
                <w:color w:val="FFFFFF" w:themeColor="background1"/>
              </w:rPr>
              <w:t>Description</w:t>
            </w:r>
          </w:p>
        </w:tc>
        <w:tc>
          <w:tcPr>
            <w:tcW w:w="1981" w:type="dxa"/>
            <w:tcBorders>
              <w:top w:val="single" w:sz="4" w:space="0" w:color="auto"/>
              <w:left w:val="single" w:sz="4" w:space="0" w:color="auto"/>
              <w:bottom w:val="single" w:sz="4" w:space="0" w:color="auto"/>
              <w:right w:val="single" w:sz="4" w:space="0" w:color="auto"/>
            </w:tcBorders>
            <w:shd w:val="clear" w:color="auto" w:fill="008080"/>
            <w:hideMark/>
          </w:tcPr>
          <w:p w14:paraId="6071772E" w14:textId="74C3BF50" w:rsidR="00CC2AFE" w:rsidRPr="00751628" w:rsidRDefault="00CC2AFE" w:rsidP="00FC526C">
            <w:pPr>
              <w:jc w:val="right"/>
              <w:rPr>
                <w:color w:val="FFFFFF" w:themeColor="background1"/>
              </w:rPr>
            </w:pPr>
            <w:r w:rsidRPr="00751628">
              <w:rPr>
                <w:color w:val="FFFFFF" w:themeColor="background1"/>
              </w:rPr>
              <w:t xml:space="preserve">2017/18 </w:t>
            </w:r>
            <w:r w:rsidRPr="00751628">
              <w:rPr>
                <w:color w:val="FFFFFF" w:themeColor="background1"/>
              </w:rPr>
              <w:br/>
              <w:t xml:space="preserve">Fee </w:t>
            </w:r>
            <w:r w:rsidRPr="00751628">
              <w:rPr>
                <w:color w:val="FFFFFF" w:themeColor="background1"/>
              </w:rPr>
              <w:br/>
            </w:r>
            <w:r w:rsidR="001D33A0">
              <w:rPr>
                <w:color w:val="FFFFFF" w:themeColor="background1"/>
              </w:rPr>
              <w:t>(incl. GST if applicable)</w:t>
            </w:r>
          </w:p>
        </w:tc>
        <w:tc>
          <w:tcPr>
            <w:tcW w:w="1984" w:type="dxa"/>
            <w:tcBorders>
              <w:top w:val="single" w:sz="4" w:space="0" w:color="auto"/>
              <w:left w:val="single" w:sz="4" w:space="0" w:color="auto"/>
              <w:bottom w:val="single" w:sz="4" w:space="0" w:color="auto"/>
              <w:right w:val="single" w:sz="4" w:space="0" w:color="auto"/>
            </w:tcBorders>
            <w:shd w:val="clear" w:color="auto" w:fill="008080"/>
            <w:hideMark/>
          </w:tcPr>
          <w:p w14:paraId="7BF61BF0" w14:textId="67F39F43" w:rsidR="00CC2AFE" w:rsidRPr="00751628" w:rsidRDefault="00CC2AFE" w:rsidP="00FC526C">
            <w:pPr>
              <w:jc w:val="right"/>
              <w:rPr>
                <w:color w:val="FFFFFF" w:themeColor="background1"/>
              </w:rPr>
            </w:pPr>
            <w:r w:rsidRPr="00751628">
              <w:rPr>
                <w:color w:val="FFFFFF" w:themeColor="background1"/>
              </w:rPr>
              <w:t>201</w:t>
            </w:r>
            <w:r w:rsidR="003778A9">
              <w:rPr>
                <w:color w:val="FFFFFF" w:themeColor="background1"/>
              </w:rPr>
              <w:t>8</w:t>
            </w:r>
            <w:r w:rsidRPr="00751628">
              <w:rPr>
                <w:color w:val="FFFFFF" w:themeColor="background1"/>
              </w:rPr>
              <w:t>/1</w:t>
            </w:r>
            <w:r w:rsidR="003778A9">
              <w:rPr>
                <w:color w:val="FFFFFF" w:themeColor="background1"/>
              </w:rPr>
              <w:t>9</w:t>
            </w:r>
            <w:r w:rsidRPr="00751628">
              <w:rPr>
                <w:color w:val="FFFFFF" w:themeColor="background1"/>
              </w:rPr>
              <w:t xml:space="preserve"> </w:t>
            </w:r>
            <w:r w:rsidRPr="00751628">
              <w:rPr>
                <w:color w:val="FFFFFF" w:themeColor="background1"/>
              </w:rPr>
              <w:br/>
              <w:t xml:space="preserve">Fee </w:t>
            </w:r>
            <w:r w:rsidRPr="00751628">
              <w:rPr>
                <w:color w:val="FFFFFF" w:themeColor="background1"/>
              </w:rPr>
              <w:br/>
            </w:r>
            <w:r w:rsidR="001D33A0">
              <w:rPr>
                <w:color w:val="FFFFFF" w:themeColor="background1"/>
              </w:rPr>
              <w:t>(incl. GST if applicable)</w:t>
            </w:r>
          </w:p>
        </w:tc>
      </w:tr>
      <w:tr w:rsidR="00CC2AFE" w:rsidRPr="00751628" w14:paraId="21FEF04C"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A57178" w14:textId="4BEB5DF6" w:rsidR="00CC2AFE" w:rsidRPr="00751628" w:rsidRDefault="00CC2AFE" w:rsidP="00007969">
            <w:r w:rsidRPr="00751628">
              <w:t>Building control fees</w:t>
            </w:r>
          </w:p>
        </w:tc>
      </w:tr>
      <w:tr w:rsidR="00CC2AFE" w:rsidRPr="00751628" w14:paraId="26217796"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4C555612" w14:textId="77777777" w:rsidR="00CC2AFE" w:rsidRPr="00751628" w:rsidRDefault="00CC2AFE" w:rsidP="00007969">
            <w:r w:rsidRPr="00751628">
              <w:t>Legal Point of Discharge – for Stormwater and provide information for the Building Surveyor</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0D3CECE" w14:textId="77777777" w:rsidR="00CC2AFE" w:rsidRPr="00FC526C" w:rsidRDefault="00CC2AFE" w:rsidP="00007969">
            <w:pPr>
              <w:jc w:val="right"/>
            </w:pPr>
            <w:r w:rsidRPr="00FC526C">
              <w:t>$65.40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8B15547" w14:textId="4F77FCF4" w:rsidR="00CC2AFE" w:rsidRPr="00FC526C" w:rsidRDefault="00CC2AFE" w:rsidP="00007969">
            <w:pPr>
              <w:jc w:val="right"/>
            </w:pPr>
            <w:r w:rsidRPr="00FC526C">
              <w:t>$</w:t>
            </w:r>
            <w:r w:rsidR="00AC7C3A">
              <w:t>141.20</w:t>
            </w:r>
            <w:r w:rsidR="003D2DC6">
              <w:t xml:space="preserve"> </w:t>
            </w:r>
            <w:r w:rsidR="003D2DC6">
              <w:br/>
              <w:t>(subject to fees being gazetted by the Victorian Government)</w:t>
            </w:r>
          </w:p>
        </w:tc>
      </w:tr>
      <w:tr w:rsidR="00CC2AFE" w:rsidRPr="00751628" w14:paraId="1BBCB3BA"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6CF57EEB" w14:textId="7E15AAA0" w:rsidR="00CC2AFE" w:rsidRPr="00751628" w:rsidRDefault="00CC2AFE" w:rsidP="00007969">
            <w:r w:rsidRPr="00751628">
              <w:t xml:space="preserve">Property enquiry (Form 2.10) 326/1 – to obtain property information relating to Building Permits and Notices </w:t>
            </w:r>
            <w:r w:rsidR="00D51FA1">
              <w:rPr>
                <w:rFonts w:cs="Arial"/>
              </w:rPr>
              <w:t>and</w:t>
            </w:r>
            <w:r w:rsidRPr="00751628">
              <w:t xml:space="preserve"> Orders outstanding ordinarily sought by Solicitors</w:t>
            </w:r>
          </w:p>
        </w:tc>
        <w:tc>
          <w:tcPr>
            <w:tcW w:w="1981" w:type="dxa"/>
            <w:tcBorders>
              <w:top w:val="single" w:sz="4" w:space="0" w:color="auto"/>
              <w:left w:val="single" w:sz="4" w:space="0" w:color="auto"/>
              <w:bottom w:val="single" w:sz="4" w:space="0" w:color="auto"/>
              <w:right w:val="single" w:sz="4" w:space="0" w:color="auto"/>
            </w:tcBorders>
            <w:vAlign w:val="center"/>
            <w:hideMark/>
          </w:tcPr>
          <w:p w14:paraId="2112FDE0" w14:textId="77777777" w:rsidR="00CC2AFE" w:rsidRPr="00FC526C" w:rsidRDefault="00CC2AFE" w:rsidP="00007969">
            <w:pPr>
              <w:jc w:val="right"/>
            </w:pPr>
            <w:r w:rsidRPr="00FC526C">
              <w:t>$52.20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0A241A1" w14:textId="362E0293" w:rsidR="00CC2AFE" w:rsidRPr="00FC526C" w:rsidRDefault="00CC2AFE" w:rsidP="00007969">
            <w:pPr>
              <w:jc w:val="right"/>
            </w:pPr>
            <w:r w:rsidRPr="00FC526C">
              <w:t>$46.</w:t>
            </w:r>
            <w:r w:rsidR="00AC7C3A">
              <w:t>10</w:t>
            </w:r>
            <w:r w:rsidR="003D2DC6">
              <w:br/>
              <w:t>(subject to fees being gazetted by the Victorian Government)</w:t>
            </w:r>
          </w:p>
        </w:tc>
      </w:tr>
      <w:tr w:rsidR="00CC2AFE" w:rsidRPr="00751628" w14:paraId="71661F87"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3147B253" w14:textId="77777777" w:rsidR="00CC2AFE" w:rsidRPr="00751628" w:rsidRDefault="00CC2AFE" w:rsidP="00007969">
            <w:r w:rsidRPr="00751628">
              <w:t>Property enquiry (Form 2.10) 326/1 - plus $40 fast track fee – (as above) Additional fee for fast turnaround</w:t>
            </w:r>
          </w:p>
        </w:tc>
        <w:tc>
          <w:tcPr>
            <w:tcW w:w="1981" w:type="dxa"/>
            <w:tcBorders>
              <w:top w:val="single" w:sz="4" w:space="0" w:color="auto"/>
              <w:left w:val="single" w:sz="4" w:space="0" w:color="auto"/>
              <w:bottom w:val="single" w:sz="4" w:space="0" w:color="auto"/>
              <w:right w:val="single" w:sz="4" w:space="0" w:color="auto"/>
            </w:tcBorders>
            <w:vAlign w:val="center"/>
            <w:hideMark/>
          </w:tcPr>
          <w:p w14:paraId="2690E622" w14:textId="77777777" w:rsidR="00CC2AFE" w:rsidRPr="00FC526C" w:rsidRDefault="00CC2AFE" w:rsidP="00007969">
            <w:pPr>
              <w:jc w:val="right"/>
            </w:pPr>
            <w:r w:rsidRPr="00FC526C">
              <w:t>$52.20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FD960DF" w14:textId="443CF72A" w:rsidR="00CC2AFE" w:rsidRPr="00FC526C" w:rsidRDefault="00CC2AFE" w:rsidP="00007969">
            <w:pPr>
              <w:jc w:val="right"/>
            </w:pPr>
            <w:r w:rsidRPr="00FC526C">
              <w:t>$</w:t>
            </w:r>
            <w:r w:rsidR="00AC7C3A">
              <w:t>46.10</w:t>
            </w:r>
            <w:r w:rsidR="003D2DC6">
              <w:br/>
              <w:t>(subject to fees being gazetted by the Victorian Government)</w:t>
            </w:r>
          </w:p>
        </w:tc>
      </w:tr>
      <w:tr w:rsidR="00CC2AFE" w:rsidRPr="00751628" w14:paraId="5D79A94F"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5D47A0C" w14:textId="77777777" w:rsidR="00CC2AFE" w:rsidRPr="00751628" w:rsidRDefault="00CC2AFE" w:rsidP="00007969">
            <w:r w:rsidRPr="00751628">
              <w:t>Flood level certificate 326/2 –  to obtain property information relating to Flooding</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35B0FDF" w14:textId="77777777" w:rsidR="00CC2AFE" w:rsidRPr="00FC526C" w:rsidRDefault="00CC2AFE" w:rsidP="00007969">
            <w:pPr>
              <w:jc w:val="right"/>
            </w:pPr>
            <w:r w:rsidRPr="00FC526C">
              <w:t>$52.20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77CE569" w14:textId="30653463" w:rsidR="00CC2AFE" w:rsidRPr="00FC526C" w:rsidRDefault="00CC2AFE" w:rsidP="00007969">
            <w:pPr>
              <w:jc w:val="right"/>
            </w:pPr>
            <w:r w:rsidRPr="00FC526C">
              <w:t>$46.</w:t>
            </w:r>
            <w:r w:rsidR="00AC7C3A">
              <w:t>10</w:t>
            </w:r>
            <w:r w:rsidR="003D2DC6">
              <w:br/>
              <w:t>(subject to fees being gazetted by the Victorian Government)</w:t>
            </w:r>
          </w:p>
        </w:tc>
      </w:tr>
      <w:tr w:rsidR="00CC2AFE" w:rsidRPr="00751628" w14:paraId="2C820050"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1F61366F" w14:textId="77777777" w:rsidR="00CC2AFE" w:rsidRPr="00751628" w:rsidRDefault="00CC2AFE" w:rsidP="00007969">
            <w:r w:rsidRPr="00751628">
              <w:t>Flood level certificate 326/2 - plus $40 fast track fee – (as above) Additional fee for fast turnaround</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F720807" w14:textId="77777777" w:rsidR="00CC2AFE" w:rsidRPr="00FC526C" w:rsidRDefault="00CC2AFE" w:rsidP="00007969">
            <w:pPr>
              <w:jc w:val="right"/>
            </w:pPr>
            <w:r w:rsidRPr="00FC526C">
              <w:t>$52.20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4AAEE3B" w14:textId="11D8C6F0" w:rsidR="00CC2AFE" w:rsidRPr="00FC526C" w:rsidRDefault="00CC2AFE" w:rsidP="00007969">
            <w:pPr>
              <w:jc w:val="right"/>
            </w:pPr>
            <w:r w:rsidRPr="00FC526C">
              <w:t>$</w:t>
            </w:r>
            <w:r w:rsidR="00AC7C3A">
              <w:t>4</w:t>
            </w:r>
            <w:r w:rsidRPr="00FC526C">
              <w:t>6.</w:t>
            </w:r>
            <w:r w:rsidR="00AC7C3A">
              <w:t>10</w:t>
            </w:r>
            <w:r w:rsidR="003D2DC6">
              <w:br/>
              <w:t>(subject to fees being gazetted by the Victorian Government)</w:t>
            </w:r>
          </w:p>
        </w:tc>
      </w:tr>
      <w:tr w:rsidR="00CC2AFE" w:rsidRPr="00751628" w14:paraId="796E10F7"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1252BD5B" w14:textId="77777777" w:rsidR="00CC2AFE" w:rsidRPr="00751628" w:rsidRDefault="00CC2AFE" w:rsidP="00007969">
            <w:r w:rsidRPr="00751628">
              <w:t xml:space="preserve">Property enquiry - 326/3 – to obtain inspecting approval dates ordinarily sought by an Owner or Mortgagee </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B36F9B2" w14:textId="77777777" w:rsidR="00CC2AFE" w:rsidRPr="00FC526C" w:rsidRDefault="00CC2AFE" w:rsidP="00007969">
            <w:pPr>
              <w:jc w:val="right"/>
            </w:pPr>
            <w:r w:rsidRPr="00FC526C">
              <w:t>$52.20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715C687" w14:textId="38194782" w:rsidR="00CC2AFE" w:rsidRPr="00FC526C" w:rsidRDefault="00CC2AFE" w:rsidP="00007969">
            <w:pPr>
              <w:jc w:val="right"/>
            </w:pPr>
            <w:r w:rsidRPr="00FC526C">
              <w:t>$46.</w:t>
            </w:r>
            <w:r w:rsidR="00AC7C3A">
              <w:t>10</w:t>
            </w:r>
            <w:r w:rsidR="003D2DC6">
              <w:br/>
              <w:t>(subject to fees being gazetted by the Victorian Government)</w:t>
            </w:r>
          </w:p>
        </w:tc>
      </w:tr>
      <w:tr w:rsidR="00CC2AFE" w:rsidRPr="00751628" w14:paraId="3E389482"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0E8DD177" w14:textId="77777777" w:rsidR="00CC2AFE" w:rsidRPr="00751628" w:rsidRDefault="00CC2AFE" w:rsidP="00007969">
            <w:r w:rsidRPr="00751628">
              <w:t>Lodgement fee from Private Building Surveyors – commercial – associated with lodgement of Building Permit for Commercial properties ordinarily lodged by the private Building Surveyor</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1A96DE9" w14:textId="77777777" w:rsidR="00CC2AFE" w:rsidRPr="00FC526C" w:rsidRDefault="00CC2AFE" w:rsidP="00007969">
            <w:pPr>
              <w:jc w:val="right"/>
            </w:pPr>
            <w:r w:rsidRPr="00FC526C">
              <w:t>$39.10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EA7FE1" w14:textId="76B52F2A" w:rsidR="00CC2AFE" w:rsidRPr="00FC526C" w:rsidRDefault="00CC2AFE" w:rsidP="00007969">
            <w:pPr>
              <w:jc w:val="right"/>
            </w:pPr>
            <w:r w:rsidRPr="00FC526C">
              <w:t>$11</w:t>
            </w:r>
            <w:r w:rsidR="00AC7C3A">
              <w:t>8</w:t>
            </w:r>
            <w:r w:rsidRPr="00FC526C">
              <w:t>.</w:t>
            </w:r>
            <w:r w:rsidR="00AC7C3A">
              <w:t>9</w:t>
            </w:r>
            <w:r w:rsidRPr="00FC526C">
              <w:t>0</w:t>
            </w:r>
            <w:r w:rsidR="003D2DC6">
              <w:br/>
              <w:t>(subject to fees being gazetted by the Victorian Government)</w:t>
            </w:r>
          </w:p>
        </w:tc>
      </w:tr>
      <w:tr w:rsidR="00CC2AFE" w:rsidRPr="00751628" w14:paraId="64DF3598"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1BA61ACB" w14:textId="77777777" w:rsidR="00CC2AFE" w:rsidRPr="00751628" w:rsidRDefault="00CC2AFE" w:rsidP="00007969">
            <w:r w:rsidRPr="00751628">
              <w:t>Lodgement fee from Private Building Surveyors – residential –  associated with lodgement of Building Permit for Residential properties ordinarily lodged by the private Building Surveyor</w:t>
            </w:r>
          </w:p>
        </w:tc>
        <w:tc>
          <w:tcPr>
            <w:tcW w:w="1981" w:type="dxa"/>
            <w:tcBorders>
              <w:top w:val="single" w:sz="4" w:space="0" w:color="auto"/>
              <w:left w:val="single" w:sz="4" w:space="0" w:color="auto"/>
              <w:bottom w:val="single" w:sz="4" w:space="0" w:color="auto"/>
              <w:right w:val="single" w:sz="4" w:space="0" w:color="auto"/>
            </w:tcBorders>
            <w:vAlign w:val="center"/>
            <w:hideMark/>
          </w:tcPr>
          <w:p w14:paraId="4E5E8FDF" w14:textId="77777777" w:rsidR="00CC2AFE" w:rsidRPr="00FC526C" w:rsidRDefault="00CC2AFE" w:rsidP="00007969">
            <w:pPr>
              <w:jc w:val="right"/>
            </w:pPr>
            <w:r w:rsidRPr="00FC526C">
              <w:t>$39.10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CC24BB6" w14:textId="2A27CF46" w:rsidR="00CC2AFE" w:rsidRPr="00FC526C" w:rsidRDefault="00CC2AFE" w:rsidP="00007969">
            <w:pPr>
              <w:jc w:val="right"/>
            </w:pPr>
            <w:r w:rsidRPr="00FC526C">
              <w:t>$11</w:t>
            </w:r>
            <w:r w:rsidR="00AC7C3A">
              <w:t>8</w:t>
            </w:r>
            <w:r w:rsidRPr="00FC526C">
              <w:t>.</w:t>
            </w:r>
            <w:r w:rsidR="00AC7C3A">
              <w:t>9</w:t>
            </w:r>
            <w:r w:rsidRPr="00FC526C">
              <w:t>0</w:t>
            </w:r>
            <w:r w:rsidR="003D2DC6">
              <w:br/>
              <w:t>(subject to fees being gazetted by the Victorian Government)</w:t>
            </w:r>
          </w:p>
        </w:tc>
      </w:tr>
      <w:tr w:rsidR="00CC2AFE" w:rsidRPr="00751628" w14:paraId="60350408"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6217F610" w14:textId="77777777" w:rsidR="00CC2AFE" w:rsidRPr="00751628" w:rsidRDefault="00CC2AFE" w:rsidP="00007969">
            <w:r w:rsidRPr="00751628">
              <w:t>Government building levy (Calculated as % of value of work) – calculated as % of value of work. Fee associated with Building Permits and paid to the Building Commission as a levy</w:t>
            </w:r>
          </w:p>
        </w:tc>
        <w:tc>
          <w:tcPr>
            <w:tcW w:w="1981" w:type="dxa"/>
            <w:tcBorders>
              <w:top w:val="single" w:sz="4" w:space="0" w:color="auto"/>
              <w:left w:val="single" w:sz="4" w:space="0" w:color="auto"/>
              <w:bottom w:val="single" w:sz="4" w:space="0" w:color="auto"/>
              <w:right w:val="single" w:sz="4" w:space="0" w:color="auto"/>
            </w:tcBorders>
            <w:vAlign w:val="center"/>
            <w:hideMark/>
          </w:tcPr>
          <w:p w14:paraId="4C47A897" w14:textId="442F2E85" w:rsidR="00CC2AFE" w:rsidRPr="00FC526C" w:rsidRDefault="00CC2AFE" w:rsidP="00007969">
            <w:pPr>
              <w:jc w:val="right"/>
            </w:pPr>
            <w:r w:rsidRPr="00FC526C">
              <w:t xml:space="preserve">0.128% </w:t>
            </w:r>
            <w:r w:rsidR="000A0F6F">
              <w:t>and</w:t>
            </w:r>
            <w:r w:rsidRPr="00FC526C">
              <w:t xml:space="preserve"> 0.034%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41B8E75" w14:textId="1FDDAB21" w:rsidR="00CC2AFE" w:rsidRPr="00FC526C" w:rsidRDefault="00CC2AFE" w:rsidP="00007969">
            <w:pPr>
              <w:jc w:val="right"/>
            </w:pPr>
            <w:r w:rsidRPr="00FC526C">
              <w:t xml:space="preserve">0.128% </w:t>
            </w:r>
            <w:r w:rsidR="000A0F6F">
              <w:t>and</w:t>
            </w:r>
            <w:r w:rsidRPr="00FC526C">
              <w:t xml:space="preserve"> 0.034%</w:t>
            </w:r>
          </w:p>
        </w:tc>
      </w:tr>
      <w:tr w:rsidR="00CC2AFE" w:rsidRPr="00751628" w14:paraId="7FD3C40C"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6CE8858A" w14:textId="77777777" w:rsidR="00CC2AFE" w:rsidRPr="00751628" w:rsidRDefault="00CC2AFE" w:rsidP="00007969">
            <w:r w:rsidRPr="00751628">
              <w:t>Report and Consent Fee – Rescode – associated with siting non-compliance relation to Building Permits</w:t>
            </w:r>
          </w:p>
        </w:tc>
        <w:tc>
          <w:tcPr>
            <w:tcW w:w="1981" w:type="dxa"/>
            <w:tcBorders>
              <w:top w:val="single" w:sz="4" w:space="0" w:color="auto"/>
              <w:left w:val="single" w:sz="4" w:space="0" w:color="auto"/>
              <w:bottom w:val="single" w:sz="4" w:space="0" w:color="auto"/>
              <w:right w:val="single" w:sz="4" w:space="0" w:color="auto"/>
            </w:tcBorders>
            <w:vAlign w:val="center"/>
            <w:hideMark/>
          </w:tcPr>
          <w:p w14:paraId="2F57E8C8" w14:textId="77777777" w:rsidR="00CC2AFE" w:rsidRPr="00FC526C" w:rsidRDefault="00CC2AFE" w:rsidP="00007969">
            <w:pPr>
              <w:jc w:val="right"/>
            </w:pPr>
            <w:r w:rsidRPr="00FC526C">
              <w:t>$262.10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A8A1EFD" w14:textId="7145E63E" w:rsidR="00CC2AFE" w:rsidRPr="00FC526C" w:rsidRDefault="00CC2AFE" w:rsidP="00007969">
            <w:pPr>
              <w:jc w:val="right"/>
            </w:pPr>
            <w:r w:rsidRPr="00FC526C">
              <w:t>$28</w:t>
            </w:r>
            <w:r w:rsidR="00AC7C3A">
              <w:t>3</w:t>
            </w:r>
            <w:r w:rsidRPr="00FC526C">
              <w:t>.</w:t>
            </w:r>
            <w:r w:rsidR="00AC7C3A">
              <w:t>40</w:t>
            </w:r>
            <w:r w:rsidR="003D2DC6">
              <w:br/>
              <w:t>(subject to fees being gazetted by the Victorian Government)</w:t>
            </w:r>
          </w:p>
        </w:tc>
      </w:tr>
      <w:tr w:rsidR="00CC2AFE" w:rsidRPr="00751628" w14:paraId="423EB8BA"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A14EF06" w14:textId="77777777" w:rsidR="00CC2AFE" w:rsidRPr="00751628" w:rsidRDefault="00CC2AFE" w:rsidP="00007969">
            <w:r w:rsidRPr="00751628">
              <w:t>Report and Consent Fee – Hoarding – associated with precautions over the street alignment in relation to Permits (i.e. Hoarding, scaffold etc.)</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022C453" w14:textId="77777777" w:rsidR="00CC2AFE" w:rsidRPr="00FC526C" w:rsidRDefault="00CC2AFE" w:rsidP="00007969">
            <w:pPr>
              <w:jc w:val="right"/>
            </w:pPr>
            <w:r w:rsidRPr="00FC526C">
              <w:t>$262.10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0D26378" w14:textId="09A220EC" w:rsidR="00CC2AFE" w:rsidRPr="00FC526C" w:rsidRDefault="00CC2AFE" w:rsidP="00007969">
            <w:pPr>
              <w:jc w:val="right"/>
            </w:pPr>
            <w:r w:rsidRPr="00FC526C">
              <w:t>$2</w:t>
            </w:r>
            <w:r w:rsidR="00AC7C3A">
              <w:t>87.60</w:t>
            </w:r>
            <w:r w:rsidR="003D2DC6">
              <w:br/>
              <w:t>(subject to fees being gazetted by the Victorian Government)</w:t>
            </w:r>
          </w:p>
        </w:tc>
      </w:tr>
      <w:tr w:rsidR="00CC2AFE" w:rsidRPr="00751628" w14:paraId="58025C03"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B419201" w14:textId="77777777" w:rsidR="00CC2AFE" w:rsidRPr="00751628" w:rsidRDefault="00CC2AFE" w:rsidP="00007969">
            <w:r w:rsidRPr="00751628">
              <w:t>Report ONLY - Rescode and Hoarding – associated with precautions over the street alignment in relation to Permits (i.e. Hoarding, scaffold etc.)</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D8B39C9" w14:textId="77777777" w:rsidR="00CC2AFE" w:rsidRPr="00FC526C" w:rsidRDefault="00CC2AFE" w:rsidP="00007969">
            <w:pPr>
              <w:jc w:val="right"/>
            </w:pPr>
            <w:r w:rsidRPr="00FC526C">
              <w:t>$513.80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1348C98" w14:textId="77777777" w:rsidR="00CC2AFE" w:rsidRPr="00FC526C" w:rsidRDefault="00CC2AFE" w:rsidP="00007969">
            <w:pPr>
              <w:jc w:val="right"/>
            </w:pPr>
            <w:r w:rsidRPr="00FC526C">
              <w:t>$526.00</w:t>
            </w:r>
          </w:p>
        </w:tc>
      </w:tr>
      <w:tr w:rsidR="00CC2AFE" w:rsidRPr="00751628" w14:paraId="0912985D"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6D90D327" w14:textId="060DD9CC" w:rsidR="00CC2AFE" w:rsidRPr="00F9552E" w:rsidRDefault="004E5049" w:rsidP="00007969">
            <w:pPr>
              <w:rPr>
                <w:szCs w:val="22"/>
              </w:rPr>
            </w:pPr>
            <w:r w:rsidRPr="00F9552E">
              <w:rPr>
                <w:rFonts w:cs="Arial"/>
                <w:szCs w:val="22"/>
              </w:rPr>
              <w:t>POPE -</w:t>
            </w:r>
            <w:r w:rsidR="001A0159">
              <w:rPr>
                <w:rFonts w:cs="Arial"/>
                <w:szCs w:val="22"/>
              </w:rPr>
              <w:t xml:space="preserve"> </w:t>
            </w:r>
            <w:r w:rsidRPr="00F9552E">
              <w:rPr>
                <w:rFonts w:cs="Arial"/>
                <w:szCs w:val="22"/>
              </w:rPr>
              <w:t>Place of public entertainment - Small (up to 2000 people) Applications lodged within 10 days of an event will incur a 50% surcharge</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8017255" w14:textId="77777777" w:rsidR="00CC2AFE" w:rsidRPr="00FC526C" w:rsidRDefault="00CC2AFE" w:rsidP="00007969">
            <w:pPr>
              <w:jc w:val="right"/>
            </w:pPr>
            <w:r w:rsidRPr="00FC526C">
              <w:t>$550.00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A8C07C4" w14:textId="77777777" w:rsidR="00CC2AFE" w:rsidRPr="00FC526C" w:rsidRDefault="00CC2AFE" w:rsidP="00007969">
            <w:pPr>
              <w:jc w:val="right"/>
            </w:pPr>
            <w:r w:rsidRPr="00FC526C">
              <w:t>$780.00</w:t>
            </w:r>
          </w:p>
        </w:tc>
      </w:tr>
      <w:tr w:rsidR="00CC2AFE" w:rsidRPr="00751628" w14:paraId="0C1C508F"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96BD711" w14:textId="5099FD89" w:rsidR="00CC2AFE" w:rsidRPr="00F9552E" w:rsidRDefault="001A0159" w:rsidP="00007969">
            <w:pPr>
              <w:rPr>
                <w:szCs w:val="22"/>
              </w:rPr>
            </w:pPr>
            <w:r w:rsidRPr="00F9552E">
              <w:rPr>
                <w:rFonts w:cs="Arial"/>
                <w:szCs w:val="22"/>
              </w:rPr>
              <w:t>POPE -</w:t>
            </w:r>
            <w:r>
              <w:rPr>
                <w:rFonts w:cs="Arial"/>
                <w:szCs w:val="22"/>
              </w:rPr>
              <w:t xml:space="preserve"> </w:t>
            </w:r>
            <w:r w:rsidRPr="00F9552E">
              <w:rPr>
                <w:rFonts w:cs="Arial"/>
                <w:szCs w:val="22"/>
              </w:rPr>
              <w:t>Place of public entertainment - Medium (2</w:t>
            </w:r>
            <w:r w:rsidR="000E22B4">
              <w:rPr>
                <w:rFonts w:cs="Arial"/>
                <w:szCs w:val="22"/>
              </w:rPr>
              <w:t>,</w:t>
            </w:r>
            <w:r w:rsidRPr="00F9552E">
              <w:rPr>
                <w:rFonts w:cs="Arial"/>
                <w:szCs w:val="22"/>
              </w:rPr>
              <w:t>001- 5</w:t>
            </w:r>
            <w:r w:rsidR="000E22B4">
              <w:rPr>
                <w:rFonts w:cs="Arial"/>
                <w:szCs w:val="22"/>
              </w:rPr>
              <w:t>,</w:t>
            </w:r>
            <w:r w:rsidRPr="00F9552E">
              <w:rPr>
                <w:rFonts w:cs="Arial"/>
                <w:szCs w:val="22"/>
              </w:rPr>
              <w:t>000 people) Applications lodged within 10 days of an event will incur a 50% surcharge</w:t>
            </w:r>
          </w:p>
        </w:tc>
        <w:tc>
          <w:tcPr>
            <w:tcW w:w="1981" w:type="dxa"/>
            <w:tcBorders>
              <w:top w:val="single" w:sz="4" w:space="0" w:color="auto"/>
              <w:left w:val="single" w:sz="4" w:space="0" w:color="auto"/>
              <w:bottom w:val="single" w:sz="4" w:space="0" w:color="auto"/>
              <w:right w:val="single" w:sz="4" w:space="0" w:color="auto"/>
            </w:tcBorders>
            <w:vAlign w:val="center"/>
            <w:hideMark/>
          </w:tcPr>
          <w:p w14:paraId="29267241" w14:textId="77777777" w:rsidR="00CC2AFE" w:rsidRPr="00FC526C" w:rsidRDefault="00CC2AFE" w:rsidP="00007969">
            <w:pPr>
              <w:jc w:val="right"/>
            </w:pPr>
            <w:r w:rsidRPr="00FC526C">
              <w:t>$1,000.00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2FA019A" w14:textId="77777777" w:rsidR="00CC2AFE" w:rsidRPr="00FC526C" w:rsidRDefault="00CC2AFE" w:rsidP="00007969">
            <w:pPr>
              <w:jc w:val="right"/>
            </w:pPr>
            <w:r w:rsidRPr="00FC526C">
              <w:t>$1,430.00</w:t>
            </w:r>
          </w:p>
        </w:tc>
      </w:tr>
      <w:tr w:rsidR="00CC2AFE" w:rsidRPr="00751628" w14:paraId="79850334"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354B28BC" w14:textId="5D1667AF" w:rsidR="00CC2AFE" w:rsidRPr="00F9552E" w:rsidRDefault="001A0159" w:rsidP="00007969">
            <w:pPr>
              <w:rPr>
                <w:szCs w:val="22"/>
              </w:rPr>
            </w:pPr>
            <w:r w:rsidRPr="00F9552E">
              <w:rPr>
                <w:rFonts w:cs="Arial"/>
                <w:szCs w:val="22"/>
              </w:rPr>
              <w:t>POPE -</w:t>
            </w:r>
            <w:r>
              <w:rPr>
                <w:rFonts w:cs="Arial"/>
                <w:szCs w:val="22"/>
              </w:rPr>
              <w:t xml:space="preserve"> </w:t>
            </w:r>
            <w:r w:rsidRPr="00F9552E">
              <w:rPr>
                <w:rFonts w:cs="Arial"/>
                <w:szCs w:val="22"/>
              </w:rPr>
              <w:t>Place of public entertainment - Large (5</w:t>
            </w:r>
            <w:r w:rsidR="000E22B4">
              <w:rPr>
                <w:rFonts w:cs="Arial"/>
                <w:szCs w:val="22"/>
              </w:rPr>
              <w:t>,</w:t>
            </w:r>
            <w:r w:rsidRPr="00F9552E">
              <w:rPr>
                <w:rFonts w:cs="Arial"/>
                <w:szCs w:val="22"/>
              </w:rPr>
              <w:t>001 plus people) Applications lodged within 10 days of an event will incur a 50% surcharge</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F668346" w14:textId="77777777" w:rsidR="00CC2AFE" w:rsidRPr="00FC526C" w:rsidRDefault="00CC2AFE" w:rsidP="00007969">
            <w:pPr>
              <w:jc w:val="right"/>
            </w:pPr>
            <w:r w:rsidRPr="00FC526C">
              <w:t>$1,500.00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AC6D924" w14:textId="77777777" w:rsidR="00CC2AFE" w:rsidRPr="00FC526C" w:rsidRDefault="00CC2AFE" w:rsidP="00007969">
            <w:pPr>
              <w:jc w:val="right"/>
            </w:pPr>
            <w:r w:rsidRPr="00FC526C">
              <w:t>$2,150.00</w:t>
            </w:r>
          </w:p>
        </w:tc>
      </w:tr>
      <w:tr w:rsidR="00CC2AFE" w:rsidRPr="00751628" w14:paraId="040ACD08"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ED8ECE1" w14:textId="7832C68C" w:rsidR="00CC2AFE" w:rsidRPr="00F9552E" w:rsidRDefault="001A0159" w:rsidP="001A0159">
            <w:pPr>
              <w:rPr>
                <w:rFonts w:cs="Arial"/>
                <w:szCs w:val="22"/>
              </w:rPr>
            </w:pPr>
            <w:r w:rsidRPr="00F9552E">
              <w:rPr>
                <w:rFonts w:cs="Arial"/>
                <w:szCs w:val="22"/>
              </w:rPr>
              <w:t xml:space="preserve">Siting Approval - </w:t>
            </w:r>
            <w:r w:rsidR="00703BA5">
              <w:rPr>
                <w:rFonts w:cs="Arial"/>
                <w:szCs w:val="22"/>
              </w:rPr>
              <w:t>One</w:t>
            </w:r>
            <w:r w:rsidRPr="00F9552E">
              <w:rPr>
                <w:rFonts w:cs="Arial"/>
                <w:szCs w:val="22"/>
              </w:rPr>
              <w:t xml:space="preserve"> </w:t>
            </w:r>
            <w:r w:rsidR="00703BA5">
              <w:rPr>
                <w:rFonts w:cs="Arial"/>
                <w:szCs w:val="22"/>
              </w:rPr>
              <w:t>s</w:t>
            </w:r>
            <w:r w:rsidRPr="00F9552E">
              <w:rPr>
                <w:rFonts w:cs="Arial"/>
                <w:szCs w:val="22"/>
              </w:rPr>
              <w:t>tructure</w:t>
            </w:r>
            <w:r>
              <w:rPr>
                <w:rFonts w:cs="Arial"/>
                <w:szCs w:val="22"/>
              </w:rPr>
              <w:br/>
            </w:r>
            <w:r w:rsidRPr="00F9552E">
              <w:rPr>
                <w:rFonts w:cs="Arial"/>
                <w:szCs w:val="22"/>
              </w:rPr>
              <w:t>Applications lodged within 10 days of an event will incur a 50% surcharge</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30471D7" w14:textId="77777777" w:rsidR="00CC2AFE" w:rsidRPr="00FC526C" w:rsidRDefault="00CC2AFE" w:rsidP="00007969">
            <w:pPr>
              <w:jc w:val="right"/>
            </w:pPr>
            <w:r w:rsidRPr="00FC526C">
              <w:t>$350.00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C9039EB" w14:textId="77777777" w:rsidR="00CC2AFE" w:rsidRPr="00FC526C" w:rsidRDefault="00CC2AFE" w:rsidP="00007969">
            <w:pPr>
              <w:jc w:val="right"/>
            </w:pPr>
            <w:r w:rsidRPr="00FC526C">
              <w:t>$359.00</w:t>
            </w:r>
          </w:p>
        </w:tc>
      </w:tr>
      <w:tr w:rsidR="00CC2AFE" w:rsidRPr="00751628" w14:paraId="0FCC695E"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D686B86" w14:textId="6B658D6A" w:rsidR="00CC2AFE" w:rsidRPr="00F9552E" w:rsidRDefault="001A0159" w:rsidP="001A0159">
            <w:pPr>
              <w:rPr>
                <w:rFonts w:cs="Arial"/>
                <w:szCs w:val="22"/>
              </w:rPr>
            </w:pPr>
            <w:r w:rsidRPr="00F9552E">
              <w:rPr>
                <w:rFonts w:cs="Arial"/>
                <w:szCs w:val="22"/>
              </w:rPr>
              <w:t xml:space="preserve">Siting Approval - Between </w:t>
            </w:r>
            <w:r w:rsidR="000E22B4">
              <w:rPr>
                <w:rFonts w:cs="Arial"/>
                <w:szCs w:val="22"/>
              </w:rPr>
              <w:t>two</w:t>
            </w:r>
            <w:r w:rsidRPr="00F9552E">
              <w:rPr>
                <w:rFonts w:cs="Arial"/>
                <w:szCs w:val="22"/>
              </w:rPr>
              <w:t xml:space="preserve"> and </w:t>
            </w:r>
            <w:r w:rsidR="000E22B4">
              <w:rPr>
                <w:rFonts w:cs="Arial"/>
                <w:szCs w:val="22"/>
              </w:rPr>
              <w:t>five</w:t>
            </w:r>
            <w:r w:rsidRPr="00F9552E">
              <w:rPr>
                <w:rFonts w:cs="Arial"/>
                <w:szCs w:val="22"/>
              </w:rPr>
              <w:t xml:space="preserve"> Structures</w:t>
            </w:r>
            <w:r>
              <w:rPr>
                <w:rFonts w:cs="Arial"/>
                <w:szCs w:val="22"/>
              </w:rPr>
              <w:br/>
            </w:r>
            <w:r w:rsidRPr="00F9552E">
              <w:rPr>
                <w:rFonts w:cs="Arial"/>
                <w:szCs w:val="22"/>
              </w:rPr>
              <w:t>Applications lodged within 10 days of an event will incur a 50% surcharge</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9F1AF53" w14:textId="77777777" w:rsidR="00CC2AFE" w:rsidRPr="00FC526C" w:rsidRDefault="00CC2AFE" w:rsidP="00007969">
            <w:pPr>
              <w:jc w:val="right"/>
            </w:pPr>
            <w:r w:rsidRPr="00FC526C">
              <w:t>$550.00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7DFCD1B" w14:textId="77777777" w:rsidR="00CC2AFE" w:rsidRPr="00FC526C" w:rsidRDefault="00CC2AFE" w:rsidP="00007969">
            <w:pPr>
              <w:jc w:val="right"/>
            </w:pPr>
            <w:r w:rsidRPr="00FC526C">
              <w:t>$563.00</w:t>
            </w:r>
          </w:p>
        </w:tc>
      </w:tr>
      <w:tr w:rsidR="00CC2AFE" w:rsidRPr="00751628" w14:paraId="2BDAABFD"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FF2E57C" w14:textId="597EA81A" w:rsidR="00CC2AFE" w:rsidRPr="00F9552E" w:rsidRDefault="001A0159" w:rsidP="001A0159">
            <w:pPr>
              <w:rPr>
                <w:rFonts w:cs="Arial"/>
                <w:color w:val="auto"/>
                <w:szCs w:val="22"/>
              </w:rPr>
            </w:pPr>
            <w:r w:rsidRPr="00F9552E">
              <w:rPr>
                <w:rFonts w:cs="Arial"/>
                <w:szCs w:val="22"/>
              </w:rPr>
              <w:t xml:space="preserve">Siting Approval - Greater than </w:t>
            </w:r>
            <w:r w:rsidR="000E22B4">
              <w:rPr>
                <w:rFonts w:cs="Arial"/>
                <w:szCs w:val="22"/>
              </w:rPr>
              <w:t>five</w:t>
            </w:r>
            <w:r w:rsidRPr="00F9552E">
              <w:rPr>
                <w:rFonts w:cs="Arial"/>
                <w:szCs w:val="22"/>
              </w:rPr>
              <w:t xml:space="preserve"> Structures</w:t>
            </w:r>
            <w:r>
              <w:rPr>
                <w:rFonts w:cs="Arial"/>
                <w:color w:val="auto"/>
                <w:szCs w:val="22"/>
              </w:rPr>
              <w:br/>
            </w:r>
            <w:r w:rsidRPr="00F9552E">
              <w:rPr>
                <w:rFonts w:cs="Arial"/>
                <w:szCs w:val="22"/>
              </w:rPr>
              <w:t>Applications lodged within 10 days of an event will incur a 50% surcharge</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45A9194" w14:textId="77777777" w:rsidR="00CC2AFE" w:rsidRPr="00FC526C" w:rsidRDefault="00CC2AFE" w:rsidP="00007969">
            <w:pPr>
              <w:jc w:val="right"/>
            </w:pPr>
            <w:r w:rsidRPr="00FC526C">
              <w:t>$1,000.00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18F91D6" w14:textId="77777777" w:rsidR="00CC2AFE" w:rsidRPr="00FC526C" w:rsidRDefault="00CC2AFE" w:rsidP="00007969">
            <w:pPr>
              <w:jc w:val="right"/>
            </w:pPr>
            <w:r w:rsidRPr="00FC526C">
              <w:t>$1,025.00</w:t>
            </w:r>
          </w:p>
        </w:tc>
      </w:tr>
      <w:tr w:rsidR="00CC2AFE" w:rsidRPr="00751628" w14:paraId="71A71822"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F04DC74" w14:textId="77777777" w:rsidR="00CC2AFE" w:rsidRPr="00751628" w:rsidRDefault="00CC2AFE" w:rsidP="00007969">
            <w:r w:rsidRPr="00751628">
              <w:t>Fire Safety Determination - Small Building – associated with inspection of smaller buildings to provide assessment of fire safety</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88A3C48" w14:textId="77777777" w:rsidR="00CC2AFE" w:rsidRPr="00FC526C" w:rsidRDefault="00CC2AFE" w:rsidP="00007969">
            <w:pPr>
              <w:jc w:val="right"/>
            </w:pPr>
            <w:r w:rsidRPr="00FC526C">
              <w:t>$553.24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A3796F5" w14:textId="77777777" w:rsidR="00CC2AFE" w:rsidRPr="00FC526C" w:rsidRDefault="00CC2AFE" w:rsidP="00007969">
            <w:pPr>
              <w:jc w:val="right"/>
            </w:pPr>
            <w:r w:rsidRPr="00FC526C">
              <w:t>$567.00</w:t>
            </w:r>
          </w:p>
        </w:tc>
      </w:tr>
      <w:tr w:rsidR="00CC2AFE" w:rsidRPr="00751628" w14:paraId="3A257A94"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3255B61B" w14:textId="77777777" w:rsidR="00CC2AFE" w:rsidRPr="00751628" w:rsidRDefault="00CC2AFE" w:rsidP="00007969">
            <w:r w:rsidRPr="00751628">
              <w:t>Fire Safety Determination - Medium Building – associated with inspection of medium buildings to provide assessment of fire safety</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D37F710" w14:textId="77777777" w:rsidR="00CC2AFE" w:rsidRPr="00FC526C" w:rsidRDefault="00CC2AFE" w:rsidP="00007969">
            <w:pPr>
              <w:jc w:val="right"/>
            </w:pPr>
            <w:r w:rsidRPr="00FC526C">
              <w:t>$1,659.77</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70DDEB5" w14:textId="77777777" w:rsidR="00CC2AFE" w:rsidRPr="00FC526C" w:rsidRDefault="00CC2AFE" w:rsidP="00007969">
            <w:pPr>
              <w:jc w:val="right"/>
            </w:pPr>
            <w:r w:rsidRPr="00FC526C">
              <w:t>$1,699.00</w:t>
            </w:r>
          </w:p>
        </w:tc>
      </w:tr>
      <w:tr w:rsidR="00CC2AFE" w:rsidRPr="00751628" w14:paraId="70E22982"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4ADC5BC7" w14:textId="77777777" w:rsidR="00CC2AFE" w:rsidRPr="00751628" w:rsidRDefault="00CC2AFE" w:rsidP="00007969">
            <w:r w:rsidRPr="00751628">
              <w:t>Fire Safety Determination - Large Building – associated with inspection of larger buildings to provide assessment of fire safety</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2B9BD3C" w14:textId="77777777" w:rsidR="00CC2AFE" w:rsidRPr="00FC526C" w:rsidRDefault="00CC2AFE" w:rsidP="00007969">
            <w:pPr>
              <w:jc w:val="right"/>
            </w:pPr>
            <w:r w:rsidRPr="00FC526C">
              <w:t>$2,766.25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A9D5567" w14:textId="77777777" w:rsidR="00CC2AFE" w:rsidRPr="00FC526C" w:rsidRDefault="00CC2AFE" w:rsidP="00007969">
            <w:pPr>
              <w:jc w:val="right"/>
            </w:pPr>
            <w:r w:rsidRPr="00FC526C">
              <w:t>$2,832.00</w:t>
            </w:r>
          </w:p>
        </w:tc>
      </w:tr>
      <w:tr w:rsidR="00CC2AFE" w:rsidRPr="00751628" w14:paraId="768ACA28"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5F4FF2" w14:textId="77777777" w:rsidR="00CC2AFE" w:rsidRPr="00751628" w:rsidRDefault="00CC2AFE" w:rsidP="00007969">
            <w:r w:rsidRPr="00751628">
              <w:t>Building permits (internal)</w:t>
            </w:r>
          </w:p>
        </w:tc>
      </w:tr>
      <w:tr w:rsidR="00CC2AFE" w:rsidRPr="00751628" w14:paraId="67892E93"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457A592A" w14:textId="77777777" w:rsidR="00CC2AFE" w:rsidRPr="00751628" w:rsidRDefault="00CC2AFE" w:rsidP="00007969">
            <w:r w:rsidRPr="00751628">
              <w:t xml:space="preserve">Demolish detached dwelling </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1BB8B2F" w14:textId="77777777" w:rsidR="00CC2AFE" w:rsidRPr="00FC526C" w:rsidRDefault="00CC2AFE" w:rsidP="00007969">
            <w:pPr>
              <w:jc w:val="right"/>
            </w:pPr>
            <w:r w:rsidRPr="00FC526C">
              <w:t>$1,131.95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2D74545" w14:textId="77777777" w:rsidR="00CC2AFE" w:rsidRPr="00FC526C" w:rsidRDefault="00CC2AFE" w:rsidP="00007969">
            <w:pPr>
              <w:jc w:val="right"/>
            </w:pPr>
            <w:r w:rsidRPr="00FC526C">
              <w:t>$1,160.00</w:t>
            </w:r>
          </w:p>
        </w:tc>
      </w:tr>
      <w:tr w:rsidR="00CC2AFE" w:rsidRPr="00751628" w14:paraId="18529628"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14CCAB53" w14:textId="77777777" w:rsidR="00CC2AFE" w:rsidRPr="00751628" w:rsidRDefault="00CC2AFE" w:rsidP="00007969">
            <w:r w:rsidRPr="00751628">
              <w:t>Demolish attached dwelling</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AD5548A" w14:textId="77777777" w:rsidR="00CC2AFE" w:rsidRPr="00FC526C" w:rsidRDefault="00CC2AFE" w:rsidP="00007969">
            <w:pPr>
              <w:jc w:val="right"/>
            </w:pPr>
            <w:r w:rsidRPr="00FC526C">
              <w:t>$1,361.00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518ED41" w14:textId="77777777" w:rsidR="00CC2AFE" w:rsidRPr="00FC526C" w:rsidRDefault="00CC2AFE" w:rsidP="00007969">
            <w:pPr>
              <w:jc w:val="right"/>
            </w:pPr>
            <w:r w:rsidRPr="00FC526C">
              <w:t>$1,395.00</w:t>
            </w:r>
          </w:p>
        </w:tc>
      </w:tr>
      <w:tr w:rsidR="00CC2AFE" w:rsidRPr="00751628" w14:paraId="52CDBEE2"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33573135" w14:textId="77777777" w:rsidR="00CC2AFE" w:rsidRPr="00751628" w:rsidRDefault="00CC2AFE" w:rsidP="00007969">
            <w:r w:rsidRPr="00751628">
              <w:t>Demolish outbuildings</w:t>
            </w:r>
          </w:p>
        </w:tc>
        <w:tc>
          <w:tcPr>
            <w:tcW w:w="1981" w:type="dxa"/>
            <w:tcBorders>
              <w:top w:val="single" w:sz="4" w:space="0" w:color="auto"/>
              <w:left w:val="single" w:sz="4" w:space="0" w:color="auto"/>
              <w:bottom w:val="single" w:sz="4" w:space="0" w:color="auto"/>
              <w:right w:val="single" w:sz="4" w:space="0" w:color="auto"/>
            </w:tcBorders>
            <w:vAlign w:val="center"/>
            <w:hideMark/>
          </w:tcPr>
          <w:p w14:paraId="33078C55" w14:textId="77777777" w:rsidR="00CC2AFE" w:rsidRPr="00FC526C" w:rsidRDefault="00CC2AFE" w:rsidP="00007969">
            <w:pPr>
              <w:jc w:val="right"/>
            </w:pPr>
            <w:r w:rsidRPr="00FC526C">
              <w:t>$681.60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39F56B2" w14:textId="77777777" w:rsidR="00CC2AFE" w:rsidRPr="00FC526C" w:rsidRDefault="00CC2AFE" w:rsidP="00007969">
            <w:pPr>
              <w:jc w:val="right"/>
            </w:pPr>
            <w:r w:rsidRPr="00FC526C">
              <w:t>$698.00</w:t>
            </w:r>
          </w:p>
        </w:tc>
      </w:tr>
      <w:tr w:rsidR="00CC2AFE" w:rsidRPr="00751628" w14:paraId="7BE28A56"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3A20C43C" w14:textId="77777777" w:rsidR="00CC2AFE" w:rsidRPr="00751628" w:rsidRDefault="00CC2AFE" w:rsidP="00007969">
            <w:r w:rsidRPr="00751628">
              <w:t>Swimming pools (includes barrier to AS 1926)</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6150D5D" w14:textId="77777777" w:rsidR="00CC2AFE" w:rsidRPr="00FC526C" w:rsidRDefault="00CC2AFE" w:rsidP="00007969">
            <w:pPr>
              <w:jc w:val="right"/>
            </w:pPr>
            <w:r w:rsidRPr="00FC526C">
              <w:t>$1,863.70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0AE5AEA" w14:textId="77777777" w:rsidR="00CC2AFE" w:rsidRPr="00FC526C" w:rsidRDefault="00CC2AFE" w:rsidP="00007969">
            <w:pPr>
              <w:jc w:val="right"/>
            </w:pPr>
            <w:r w:rsidRPr="00FC526C">
              <w:t>$1,910.00</w:t>
            </w:r>
          </w:p>
        </w:tc>
      </w:tr>
      <w:tr w:rsidR="00CC2AFE" w:rsidRPr="00751628" w14:paraId="5A28489B"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3CE20273" w14:textId="77777777" w:rsidR="00CC2AFE" w:rsidRPr="00751628" w:rsidRDefault="00CC2AFE" w:rsidP="00007969">
            <w:r w:rsidRPr="00751628">
              <w:t>Fences</w:t>
            </w:r>
          </w:p>
        </w:tc>
        <w:tc>
          <w:tcPr>
            <w:tcW w:w="1981" w:type="dxa"/>
            <w:tcBorders>
              <w:top w:val="single" w:sz="4" w:space="0" w:color="auto"/>
              <w:left w:val="single" w:sz="4" w:space="0" w:color="auto"/>
              <w:bottom w:val="single" w:sz="4" w:space="0" w:color="auto"/>
              <w:right w:val="single" w:sz="4" w:space="0" w:color="auto"/>
            </w:tcBorders>
            <w:vAlign w:val="center"/>
            <w:hideMark/>
          </w:tcPr>
          <w:p w14:paraId="4584BD55" w14:textId="77777777" w:rsidR="00CC2AFE" w:rsidRPr="00FC526C" w:rsidRDefault="00CC2AFE" w:rsidP="00007969">
            <w:pPr>
              <w:jc w:val="right"/>
            </w:pPr>
            <w:r w:rsidRPr="00FC526C">
              <w:t>$680.35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06051A1" w14:textId="77777777" w:rsidR="00CC2AFE" w:rsidRPr="00FC526C" w:rsidRDefault="00CC2AFE" w:rsidP="00007969">
            <w:pPr>
              <w:jc w:val="right"/>
            </w:pPr>
            <w:r w:rsidRPr="00FC526C">
              <w:t>$696.00</w:t>
            </w:r>
          </w:p>
        </w:tc>
      </w:tr>
      <w:tr w:rsidR="00CC2AFE" w:rsidRPr="00751628" w14:paraId="53CA88FD"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56764836" w14:textId="3A62D19D" w:rsidR="00CC2AFE" w:rsidRPr="00751628" w:rsidRDefault="00CC2AFE" w:rsidP="00007969">
            <w:r w:rsidRPr="00751628">
              <w:t>Carports/garages &lt;</w:t>
            </w:r>
            <w:r w:rsidR="00883AF5">
              <w:t>$</w:t>
            </w:r>
            <w:r w:rsidRPr="00751628">
              <w:t>20,000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2BD1AA8" w14:textId="77777777" w:rsidR="00CC2AFE" w:rsidRPr="00FC526C" w:rsidRDefault="00CC2AFE" w:rsidP="00007969">
            <w:pPr>
              <w:jc w:val="right"/>
            </w:pPr>
            <w:r w:rsidRPr="00FC526C">
              <w:t>$907.30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B46D1A" w14:textId="77777777" w:rsidR="00CC2AFE" w:rsidRPr="00FC526C" w:rsidRDefault="00CC2AFE" w:rsidP="00007969">
            <w:pPr>
              <w:jc w:val="right"/>
            </w:pPr>
            <w:r w:rsidRPr="00FC526C">
              <w:t>$929.00</w:t>
            </w:r>
          </w:p>
        </w:tc>
      </w:tr>
      <w:tr w:rsidR="00CC2AFE" w:rsidRPr="00751628" w14:paraId="4F5AE758"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1BF62635" w14:textId="6ADCC9DB" w:rsidR="00CC2AFE" w:rsidRPr="00751628" w:rsidRDefault="00CC2AFE" w:rsidP="00007969">
            <w:r w:rsidRPr="00751628">
              <w:t>Carports/garages &gt;</w:t>
            </w:r>
            <w:r w:rsidR="00883AF5">
              <w:t>$</w:t>
            </w:r>
            <w:r w:rsidRPr="00751628">
              <w:t>20,000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4D247FFE" w14:textId="77777777" w:rsidR="00CC2AFE" w:rsidRPr="00FC526C" w:rsidRDefault="00CC2AFE" w:rsidP="00007969">
            <w:pPr>
              <w:jc w:val="right"/>
            </w:pPr>
            <w:r w:rsidRPr="00FC526C">
              <w:t>$1,134.30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C4F0AB8" w14:textId="77777777" w:rsidR="00CC2AFE" w:rsidRPr="00FC526C" w:rsidRDefault="00CC2AFE" w:rsidP="00007969">
            <w:pPr>
              <w:jc w:val="right"/>
            </w:pPr>
            <w:r w:rsidRPr="00FC526C">
              <w:t>$1,161.00</w:t>
            </w:r>
          </w:p>
        </w:tc>
      </w:tr>
      <w:tr w:rsidR="00CC2AFE" w:rsidRPr="00751628" w14:paraId="0A1A07DA"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6D6A0524" w14:textId="5D683991" w:rsidR="00CC2AFE" w:rsidRPr="00751628" w:rsidRDefault="00CC2AFE" w:rsidP="00007969">
            <w:r w:rsidRPr="00751628">
              <w:t>Alterations and additions to a dwelling &lt;</w:t>
            </w:r>
            <w:r w:rsidR="00883AF5">
              <w:t>$</w:t>
            </w:r>
            <w:r w:rsidRPr="00751628">
              <w:t>100,000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7541EAE" w14:textId="77777777" w:rsidR="00CC2AFE" w:rsidRPr="00FC526C" w:rsidRDefault="00CC2AFE" w:rsidP="00007969">
            <w:pPr>
              <w:jc w:val="right"/>
            </w:pPr>
            <w:r w:rsidRPr="00FC526C">
              <w:t>$1,361.00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129C292" w14:textId="77777777" w:rsidR="00CC2AFE" w:rsidRPr="00FC526C" w:rsidRDefault="00CC2AFE" w:rsidP="00007969">
            <w:pPr>
              <w:jc w:val="right"/>
            </w:pPr>
            <w:r w:rsidRPr="00FC526C">
              <w:t>$1,393.00</w:t>
            </w:r>
          </w:p>
        </w:tc>
      </w:tr>
      <w:tr w:rsidR="00CC2AFE" w:rsidRPr="00751628" w14:paraId="000664A1"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3ABDB23" w14:textId="1224600C" w:rsidR="00CC2AFE" w:rsidRPr="00751628" w:rsidRDefault="00CC2AFE" w:rsidP="00007969">
            <w:r w:rsidRPr="00751628">
              <w:t xml:space="preserve">Alterations and additions to a dwelling </w:t>
            </w:r>
            <w:r w:rsidR="00883AF5">
              <w:t>$</w:t>
            </w:r>
            <w:r w:rsidRPr="00751628">
              <w:t>100,000-</w:t>
            </w:r>
            <w:r w:rsidR="00883AF5">
              <w:t>$</w:t>
            </w:r>
            <w:r w:rsidRPr="00751628">
              <w:t>200,000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3029640" w14:textId="77777777" w:rsidR="00CC2AFE" w:rsidRPr="00FC526C" w:rsidRDefault="00CC2AFE" w:rsidP="00007969">
            <w:pPr>
              <w:jc w:val="right"/>
            </w:pPr>
            <w:r w:rsidRPr="00FC526C">
              <w:t>$1,586.70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54AC221" w14:textId="77777777" w:rsidR="00CC2AFE" w:rsidRPr="00FC526C" w:rsidRDefault="00CC2AFE" w:rsidP="00007969">
            <w:pPr>
              <w:jc w:val="right"/>
            </w:pPr>
            <w:r w:rsidRPr="00FC526C">
              <w:t>$1,624.00</w:t>
            </w:r>
          </w:p>
        </w:tc>
      </w:tr>
      <w:tr w:rsidR="00CC2AFE" w:rsidRPr="00751628" w14:paraId="565141D8"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104F128A" w14:textId="4B786CD7" w:rsidR="00CC2AFE" w:rsidRPr="00751628" w:rsidRDefault="00CC2AFE" w:rsidP="00007969">
            <w:r w:rsidRPr="00751628">
              <w:t xml:space="preserve">Alterations and additions to a dwelling </w:t>
            </w:r>
            <w:r w:rsidR="00883AF5">
              <w:t>$</w:t>
            </w:r>
            <w:r w:rsidRPr="00751628">
              <w:t>200,000-</w:t>
            </w:r>
            <w:r w:rsidR="00883AF5">
              <w:t>$</w:t>
            </w:r>
            <w:r w:rsidRPr="00751628">
              <w:t>300,000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4486E564" w14:textId="77777777" w:rsidR="00CC2AFE" w:rsidRPr="00FC526C" w:rsidRDefault="00CC2AFE" w:rsidP="00007969">
            <w:pPr>
              <w:jc w:val="right"/>
            </w:pPr>
            <w:r w:rsidRPr="00FC526C">
              <w:t>$1,892.15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61B09BD" w14:textId="77777777" w:rsidR="00CC2AFE" w:rsidRPr="00FC526C" w:rsidRDefault="00CC2AFE" w:rsidP="00007969">
            <w:pPr>
              <w:jc w:val="right"/>
            </w:pPr>
            <w:r w:rsidRPr="00FC526C">
              <w:t>$1,937.00</w:t>
            </w:r>
          </w:p>
        </w:tc>
      </w:tr>
      <w:tr w:rsidR="00CC2AFE" w:rsidRPr="00751628" w14:paraId="55E56984"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0657DF6D" w14:textId="7624FC11" w:rsidR="00CC2AFE" w:rsidRPr="00751628" w:rsidRDefault="00CC2AFE" w:rsidP="00007969">
            <w:r w:rsidRPr="00751628">
              <w:t>Alterations and additions to a dwelling &gt;</w:t>
            </w:r>
            <w:r w:rsidR="00883AF5">
              <w:t>$</w:t>
            </w:r>
            <w:r w:rsidRPr="00751628">
              <w:t>300,000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42317E9" w14:textId="77777777" w:rsidR="00CC2AFE" w:rsidRPr="00FC526C" w:rsidRDefault="00CC2AFE" w:rsidP="00007969">
            <w:pPr>
              <w:jc w:val="right"/>
            </w:pPr>
            <w:r w:rsidRPr="00FC526C">
              <w:t>$2,265.90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1593225" w14:textId="77777777" w:rsidR="00CC2AFE" w:rsidRPr="00FC526C" w:rsidRDefault="00CC2AFE" w:rsidP="00007969">
            <w:pPr>
              <w:jc w:val="right"/>
            </w:pPr>
            <w:r w:rsidRPr="00FC526C">
              <w:t>$2,320.00</w:t>
            </w:r>
          </w:p>
        </w:tc>
      </w:tr>
      <w:tr w:rsidR="00CC2AFE" w:rsidRPr="00751628" w14:paraId="45D187DA"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5D0DD002" w14:textId="23518F5F" w:rsidR="00CC2AFE" w:rsidRPr="00751628" w:rsidRDefault="00CC2AFE" w:rsidP="00007969">
            <w:r w:rsidRPr="00751628">
              <w:t>New dwellings &lt;</w:t>
            </w:r>
            <w:r w:rsidR="00883AF5">
              <w:t>$</w:t>
            </w:r>
            <w:r w:rsidRPr="00751628">
              <w:t>250,000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5F1C6F9" w14:textId="77777777" w:rsidR="00CC2AFE" w:rsidRPr="00FC526C" w:rsidRDefault="00CC2AFE" w:rsidP="00007969">
            <w:pPr>
              <w:jc w:val="right"/>
            </w:pPr>
            <w:r w:rsidRPr="00FC526C">
              <w:t>$2,418.85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76B2E06" w14:textId="77777777" w:rsidR="00CC2AFE" w:rsidRPr="00FC526C" w:rsidRDefault="00CC2AFE" w:rsidP="00007969">
            <w:pPr>
              <w:jc w:val="right"/>
            </w:pPr>
            <w:r w:rsidRPr="00FC526C">
              <w:t>$2,477.00</w:t>
            </w:r>
          </w:p>
        </w:tc>
      </w:tr>
      <w:tr w:rsidR="00CC2AFE" w:rsidRPr="00751628" w14:paraId="4B79E5C0"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125590B6" w14:textId="493E6CA0" w:rsidR="00CC2AFE" w:rsidRPr="00751628" w:rsidRDefault="00CC2AFE" w:rsidP="00007969">
            <w:r w:rsidRPr="00751628">
              <w:t xml:space="preserve">New dwellings </w:t>
            </w:r>
            <w:r w:rsidR="00883AF5">
              <w:t>$</w:t>
            </w:r>
            <w:r w:rsidRPr="00751628">
              <w:t>250,000-</w:t>
            </w:r>
            <w:r w:rsidR="00883AF5">
              <w:t>$</w:t>
            </w:r>
            <w:r w:rsidRPr="00751628">
              <w:t>500,000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79D59C6" w14:textId="77777777" w:rsidR="00CC2AFE" w:rsidRPr="00FC526C" w:rsidRDefault="00CC2AFE" w:rsidP="00007969">
            <w:pPr>
              <w:jc w:val="right"/>
            </w:pPr>
            <w:r w:rsidRPr="00FC526C">
              <w:t>$2,871.40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A8A01F4" w14:textId="77777777" w:rsidR="00CC2AFE" w:rsidRPr="00FC526C" w:rsidRDefault="00CC2AFE" w:rsidP="00007969">
            <w:pPr>
              <w:jc w:val="right"/>
            </w:pPr>
            <w:r w:rsidRPr="00FC526C">
              <w:t>$2,939.00</w:t>
            </w:r>
          </w:p>
        </w:tc>
      </w:tr>
      <w:tr w:rsidR="00CC2AFE" w:rsidRPr="00751628" w14:paraId="68B68830"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1E6FD71C" w14:textId="202D7D68" w:rsidR="00CC2AFE" w:rsidRPr="00751628" w:rsidRDefault="00CC2AFE" w:rsidP="00007969">
            <w:r w:rsidRPr="00751628">
              <w:t>New dwellings &gt;</w:t>
            </w:r>
            <w:r w:rsidR="00883AF5">
              <w:t>$</w:t>
            </w:r>
            <w:r w:rsidRPr="00751628">
              <w:t>500,000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439C1747" w14:textId="77777777" w:rsidR="00CC2AFE" w:rsidRPr="00FC526C" w:rsidRDefault="00CC2AFE" w:rsidP="00007969">
            <w:pPr>
              <w:jc w:val="right"/>
            </w:pPr>
            <w:r w:rsidRPr="00FC526C">
              <w:t>$3,324.90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635CAEB" w14:textId="77777777" w:rsidR="00CC2AFE" w:rsidRPr="00FC526C" w:rsidRDefault="00CC2AFE" w:rsidP="00007969">
            <w:pPr>
              <w:jc w:val="right"/>
            </w:pPr>
            <w:r w:rsidRPr="00FC526C">
              <w:t>$3,403.00</w:t>
            </w:r>
          </w:p>
        </w:tc>
      </w:tr>
      <w:tr w:rsidR="00CC2AFE" w:rsidRPr="00751628" w14:paraId="574EA71A"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3D938C14" w14:textId="77777777" w:rsidR="00CC2AFE" w:rsidRPr="00751628" w:rsidRDefault="00CC2AFE" w:rsidP="00007969">
            <w:r w:rsidRPr="00751628">
              <w:t xml:space="preserve">Multiple dwellings (2) </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071B1A8" w14:textId="77777777" w:rsidR="00CC2AFE" w:rsidRPr="00FC526C" w:rsidRDefault="00CC2AFE" w:rsidP="00007969">
            <w:pPr>
              <w:jc w:val="right"/>
            </w:pPr>
            <w:r w:rsidRPr="00FC526C">
              <w:t>$4,534.50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4B9646F" w14:textId="77777777" w:rsidR="00CC2AFE" w:rsidRPr="00FC526C" w:rsidRDefault="00CC2AFE" w:rsidP="00007969">
            <w:pPr>
              <w:jc w:val="right"/>
            </w:pPr>
            <w:r w:rsidRPr="00FC526C">
              <w:t>$4,642.00</w:t>
            </w:r>
          </w:p>
        </w:tc>
      </w:tr>
      <w:tr w:rsidR="00CC2AFE" w:rsidRPr="00751628" w14:paraId="776300A5"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F6D73CC" w14:textId="77777777" w:rsidR="00CC2AFE" w:rsidRPr="00751628" w:rsidRDefault="00CC2AFE" w:rsidP="00007969">
            <w:r w:rsidRPr="00751628">
              <w:t>Multiple dwellings (3)</w:t>
            </w:r>
          </w:p>
        </w:tc>
        <w:tc>
          <w:tcPr>
            <w:tcW w:w="1981" w:type="dxa"/>
            <w:tcBorders>
              <w:top w:val="single" w:sz="4" w:space="0" w:color="auto"/>
              <w:left w:val="single" w:sz="4" w:space="0" w:color="auto"/>
              <w:bottom w:val="single" w:sz="4" w:space="0" w:color="auto"/>
              <w:right w:val="single" w:sz="4" w:space="0" w:color="auto"/>
            </w:tcBorders>
            <w:vAlign w:val="center"/>
            <w:hideMark/>
          </w:tcPr>
          <w:p w14:paraId="250053C5" w14:textId="77777777" w:rsidR="00CC2AFE" w:rsidRPr="00FC526C" w:rsidRDefault="00CC2AFE" w:rsidP="00007969">
            <w:pPr>
              <w:jc w:val="right"/>
            </w:pPr>
            <w:r w:rsidRPr="00FC526C">
              <w:t>$5,289.60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89A6D62" w14:textId="77777777" w:rsidR="00CC2AFE" w:rsidRPr="00FC526C" w:rsidRDefault="00CC2AFE" w:rsidP="00007969">
            <w:pPr>
              <w:jc w:val="right"/>
            </w:pPr>
            <w:r w:rsidRPr="00FC526C">
              <w:t>$5,414.00</w:t>
            </w:r>
          </w:p>
        </w:tc>
      </w:tr>
      <w:tr w:rsidR="00CC2AFE" w:rsidRPr="00751628" w14:paraId="5AA9E26D"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C1CB50D" w14:textId="77777777" w:rsidR="00CC2AFE" w:rsidRPr="00751628" w:rsidRDefault="00CC2AFE" w:rsidP="00007969">
            <w:r w:rsidRPr="00751628">
              <w:t>Multiple dwellings (4)</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45A77FB" w14:textId="77777777" w:rsidR="00CC2AFE" w:rsidRPr="00FC526C" w:rsidRDefault="00CC2AFE" w:rsidP="00007969">
            <w:pPr>
              <w:jc w:val="right"/>
            </w:pPr>
            <w:r w:rsidRPr="00FC526C">
              <w:t>$6,045.30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DB9C43A" w14:textId="77777777" w:rsidR="00CC2AFE" w:rsidRPr="00FC526C" w:rsidRDefault="00CC2AFE" w:rsidP="00007969">
            <w:pPr>
              <w:jc w:val="right"/>
            </w:pPr>
            <w:r w:rsidRPr="00FC526C">
              <w:t>$6,188.00</w:t>
            </w:r>
          </w:p>
        </w:tc>
      </w:tr>
      <w:tr w:rsidR="00CC2AFE" w:rsidRPr="00751628" w14:paraId="6373FF07"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42604517" w14:textId="77777777" w:rsidR="00CC2AFE" w:rsidRPr="00751628" w:rsidRDefault="00CC2AFE" w:rsidP="00007969">
            <w:r w:rsidRPr="00751628">
              <w:t>Amendment to building permits issued</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24766DD" w14:textId="77777777" w:rsidR="00CC2AFE" w:rsidRPr="00FC526C" w:rsidRDefault="00CC2AFE" w:rsidP="00007969">
            <w:pPr>
              <w:jc w:val="right"/>
            </w:pPr>
            <w:r w:rsidRPr="00FC526C">
              <w:t>$528.90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841E828" w14:textId="77777777" w:rsidR="00CC2AFE" w:rsidRPr="00FC526C" w:rsidRDefault="00CC2AFE" w:rsidP="00007969">
            <w:pPr>
              <w:jc w:val="right"/>
            </w:pPr>
            <w:r w:rsidRPr="00FC526C">
              <w:t>$542.00</w:t>
            </w:r>
          </w:p>
        </w:tc>
      </w:tr>
      <w:tr w:rsidR="00CC2AFE" w:rsidRPr="00751628" w14:paraId="23B5B284"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40B9EB9" w14:textId="77777777" w:rsidR="00CC2AFE" w:rsidRPr="00751628" w:rsidRDefault="00CC2AFE" w:rsidP="00007969">
            <w:r w:rsidRPr="00751628">
              <w:t>Extension of time to building permits issued</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CD52566" w14:textId="77777777" w:rsidR="00CC2AFE" w:rsidRPr="00FC526C" w:rsidRDefault="00CC2AFE" w:rsidP="00007969">
            <w:pPr>
              <w:jc w:val="right"/>
            </w:pPr>
            <w:r w:rsidRPr="00FC526C">
              <w:t>$528.90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808C68C" w14:textId="77777777" w:rsidR="00CC2AFE" w:rsidRPr="00FC526C" w:rsidRDefault="00CC2AFE" w:rsidP="00007969">
            <w:pPr>
              <w:jc w:val="right"/>
            </w:pPr>
            <w:r w:rsidRPr="00FC526C">
              <w:t>$542.00</w:t>
            </w:r>
          </w:p>
        </w:tc>
      </w:tr>
      <w:tr w:rsidR="00CC2AFE" w:rsidRPr="00751628" w14:paraId="49389022"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0C8E3AA3" w14:textId="7AF00245" w:rsidR="00CC2AFE" w:rsidRPr="00751628" w:rsidRDefault="00CC2AFE" w:rsidP="00007969">
            <w:r w:rsidRPr="00751628">
              <w:t>Shop fit outs &lt;</w:t>
            </w:r>
            <w:r w:rsidR="00883AF5">
              <w:t>$</w:t>
            </w:r>
            <w:r w:rsidRPr="00751628">
              <w:t>100,000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476C3A09" w14:textId="77777777" w:rsidR="00CC2AFE" w:rsidRPr="00FC526C" w:rsidRDefault="00CC2AFE" w:rsidP="00007969">
            <w:pPr>
              <w:jc w:val="right"/>
            </w:pPr>
            <w:r w:rsidRPr="00FC526C">
              <w:t>$1,209.35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DFB354D" w14:textId="77777777" w:rsidR="00CC2AFE" w:rsidRPr="00FC526C" w:rsidRDefault="00CC2AFE" w:rsidP="00007969">
            <w:pPr>
              <w:jc w:val="right"/>
            </w:pPr>
            <w:r w:rsidRPr="00FC526C">
              <w:t>$1,238.00</w:t>
            </w:r>
          </w:p>
        </w:tc>
      </w:tr>
      <w:tr w:rsidR="00CC2AFE" w:rsidRPr="00751628" w14:paraId="0E7A5AAC"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19FE34EE" w14:textId="2F70515B" w:rsidR="00CC2AFE" w:rsidRPr="00751628" w:rsidRDefault="00CC2AFE" w:rsidP="00007969">
            <w:r w:rsidRPr="00751628">
              <w:t xml:space="preserve">Shop fit outs </w:t>
            </w:r>
            <w:r w:rsidR="00883AF5">
              <w:t>$</w:t>
            </w:r>
            <w:r w:rsidRPr="00751628">
              <w:t>100,000-</w:t>
            </w:r>
            <w:r w:rsidR="00883AF5">
              <w:t>$</w:t>
            </w:r>
            <w:r w:rsidRPr="00751628">
              <w:t>200,000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48415A5D" w14:textId="77777777" w:rsidR="00CC2AFE" w:rsidRPr="00FC526C" w:rsidRDefault="00CC2AFE" w:rsidP="00007969">
            <w:pPr>
              <w:jc w:val="right"/>
            </w:pPr>
            <w:r w:rsidRPr="00FC526C">
              <w:t>$1,436.20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E347BB4" w14:textId="77777777" w:rsidR="00CC2AFE" w:rsidRPr="00FC526C" w:rsidRDefault="00CC2AFE" w:rsidP="00007969">
            <w:pPr>
              <w:jc w:val="right"/>
            </w:pPr>
            <w:r w:rsidRPr="00FC526C">
              <w:t>$1,470.00</w:t>
            </w:r>
          </w:p>
        </w:tc>
      </w:tr>
      <w:tr w:rsidR="00CC2AFE" w:rsidRPr="00751628" w14:paraId="7DE22B08"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06F52765" w14:textId="570EA686" w:rsidR="00CC2AFE" w:rsidRPr="00751628" w:rsidRDefault="00CC2AFE" w:rsidP="00007969">
            <w:r w:rsidRPr="00751628">
              <w:t>Shop fit outs &gt;</w:t>
            </w:r>
            <w:r w:rsidR="00883AF5">
              <w:t>$</w:t>
            </w:r>
            <w:r w:rsidRPr="00751628">
              <w:t>200,000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5F4F5EF" w14:textId="77777777" w:rsidR="00CC2AFE" w:rsidRPr="00FC526C" w:rsidRDefault="00CC2AFE" w:rsidP="00007969">
            <w:pPr>
              <w:jc w:val="right"/>
            </w:pPr>
            <w:r w:rsidRPr="00FC526C">
              <w:t>$1,662.45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18B73B2" w14:textId="77777777" w:rsidR="00CC2AFE" w:rsidRPr="00FC526C" w:rsidRDefault="00CC2AFE" w:rsidP="00007969">
            <w:pPr>
              <w:jc w:val="right"/>
            </w:pPr>
            <w:r w:rsidRPr="00FC526C">
              <w:t>$1,702.00</w:t>
            </w:r>
          </w:p>
        </w:tc>
      </w:tr>
      <w:tr w:rsidR="00CC2AFE" w:rsidRPr="00751628" w14:paraId="6F6E5234"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6899DB06" w14:textId="77777777" w:rsidR="00CC2AFE" w:rsidRPr="00751628" w:rsidRDefault="00CC2AFE" w:rsidP="00007969">
            <w:r w:rsidRPr="00751628">
              <w:t xml:space="preserve">Internal alterations to class 2 apartments </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1745E9A" w14:textId="77777777" w:rsidR="00CC2AFE" w:rsidRPr="00FC526C" w:rsidRDefault="00CC2AFE" w:rsidP="00007969">
            <w:pPr>
              <w:jc w:val="right"/>
            </w:pPr>
            <w:r w:rsidRPr="00FC526C">
              <w:t>$1,134.60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85E2997" w14:textId="77777777" w:rsidR="00CC2AFE" w:rsidRPr="00FC526C" w:rsidRDefault="00CC2AFE" w:rsidP="00007969">
            <w:pPr>
              <w:jc w:val="right"/>
            </w:pPr>
            <w:r w:rsidRPr="00FC526C">
              <w:t>$1,162.00</w:t>
            </w:r>
          </w:p>
        </w:tc>
      </w:tr>
      <w:tr w:rsidR="00CC2AFE" w:rsidRPr="00751628" w14:paraId="34A95240"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654989D" w14:textId="77777777" w:rsidR="00CC2AFE" w:rsidRPr="00751628" w:rsidRDefault="00CC2AFE" w:rsidP="00007969">
            <w:r w:rsidRPr="00751628">
              <w:t>Extension of time-  Class 1 or 10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266FA577" w14:textId="77777777" w:rsidR="00CC2AFE" w:rsidRPr="00FC526C" w:rsidRDefault="00CC2AFE" w:rsidP="00007969">
            <w:pPr>
              <w:jc w:val="right"/>
            </w:pPr>
            <w:r w:rsidRPr="00FC526C">
              <w:t>$315.20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42B8566" w14:textId="77777777" w:rsidR="00CC2AFE" w:rsidRPr="00FC526C" w:rsidRDefault="00CC2AFE" w:rsidP="00007969">
            <w:pPr>
              <w:jc w:val="right"/>
            </w:pPr>
            <w:r w:rsidRPr="00FC526C">
              <w:t>$322.00</w:t>
            </w:r>
          </w:p>
        </w:tc>
      </w:tr>
      <w:tr w:rsidR="00CC2AFE" w:rsidRPr="00751628" w14:paraId="135352FB"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5EC543EE" w14:textId="3BF0DF03" w:rsidR="00CC2AFE" w:rsidRPr="00751628" w:rsidRDefault="00CC2AFE" w:rsidP="00007969">
            <w:r w:rsidRPr="00751628">
              <w:t>Extension of time-  Class 2</w:t>
            </w:r>
            <w:r w:rsidR="00D51FA1">
              <w:t xml:space="preserve"> to </w:t>
            </w:r>
            <w:r w:rsidRPr="00751628">
              <w:t>9</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0CBE3C4" w14:textId="77777777" w:rsidR="00CC2AFE" w:rsidRPr="00FC526C" w:rsidRDefault="00CC2AFE" w:rsidP="00007969">
            <w:pPr>
              <w:jc w:val="right"/>
            </w:pPr>
            <w:r w:rsidRPr="00FC526C">
              <w:t>$453.40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8EDBC08" w14:textId="77777777" w:rsidR="00CC2AFE" w:rsidRPr="00FC526C" w:rsidRDefault="00CC2AFE" w:rsidP="00007969">
            <w:pPr>
              <w:jc w:val="right"/>
            </w:pPr>
            <w:r w:rsidRPr="00FC526C">
              <w:t>$464.00</w:t>
            </w:r>
          </w:p>
        </w:tc>
      </w:tr>
      <w:tr w:rsidR="00CC2AFE" w:rsidRPr="00751628" w14:paraId="5113D438"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EA31303" w14:textId="77777777" w:rsidR="00CC2AFE" w:rsidRPr="00751628" w:rsidRDefault="00CC2AFE" w:rsidP="00007969">
            <w:r w:rsidRPr="00751628">
              <w:t>Lapsed Permit Renewal (Class 1 or 10)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11D6442" w14:textId="77777777" w:rsidR="00CC2AFE" w:rsidRPr="00FC526C" w:rsidRDefault="00CC2AFE" w:rsidP="00007969">
            <w:pPr>
              <w:jc w:val="right"/>
            </w:pPr>
            <w:r w:rsidRPr="00FC526C">
              <w:t>$629.50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F9C0FB7" w14:textId="77777777" w:rsidR="00CC2AFE" w:rsidRPr="00FC526C" w:rsidRDefault="00CC2AFE" w:rsidP="00007969">
            <w:pPr>
              <w:jc w:val="right"/>
            </w:pPr>
            <w:r w:rsidRPr="00FC526C">
              <w:t>$644.00</w:t>
            </w:r>
          </w:p>
        </w:tc>
      </w:tr>
      <w:tr w:rsidR="00CC2AFE" w:rsidRPr="00751628" w14:paraId="16654A06"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00C14230" w14:textId="6EE53664" w:rsidR="00CC2AFE" w:rsidRPr="00751628" w:rsidRDefault="00CC2AFE" w:rsidP="00007969">
            <w:r w:rsidRPr="00751628">
              <w:t xml:space="preserve">Lapsed Permit Renewal (Class 2 </w:t>
            </w:r>
            <w:r w:rsidR="00D51FA1">
              <w:t>to</w:t>
            </w:r>
            <w:r w:rsidRPr="00751628">
              <w:t xml:space="preserve"> 9</w:t>
            </w:r>
            <w:r w:rsidR="00E679B0" w:rsidRPr="00751628">
              <w:t>) Minimum</w:t>
            </w:r>
            <w:r w:rsidRPr="00751628">
              <w:t xml:space="preserve"> Fee</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114D6C0" w14:textId="77777777" w:rsidR="00CC2AFE" w:rsidRPr="00FC526C" w:rsidRDefault="00CC2AFE" w:rsidP="00007969">
            <w:pPr>
              <w:jc w:val="right"/>
            </w:pPr>
            <w:r w:rsidRPr="00FC526C">
              <w:t>$786.70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77F36C6" w14:textId="77777777" w:rsidR="00CC2AFE" w:rsidRPr="00FC526C" w:rsidRDefault="00CC2AFE" w:rsidP="00007969">
            <w:pPr>
              <w:jc w:val="right"/>
            </w:pPr>
            <w:r w:rsidRPr="00FC526C">
              <w:t>$805.00</w:t>
            </w:r>
          </w:p>
        </w:tc>
      </w:tr>
      <w:tr w:rsidR="00CC2AFE" w:rsidRPr="00751628" w14:paraId="0709CCCD"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D57C2E" w14:textId="41A1737F" w:rsidR="00CC2AFE" w:rsidRPr="00751628" w:rsidRDefault="00CC2AFE" w:rsidP="00007969">
            <w:r w:rsidRPr="00751628">
              <w:t xml:space="preserve">Class 2, 3, 4, 5, 6, 7 </w:t>
            </w:r>
            <w:r w:rsidR="00D51FA1">
              <w:rPr>
                <w:rFonts w:cs="Arial"/>
              </w:rPr>
              <w:t>and</w:t>
            </w:r>
            <w:r w:rsidRPr="00751628">
              <w:t xml:space="preserve"> 9 Alterations, additions and new buildings</w:t>
            </w:r>
          </w:p>
        </w:tc>
      </w:tr>
      <w:tr w:rsidR="00CC2AFE" w:rsidRPr="00751628" w14:paraId="66CAA3E1"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1E029104" w14:textId="77777777" w:rsidR="00CC2AFE" w:rsidRPr="00751628" w:rsidRDefault="00CC2AFE" w:rsidP="00007969">
            <w:r w:rsidRPr="00751628">
              <w:t xml:space="preserve">Up to $40,000 </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382174D" w14:textId="77777777" w:rsidR="00CC2AFE" w:rsidRPr="00FC526C" w:rsidRDefault="00CC2AFE" w:rsidP="00007969">
            <w:pPr>
              <w:jc w:val="right"/>
            </w:pPr>
            <w:r w:rsidRPr="00FC526C">
              <w:t>$825.70</w:t>
            </w:r>
          </w:p>
        </w:tc>
        <w:tc>
          <w:tcPr>
            <w:tcW w:w="1984" w:type="dxa"/>
            <w:tcBorders>
              <w:top w:val="single" w:sz="4" w:space="0" w:color="auto"/>
              <w:left w:val="single" w:sz="4" w:space="0" w:color="auto"/>
              <w:bottom w:val="single" w:sz="4" w:space="0" w:color="auto"/>
              <w:right w:val="single" w:sz="4" w:space="0" w:color="auto"/>
            </w:tcBorders>
            <w:hideMark/>
          </w:tcPr>
          <w:p w14:paraId="10C4BE71" w14:textId="77777777" w:rsidR="00CC2AFE" w:rsidRPr="00FC526C" w:rsidRDefault="00CC2AFE" w:rsidP="00007969">
            <w:pPr>
              <w:jc w:val="right"/>
            </w:pPr>
            <w:r w:rsidRPr="00FC526C">
              <w:t>$845.00</w:t>
            </w:r>
          </w:p>
        </w:tc>
      </w:tr>
      <w:tr w:rsidR="00CC2AFE" w:rsidRPr="00751628" w14:paraId="77020D08"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06FDDCBD" w14:textId="77777777" w:rsidR="00CC2AFE" w:rsidRPr="00751628" w:rsidRDefault="00CC2AFE" w:rsidP="00007969">
            <w:r w:rsidRPr="00751628">
              <w:t>$40,000 - $100,000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409E4A6" w14:textId="77777777" w:rsidR="00CC2AFE" w:rsidRPr="00FC526C" w:rsidRDefault="00CC2AFE" w:rsidP="00007969">
            <w:pPr>
              <w:jc w:val="right"/>
            </w:pPr>
            <w:r w:rsidRPr="00FC526C">
              <w:t xml:space="preserve">$ value x </w:t>
            </w:r>
            <w:r w:rsidRPr="00FC526C">
              <w:br/>
              <w:t>(1.749%)</w:t>
            </w:r>
          </w:p>
        </w:tc>
        <w:tc>
          <w:tcPr>
            <w:tcW w:w="1984" w:type="dxa"/>
            <w:tcBorders>
              <w:top w:val="single" w:sz="4" w:space="0" w:color="auto"/>
              <w:left w:val="single" w:sz="4" w:space="0" w:color="auto"/>
              <w:bottom w:val="single" w:sz="4" w:space="0" w:color="auto"/>
              <w:right w:val="single" w:sz="4" w:space="0" w:color="auto"/>
            </w:tcBorders>
            <w:hideMark/>
          </w:tcPr>
          <w:p w14:paraId="1A9591AB" w14:textId="77777777" w:rsidR="00CC2AFE" w:rsidRPr="00FC526C" w:rsidRDefault="00CC2AFE" w:rsidP="00007969">
            <w:pPr>
              <w:jc w:val="right"/>
            </w:pPr>
            <w:r w:rsidRPr="00FC526C">
              <w:t xml:space="preserve">$ value x </w:t>
            </w:r>
            <w:r w:rsidRPr="00FC526C">
              <w:br/>
              <w:t>(1.66%)</w:t>
            </w:r>
          </w:p>
        </w:tc>
      </w:tr>
      <w:tr w:rsidR="00CC2AFE" w:rsidRPr="00751628" w14:paraId="1B2001DD" w14:textId="77777777" w:rsidTr="00FC526C">
        <w:tc>
          <w:tcPr>
            <w:tcW w:w="9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BAE9CA" w14:textId="77777777" w:rsidR="00CC2AFE" w:rsidRPr="00751628" w:rsidRDefault="00CC2AFE" w:rsidP="00007969">
            <w:r w:rsidRPr="00751628">
              <w:t>$100,001 - $500,000</w:t>
            </w:r>
          </w:p>
        </w:tc>
        <w:tc>
          <w:tcPr>
            <w:tcW w:w="1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A7A3DB" w14:textId="77777777" w:rsidR="00CC2AFE" w:rsidRPr="00FC526C" w:rsidRDefault="00CC2AFE" w:rsidP="00007969">
            <w:pPr>
              <w:jc w:val="right"/>
            </w:pPr>
            <w:r w:rsidRPr="00FC526C">
              <w:t xml:space="preserve">$ value x </w:t>
            </w:r>
            <w:r w:rsidRPr="00FC526C">
              <w:br/>
              <w:t>(1.523%)</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45C840" w14:textId="77777777" w:rsidR="00CC2AFE" w:rsidRPr="00FC526C" w:rsidRDefault="00CC2AFE" w:rsidP="00007969">
            <w:pPr>
              <w:jc w:val="right"/>
            </w:pPr>
            <w:r w:rsidRPr="00FC526C">
              <w:t xml:space="preserve">$ value x </w:t>
            </w:r>
            <w:r w:rsidRPr="00FC526C">
              <w:br/>
              <w:t>(1.44%)</w:t>
            </w:r>
          </w:p>
        </w:tc>
      </w:tr>
      <w:tr w:rsidR="00CC2AFE" w:rsidRPr="00751628" w14:paraId="7F3C3F3C"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35F4411F" w14:textId="77777777" w:rsidR="00CC2AFE" w:rsidRPr="00751628" w:rsidRDefault="00CC2AFE" w:rsidP="00007969">
            <w:r w:rsidRPr="00751628">
              <w:t>$500,001 - $2 million</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67300D3" w14:textId="77777777" w:rsidR="00CC2AFE" w:rsidRPr="00FC526C" w:rsidRDefault="00CC2AFE" w:rsidP="00007969">
            <w:pPr>
              <w:jc w:val="right"/>
            </w:pPr>
            <w:r w:rsidRPr="00FC526C">
              <w:t xml:space="preserve">$ value x </w:t>
            </w:r>
            <w:r w:rsidRPr="00FC526C">
              <w:br/>
              <w:t>(0.617%)</w:t>
            </w:r>
          </w:p>
        </w:tc>
        <w:tc>
          <w:tcPr>
            <w:tcW w:w="1984" w:type="dxa"/>
            <w:tcBorders>
              <w:top w:val="single" w:sz="4" w:space="0" w:color="auto"/>
              <w:left w:val="single" w:sz="4" w:space="0" w:color="auto"/>
              <w:bottom w:val="single" w:sz="4" w:space="0" w:color="auto"/>
              <w:right w:val="single" w:sz="4" w:space="0" w:color="auto"/>
            </w:tcBorders>
            <w:hideMark/>
          </w:tcPr>
          <w:p w14:paraId="34F39231" w14:textId="77777777" w:rsidR="00CC2AFE" w:rsidRPr="00FC526C" w:rsidRDefault="00CC2AFE" w:rsidP="00007969">
            <w:pPr>
              <w:jc w:val="right"/>
            </w:pPr>
            <w:r w:rsidRPr="00FC526C">
              <w:t xml:space="preserve">$ value x </w:t>
            </w:r>
            <w:r w:rsidRPr="00FC526C">
              <w:br/>
              <w:t>(0.56%)</w:t>
            </w:r>
          </w:p>
        </w:tc>
      </w:tr>
      <w:tr w:rsidR="00CC2AFE" w:rsidRPr="00751628" w14:paraId="7DB53114"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4552CE0B" w14:textId="3792BF0C" w:rsidR="00CC2AFE" w:rsidRPr="00751628" w:rsidRDefault="00CC2AFE" w:rsidP="00007969">
            <w:r w:rsidRPr="00751628">
              <w:t xml:space="preserve">&gt;$2 </w:t>
            </w:r>
            <w:r w:rsidR="00D51FA1" w:rsidRPr="00751628">
              <w:t xml:space="preserve">million </w:t>
            </w:r>
            <w:r w:rsidRPr="00751628">
              <w:t>- $10 million</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4B74F8B" w14:textId="77777777" w:rsidR="00CC2AFE" w:rsidRPr="00FC526C" w:rsidRDefault="00CC2AFE" w:rsidP="00007969">
            <w:pPr>
              <w:jc w:val="right"/>
            </w:pPr>
            <w:r w:rsidRPr="00FC526C">
              <w:t>$ value x (0.3284%)</w:t>
            </w:r>
          </w:p>
        </w:tc>
        <w:tc>
          <w:tcPr>
            <w:tcW w:w="1984" w:type="dxa"/>
            <w:tcBorders>
              <w:top w:val="single" w:sz="4" w:space="0" w:color="auto"/>
              <w:left w:val="single" w:sz="4" w:space="0" w:color="auto"/>
              <w:bottom w:val="single" w:sz="4" w:space="0" w:color="auto"/>
              <w:right w:val="single" w:sz="4" w:space="0" w:color="auto"/>
            </w:tcBorders>
            <w:hideMark/>
          </w:tcPr>
          <w:p w14:paraId="57734F47" w14:textId="77777777" w:rsidR="00CC2AFE" w:rsidRPr="00FC526C" w:rsidRDefault="00CC2AFE" w:rsidP="00007969">
            <w:pPr>
              <w:jc w:val="right"/>
            </w:pPr>
            <w:r w:rsidRPr="00FC526C">
              <w:t xml:space="preserve">$ value x </w:t>
            </w:r>
            <w:r w:rsidRPr="00FC526C">
              <w:br/>
              <w:t>(0.28%)</w:t>
            </w:r>
          </w:p>
        </w:tc>
      </w:tr>
      <w:tr w:rsidR="00CC2AFE" w:rsidRPr="00751628" w14:paraId="64D73D2B"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B28C7C0" w14:textId="4F1DC4A7" w:rsidR="00CC2AFE" w:rsidRPr="00751628" w:rsidRDefault="00CC2AFE" w:rsidP="00007969">
            <w:r w:rsidRPr="00751628">
              <w:t xml:space="preserve">&gt;$10 </w:t>
            </w:r>
            <w:r w:rsidR="00D51FA1" w:rsidRPr="00751628">
              <w:t xml:space="preserve">million </w:t>
            </w:r>
            <w:r w:rsidRPr="00751628">
              <w:t>- $20 million</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683D169" w14:textId="77777777" w:rsidR="00CC2AFE" w:rsidRPr="00FC526C" w:rsidRDefault="00CC2AFE" w:rsidP="00007969">
            <w:pPr>
              <w:jc w:val="right"/>
            </w:pPr>
            <w:r w:rsidRPr="00FC526C">
              <w:t xml:space="preserve">$ value x </w:t>
            </w:r>
            <w:r w:rsidRPr="00FC526C">
              <w:br/>
              <w:t>(0.219%)</w:t>
            </w:r>
          </w:p>
        </w:tc>
        <w:tc>
          <w:tcPr>
            <w:tcW w:w="1984" w:type="dxa"/>
            <w:tcBorders>
              <w:top w:val="single" w:sz="4" w:space="0" w:color="auto"/>
              <w:left w:val="single" w:sz="4" w:space="0" w:color="auto"/>
              <w:bottom w:val="single" w:sz="4" w:space="0" w:color="auto"/>
              <w:right w:val="single" w:sz="4" w:space="0" w:color="auto"/>
            </w:tcBorders>
            <w:hideMark/>
          </w:tcPr>
          <w:p w14:paraId="1A059FFC" w14:textId="77777777" w:rsidR="00CC2AFE" w:rsidRPr="00FC526C" w:rsidRDefault="00CC2AFE" w:rsidP="00007969">
            <w:pPr>
              <w:jc w:val="right"/>
            </w:pPr>
            <w:r w:rsidRPr="00FC526C">
              <w:t xml:space="preserve">$ value x </w:t>
            </w:r>
            <w:r w:rsidRPr="00FC526C">
              <w:br/>
              <w:t>(0.174%)</w:t>
            </w:r>
          </w:p>
        </w:tc>
      </w:tr>
      <w:tr w:rsidR="00CC2AFE" w:rsidRPr="00751628" w14:paraId="76866D17"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3052846C" w14:textId="7C009011" w:rsidR="00CC2AFE" w:rsidRPr="00751628" w:rsidRDefault="00CC2AFE" w:rsidP="00007969">
            <w:r w:rsidRPr="00751628">
              <w:t xml:space="preserve">&gt;$20 </w:t>
            </w:r>
            <w:r w:rsidR="00D51FA1" w:rsidRPr="00751628">
              <w:t xml:space="preserve">million </w:t>
            </w:r>
            <w:r w:rsidRPr="00751628">
              <w:t>– $30 million</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8AEE8FE" w14:textId="77777777" w:rsidR="00CC2AFE" w:rsidRPr="00FC526C" w:rsidRDefault="00CC2AFE" w:rsidP="00007969">
            <w:pPr>
              <w:jc w:val="right"/>
            </w:pPr>
            <w:r w:rsidRPr="00FC526C">
              <w:t xml:space="preserve">$ value x </w:t>
            </w:r>
            <w:r w:rsidRPr="00FC526C">
              <w:br/>
              <w:t>(0.215%)</w:t>
            </w:r>
          </w:p>
        </w:tc>
        <w:tc>
          <w:tcPr>
            <w:tcW w:w="1984" w:type="dxa"/>
            <w:tcBorders>
              <w:top w:val="single" w:sz="4" w:space="0" w:color="auto"/>
              <w:left w:val="single" w:sz="4" w:space="0" w:color="auto"/>
              <w:bottom w:val="single" w:sz="4" w:space="0" w:color="auto"/>
              <w:right w:val="single" w:sz="4" w:space="0" w:color="auto"/>
            </w:tcBorders>
            <w:hideMark/>
          </w:tcPr>
          <w:p w14:paraId="192D363C" w14:textId="77777777" w:rsidR="00CC2AFE" w:rsidRPr="00FC526C" w:rsidRDefault="00CC2AFE" w:rsidP="00007969">
            <w:pPr>
              <w:jc w:val="right"/>
            </w:pPr>
            <w:r w:rsidRPr="00FC526C">
              <w:t xml:space="preserve">$ value x </w:t>
            </w:r>
            <w:r w:rsidRPr="00FC526C">
              <w:br/>
              <w:t>(0.170%)</w:t>
            </w:r>
          </w:p>
        </w:tc>
      </w:tr>
      <w:tr w:rsidR="00CC2AFE" w:rsidRPr="00751628" w14:paraId="57AF05B5"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1E140EA2" w14:textId="2FC25E3F" w:rsidR="00CC2AFE" w:rsidRPr="00751628" w:rsidRDefault="00CC2AFE" w:rsidP="00007969">
            <w:r w:rsidRPr="00751628">
              <w:t xml:space="preserve">&gt;$30 </w:t>
            </w:r>
            <w:r w:rsidR="00D51FA1" w:rsidRPr="00751628">
              <w:t xml:space="preserve">million </w:t>
            </w:r>
            <w:r w:rsidRPr="00751628">
              <w:t>– $40 million</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2821953" w14:textId="77777777" w:rsidR="00CC2AFE" w:rsidRPr="00FC526C" w:rsidRDefault="00CC2AFE" w:rsidP="00007969">
            <w:pPr>
              <w:jc w:val="right"/>
            </w:pPr>
            <w:r w:rsidRPr="00FC526C">
              <w:t>$ value x (0.1965%)</w:t>
            </w:r>
          </w:p>
        </w:tc>
        <w:tc>
          <w:tcPr>
            <w:tcW w:w="1984" w:type="dxa"/>
            <w:tcBorders>
              <w:top w:val="single" w:sz="4" w:space="0" w:color="auto"/>
              <w:left w:val="single" w:sz="4" w:space="0" w:color="auto"/>
              <w:bottom w:val="single" w:sz="4" w:space="0" w:color="auto"/>
              <w:right w:val="single" w:sz="4" w:space="0" w:color="auto"/>
            </w:tcBorders>
            <w:hideMark/>
          </w:tcPr>
          <w:p w14:paraId="541228AB" w14:textId="77777777" w:rsidR="00CC2AFE" w:rsidRPr="00FC526C" w:rsidRDefault="00CC2AFE" w:rsidP="00007969">
            <w:pPr>
              <w:jc w:val="right"/>
            </w:pPr>
            <w:r w:rsidRPr="00FC526C">
              <w:t xml:space="preserve">$ value x </w:t>
            </w:r>
            <w:r w:rsidRPr="00FC526C">
              <w:br/>
              <w:t>(0.152%)</w:t>
            </w:r>
          </w:p>
        </w:tc>
      </w:tr>
      <w:tr w:rsidR="00CC2AFE" w:rsidRPr="00751628" w14:paraId="29B2E0FA"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07ADC93" w14:textId="2D24887C" w:rsidR="00CC2AFE" w:rsidRPr="00751628" w:rsidRDefault="00CC2AFE" w:rsidP="00007969">
            <w:r w:rsidRPr="00751628">
              <w:t xml:space="preserve">&gt;$40 </w:t>
            </w:r>
            <w:r w:rsidR="00D51FA1" w:rsidRPr="00751628">
              <w:t xml:space="preserve">million </w:t>
            </w:r>
            <w:r w:rsidRPr="00751628">
              <w:t>– $50 million</w:t>
            </w:r>
          </w:p>
        </w:tc>
        <w:tc>
          <w:tcPr>
            <w:tcW w:w="1981" w:type="dxa"/>
            <w:tcBorders>
              <w:top w:val="single" w:sz="4" w:space="0" w:color="auto"/>
              <w:left w:val="single" w:sz="4" w:space="0" w:color="auto"/>
              <w:bottom w:val="single" w:sz="4" w:space="0" w:color="auto"/>
              <w:right w:val="single" w:sz="4" w:space="0" w:color="auto"/>
            </w:tcBorders>
            <w:vAlign w:val="center"/>
            <w:hideMark/>
          </w:tcPr>
          <w:p w14:paraId="346CDBDA" w14:textId="77777777" w:rsidR="00CC2AFE" w:rsidRPr="00FC526C" w:rsidRDefault="00CC2AFE" w:rsidP="00007969">
            <w:pPr>
              <w:jc w:val="right"/>
            </w:pPr>
            <w:r w:rsidRPr="00FC526C">
              <w:t>$ value x (0.2048%)</w:t>
            </w:r>
          </w:p>
        </w:tc>
        <w:tc>
          <w:tcPr>
            <w:tcW w:w="1984" w:type="dxa"/>
            <w:tcBorders>
              <w:top w:val="single" w:sz="4" w:space="0" w:color="auto"/>
              <w:left w:val="single" w:sz="4" w:space="0" w:color="auto"/>
              <w:bottom w:val="single" w:sz="4" w:space="0" w:color="auto"/>
              <w:right w:val="single" w:sz="4" w:space="0" w:color="auto"/>
            </w:tcBorders>
            <w:hideMark/>
          </w:tcPr>
          <w:p w14:paraId="4F3B1C20" w14:textId="77777777" w:rsidR="00CC2AFE" w:rsidRPr="00FC526C" w:rsidRDefault="00CC2AFE" w:rsidP="00007969">
            <w:pPr>
              <w:jc w:val="right"/>
            </w:pPr>
            <w:r w:rsidRPr="00FC526C">
              <w:t xml:space="preserve">$ value x </w:t>
            </w:r>
            <w:r w:rsidRPr="00FC526C">
              <w:br/>
              <w:t>(0.160%)</w:t>
            </w:r>
          </w:p>
        </w:tc>
      </w:tr>
      <w:tr w:rsidR="00CC2AFE" w:rsidRPr="00751628" w14:paraId="0C06573C"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4E6D9922" w14:textId="77777777" w:rsidR="00CC2AFE" w:rsidRPr="00751628" w:rsidRDefault="00CC2AFE" w:rsidP="00007969">
            <w:r w:rsidRPr="00751628">
              <w:t>&gt;$50 million</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D987DAC" w14:textId="77777777" w:rsidR="00CC2AFE" w:rsidRPr="00FC526C" w:rsidRDefault="00CC2AFE" w:rsidP="00007969">
            <w:pPr>
              <w:jc w:val="right"/>
            </w:pPr>
            <w:r w:rsidRPr="00FC526C">
              <w:t>$ value x (0.1872%)</w:t>
            </w:r>
          </w:p>
        </w:tc>
        <w:tc>
          <w:tcPr>
            <w:tcW w:w="1984" w:type="dxa"/>
            <w:tcBorders>
              <w:top w:val="single" w:sz="4" w:space="0" w:color="auto"/>
              <w:left w:val="single" w:sz="4" w:space="0" w:color="auto"/>
              <w:bottom w:val="single" w:sz="4" w:space="0" w:color="auto"/>
              <w:right w:val="single" w:sz="4" w:space="0" w:color="auto"/>
            </w:tcBorders>
            <w:hideMark/>
          </w:tcPr>
          <w:p w14:paraId="3E1A24E6" w14:textId="77777777" w:rsidR="00CC2AFE" w:rsidRPr="00FC526C" w:rsidRDefault="00CC2AFE" w:rsidP="00007969">
            <w:pPr>
              <w:jc w:val="right"/>
            </w:pPr>
            <w:r w:rsidRPr="00FC526C">
              <w:t xml:space="preserve">$ value x </w:t>
            </w:r>
            <w:r w:rsidRPr="00FC526C">
              <w:br/>
              <w:t>(0.143%)</w:t>
            </w:r>
          </w:p>
        </w:tc>
      </w:tr>
      <w:tr w:rsidR="00CC2AFE" w:rsidRPr="00751628" w14:paraId="35148CD7"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4D5DCE" w14:textId="77777777" w:rsidR="00CC2AFE" w:rsidRPr="00751628" w:rsidRDefault="00CC2AFE" w:rsidP="00007969">
            <w:r w:rsidRPr="00751628">
              <w:t xml:space="preserve">Statutory Planning and Business Support </w:t>
            </w:r>
          </w:p>
        </w:tc>
      </w:tr>
      <w:tr w:rsidR="00CC2AFE" w:rsidRPr="00751628" w14:paraId="5601E1BB"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06BE83F" w14:textId="77777777" w:rsidR="00CC2AFE" w:rsidRPr="00751628" w:rsidRDefault="00CC2AFE" w:rsidP="00007969">
            <w:r w:rsidRPr="00751628">
              <w:t>Install SOLAR PANELS for Residents and Industry</w:t>
            </w:r>
          </w:p>
        </w:tc>
        <w:tc>
          <w:tcPr>
            <w:tcW w:w="1981" w:type="dxa"/>
            <w:tcBorders>
              <w:top w:val="single" w:sz="4" w:space="0" w:color="auto"/>
              <w:left w:val="single" w:sz="4" w:space="0" w:color="auto"/>
              <w:bottom w:val="single" w:sz="4" w:space="0" w:color="auto"/>
              <w:right w:val="single" w:sz="4" w:space="0" w:color="auto"/>
            </w:tcBorders>
            <w:hideMark/>
          </w:tcPr>
          <w:p w14:paraId="76B9B869" w14:textId="77777777" w:rsidR="00CC2AFE" w:rsidRPr="00751628" w:rsidRDefault="00CC2AFE" w:rsidP="00007969">
            <w:pPr>
              <w:jc w:val="right"/>
            </w:pPr>
            <w:r w:rsidRPr="00751628">
              <w:t>$0.00</w:t>
            </w:r>
          </w:p>
        </w:tc>
        <w:tc>
          <w:tcPr>
            <w:tcW w:w="1984" w:type="dxa"/>
            <w:tcBorders>
              <w:top w:val="single" w:sz="4" w:space="0" w:color="auto"/>
              <w:left w:val="single" w:sz="4" w:space="0" w:color="auto"/>
              <w:bottom w:val="single" w:sz="4" w:space="0" w:color="auto"/>
              <w:right w:val="single" w:sz="4" w:space="0" w:color="auto"/>
            </w:tcBorders>
            <w:hideMark/>
          </w:tcPr>
          <w:p w14:paraId="4DE49A57" w14:textId="77777777" w:rsidR="00CC2AFE" w:rsidRPr="00751628" w:rsidRDefault="00CC2AFE" w:rsidP="00007969">
            <w:pPr>
              <w:jc w:val="right"/>
            </w:pPr>
            <w:r w:rsidRPr="00751628">
              <w:t>$0.00</w:t>
            </w:r>
          </w:p>
        </w:tc>
      </w:tr>
      <w:tr w:rsidR="00CC2AFE" w:rsidRPr="00751628" w14:paraId="6AFE6748"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13DB2E1" w14:textId="23DB18A5" w:rsidR="00CC2AFE" w:rsidRPr="00751628" w:rsidRDefault="00CC2AFE" w:rsidP="00007969">
            <w:r w:rsidRPr="00751628">
              <w:t xml:space="preserve">Use Only (includes Liquor Licence </w:t>
            </w:r>
            <w:r w:rsidR="00D51FA1">
              <w:rPr>
                <w:rFonts w:cs="Arial"/>
              </w:rPr>
              <w:t>and</w:t>
            </w:r>
            <w:r w:rsidRPr="00751628">
              <w:t xml:space="preserve"> Car Park Waiver) – to apply for a planning permit to change the use of the land only</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7042373" w14:textId="77777777" w:rsidR="00CC2AFE" w:rsidRPr="00FC526C" w:rsidRDefault="00CC2AFE" w:rsidP="00007969">
            <w:pPr>
              <w:jc w:val="right"/>
            </w:pPr>
            <w:r w:rsidRPr="00FC526C">
              <w:t>$1,265.60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4D0D814" w14:textId="43534F08" w:rsidR="00CC2AFE" w:rsidRPr="00FC526C" w:rsidRDefault="00CC2AFE" w:rsidP="00007969">
            <w:pPr>
              <w:jc w:val="right"/>
            </w:pPr>
            <w:r w:rsidRPr="00FC526C">
              <w:t>$1,2</w:t>
            </w:r>
            <w:r w:rsidR="00F264D0">
              <w:t>86</w:t>
            </w:r>
            <w:r w:rsidRPr="00FC526C">
              <w:t>.</w:t>
            </w:r>
            <w:r w:rsidR="00E4461A">
              <w:t>1</w:t>
            </w:r>
            <w:r w:rsidR="00F264D0">
              <w:t>0</w:t>
            </w:r>
          </w:p>
        </w:tc>
      </w:tr>
      <w:tr w:rsidR="00CC2AFE" w:rsidRPr="00751628" w14:paraId="24F299DC"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CD2433" w14:textId="70B36294" w:rsidR="00CC2AFE" w:rsidRPr="00751628" w:rsidRDefault="00CC2AFE" w:rsidP="00007969">
            <w:r w:rsidRPr="00751628">
              <w:t>Single Dwelling (up to $2,000,000) - use and/or develop a single dwelling per lot, and undertake development ancillary to a single dwelling per lot (other than a class 8 permit or a permit to subdivide or consolidate land</w:t>
            </w:r>
            <w:r w:rsidR="00E679B0" w:rsidRPr="00751628">
              <w:t>): -</w:t>
            </w:r>
          </w:p>
        </w:tc>
      </w:tr>
      <w:tr w:rsidR="00CC2AFE" w:rsidRPr="00751628" w14:paraId="44D5C057"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0A0564E4" w14:textId="77777777" w:rsidR="00CC2AFE" w:rsidRPr="00751628" w:rsidRDefault="00CC2AFE" w:rsidP="00007969">
            <w:r w:rsidRPr="00751628">
              <w:t>Less than $10,000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BFC3BC0" w14:textId="77777777" w:rsidR="00CC2AFE" w:rsidRPr="00FC526C" w:rsidRDefault="00CC2AFE" w:rsidP="00007969">
            <w:pPr>
              <w:jc w:val="right"/>
            </w:pPr>
            <w:r w:rsidRPr="00FC526C">
              <w:t>$192.00</w:t>
            </w:r>
          </w:p>
        </w:tc>
        <w:tc>
          <w:tcPr>
            <w:tcW w:w="1984" w:type="dxa"/>
            <w:tcBorders>
              <w:top w:val="single" w:sz="4" w:space="0" w:color="auto"/>
              <w:left w:val="single" w:sz="4" w:space="0" w:color="auto"/>
              <w:bottom w:val="single" w:sz="4" w:space="0" w:color="auto"/>
              <w:right w:val="single" w:sz="4" w:space="0" w:color="auto"/>
            </w:tcBorders>
            <w:hideMark/>
          </w:tcPr>
          <w:p w14:paraId="668CDBB6" w14:textId="0AAD9F82" w:rsidR="00CC2AFE" w:rsidRPr="00FC526C" w:rsidRDefault="00CC2AFE" w:rsidP="00007969">
            <w:pPr>
              <w:jc w:val="right"/>
            </w:pPr>
            <w:r w:rsidRPr="00FC526C">
              <w:t>$19</w:t>
            </w:r>
            <w:r w:rsidR="00F264D0">
              <w:t>5</w:t>
            </w:r>
            <w:r w:rsidRPr="00FC526C">
              <w:t>.</w:t>
            </w:r>
            <w:r w:rsidR="00F264D0">
              <w:t>1</w:t>
            </w:r>
            <w:r w:rsidRPr="00FC526C">
              <w:t>0</w:t>
            </w:r>
          </w:p>
        </w:tc>
      </w:tr>
      <w:tr w:rsidR="00CC2AFE" w:rsidRPr="00751628" w14:paraId="1F0FE554"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5740A0AC" w14:textId="77777777" w:rsidR="00CC2AFE" w:rsidRPr="00751628" w:rsidRDefault="00CC2AFE" w:rsidP="00007969">
            <w:r w:rsidRPr="00751628">
              <w:t>More than $10,001 less than $100,000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560C2DE" w14:textId="77777777" w:rsidR="00CC2AFE" w:rsidRPr="00FC526C" w:rsidRDefault="00CC2AFE" w:rsidP="00007969">
            <w:pPr>
              <w:jc w:val="right"/>
            </w:pPr>
            <w:r w:rsidRPr="00FC526C">
              <w:t>$604.40</w:t>
            </w:r>
          </w:p>
        </w:tc>
        <w:tc>
          <w:tcPr>
            <w:tcW w:w="1984" w:type="dxa"/>
            <w:tcBorders>
              <w:top w:val="single" w:sz="4" w:space="0" w:color="auto"/>
              <w:left w:val="single" w:sz="4" w:space="0" w:color="auto"/>
              <w:bottom w:val="single" w:sz="4" w:space="0" w:color="auto"/>
              <w:right w:val="single" w:sz="4" w:space="0" w:color="auto"/>
            </w:tcBorders>
            <w:hideMark/>
          </w:tcPr>
          <w:p w14:paraId="4C20BD6D" w14:textId="0D2F307A" w:rsidR="00CC2AFE" w:rsidRPr="00FC526C" w:rsidRDefault="00CC2AFE" w:rsidP="00007969">
            <w:pPr>
              <w:jc w:val="right"/>
            </w:pPr>
            <w:r w:rsidRPr="00FC526C">
              <w:t>$61</w:t>
            </w:r>
            <w:r w:rsidR="00010EB3">
              <w:t>4</w:t>
            </w:r>
            <w:r w:rsidRPr="00FC526C">
              <w:t>.</w:t>
            </w:r>
            <w:r w:rsidR="00010EB3">
              <w:t>1</w:t>
            </w:r>
            <w:r w:rsidRPr="00FC526C">
              <w:t>0</w:t>
            </w:r>
          </w:p>
        </w:tc>
      </w:tr>
      <w:tr w:rsidR="00CC2AFE" w:rsidRPr="00751628" w14:paraId="1669C59B"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3FDD7C1E" w14:textId="77777777" w:rsidR="00CC2AFE" w:rsidRPr="00751628" w:rsidRDefault="00CC2AFE" w:rsidP="00007969">
            <w:r w:rsidRPr="00751628">
              <w:t>More than $10,000 less than $500,000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2EEF5202" w14:textId="77777777" w:rsidR="00CC2AFE" w:rsidRPr="00FC526C" w:rsidRDefault="00CC2AFE" w:rsidP="00007969">
            <w:pPr>
              <w:jc w:val="right"/>
            </w:pPr>
            <w:r w:rsidRPr="00FC526C">
              <w:t>$1,237.10</w:t>
            </w:r>
          </w:p>
        </w:tc>
        <w:tc>
          <w:tcPr>
            <w:tcW w:w="1984" w:type="dxa"/>
            <w:tcBorders>
              <w:top w:val="single" w:sz="4" w:space="0" w:color="auto"/>
              <w:left w:val="single" w:sz="4" w:space="0" w:color="auto"/>
              <w:bottom w:val="single" w:sz="4" w:space="0" w:color="auto"/>
              <w:right w:val="single" w:sz="4" w:space="0" w:color="auto"/>
            </w:tcBorders>
            <w:hideMark/>
          </w:tcPr>
          <w:p w14:paraId="2E29D8AA" w14:textId="581DC441" w:rsidR="00CC2AFE" w:rsidRPr="00FC526C" w:rsidRDefault="00CC2AFE" w:rsidP="00007969">
            <w:pPr>
              <w:jc w:val="right"/>
            </w:pPr>
            <w:r w:rsidRPr="00FC526C">
              <w:t>$1,2</w:t>
            </w:r>
            <w:r w:rsidR="00010EB3">
              <w:t>57</w:t>
            </w:r>
            <w:r w:rsidRPr="00FC526C">
              <w:t>.20</w:t>
            </w:r>
          </w:p>
        </w:tc>
      </w:tr>
      <w:tr w:rsidR="00CC2AFE" w:rsidRPr="00751628" w14:paraId="02FDA80A"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2CE8899" w14:textId="77777777" w:rsidR="00CC2AFE" w:rsidRPr="00751628" w:rsidRDefault="00CC2AFE" w:rsidP="00007969">
            <w:r w:rsidRPr="00751628">
              <w:t>More than $500,000 less than $1,000,000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85B45BF" w14:textId="77777777" w:rsidR="00CC2AFE" w:rsidRPr="00FC526C" w:rsidRDefault="00CC2AFE" w:rsidP="00007969">
            <w:pPr>
              <w:jc w:val="right"/>
            </w:pPr>
            <w:r w:rsidRPr="00FC526C">
              <w:t>$1,336.70</w:t>
            </w:r>
          </w:p>
        </w:tc>
        <w:tc>
          <w:tcPr>
            <w:tcW w:w="1984" w:type="dxa"/>
            <w:tcBorders>
              <w:top w:val="single" w:sz="4" w:space="0" w:color="auto"/>
              <w:left w:val="single" w:sz="4" w:space="0" w:color="auto"/>
              <w:bottom w:val="single" w:sz="4" w:space="0" w:color="auto"/>
              <w:right w:val="single" w:sz="4" w:space="0" w:color="auto"/>
            </w:tcBorders>
            <w:hideMark/>
          </w:tcPr>
          <w:p w14:paraId="608FAD71" w14:textId="7426FA86" w:rsidR="00CC2AFE" w:rsidRPr="00FC526C" w:rsidRDefault="00CC2AFE" w:rsidP="00007969">
            <w:pPr>
              <w:jc w:val="right"/>
            </w:pPr>
            <w:r w:rsidRPr="00FC526C">
              <w:t>$1,3</w:t>
            </w:r>
            <w:r w:rsidR="00010EB3">
              <w:t>5</w:t>
            </w:r>
            <w:r w:rsidRPr="00FC526C">
              <w:t>8.</w:t>
            </w:r>
            <w:r w:rsidR="00010EB3">
              <w:t>3</w:t>
            </w:r>
            <w:r w:rsidRPr="00FC526C">
              <w:t>0</w:t>
            </w:r>
          </w:p>
        </w:tc>
      </w:tr>
      <w:tr w:rsidR="00CC2AFE" w:rsidRPr="00751628" w14:paraId="4EFFAA78"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58242EE5" w14:textId="03385286" w:rsidR="00CC2AFE" w:rsidRPr="00751628" w:rsidRDefault="00CC2AFE" w:rsidP="00007969">
            <w:r w:rsidRPr="00751628">
              <w:t xml:space="preserve">More than $1,000,000 less than $2,000,000 (more than $2,000,000 see Class12,13,14 </w:t>
            </w:r>
            <w:r w:rsidR="00D51FA1">
              <w:rPr>
                <w:rFonts w:cs="Arial"/>
              </w:rPr>
              <w:t>and</w:t>
            </w:r>
            <w:r w:rsidRPr="00751628">
              <w:t xml:space="preserve"> 15)</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F27E7EC" w14:textId="77777777" w:rsidR="00CC2AFE" w:rsidRPr="00FC526C" w:rsidRDefault="00CC2AFE" w:rsidP="00007969">
            <w:pPr>
              <w:jc w:val="right"/>
            </w:pPr>
            <w:r w:rsidRPr="00FC526C">
              <w:t>$1,436.20</w:t>
            </w:r>
          </w:p>
        </w:tc>
        <w:tc>
          <w:tcPr>
            <w:tcW w:w="1984" w:type="dxa"/>
            <w:tcBorders>
              <w:top w:val="single" w:sz="4" w:space="0" w:color="auto"/>
              <w:left w:val="single" w:sz="4" w:space="0" w:color="auto"/>
              <w:bottom w:val="single" w:sz="4" w:space="0" w:color="auto"/>
              <w:right w:val="single" w:sz="4" w:space="0" w:color="auto"/>
            </w:tcBorders>
            <w:hideMark/>
          </w:tcPr>
          <w:p w14:paraId="38F94CAF" w14:textId="395883A8" w:rsidR="00CC2AFE" w:rsidRPr="00FC526C" w:rsidRDefault="00CC2AFE" w:rsidP="00007969">
            <w:pPr>
              <w:jc w:val="right"/>
            </w:pPr>
            <w:r w:rsidRPr="00FC526C">
              <w:t>$1,4</w:t>
            </w:r>
            <w:r w:rsidR="00010EB3">
              <w:t>59</w:t>
            </w:r>
            <w:r w:rsidRPr="00FC526C">
              <w:t>.5</w:t>
            </w:r>
            <w:r w:rsidR="00010EB3">
              <w:t>0</w:t>
            </w:r>
          </w:p>
        </w:tc>
      </w:tr>
      <w:tr w:rsidR="00CC2AFE" w:rsidRPr="00751628" w14:paraId="25053C52"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3B8FB7" w14:textId="77777777" w:rsidR="00CC2AFE" w:rsidRPr="00751628" w:rsidRDefault="00CC2AFE" w:rsidP="00FC526C">
            <w:pPr>
              <w:keepNext/>
            </w:pPr>
            <w:r w:rsidRPr="00751628">
              <w:t>VicSmart Application</w:t>
            </w:r>
          </w:p>
        </w:tc>
      </w:tr>
      <w:tr w:rsidR="00CC2AFE" w:rsidRPr="00751628" w14:paraId="0009BF68"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54E7CB49" w14:textId="77777777" w:rsidR="00CC2AFE" w:rsidRPr="00751628" w:rsidRDefault="00CC2AFE" w:rsidP="00007969">
            <w:r w:rsidRPr="00751628">
              <w:t xml:space="preserve">$10,000 or Less </w:t>
            </w:r>
          </w:p>
        </w:tc>
        <w:tc>
          <w:tcPr>
            <w:tcW w:w="1981" w:type="dxa"/>
            <w:tcBorders>
              <w:top w:val="single" w:sz="4" w:space="0" w:color="auto"/>
              <w:left w:val="single" w:sz="4" w:space="0" w:color="auto"/>
              <w:bottom w:val="single" w:sz="4" w:space="0" w:color="auto"/>
              <w:right w:val="single" w:sz="4" w:space="0" w:color="auto"/>
            </w:tcBorders>
            <w:hideMark/>
          </w:tcPr>
          <w:p w14:paraId="5B6EA3E2" w14:textId="77777777" w:rsidR="00CC2AFE" w:rsidRPr="00FC526C" w:rsidRDefault="00CC2AFE" w:rsidP="00007969">
            <w:pPr>
              <w:jc w:val="right"/>
            </w:pPr>
            <w:r w:rsidRPr="00FC526C">
              <w:t>$192.00</w:t>
            </w:r>
          </w:p>
        </w:tc>
        <w:tc>
          <w:tcPr>
            <w:tcW w:w="1984" w:type="dxa"/>
            <w:tcBorders>
              <w:top w:val="single" w:sz="4" w:space="0" w:color="auto"/>
              <w:left w:val="single" w:sz="4" w:space="0" w:color="auto"/>
              <w:bottom w:val="single" w:sz="4" w:space="0" w:color="auto"/>
              <w:right w:val="single" w:sz="4" w:space="0" w:color="auto"/>
            </w:tcBorders>
            <w:hideMark/>
          </w:tcPr>
          <w:p w14:paraId="3E91F250" w14:textId="2B90E0BF" w:rsidR="00CC2AFE" w:rsidRPr="00FC526C" w:rsidRDefault="00CC2AFE">
            <w:pPr>
              <w:jc w:val="right"/>
            </w:pPr>
            <w:r w:rsidRPr="00FC526C">
              <w:t>$19</w:t>
            </w:r>
            <w:r w:rsidR="00010EB3">
              <w:t>5</w:t>
            </w:r>
            <w:r w:rsidRPr="00FC526C">
              <w:t>.</w:t>
            </w:r>
            <w:r w:rsidR="00010EB3">
              <w:t>1</w:t>
            </w:r>
            <w:r w:rsidRPr="00FC526C">
              <w:t>0</w:t>
            </w:r>
          </w:p>
        </w:tc>
      </w:tr>
      <w:tr w:rsidR="00CC2AFE" w:rsidRPr="00751628" w14:paraId="4AC2C952"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1100B22E" w14:textId="77777777" w:rsidR="00CC2AFE" w:rsidRPr="00751628" w:rsidRDefault="00CC2AFE" w:rsidP="00007969">
            <w:r w:rsidRPr="00751628">
              <w:t>More than $10,000</w:t>
            </w:r>
          </w:p>
        </w:tc>
        <w:tc>
          <w:tcPr>
            <w:tcW w:w="1981" w:type="dxa"/>
            <w:tcBorders>
              <w:top w:val="single" w:sz="4" w:space="0" w:color="auto"/>
              <w:left w:val="single" w:sz="4" w:space="0" w:color="auto"/>
              <w:bottom w:val="single" w:sz="4" w:space="0" w:color="auto"/>
              <w:right w:val="single" w:sz="4" w:space="0" w:color="auto"/>
            </w:tcBorders>
            <w:hideMark/>
          </w:tcPr>
          <w:p w14:paraId="62C0476E" w14:textId="77777777" w:rsidR="00CC2AFE" w:rsidRPr="00FC526C" w:rsidRDefault="00CC2AFE" w:rsidP="00007969">
            <w:pPr>
              <w:jc w:val="right"/>
            </w:pPr>
            <w:r w:rsidRPr="00FC526C">
              <w:t>$412.40</w:t>
            </w:r>
          </w:p>
        </w:tc>
        <w:tc>
          <w:tcPr>
            <w:tcW w:w="1984" w:type="dxa"/>
            <w:tcBorders>
              <w:top w:val="single" w:sz="4" w:space="0" w:color="auto"/>
              <w:left w:val="single" w:sz="4" w:space="0" w:color="auto"/>
              <w:bottom w:val="single" w:sz="4" w:space="0" w:color="auto"/>
              <w:right w:val="single" w:sz="4" w:space="0" w:color="auto"/>
            </w:tcBorders>
            <w:hideMark/>
          </w:tcPr>
          <w:p w14:paraId="058141B7" w14:textId="106B9C86" w:rsidR="00CC2AFE" w:rsidRPr="00FC526C" w:rsidRDefault="00CC2AFE" w:rsidP="00007969">
            <w:pPr>
              <w:jc w:val="right"/>
            </w:pPr>
            <w:r w:rsidRPr="00FC526C">
              <w:t>$4</w:t>
            </w:r>
            <w:r w:rsidR="00010EB3">
              <w:t>19</w:t>
            </w:r>
            <w:r w:rsidRPr="00FC526C">
              <w:t>.10</w:t>
            </w:r>
          </w:p>
        </w:tc>
      </w:tr>
      <w:tr w:rsidR="00CC2AFE" w:rsidRPr="00751628" w14:paraId="5A21F59A"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DB21F57" w14:textId="77777777" w:rsidR="00CC2AFE" w:rsidRPr="00751628" w:rsidRDefault="00CC2AFE" w:rsidP="00007969">
            <w:r w:rsidRPr="00751628">
              <w:t>Subdivide or consolidate land</w:t>
            </w:r>
          </w:p>
        </w:tc>
        <w:tc>
          <w:tcPr>
            <w:tcW w:w="1981" w:type="dxa"/>
            <w:tcBorders>
              <w:top w:val="single" w:sz="4" w:space="0" w:color="auto"/>
              <w:left w:val="single" w:sz="4" w:space="0" w:color="auto"/>
              <w:bottom w:val="single" w:sz="4" w:space="0" w:color="auto"/>
              <w:right w:val="single" w:sz="4" w:space="0" w:color="auto"/>
            </w:tcBorders>
            <w:hideMark/>
          </w:tcPr>
          <w:p w14:paraId="25690A33" w14:textId="77777777" w:rsidR="00CC2AFE" w:rsidRPr="00FC526C" w:rsidRDefault="00CC2AFE" w:rsidP="00007969">
            <w:pPr>
              <w:jc w:val="right"/>
            </w:pPr>
            <w:r w:rsidRPr="00FC526C">
              <w:t>$192.00</w:t>
            </w:r>
          </w:p>
        </w:tc>
        <w:tc>
          <w:tcPr>
            <w:tcW w:w="1984" w:type="dxa"/>
            <w:tcBorders>
              <w:top w:val="single" w:sz="4" w:space="0" w:color="auto"/>
              <w:left w:val="single" w:sz="4" w:space="0" w:color="auto"/>
              <w:bottom w:val="single" w:sz="4" w:space="0" w:color="auto"/>
              <w:right w:val="single" w:sz="4" w:space="0" w:color="auto"/>
            </w:tcBorders>
            <w:hideMark/>
          </w:tcPr>
          <w:p w14:paraId="49B905D7" w14:textId="19A58E89" w:rsidR="00CC2AFE" w:rsidRPr="00FC526C" w:rsidRDefault="00CC2AFE" w:rsidP="00007969">
            <w:pPr>
              <w:jc w:val="right"/>
            </w:pPr>
            <w:r w:rsidRPr="00FC526C">
              <w:t>$19</w:t>
            </w:r>
            <w:r w:rsidR="00010EB3">
              <w:t>5</w:t>
            </w:r>
            <w:r w:rsidRPr="00FC526C">
              <w:t>.</w:t>
            </w:r>
            <w:r w:rsidR="00010EB3">
              <w:t>1</w:t>
            </w:r>
            <w:r w:rsidRPr="00FC526C">
              <w:t>0</w:t>
            </w:r>
          </w:p>
        </w:tc>
      </w:tr>
      <w:tr w:rsidR="00CC2AFE" w:rsidRPr="00751628" w14:paraId="6E0765A7"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D7EF62" w14:textId="77777777" w:rsidR="00CC2AFE" w:rsidRPr="00751628" w:rsidRDefault="00CC2AFE" w:rsidP="00007969">
            <w:r w:rsidRPr="00751628">
              <w:t>Development (including single dwellings &gt; $2,000,000)</w:t>
            </w:r>
          </w:p>
        </w:tc>
      </w:tr>
      <w:tr w:rsidR="00CC2AFE" w:rsidRPr="00751628" w14:paraId="66B6223A"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CD3BCD1" w14:textId="77777777" w:rsidR="00CC2AFE" w:rsidRPr="00751628" w:rsidRDefault="00CC2AFE" w:rsidP="00007969">
            <w:r w:rsidRPr="00751628">
              <w:t>Less than $100,000 (other than a class 2, class 3, class 7 or class 8 or a permit to subdivide or consolidate land)</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1FF6F39" w14:textId="77777777" w:rsidR="00CC2AFE" w:rsidRPr="00FC526C" w:rsidRDefault="00CC2AFE" w:rsidP="00007969">
            <w:pPr>
              <w:autoSpaceDE/>
              <w:autoSpaceDN/>
              <w:adjustRightInd/>
              <w:spacing w:before="0" w:after="0"/>
              <w:jc w:val="right"/>
              <w:rPr>
                <w:rFonts w:eastAsia="Times New Roman" w:cs="Arial"/>
                <w:color w:val="auto"/>
              </w:rPr>
            </w:pPr>
            <w:r w:rsidRPr="00FC526C">
              <w:rPr>
                <w:rFonts w:cs="Arial"/>
              </w:rPr>
              <w:t>$1,102.10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F5ABA9E" w14:textId="5B037E86" w:rsidR="00CC2AFE" w:rsidRPr="00FC526C" w:rsidRDefault="00CC2AFE" w:rsidP="00007969">
            <w:pPr>
              <w:jc w:val="right"/>
              <w:rPr>
                <w:rFonts w:cs="Arial"/>
              </w:rPr>
            </w:pPr>
            <w:r w:rsidRPr="00FC526C">
              <w:rPr>
                <w:rFonts w:cs="Arial"/>
              </w:rPr>
              <w:t>$1,1</w:t>
            </w:r>
            <w:r w:rsidR="00010EB3">
              <w:rPr>
                <w:rFonts w:cs="Arial"/>
              </w:rPr>
              <w:t>19</w:t>
            </w:r>
            <w:r w:rsidRPr="00FC526C">
              <w:rPr>
                <w:rFonts w:cs="Arial"/>
              </w:rPr>
              <w:t>.</w:t>
            </w:r>
            <w:r w:rsidR="00010EB3">
              <w:rPr>
                <w:rFonts w:cs="Arial"/>
              </w:rPr>
              <w:t>9</w:t>
            </w:r>
            <w:r w:rsidRPr="00FC526C">
              <w:rPr>
                <w:rFonts w:cs="Arial"/>
              </w:rPr>
              <w:t>0</w:t>
            </w:r>
          </w:p>
        </w:tc>
      </w:tr>
      <w:tr w:rsidR="00CC2AFE" w:rsidRPr="00751628" w14:paraId="58AE48A6"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44BFB4F" w14:textId="77777777" w:rsidR="00CC2AFE" w:rsidRPr="00751628" w:rsidRDefault="00CC2AFE" w:rsidP="00007969">
            <w:r w:rsidRPr="00751628">
              <w:t>$100,000 to $1,000,000 (other than a class 4, class 5, or class 8 or a permit to subdivide or consolidate land)</w:t>
            </w:r>
          </w:p>
        </w:tc>
        <w:tc>
          <w:tcPr>
            <w:tcW w:w="1981" w:type="dxa"/>
            <w:tcBorders>
              <w:top w:val="single" w:sz="4" w:space="0" w:color="auto"/>
              <w:left w:val="single" w:sz="4" w:space="0" w:color="auto"/>
              <w:bottom w:val="single" w:sz="4" w:space="0" w:color="auto"/>
              <w:right w:val="single" w:sz="4" w:space="0" w:color="auto"/>
            </w:tcBorders>
            <w:vAlign w:val="center"/>
            <w:hideMark/>
          </w:tcPr>
          <w:p w14:paraId="21F509A6" w14:textId="77777777" w:rsidR="00CC2AFE" w:rsidRPr="00FC526C" w:rsidRDefault="00CC2AFE" w:rsidP="00007969">
            <w:pPr>
              <w:jc w:val="right"/>
              <w:rPr>
                <w:rFonts w:cs="Arial"/>
              </w:rPr>
            </w:pPr>
            <w:r w:rsidRPr="00FC526C">
              <w:rPr>
                <w:rFonts w:cs="Arial"/>
              </w:rPr>
              <w:t>$1,486.00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07FFA33" w14:textId="5FDFC49A" w:rsidR="00CC2AFE" w:rsidRPr="00FC526C" w:rsidRDefault="00CC2AFE" w:rsidP="00007969">
            <w:pPr>
              <w:jc w:val="right"/>
              <w:rPr>
                <w:rFonts w:cs="Arial"/>
              </w:rPr>
            </w:pPr>
            <w:r w:rsidRPr="00FC526C">
              <w:rPr>
                <w:rFonts w:cs="Arial"/>
              </w:rPr>
              <w:t>$1,5</w:t>
            </w:r>
            <w:r w:rsidR="00010EB3">
              <w:rPr>
                <w:rFonts w:cs="Arial"/>
              </w:rPr>
              <w:t>10</w:t>
            </w:r>
            <w:r w:rsidRPr="00FC526C">
              <w:rPr>
                <w:rFonts w:cs="Arial"/>
              </w:rPr>
              <w:t>.</w:t>
            </w:r>
            <w:r w:rsidR="00010EB3">
              <w:rPr>
                <w:rFonts w:cs="Arial"/>
              </w:rPr>
              <w:t>0</w:t>
            </w:r>
            <w:r w:rsidRPr="00FC526C">
              <w:rPr>
                <w:rFonts w:cs="Arial"/>
              </w:rPr>
              <w:t>0</w:t>
            </w:r>
          </w:p>
        </w:tc>
      </w:tr>
      <w:tr w:rsidR="00CC2AFE" w:rsidRPr="00751628" w14:paraId="09031670"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3125E524" w14:textId="77777777" w:rsidR="00CC2AFE" w:rsidRPr="00751628" w:rsidRDefault="00CC2AFE" w:rsidP="00007969">
            <w:r w:rsidRPr="00751628">
              <w:t>$1,000,001 to $5,000,000 (including a single dwelling per lot) (other than a class 6 or class 8 or a permit to subdivide or consolidate land.</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5D471F1" w14:textId="77777777" w:rsidR="00CC2AFE" w:rsidRPr="00FC526C" w:rsidRDefault="00CC2AFE" w:rsidP="00007969">
            <w:pPr>
              <w:jc w:val="right"/>
              <w:rPr>
                <w:rFonts w:cs="Arial"/>
              </w:rPr>
            </w:pPr>
            <w:r w:rsidRPr="00FC526C">
              <w:rPr>
                <w:rFonts w:cs="Arial"/>
              </w:rPr>
              <w:t>$3,277.70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223F88E" w14:textId="2ADDFDED" w:rsidR="00CC2AFE" w:rsidRPr="00FC526C" w:rsidRDefault="00CC2AFE" w:rsidP="00007969">
            <w:pPr>
              <w:jc w:val="right"/>
              <w:rPr>
                <w:rFonts w:cs="Arial"/>
              </w:rPr>
            </w:pPr>
            <w:r w:rsidRPr="00FC526C">
              <w:rPr>
                <w:rFonts w:cs="Arial"/>
              </w:rPr>
              <w:t>$3,3</w:t>
            </w:r>
            <w:r w:rsidR="00010EB3">
              <w:rPr>
                <w:rFonts w:cs="Arial"/>
              </w:rPr>
              <w:t>30</w:t>
            </w:r>
            <w:r w:rsidRPr="00FC526C">
              <w:rPr>
                <w:rFonts w:cs="Arial"/>
              </w:rPr>
              <w:t>.70</w:t>
            </w:r>
          </w:p>
        </w:tc>
      </w:tr>
      <w:tr w:rsidR="00CC2AFE" w:rsidRPr="00751628" w14:paraId="4CC82A5D"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568078AA" w14:textId="6CBBDD95" w:rsidR="00CC2AFE" w:rsidRPr="00751628" w:rsidRDefault="00CC2AFE" w:rsidP="00007969">
            <w:r w:rsidRPr="00751628">
              <w:t>$5,000,001 to $15,000,000 (including a single dwelling per lot) (other than a class 8 or a permit to subdivide or consolidate land).</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9A1F185" w14:textId="77777777" w:rsidR="00CC2AFE" w:rsidRPr="00FC526C" w:rsidRDefault="00CC2AFE" w:rsidP="00007969">
            <w:pPr>
              <w:jc w:val="right"/>
              <w:rPr>
                <w:rFonts w:cs="Arial"/>
              </w:rPr>
            </w:pPr>
            <w:r w:rsidRPr="00FC526C">
              <w:rPr>
                <w:rFonts w:cs="Arial"/>
              </w:rPr>
              <w:t>$8,354.30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4BB3409" w14:textId="6B58D4FA" w:rsidR="00CC2AFE" w:rsidRPr="00FC526C" w:rsidRDefault="00CC2AFE" w:rsidP="00007969">
            <w:pPr>
              <w:jc w:val="right"/>
              <w:rPr>
                <w:rFonts w:cs="Arial"/>
              </w:rPr>
            </w:pPr>
            <w:r w:rsidRPr="00FC526C">
              <w:rPr>
                <w:rFonts w:cs="Arial"/>
              </w:rPr>
              <w:t>$8,</w:t>
            </w:r>
            <w:r w:rsidR="00010EB3">
              <w:rPr>
                <w:rFonts w:cs="Arial"/>
              </w:rPr>
              <w:t>489</w:t>
            </w:r>
            <w:r w:rsidRPr="00FC526C">
              <w:rPr>
                <w:rFonts w:cs="Arial"/>
              </w:rPr>
              <w:t>.</w:t>
            </w:r>
            <w:r w:rsidR="00010EB3">
              <w:rPr>
                <w:rFonts w:cs="Arial"/>
              </w:rPr>
              <w:t>4</w:t>
            </w:r>
            <w:r w:rsidRPr="00FC526C">
              <w:rPr>
                <w:rFonts w:cs="Arial"/>
              </w:rPr>
              <w:t>0</w:t>
            </w:r>
          </w:p>
        </w:tc>
      </w:tr>
      <w:tr w:rsidR="00CC2AFE" w:rsidRPr="00751628" w14:paraId="5692ABC2"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0E1D9C" w14:textId="77777777" w:rsidR="00CC2AFE" w:rsidRPr="00751628" w:rsidRDefault="00CC2AFE" w:rsidP="00007969">
            <w:r w:rsidRPr="00751628">
              <w:t>Class - Statutory Planning Fees - Applications for Permits Regulation 9</w:t>
            </w:r>
          </w:p>
        </w:tc>
      </w:tr>
      <w:tr w:rsidR="00CC2AFE" w:rsidRPr="00751628" w14:paraId="1F84F1AD"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53D41342" w14:textId="77777777" w:rsidR="00CC2AFE" w:rsidRPr="00751628" w:rsidRDefault="00CC2AFE" w:rsidP="00007969">
            <w:r w:rsidRPr="00751628">
              <w:t>$15,000,000 to $50,000,000 (including a single dwelling per lot) (other than a class 8 or a permit to subdivide or consolidate land)</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9F3A665" w14:textId="77777777" w:rsidR="00CC2AFE" w:rsidRPr="00FC526C" w:rsidRDefault="00CC2AFE" w:rsidP="00007969">
            <w:pPr>
              <w:autoSpaceDE/>
              <w:autoSpaceDN/>
              <w:adjustRightInd/>
              <w:spacing w:before="0" w:after="0"/>
              <w:jc w:val="right"/>
              <w:rPr>
                <w:rFonts w:eastAsia="Times New Roman" w:cs="Arial"/>
                <w:color w:val="auto"/>
              </w:rPr>
            </w:pPr>
            <w:r w:rsidRPr="00FC526C">
              <w:rPr>
                <w:rFonts w:cs="Arial"/>
              </w:rPr>
              <w:t>$24,636.20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34314E1" w14:textId="3E8491DF" w:rsidR="00CC2AFE" w:rsidRPr="00FC526C" w:rsidRDefault="00CC2AFE" w:rsidP="00007969">
            <w:pPr>
              <w:jc w:val="right"/>
              <w:rPr>
                <w:rFonts w:cs="Arial"/>
              </w:rPr>
            </w:pPr>
            <w:r w:rsidRPr="00FC526C">
              <w:rPr>
                <w:rFonts w:cs="Arial"/>
              </w:rPr>
              <w:t>$25,</w:t>
            </w:r>
            <w:r w:rsidR="00010EB3">
              <w:rPr>
                <w:rFonts w:cs="Arial"/>
              </w:rPr>
              <w:t>034</w:t>
            </w:r>
            <w:r w:rsidRPr="00FC526C">
              <w:rPr>
                <w:rFonts w:cs="Arial"/>
              </w:rPr>
              <w:t>.</w:t>
            </w:r>
            <w:r w:rsidR="00010EB3">
              <w:rPr>
                <w:rFonts w:cs="Arial"/>
              </w:rPr>
              <w:t>60</w:t>
            </w:r>
          </w:p>
        </w:tc>
      </w:tr>
      <w:tr w:rsidR="00CC2AFE" w:rsidRPr="00751628" w14:paraId="5FD0B3F9"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4A384FF1" w14:textId="2E2D5FF6" w:rsidR="00CC2AFE" w:rsidRPr="00751628" w:rsidRDefault="00CC2AFE" w:rsidP="00007969">
            <w:r w:rsidRPr="00751628">
              <w:t xml:space="preserve">$50,000,001 plus (including a single dwelling per lot) (other than a class 8 or a permit to subdivide or consolidate land). </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D5F9F13" w14:textId="77777777" w:rsidR="00CC2AFE" w:rsidRPr="00FC526C" w:rsidRDefault="00CC2AFE" w:rsidP="00007969">
            <w:pPr>
              <w:jc w:val="right"/>
              <w:rPr>
                <w:rFonts w:cs="Arial"/>
              </w:rPr>
            </w:pPr>
            <w:r w:rsidRPr="00FC526C">
              <w:rPr>
                <w:rFonts w:cs="Arial"/>
              </w:rPr>
              <w:t>$55,372.70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8668388" w14:textId="002DCD9B" w:rsidR="00CC2AFE" w:rsidRPr="00FC526C" w:rsidRDefault="00CC2AFE" w:rsidP="00007969">
            <w:pPr>
              <w:jc w:val="right"/>
              <w:rPr>
                <w:rFonts w:cs="Arial"/>
              </w:rPr>
            </w:pPr>
            <w:r w:rsidRPr="00FC526C">
              <w:rPr>
                <w:rFonts w:cs="Arial"/>
              </w:rPr>
              <w:t>$56,</w:t>
            </w:r>
            <w:r w:rsidR="00010EB3">
              <w:rPr>
                <w:rFonts w:cs="Arial"/>
              </w:rPr>
              <w:t>268.30</w:t>
            </w:r>
          </w:p>
        </w:tc>
      </w:tr>
      <w:tr w:rsidR="00CC2AFE" w:rsidRPr="00751628" w14:paraId="4CE40783"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9540CE" w14:textId="77777777" w:rsidR="00CC2AFE" w:rsidRPr="00751628" w:rsidRDefault="00CC2AFE" w:rsidP="00007969">
            <w:r w:rsidRPr="00751628">
              <w:t>Subdivision</w:t>
            </w:r>
          </w:p>
        </w:tc>
      </w:tr>
      <w:tr w:rsidR="00CC2AFE" w:rsidRPr="00751628" w14:paraId="640681FF"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6300FCE9" w14:textId="77777777" w:rsidR="00CC2AFE" w:rsidRPr="00751628" w:rsidRDefault="00CC2AFE" w:rsidP="00007969">
            <w:r w:rsidRPr="00751628">
              <w:t>Subdivide an existing building (other than a class 9 permit)</w:t>
            </w:r>
          </w:p>
        </w:tc>
        <w:tc>
          <w:tcPr>
            <w:tcW w:w="1981" w:type="dxa"/>
            <w:tcBorders>
              <w:top w:val="single" w:sz="4" w:space="0" w:color="auto"/>
              <w:left w:val="single" w:sz="4" w:space="0" w:color="auto"/>
              <w:bottom w:val="single" w:sz="4" w:space="0" w:color="auto"/>
              <w:right w:val="single" w:sz="4" w:space="0" w:color="auto"/>
            </w:tcBorders>
            <w:vAlign w:val="center"/>
            <w:hideMark/>
          </w:tcPr>
          <w:p w14:paraId="37F36C0F" w14:textId="77777777" w:rsidR="00CC2AFE" w:rsidRPr="00FC526C" w:rsidRDefault="00CC2AFE" w:rsidP="00007969">
            <w:pPr>
              <w:autoSpaceDE/>
              <w:autoSpaceDN/>
              <w:adjustRightInd/>
              <w:spacing w:before="0" w:after="0"/>
              <w:jc w:val="right"/>
              <w:rPr>
                <w:rFonts w:eastAsia="Times New Roman" w:cs="Arial"/>
                <w:color w:val="auto"/>
              </w:rPr>
            </w:pPr>
            <w:r w:rsidRPr="00FC526C">
              <w:rPr>
                <w:rFonts w:cs="Arial"/>
              </w:rPr>
              <w:t>$1,265.60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0854721" w14:textId="5868EE4A" w:rsidR="00CC2AFE" w:rsidRPr="00FC526C" w:rsidRDefault="00CC2AFE" w:rsidP="00007969">
            <w:pPr>
              <w:jc w:val="right"/>
              <w:rPr>
                <w:rFonts w:cs="Arial"/>
              </w:rPr>
            </w:pPr>
            <w:r w:rsidRPr="00FC526C">
              <w:rPr>
                <w:rFonts w:cs="Arial"/>
              </w:rPr>
              <w:t>$1,2</w:t>
            </w:r>
            <w:r w:rsidR="00010EB3">
              <w:rPr>
                <w:rFonts w:cs="Arial"/>
              </w:rPr>
              <w:t>86.10</w:t>
            </w:r>
          </w:p>
        </w:tc>
      </w:tr>
      <w:tr w:rsidR="00CC2AFE" w:rsidRPr="00751628" w14:paraId="623ADD32"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68B5F8A3" w14:textId="77777777" w:rsidR="00CC2AFE" w:rsidRPr="00751628" w:rsidRDefault="00CC2AFE" w:rsidP="00007969">
            <w:r w:rsidRPr="00751628">
              <w:t>Two lot subdivision (other than a class 9 or class 16 permit)</w:t>
            </w:r>
          </w:p>
        </w:tc>
        <w:tc>
          <w:tcPr>
            <w:tcW w:w="1981" w:type="dxa"/>
            <w:tcBorders>
              <w:top w:val="single" w:sz="4" w:space="0" w:color="auto"/>
              <w:left w:val="single" w:sz="4" w:space="0" w:color="auto"/>
              <w:bottom w:val="single" w:sz="4" w:space="0" w:color="auto"/>
              <w:right w:val="single" w:sz="4" w:space="0" w:color="auto"/>
            </w:tcBorders>
            <w:vAlign w:val="center"/>
            <w:hideMark/>
          </w:tcPr>
          <w:p w14:paraId="28107FB9" w14:textId="77777777" w:rsidR="00CC2AFE" w:rsidRPr="00FC526C" w:rsidRDefault="00CC2AFE" w:rsidP="00007969">
            <w:pPr>
              <w:jc w:val="right"/>
              <w:rPr>
                <w:rFonts w:cs="Arial"/>
              </w:rPr>
            </w:pPr>
            <w:r w:rsidRPr="00FC526C">
              <w:rPr>
                <w:rFonts w:cs="Arial"/>
              </w:rPr>
              <w:t>$1,265.60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C00B560" w14:textId="45DB0CDD" w:rsidR="00CC2AFE" w:rsidRPr="00FC526C" w:rsidRDefault="00CC2AFE" w:rsidP="00007969">
            <w:pPr>
              <w:jc w:val="right"/>
              <w:rPr>
                <w:rFonts w:cs="Arial"/>
              </w:rPr>
            </w:pPr>
            <w:r w:rsidRPr="00FC526C">
              <w:rPr>
                <w:rFonts w:cs="Arial"/>
              </w:rPr>
              <w:t>$1,2</w:t>
            </w:r>
            <w:r w:rsidR="00010EB3">
              <w:rPr>
                <w:rFonts w:cs="Arial"/>
              </w:rPr>
              <w:t>86.10</w:t>
            </w:r>
          </w:p>
        </w:tc>
      </w:tr>
      <w:tr w:rsidR="00CC2AFE" w:rsidRPr="00751628" w14:paraId="0C44F41C"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07449F49" w14:textId="77777777" w:rsidR="00CC2AFE" w:rsidRPr="00751628" w:rsidRDefault="00CC2AFE" w:rsidP="00007969">
            <w:r w:rsidRPr="00751628">
              <w:t>Realignment of a common boundary or consolidate lots (other than a class 9 permit)</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E9F5802" w14:textId="77777777" w:rsidR="00CC2AFE" w:rsidRPr="00FC526C" w:rsidRDefault="00CC2AFE" w:rsidP="00007969">
            <w:pPr>
              <w:jc w:val="right"/>
              <w:rPr>
                <w:rFonts w:cs="Arial"/>
              </w:rPr>
            </w:pPr>
            <w:r w:rsidRPr="00FC526C">
              <w:rPr>
                <w:rFonts w:cs="Arial"/>
              </w:rPr>
              <w:t>$1,265.60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200302C" w14:textId="78FFAD14" w:rsidR="00CC2AFE" w:rsidRPr="00FC526C" w:rsidRDefault="00CC2AFE" w:rsidP="00007969">
            <w:pPr>
              <w:jc w:val="right"/>
              <w:rPr>
                <w:rFonts w:cs="Arial"/>
              </w:rPr>
            </w:pPr>
            <w:r w:rsidRPr="00FC526C">
              <w:rPr>
                <w:rFonts w:cs="Arial"/>
              </w:rPr>
              <w:t>$1,2</w:t>
            </w:r>
            <w:r w:rsidR="00010EB3">
              <w:rPr>
                <w:rFonts w:cs="Arial"/>
              </w:rPr>
              <w:t>86</w:t>
            </w:r>
            <w:r w:rsidRPr="00FC526C">
              <w:rPr>
                <w:rFonts w:cs="Arial"/>
              </w:rPr>
              <w:t>.</w:t>
            </w:r>
            <w:r w:rsidR="00010EB3">
              <w:rPr>
                <w:rFonts w:cs="Arial"/>
              </w:rPr>
              <w:t>10</w:t>
            </w:r>
          </w:p>
        </w:tc>
      </w:tr>
      <w:tr w:rsidR="00CC2AFE" w:rsidRPr="00751628" w14:paraId="1BE62733"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4C558DD8" w14:textId="77777777" w:rsidR="00CC2AFE" w:rsidRPr="00751628" w:rsidRDefault="00CC2AFE" w:rsidP="00007969">
            <w:r w:rsidRPr="00751628">
              <w:t>Subdivide land (other than a class 9, class 16, class 17 or class 18 permit)</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92F6FBD" w14:textId="77777777" w:rsidR="00CC2AFE" w:rsidRPr="00FC526C" w:rsidRDefault="00CC2AFE" w:rsidP="00007969">
            <w:pPr>
              <w:jc w:val="right"/>
              <w:rPr>
                <w:rFonts w:cs="Arial"/>
              </w:rPr>
            </w:pPr>
            <w:r w:rsidRPr="00FC526C">
              <w:rPr>
                <w:rFonts w:cs="Arial"/>
              </w:rPr>
              <w:t>$1,265.60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DE5815" w14:textId="7DF3F0BD" w:rsidR="00CC2AFE" w:rsidRPr="00FC526C" w:rsidRDefault="00CC2AFE" w:rsidP="00007969">
            <w:pPr>
              <w:jc w:val="right"/>
              <w:rPr>
                <w:rFonts w:cs="Arial"/>
              </w:rPr>
            </w:pPr>
            <w:r w:rsidRPr="00FC526C">
              <w:rPr>
                <w:rFonts w:cs="Arial"/>
              </w:rPr>
              <w:t>$1,2</w:t>
            </w:r>
            <w:r w:rsidR="00010EB3">
              <w:rPr>
                <w:rFonts w:cs="Arial"/>
              </w:rPr>
              <w:t>86</w:t>
            </w:r>
            <w:r w:rsidRPr="00FC526C">
              <w:rPr>
                <w:rFonts w:cs="Arial"/>
              </w:rPr>
              <w:t>.</w:t>
            </w:r>
            <w:r w:rsidR="00010EB3">
              <w:rPr>
                <w:rFonts w:cs="Arial"/>
              </w:rPr>
              <w:t>10</w:t>
            </w:r>
          </w:p>
        </w:tc>
      </w:tr>
      <w:tr w:rsidR="00CC2AFE" w:rsidRPr="00751628" w14:paraId="552CCA44"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677A95E2" w14:textId="77777777" w:rsidR="00CC2AFE" w:rsidRPr="00751628" w:rsidRDefault="00CC2AFE" w:rsidP="00007969">
            <w:r w:rsidRPr="00751628">
              <w:t>create, vary or remove a restriction within the meaning of the Subdivision Act 1988; or</w:t>
            </w:r>
          </w:p>
          <w:p w14:paraId="64D4EE71" w14:textId="77777777" w:rsidR="00CC2AFE" w:rsidRPr="00751628" w:rsidRDefault="00CC2AFE" w:rsidP="00007969">
            <w:r w:rsidRPr="00751628">
              <w:t>create or remove a right of way; or</w:t>
            </w:r>
          </w:p>
          <w:p w14:paraId="57CC621B" w14:textId="77777777" w:rsidR="00CC2AFE" w:rsidRPr="00751628" w:rsidRDefault="00CC2AFE" w:rsidP="00007969">
            <w:r w:rsidRPr="00751628">
              <w:t>create, vary or remove an easement other than a right of way; or</w:t>
            </w:r>
          </w:p>
          <w:p w14:paraId="56DC85B7" w14:textId="77777777" w:rsidR="00CC2AFE" w:rsidRPr="00751628" w:rsidRDefault="00CC2AFE" w:rsidP="00007969">
            <w:r w:rsidRPr="00751628">
              <w:t>vary/ remove a condition in the nature of an easement (other than right of way) in a Crown grant.</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502AA80" w14:textId="77777777" w:rsidR="00CC2AFE" w:rsidRPr="00FC526C" w:rsidRDefault="00CC2AFE" w:rsidP="00007969">
            <w:pPr>
              <w:jc w:val="right"/>
              <w:rPr>
                <w:rFonts w:cs="Arial"/>
              </w:rPr>
            </w:pPr>
            <w:r w:rsidRPr="00FC526C">
              <w:rPr>
                <w:rFonts w:cs="Arial"/>
              </w:rPr>
              <w:t>$1,265.60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253D55B" w14:textId="052A2902" w:rsidR="00CC2AFE" w:rsidRPr="00FC526C" w:rsidRDefault="00CC2AFE" w:rsidP="00007969">
            <w:pPr>
              <w:jc w:val="right"/>
              <w:rPr>
                <w:rFonts w:cs="Arial"/>
              </w:rPr>
            </w:pPr>
            <w:r w:rsidRPr="00FC526C">
              <w:rPr>
                <w:rFonts w:cs="Arial"/>
              </w:rPr>
              <w:t>$1,2</w:t>
            </w:r>
            <w:r w:rsidR="00010EB3">
              <w:rPr>
                <w:rFonts w:cs="Arial"/>
              </w:rPr>
              <w:t>86</w:t>
            </w:r>
            <w:r w:rsidRPr="00FC526C">
              <w:rPr>
                <w:rFonts w:cs="Arial"/>
              </w:rPr>
              <w:t>.</w:t>
            </w:r>
            <w:r w:rsidR="00010EB3">
              <w:rPr>
                <w:rFonts w:cs="Arial"/>
              </w:rPr>
              <w:t>10</w:t>
            </w:r>
          </w:p>
        </w:tc>
      </w:tr>
      <w:tr w:rsidR="00CC2AFE" w:rsidRPr="00751628" w14:paraId="2E6096CC"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3258741C" w14:textId="77777777" w:rsidR="00CC2AFE" w:rsidRPr="00751628" w:rsidRDefault="00CC2AFE" w:rsidP="00007969">
            <w:r w:rsidRPr="00751628">
              <w:t>A Permit not otherwise provided for in the Regulations</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66B351C" w14:textId="77777777" w:rsidR="00CC2AFE" w:rsidRPr="00FC526C" w:rsidRDefault="00CC2AFE" w:rsidP="00007969">
            <w:pPr>
              <w:jc w:val="right"/>
              <w:rPr>
                <w:rFonts w:cs="Arial"/>
              </w:rPr>
            </w:pPr>
            <w:r w:rsidRPr="00FC526C">
              <w:rPr>
                <w:rFonts w:cs="Arial"/>
              </w:rPr>
              <w:t>$1,265.60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9E12BF7" w14:textId="57B3CE20" w:rsidR="00CC2AFE" w:rsidRPr="00FC526C" w:rsidRDefault="00CC2AFE" w:rsidP="00007969">
            <w:pPr>
              <w:jc w:val="right"/>
              <w:rPr>
                <w:rFonts w:cs="Arial"/>
              </w:rPr>
            </w:pPr>
            <w:r w:rsidRPr="00FC526C">
              <w:rPr>
                <w:rFonts w:cs="Arial"/>
              </w:rPr>
              <w:t>$1,2</w:t>
            </w:r>
            <w:r w:rsidR="00010EB3">
              <w:rPr>
                <w:rFonts w:cs="Arial"/>
              </w:rPr>
              <w:t>86</w:t>
            </w:r>
            <w:r w:rsidRPr="00FC526C">
              <w:rPr>
                <w:rFonts w:cs="Arial"/>
              </w:rPr>
              <w:t>.</w:t>
            </w:r>
            <w:r w:rsidR="00010EB3">
              <w:rPr>
                <w:rFonts w:cs="Arial"/>
              </w:rPr>
              <w:t>10</w:t>
            </w:r>
          </w:p>
        </w:tc>
      </w:tr>
      <w:tr w:rsidR="00CC2AFE" w:rsidRPr="00751628" w14:paraId="0AC0EB3E"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85D172" w14:textId="77777777" w:rsidR="00CC2AFE" w:rsidRPr="00751628" w:rsidRDefault="00CC2AFE" w:rsidP="00007969">
            <w:r w:rsidRPr="00751628">
              <w:t>Other Statutory Planning Fees</w:t>
            </w:r>
          </w:p>
        </w:tc>
      </w:tr>
      <w:tr w:rsidR="00CC2AFE" w:rsidRPr="00751628" w14:paraId="38B9DE78" w14:textId="77777777" w:rsidTr="00FC526C">
        <w:trPr>
          <w:trHeight w:val="1056"/>
        </w:trPr>
        <w:tc>
          <w:tcPr>
            <w:tcW w:w="9988" w:type="dxa"/>
            <w:tcBorders>
              <w:top w:val="single" w:sz="4" w:space="0" w:color="auto"/>
              <w:left w:val="single" w:sz="4" w:space="0" w:color="auto"/>
              <w:bottom w:val="single" w:sz="4" w:space="0" w:color="auto"/>
              <w:right w:val="single" w:sz="4" w:space="0" w:color="auto"/>
            </w:tcBorders>
            <w:vAlign w:val="center"/>
            <w:hideMark/>
          </w:tcPr>
          <w:p w14:paraId="260D616C" w14:textId="77777777" w:rsidR="00CC2AFE" w:rsidRPr="00751628" w:rsidRDefault="00CC2AFE" w:rsidP="00007969">
            <w:r w:rsidRPr="00751628">
              <w:t>S57A</w:t>
            </w:r>
          </w:p>
          <w:p w14:paraId="6A5F330A" w14:textId="77777777" w:rsidR="00CC2AFE" w:rsidRPr="00751628" w:rsidRDefault="00CC2AFE" w:rsidP="00007969">
            <w:r w:rsidRPr="00751628">
              <w:t>(a) Amend a (new) application after notice has been given (section 57A(3)(a)) is 40% of the application fee for that class of permit.</w:t>
            </w:r>
          </w:p>
        </w:tc>
        <w:tc>
          <w:tcPr>
            <w:tcW w:w="1981" w:type="dxa"/>
            <w:tcBorders>
              <w:top w:val="single" w:sz="4" w:space="0" w:color="auto"/>
              <w:left w:val="single" w:sz="4" w:space="0" w:color="auto"/>
              <w:bottom w:val="single" w:sz="4" w:space="0" w:color="auto"/>
              <w:right w:val="single" w:sz="4" w:space="0" w:color="auto"/>
            </w:tcBorders>
            <w:hideMark/>
          </w:tcPr>
          <w:p w14:paraId="6135F96C" w14:textId="77777777" w:rsidR="00CC2AFE" w:rsidRPr="00751628" w:rsidRDefault="00CC2AFE" w:rsidP="00007969">
            <w:r w:rsidRPr="00751628">
              <w:t>40% of Application Fee (and may incl. (c))</w:t>
            </w:r>
          </w:p>
        </w:tc>
        <w:tc>
          <w:tcPr>
            <w:tcW w:w="1984" w:type="dxa"/>
            <w:tcBorders>
              <w:top w:val="single" w:sz="4" w:space="0" w:color="auto"/>
              <w:left w:val="single" w:sz="4" w:space="0" w:color="auto"/>
              <w:bottom w:val="single" w:sz="4" w:space="0" w:color="auto"/>
              <w:right w:val="single" w:sz="4" w:space="0" w:color="auto"/>
            </w:tcBorders>
            <w:hideMark/>
          </w:tcPr>
          <w:p w14:paraId="6EAE8890" w14:textId="77777777" w:rsidR="00CC2AFE" w:rsidRPr="00751628" w:rsidRDefault="00CC2AFE" w:rsidP="00007969">
            <w:r w:rsidRPr="00751628">
              <w:t>40% of Application Fee (and may incl. (c))</w:t>
            </w:r>
          </w:p>
        </w:tc>
      </w:tr>
      <w:tr w:rsidR="00CC2AFE" w:rsidRPr="00751628" w14:paraId="41C96C55"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4D9879A2" w14:textId="77777777" w:rsidR="00CC2AFE" w:rsidRPr="00751628" w:rsidRDefault="00CC2AFE" w:rsidP="00007969">
            <w:r w:rsidRPr="00751628">
              <w:t xml:space="preserve">S57A </w:t>
            </w:r>
          </w:p>
          <w:p w14:paraId="6D7F2619" w14:textId="77777777" w:rsidR="00CC2AFE" w:rsidRPr="00751628" w:rsidRDefault="00CC2AFE" w:rsidP="00007969">
            <w:r w:rsidRPr="00751628">
              <w:t>(b) Amend a Sec.72 application after notice has been given (section 57A(3)(a)) is 40% of the application fee for that class of permit set out in the Table at Regulation 11 and any additional fee under (c) below.</w:t>
            </w:r>
          </w:p>
        </w:tc>
        <w:tc>
          <w:tcPr>
            <w:tcW w:w="1981" w:type="dxa"/>
            <w:tcBorders>
              <w:top w:val="single" w:sz="4" w:space="0" w:color="auto"/>
              <w:left w:val="single" w:sz="4" w:space="0" w:color="auto"/>
              <w:bottom w:val="single" w:sz="4" w:space="0" w:color="auto"/>
              <w:right w:val="single" w:sz="4" w:space="0" w:color="auto"/>
            </w:tcBorders>
            <w:hideMark/>
          </w:tcPr>
          <w:p w14:paraId="41E57CA7" w14:textId="77777777" w:rsidR="00CC2AFE" w:rsidRPr="00751628" w:rsidRDefault="00CC2AFE" w:rsidP="00007969">
            <w:r w:rsidRPr="00751628">
              <w:t xml:space="preserve">40% of </w:t>
            </w:r>
            <w:r w:rsidRPr="00751628">
              <w:br/>
              <w:t>Application Fee</w:t>
            </w:r>
            <w:r w:rsidRPr="00751628">
              <w:br/>
              <w:t xml:space="preserve"> + (c)</w:t>
            </w:r>
          </w:p>
        </w:tc>
        <w:tc>
          <w:tcPr>
            <w:tcW w:w="1984" w:type="dxa"/>
            <w:tcBorders>
              <w:top w:val="single" w:sz="4" w:space="0" w:color="auto"/>
              <w:left w:val="single" w:sz="4" w:space="0" w:color="auto"/>
              <w:bottom w:val="single" w:sz="4" w:space="0" w:color="auto"/>
              <w:right w:val="single" w:sz="4" w:space="0" w:color="auto"/>
            </w:tcBorders>
            <w:hideMark/>
          </w:tcPr>
          <w:p w14:paraId="1BEBD7FB" w14:textId="77777777" w:rsidR="00CC2AFE" w:rsidRPr="00751628" w:rsidRDefault="00CC2AFE" w:rsidP="00007969">
            <w:r w:rsidRPr="00751628">
              <w:t xml:space="preserve">40% of </w:t>
            </w:r>
            <w:r w:rsidRPr="00751628">
              <w:br/>
              <w:t>Application Fee</w:t>
            </w:r>
            <w:r w:rsidRPr="00751628">
              <w:br/>
              <w:t xml:space="preserve"> + (c)</w:t>
            </w:r>
          </w:p>
        </w:tc>
      </w:tr>
      <w:tr w:rsidR="00CC2AFE" w:rsidRPr="00751628" w14:paraId="2E7F9D24"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674DE2E6" w14:textId="77777777" w:rsidR="00CC2AFE" w:rsidRPr="00751628" w:rsidRDefault="00CC2AFE" w:rsidP="00007969">
            <w:r w:rsidRPr="00751628">
              <w:t>S57A – If amending the application changes the class of application</w:t>
            </w:r>
          </w:p>
          <w:p w14:paraId="32069295" w14:textId="77777777" w:rsidR="00CC2AFE" w:rsidRPr="00751628" w:rsidRDefault="00CC2AFE" w:rsidP="00007969">
            <w:r w:rsidRPr="00751628">
              <w:t>(c) Application to amend an Application for a (new) permit after notice has been given or</w:t>
            </w:r>
          </w:p>
          <w:p w14:paraId="41322FBA" w14:textId="77777777" w:rsidR="00CC2AFE" w:rsidRPr="00751628" w:rsidRDefault="00CC2AFE" w:rsidP="00007969">
            <w:r w:rsidRPr="00751628">
              <w:t>Application to amend an application for S.72 changes to the class of that permit to a new class having a higher application fee set: additional fee being the difference between the original fee and the amended class fee.</w:t>
            </w:r>
          </w:p>
        </w:tc>
        <w:tc>
          <w:tcPr>
            <w:tcW w:w="1981" w:type="dxa"/>
            <w:tcBorders>
              <w:top w:val="single" w:sz="4" w:space="0" w:color="auto"/>
              <w:left w:val="single" w:sz="4" w:space="0" w:color="auto"/>
              <w:bottom w:val="single" w:sz="4" w:space="0" w:color="auto"/>
              <w:right w:val="single" w:sz="4" w:space="0" w:color="auto"/>
            </w:tcBorders>
            <w:hideMark/>
          </w:tcPr>
          <w:p w14:paraId="3D5DC4FE" w14:textId="77777777" w:rsidR="00CC2AFE" w:rsidRPr="00751628" w:rsidRDefault="00CC2AFE" w:rsidP="00007969">
            <w:r w:rsidRPr="00751628">
              <w:t>Difference between original fee and new class $</w:t>
            </w:r>
          </w:p>
        </w:tc>
        <w:tc>
          <w:tcPr>
            <w:tcW w:w="1984" w:type="dxa"/>
            <w:tcBorders>
              <w:top w:val="single" w:sz="4" w:space="0" w:color="auto"/>
              <w:left w:val="single" w:sz="4" w:space="0" w:color="auto"/>
              <w:bottom w:val="single" w:sz="4" w:space="0" w:color="auto"/>
              <w:right w:val="single" w:sz="4" w:space="0" w:color="auto"/>
            </w:tcBorders>
            <w:hideMark/>
          </w:tcPr>
          <w:p w14:paraId="515B169E" w14:textId="77777777" w:rsidR="00CC2AFE" w:rsidRPr="00751628" w:rsidRDefault="00CC2AFE" w:rsidP="00007969">
            <w:r w:rsidRPr="00751628">
              <w:t>Difference between original fee and new class $</w:t>
            </w:r>
          </w:p>
        </w:tc>
      </w:tr>
      <w:tr w:rsidR="00CC2AFE" w:rsidRPr="00751628" w14:paraId="2597FF36"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0BC3D93" w14:textId="77777777" w:rsidR="00CC2AFE" w:rsidRPr="00751628" w:rsidRDefault="00CC2AFE" w:rsidP="00007969">
            <w:r w:rsidRPr="00751628">
              <w:t>Certificate of Compliance</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09325E5" w14:textId="77777777" w:rsidR="00CC2AFE" w:rsidRPr="00FC526C" w:rsidRDefault="00CC2AFE" w:rsidP="00007969">
            <w:pPr>
              <w:autoSpaceDE/>
              <w:autoSpaceDN/>
              <w:adjustRightInd/>
              <w:spacing w:before="0" w:after="0"/>
              <w:jc w:val="right"/>
              <w:rPr>
                <w:rFonts w:eastAsia="Times New Roman" w:cs="Arial"/>
                <w:color w:val="auto"/>
              </w:rPr>
            </w:pPr>
            <w:r w:rsidRPr="00FC526C">
              <w:rPr>
                <w:rFonts w:cs="Arial"/>
              </w:rPr>
              <w:t>$312.80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8216E7A" w14:textId="322D7516" w:rsidR="00CC2AFE" w:rsidRPr="00FC526C" w:rsidRDefault="00CC2AFE" w:rsidP="00007969">
            <w:pPr>
              <w:jc w:val="right"/>
              <w:rPr>
                <w:rFonts w:cs="Arial"/>
              </w:rPr>
            </w:pPr>
            <w:r w:rsidRPr="00FC526C">
              <w:rPr>
                <w:rFonts w:cs="Arial"/>
              </w:rPr>
              <w:t>$3</w:t>
            </w:r>
            <w:r w:rsidR="00010EB3">
              <w:rPr>
                <w:rFonts w:cs="Arial"/>
              </w:rPr>
              <w:t>17</w:t>
            </w:r>
            <w:r w:rsidRPr="00FC526C">
              <w:rPr>
                <w:rFonts w:cs="Arial"/>
              </w:rPr>
              <w:t>.</w:t>
            </w:r>
            <w:r w:rsidR="00010EB3">
              <w:rPr>
                <w:rFonts w:cs="Arial"/>
              </w:rPr>
              <w:t>90</w:t>
            </w:r>
          </w:p>
        </w:tc>
      </w:tr>
      <w:tr w:rsidR="00CC2AFE" w:rsidRPr="00751628" w14:paraId="0FE1087D"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53268522" w14:textId="77777777" w:rsidR="00CC2AFE" w:rsidRPr="00751628" w:rsidRDefault="00CC2AFE" w:rsidP="00007969">
            <w:r w:rsidRPr="00751628">
              <w:t>Where the Planning Scheme specifies that a matter must be done “to the satisfaction of the responsible authority” (including car parking consent)</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7CE48A0" w14:textId="77777777" w:rsidR="00CC2AFE" w:rsidRPr="00FC526C" w:rsidRDefault="00CC2AFE" w:rsidP="00007969">
            <w:pPr>
              <w:jc w:val="right"/>
              <w:rPr>
                <w:rFonts w:cs="Arial"/>
              </w:rPr>
            </w:pPr>
            <w:r w:rsidRPr="00FC526C">
              <w:rPr>
                <w:rFonts w:cs="Arial"/>
              </w:rPr>
              <w:t>$312.80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FC4E710" w14:textId="5BEC1BDB" w:rsidR="00CC2AFE" w:rsidRPr="00FC526C" w:rsidRDefault="00CC2AFE" w:rsidP="00007969">
            <w:pPr>
              <w:jc w:val="right"/>
              <w:rPr>
                <w:rFonts w:cs="Arial"/>
              </w:rPr>
            </w:pPr>
            <w:r w:rsidRPr="00FC526C">
              <w:rPr>
                <w:rFonts w:cs="Arial"/>
              </w:rPr>
              <w:t>$3</w:t>
            </w:r>
            <w:r w:rsidR="00010EB3">
              <w:rPr>
                <w:rFonts w:cs="Arial"/>
              </w:rPr>
              <w:t>17</w:t>
            </w:r>
            <w:r w:rsidRPr="00FC526C">
              <w:rPr>
                <w:rFonts w:cs="Arial"/>
              </w:rPr>
              <w:t>.</w:t>
            </w:r>
            <w:r w:rsidR="00010EB3">
              <w:rPr>
                <w:rFonts w:cs="Arial"/>
              </w:rPr>
              <w:t>90</w:t>
            </w:r>
          </w:p>
        </w:tc>
      </w:tr>
      <w:tr w:rsidR="00CC2AFE" w:rsidRPr="00751628" w14:paraId="3131B1C7"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470F5550" w14:textId="77777777" w:rsidR="00CC2AFE" w:rsidRPr="00751628" w:rsidRDefault="00CC2AFE" w:rsidP="00007969">
            <w:r w:rsidRPr="00751628">
              <w:t>For an agreement, or to amend or end an agreement, under Section 173 of the Act</w:t>
            </w:r>
          </w:p>
        </w:tc>
        <w:tc>
          <w:tcPr>
            <w:tcW w:w="1981" w:type="dxa"/>
            <w:tcBorders>
              <w:top w:val="single" w:sz="4" w:space="0" w:color="auto"/>
              <w:left w:val="single" w:sz="4" w:space="0" w:color="auto"/>
              <w:bottom w:val="single" w:sz="4" w:space="0" w:color="auto"/>
              <w:right w:val="single" w:sz="4" w:space="0" w:color="auto"/>
            </w:tcBorders>
            <w:vAlign w:val="center"/>
            <w:hideMark/>
          </w:tcPr>
          <w:p w14:paraId="3248B6DB" w14:textId="77777777" w:rsidR="00CC2AFE" w:rsidRPr="00FC526C" w:rsidRDefault="00CC2AFE" w:rsidP="00007969">
            <w:pPr>
              <w:jc w:val="right"/>
              <w:rPr>
                <w:rFonts w:cs="Arial"/>
              </w:rPr>
            </w:pPr>
            <w:r w:rsidRPr="00FC526C">
              <w:rPr>
                <w:rFonts w:cs="Arial"/>
              </w:rPr>
              <w:t>$632.80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A9BAC67" w14:textId="4846B2B4" w:rsidR="00CC2AFE" w:rsidRPr="00FC526C" w:rsidRDefault="00CC2AFE" w:rsidP="00007969">
            <w:pPr>
              <w:jc w:val="right"/>
              <w:rPr>
                <w:rFonts w:cs="Arial"/>
              </w:rPr>
            </w:pPr>
            <w:r w:rsidRPr="00FC526C">
              <w:rPr>
                <w:rFonts w:cs="Arial"/>
              </w:rPr>
              <w:t>$64</w:t>
            </w:r>
            <w:r w:rsidR="00010EB3">
              <w:rPr>
                <w:rFonts w:cs="Arial"/>
              </w:rPr>
              <w:t>3</w:t>
            </w:r>
            <w:r w:rsidRPr="00FC526C">
              <w:rPr>
                <w:rFonts w:cs="Arial"/>
              </w:rPr>
              <w:t>.</w:t>
            </w:r>
            <w:r w:rsidR="00010EB3">
              <w:rPr>
                <w:rFonts w:cs="Arial"/>
              </w:rPr>
              <w:t>00</w:t>
            </w:r>
          </w:p>
        </w:tc>
      </w:tr>
      <w:tr w:rsidR="00CC2AFE" w:rsidRPr="00751628" w14:paraId="2B449C20"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7DE846" w14:textId="77777777" w:rsidR="00CC2AFE" w:rsidRPr="00751628" w:rsidRDefault="00CC2AFE" w:rsidP="00007969">
            <w:r w:rsidRPr="00751628">
              <w:t>Class - Statutory Planning Fees – Amendments to Permits S.72 Regulation 11</w:t>
            </w:r>
          </w:p>
        </w:tc>
      </w:tr>
      <w:tr w:rsidR="00CC2AFE" w:rsidRPr="00751628" w14:paraId="7C2BDA88"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0226312D" w14:textId="77777777" w:rsidR="00CC2AFE" w:rsidRPr="00751628" w:rsidRDefault="00CC2AFE" w:rsidP="00007969">
            <w:pPr>
              <w:rPr>
                <w:rFonts w:cs="Arial"/>
              </w:rPr>
            </w:pPr>
            <w:r w:rsidRPr="00751628">
              <w:rPr>
                <w:rFonts w:cs="Arial"/>
              </w:rPr>
              <w:t>Class 1 - Amendment to a permit to change the use allowed by the permit or allow a new use.</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E392BA5" w14:textId="77777777" w:rsidR="00CC2AFE" w:rsidRPr="00FC526C" w:rsidRDefault="00CC2AFE" w:rsidP="00007969">
            <w:pPr>
              <w:autoSpaceDE/>
              <w:autoSpaceDN/>
              <w:adjustRightInd/>
              <w:spacing w:before="0" w:after="0"/>
              <w:jc w:val="right"/>
              <w:rPr>
                <w:rFonts w:eastAsia="Times New Roman" w:cs="Arial"/>
                <w:color w:val="auto"/>
              </w:rPr>
            </w:pPr>
            <w:r w:rsidRPr="00FC526C">
              <w:rPr>
                <w:rFonts w:cs="Arial"/>
              </w:rPr>
              <w:t>$1,265.60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24C176F" w14:textId="39FB0CF0" w:rsidR="00CC2AFE" w:rsidRPr="00FC526C" w:rsidRDefault="00CC2AFE" w:rsidP="00007969">
            <w:pPr>
              <w:jc w:val="right"/>
              <w:rPr>
                <w:rFonts w:cs="Arial"/>
              </w:rPr>
            </w:pPr>
            <w:r w:rsidRPr="00FC526C">
              <w:rPr>
                <w:rFonts w:cs="Arial"/>
              </w:rPr>
              <w:t>$1,2</w:t>
            </w:r>
            <w:r w:rsidR="00010EB3">
              <w:rPr>
                <w:rFonts w:cs="Arial"/>
              </w:rPr>
              <w:t>86.10</w:t>
            </w:r>
          </w:p>
        </w:tc>
      </w:tr>
      <w:tr w:rsidR="00CC2AFE" w:rsidRPr="00751628" w14:paraId="267D23A2"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396B921C" w14:textId="77777777" w:rsidR="00CC2AFE" w:rsidRPr="00751628" w:rsidRDefault="00CC2AFE" w:rsidP="00007969">
            <w:pPr>
              <w:rPr>
                <w:rFonts w:cs="Arial"/>
              </w:rPr>
            </w:pPr>
            <w:r w:rsidRPr="00751628">
              <w:rPr>
                <w:rFonts w:cs="Arial"/>
              </w:rPr>
              <w:t>Class 2 - Amendment to a permit (other than a permit for a single dwelling per lot or to use and develop a single dwelling per lot or to undertake development ancillary to a single dwelling per lot) to change the statement (preamble) of what the permit allows or to change any or all of the conditions which apply to the permit.</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ED11C01" w14:textId="77777777" w:rsidR="00CC2AFE" w:rsidRPr="00FC526C" w:rsidRDefault="00CC2AFE" w:rsidP="00007969">
            <w:pPr>
              <w:jc w:val="right"/>
              <w:rPr>
                <w:rFonts w:cs="Arial"/>
              </w:rPr>
            </w:pPr>
            <w:r w:rsidRPr="00FC526C">
              <w:rPr>
                <w:rFonts w:cs="Arial"/>
              </w:rPr>
              <w:t>$1,265.60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72C386A" w14:textId="02323270" w:rsidR="00CC2AFE" w:rsidRPr="00FC526C" w:rsidRDefault="00CC2AFE" w:rsidP="00007969">
            <w:pPr>
              <w:jc w:val="right"/>
              <w:rPr>
                <w:rFonts w:cs="Arial"/>
              </w:rPr>
            </w:pPr>
            <w:r w:rsidRPr="00FC526C">
              <w:rPr>
                <w:rFonts w:cs="Arial"/>
              </w:rPr>
              <w:t>$1,2</w:t>
            </w:r>
            <w:r w:rsidR="00010EB3">
              <w:rPr>
                <w:rFonts w:cs="Arial"/>
              </w:rPr>
              <w:t>86</w:t>
            </w:r>
            <w:r w:rsidRPr="00FC526C">
              <w:rPr>
                <w:rFonts w:cs="Arial"/>
              </w:rPr>
              <w:t>.</w:t>
            </w:r>
            <w:r w:rsidR="00010EB3">
              <w:rPr>
                <w:rFonts w:cs="Arial"/>
              </w:rPr>
              <w:t>10</w:t>
            </w:r>
          </w:p>
        </w:tc>
      </w:tr>
      <w:tr w:rsidR="00CC2AFE" w:rsidRPr="00751628" w14:paraId="31929D73"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CCD1A0" w14:textId="77777777" w:rsidR="00CC2AFE" w:rsidRPr="00751628" w:rsidRDefault="00CC2AFE" w:rsidP="00007969">
            <w:pPr>
              <w:rPr>
                <w:rFonts w:cs="Arial"/>
              </w:rPr>
            </w:pPr>
            <w:r w:rsidRPr="00751628">
              <w:rPr>
                <w:rFonts w:cs="Arial"/>
              </w:rPr>
              <w:t>Single Dwelling (to $2,000,000) - Amendment to a permit for a single dwelling per lot or use and develop a single dwelling per lot and undertake development ancillary to a single dwelling per lot (other than a class 8 permit or a permit to subdivide or consolidate land)</w:t>
            </w:r>
          </w:p>
        </w:tc>
      </w:tr>
      <w:tr w:rsidR="00CC2AFE" w:rsidRPr="00751628" w14:paraId="21587473"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60AF12B3" w14:textId="77777777" w:rsidR="00CC2AFE" w:rsidRPr="00751628" w:rsidRDefault="00CC2AFE" w:rsidP="00007969">
            <w:pPr>
              <w:rPr>
                <w:rFonts w:cs="Arial"/>
              </w:rPr>
            </w:pPr>
            <w:r w:rsidRPr="00751628">
              <w:rPr>
                <w:rFonts w:cs="Arial"/>
              </w:rPr>
              <w:t>Class 3 - (Class 2) less than $10,000.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376D59A2" w14:textId="77777777" w:rsidR="00CC2AFE" w:rsidRPr="00FC526C" w:rsidRDefault="00CC2AFE" w:rsidP="00007969">
            <w:pPr>
              <w:autoSpaceDE/>
              <w:autoSpaceDN/>
              <w:adjustRightInd/>
              <w:spacing w:before="0" w:after="0"/>
              <w:jc w:val="right"/>
              <w:rPr>
                <w:rFonts w:eastAsia="Times New Roman" w:cs="Arial"/>
                <w:color w:val="auto"/>
              </w:rPr>
            </w:pPr>
            <w:r w:rsidRPr="00FC526C">
              <w:rPr>
                <w:rFonts w:cs="Arial"/>
              </w:rPr>
              <w:t>$192.00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914784F" w14:textId="7ACFF150" w:rsidR="00CC2AFE" w:rsidRPr="00FC526C" w:rsidRDefault="00CC2AFE" w:rsidP="00007969">
            <w:pPr>
              <w:jc w:val="right"/>
              <w:rPr>
                <w:rFonts w:cs="Arial"/>
              </w:rPr>
            </w:pPr>
            <w:r w:rsidRPr="00FC526C">
              <w:rPr>
                <w:rFonts w:cs="Arial"/>
              </w:rPr>
              <w:t>$19</w:t>
            </w:r>
            <w:r w:rsidR="00010EB3">
              <w:rPr>
                <w:rFonts w:cs="Arial"/>
              </w:rPr>
              <w:t>5.10</w:t>
            </w:r>
          </w:p>
        </w:tc>
      </w:tr>
      <w:tr w:rsidR="00CC2AFE" w:rsidRPr="00751628" w14:paraId="54505BDF"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59781C18" w14:textId="77777777" w:rsidR="00CC2AFE" w:rsidRPr="00751628" w:rsidRDefault="00CC2AFE" w:rsidP="00007969">
            <w:pPr>
              <w:rPr>
                <w:rFonts w:cs="Arial"/>
              </w:rPr>
            </w:pPr>
            <w:r w:rsidRPr="00751628">
              <w:rPr>
                <w:rFonts w:cs="Arial"/>
              </w:rPr>
              <w:t>Class 4 - (Class 3) more than $10,000 less than $100,000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FDAA706" w14:textId="77777777" w:rsidR="00CC2AFE" w:rsidRPr="00FC526C" w:rsidRDefault="00CC2AFE" w:rsidP="00007969">
            <w:pPr>
              <w:jc w:val="right"/>
              <w:rPr>
                <w:rFonts w:cs="Arial"/>
              </w:rPr>
            </w:pPr>
            <w:r w:rsidRPr="00FC526C">
              <w:rPr>
                <w:rFonts w:cs="Arial"/>
              </w:rPr>
              <w:t>$604.40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2467702" w14:textId="4D1FC25B" w:rsidR="00CC2AFE" w:rsidRPr="00FC526C" w:rsidRDefault="00CC2AFE" w:rsidP="00007969">
            <w:pPr>
              <w:jc w:val="right"/>
              <w:rPr>
                <w:rFonts w:cs="Arial"/>
              </w:rPr>
            </w:pPr>
            <w:r w:rsidRPr="00FC526C">
              <w:rPr>
                <w:rFonts w:cs="Arial"/>
              </w:rPr>
              <w:t>$61</w:t>
            </w:r>
            <w:r w:rsidR="00010EB3">
              <w:rPr>
                <w:rFonts w:cs="Arial"/>
              </w:rPr>
              <w:t>4</w:t>
            </w:r>
            <w:r w:rsidRPr="00FC526C">
              <w:rPr>
                <w:rFonts w:cs="Arial"/>
              </w:rPr>
              <w:t>.</w:t>
            </w:r>
            <w:r w:rsidR="00010EB3">
              <w:rPr>
                <w:rFonts w:cs="Arial"/>
              </w:rPr>
              <w:t>1</w:t>
            </w:r>
            <w:r w:rsidRPr="00FC526C">
              <w:rPr>
                <w:rFonts w:cs="Arial"/>
              </w:rPr>
              <w:t>0</w:t>
            </w:r>
          </w:p>
        </w:tc>
      </w:tr>
      <w:tr w:rsidR="00CC2AFE" w:rsidRPr="00751628" w14:paraId="68155D08"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9E1532E" w14:textId="77777777" w:rsidR="00CC2AFE" w:rsidRPr="00751628" w:rsidRDefault="00CC2AFE" w:rsidP="00007969">
            <w:pPr>
              <w:rPr>
                <w:rFonts w:cs="Arial"/>
              </w:rPr>
            </w:pPr>
            <w:r w:rsidRPr="00751628">
              <w:rPr>
                <w:rFonts w:cs="Arial"/>
              </w:rPr>
              <w:t>Class 5 - (Class 4) more than $100,000 less than $500,000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4440C508" w14:textId="77777777" w:rsidR="00CC2AFE" w:rsidRPr="00FC526C" w:rsidRDefault="00CC2AFE" w:rsidP="00007969">
            <w:pPr>
              <w:jc w:val="right"/>
              <w:rPr>
                <w:rFonts w:cs="Arial"/>
              </w:rPr>
            </w:pPr>
            <w:r w:rsidRPr="00FC526C">
              <w:rPr>
                <w:rFonts w:cs="Arial"/>
              </w:rPr>
              <w:t>$1,237.10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3D39C07" w14:textId="78C7CBB9" w:rsidR="00CC2AFE" w:rsidRPr="00FC526C" w:rsidRDefault="00CC2AFE" w:rsidP="00007969">
            <w:pPr>
              <w:jc w:val="right"/>
              <w:rPr>
                <w:rFonts w:cs="Arial"/>
              </w:rPr>
            </w:pPr>
            <w:r w:rsidRPr="00FC526C">
              <w:rPr>
                <w:rFonts w:cs="Arial"/>
              </w:rPr>
              <w:t>$1,2</w:t>
            </w:r>
            <w:r w:rsidR="00010EB3">
              <w:rPr>
                <w:rFonts w:cs="Arial"/>
              </w:rPr>
              <w:t>57</w:t>
            </w:r>
            <w:r w:rsidRPr="00FC526C">
              <w:rPr>
                <w:rFonts w:cs="Arial"/>
              </w:rPr>
              <w:t>.</w:t>
            </w:r>
            <w:r w:rsidR="00010EB3">
              <w:rPr>
                <w:rFonts w:cs="Arial"/>
              </w:rPr>
              <w:t>20</w:t>
            </w:r>
          </w:p>
        </w:tc>
      </w:tr>
      <w:tr w:rsidR="00CC2AFE" w:rsidRPr="00751628" w14:paraId="05BF3FFC"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169EE75B" w14:textId="4A990B92" w:rsidR="00CC2AFE" w:rsidRPr="00751628" w:rsidRDefault="00CC2AFE" w:rsidP="00007969">
            <w:pPr>
              <w:rPr>
                <w:rFonts w:cs="Arial"/>
              </w:rPr>
            </w:pPr>
            <w:r w:rsidRPr="00751628">
              <w:rPr>
                <w:rFonts w:cs="Arial"/>
              </w:rPr>
              <w:t xml:space="preserve">Class 6 - (Class 5 </w:t>
            </w:r>
            <w:r w:rsidR="00D51FA1">
              <w:rPr>
                <w:rFonts w:cs="Arial"/>
              </w:rPr>
              <w:t>and</w:t>
            </w:r>
            <w:r w:rsidRPr="00751628">
              <w:rPr>
                <w:rFonts w:cs="Arial"/>
              </w:rPr>
              <w:t xml:space="preserve"> 6) more than $500,000 less than $2,000,000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91E53AA" w14:textId="77777777" w:rsidR="00CC2AFE" w:rsidRPr="00FC526C" w:rsidRDefault="00CC2AFE" w:rsidP="00007969">
            <w:pPr>
              <w:jc w:val="right"/>
              <w:rPr>
                <w:rFonts w:cs="Arial"/>
              </w:rPr>
            </w:pPr>
            <w:r w:rsidRPr="00FC526C">
              <w:rPr>
                <w:rFonts w:cs="Arial"/>
              </w:rPr>
              <w:t>$1,336.70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B7C9725" w14:textId="7D898C37" w:rsidR="00CC2AFE" w:rsidRPr="00FC526C" w:rsidRDefault="00CC2AFE" w:rsidP="00007969">
            <w:pPr>
              <w:jc w:val="right"/>
              <w:rPr>
                <w:rFonts w:cs="Arial"/>
              </w:rPr>
            </w:pPr>
            <w:r w:rsidRPr="00FC526C">
              <w:rPr>
                <w:rFonts w:cs="Arial"/>
              </w:rPr>
              <w:t>$1,</w:t>
            </w:r>
            <w:r w:rsidR="00010EB3">
              <w:rPr>
                <w:rFonts w:cs="Arial"/>
              </w:rPr>
              <w:t>358</w:t>
            </w:r>
            <w:r w:rsidRPr="00FC526C">
              <w:rPr>
                <w:rFonts w:cs="Arial"/>
              </w:rPr>
              <w:t>.</w:t>
            </w:r>
            <w:r w:rsidR="00010EB3">
              <w:rPr>
                <w:rFonts w:cs="Arial"/>
              </w:rPr>
              <w:t>3</w:t>
            </w:r>
            <w:r w:rsidRPr="00FC526C">
              <w:rPr>
                <w:rFonts w:cs="Arial"/>
              </w:rPr>
              <w:t>0</w:t>
            </w:r>
          </w:p>
        </w:tc>
      </w:tr>
      <w:tr w:rsidR="00CC2AFE" w:rsidRPr="00751628" w14:paraId="301185D8"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065C59" w14:textId="77777777" w:rsidR="00CC2AFE" w:rsidRPr="00751628" w:rsidRDefault="00CC2AFE" w:rsidP="00007969">
            <w:pPr>
              <w:rPr>
                <w:rFonts w:cs="Arial"/>
              </w:rPr>
            </w:pPr>
            <w:r w:rsidRPr="00751628">
              <w:rPr>
                <w:rFonts w:cs="Arial"/>
              </w:rPr>
              <w:t>VicSmart Applications</w:t>
            </w:r>
          </w:p>
        </w:tc>
      </w:tr>
      <w:tr w:rsidR="00CC2AFE" w:rsidRPr="00751628" w14:paraId="78CFCEA8"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B487C32" w14:textId="77777777" w:rsidR="00CC2AFE" w:rsidRPr="00751628" w:rsidRDefault="00CC2AFE" w:rsidP="00007969">
            <w:pPr>
              <w:rPr>
                <w:rFonts w:cs="Arial"/>
              </w:rPr>
            </w:pPr>
            <w:r w:rsidRPr="00751628">
              <w:rPr>
                <w:rFonts w:cs="Arial"/>
              </w:rPr>
              <w:t>Class 7 - (Class 7) Less than $10,000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6D16402" w14:textId="77777777" w:rsidR="00CC2AFE" w:rsidRPr="00FC526C" w:rsidRDefault="00CC2AFE" w:rsidP="00007969">
            <w:pPr>
              <w:autoSpaceDE/>
              <w:autoSpaceDN/>
              <w:adjustRightInd/>
              <w:spacing w:before="0" w:after="0"/>
              <w:jc w:val="right"/>
              <w:rPr>
                <w:rFonts w:eastAsia="Times New Roman" w:cs="Arial"/>
                <w:color w:val="auto"/>
              </w:rPr>
            </w:pPr>
            <w:r w:rsidRPr="00FC526C">
              <w:rPr>
                <w:rFonts w:cs="Arial"/>
              </w:rPr>
              <w:t>$192.00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9F64C08" w14:textId="52B687D5" w:rsidR="00CC2AFE" w:rsidRPr="00FC526C" w:rsidRDefault="00CC2AFE" w:rsidP="00007969">
            <w:pPr>
              <w:jc w:val="right"/>
              <w:rPr>
                <w:rFonts w:cs="Arial"/>
              </w:rPr>
            </w:pPr>
            <w:r w:rsidRPr="00FC526C">
              <w:rPr>
                <w:rFonts w:cs="Arial"/>
              </w:rPr>
              <w:t>$19</w:t>
            </w:r>
            <w:r w:rsidR="00010EB3">
              <w:rPr>
                <w:rFonts w:cs="Arial"/>
              </w:rPr>
              <w:t>5</w:t>
            </w:r>
            <w:r w:rsidRPr="00FC526C">
              <w:rPr>
                <w:rFonts w:cs="Arial"/>
              </w:rPr>
              <w:t>.</w:t>
            </w:r>
            <w:r w:rsidR="00010EB3">
              <w:rPr>
                <w:rFonts w:cs="Arial"/>
              </w:rPr>
              <w:t>1</w:t>
            </w:r>
            <w:r w:rsidRPr="00FC526C">
              <w:rPr>
                <w:rFonts w:cs="Arial"/>
              </w:rPr>
              <w:t>0</w:t>
            </w:r>
          </w:p>
        </w:tc>
      </w:tr>
      <w:tr w:rsidR="00CC2AFE" w:rsidRPr="00751628" w14:paraId="399E5670"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5737F7B2" w14:textId="77777777" w:rsidR="00CC2AFE" w:rsidRPr="00751628" w:rsidRDefault="00CC2AFE" w:rsidP="00007969">
            <w:pPr>
              <w:rPr>
                <w:rFonts w:cs="Arial"/>
              </w:rPr>
            </w:pPr>
            <w:r w:rsidRPr="00751628">
              <w:rPr>
                <w:rFonts w:cs="Arial"/>
              </w:rPr>
              <w:t>Class 8 - (Class 8) more than $10,000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9263A76" w14:textId="77777777" w:rsidR="00CC2AFE" w:rsidRPr="00FC526C" w:rsidRDefault="00CC2AFE" w:rsidP="00007969">
            <w:pPr>
              <w:jc w:val="right"/>
              <w:rPr>
                <w:rFonts w:cs="Arial"/>
              </w:rPr>
            </w:pPr>
            <w:r w:rsidRPr="00FC526C">
              <w:rPr>
                <w:rFonts w:cs="Arial"/>
              </w:rPr>
              <w:t>$412.40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A9D8FB1" w14:textId="0DA86DF7" w:rsidR="00CC2AFE" w:rsidRPr="00FC526C" w:rsidRDefault="00CC2AFE" w:rsidP="00007969">
            <w:pPr>
              <w:jc w:val="right"/>
              <w:rPr>
                <w:rFonts w:cs="Arial"/>
              </w:rPr>
            </w:pPr>
            <w:r w:rsidRPr="00FC526C">
              <w:rPr>
                <w:rFonts w:cs="Arial"/>
              </w:rPr>
              <w:t>$4</w:t>
            </w:r>
            <w:r w:rsidR="00010EB3">
              <w:rPr>
                <w:rFonts w:cs="Arial"/>
              </w:rPr>
              <w:t>19.10</w:t>
            </w:r>
          </w:p>
        </w:tc>
      </w:tr>
      <w:tr w:rsidR="00CC2AFE" w:rsidRPr="00751628" w14:paraId="582EAF53"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0A66D810" w14:textId="3E1FDC59" w:rsidR="00CC2AFE" w:rsidRPr="00751628" w:rsidRDefault="00CC2AFE" w:rsidP="00007969">
            <w:pPr>
              <w:rPr>
                <w:rFonts w:cs="Arial"/>
              </w:rPr>
            </w:pPr>
            <w:r w:rsidRPr="00751628">
              <w:rPr>
                <w:rFonts w:cs="Arial"/>
              </w:rPr>
              <w:t xml:space="preserve">Class 9 - (Class 9) to subdivide or </w:t>
            </w:r>
            <w:r w:rsidR="00E679B0" w:rsidRPr="00751628">
              <w:rPr>
                <w:rFonts w:cs="Arial"/>
              </w:rPr>
              <w:t>consolidate land</w:t>
            </w:r>
            <w:r w:rsidRPr="00751628">
              <w:rPr>
                <w:rFonts w:cs="Arial"/>
              </w:rPr>
              <w:t xml:space="preserve"> </w:t>
            </w:r>
          </w:p>
        </w:tc>
        <w:tc>
          <w:tcPr>
            <w:tcW w:w="1981" w:type="dxa"/>
            <w:tcBorders>
              <w:top w:val="single" w:sz="4" w:space="0" w:color="auto"/>
              <w:left w:val="single" w:sz="4" w:space="0" w:color="auto"/>
              <w:bottom w:val="single" w:sz="4" w:space="0" w:color="auto"/>
              <w:right w:val="single" w:sz="4" w:space="0" w:color="auto"/>
            </w:tcBorders>
            <w:vAlign w:val="center"/>
            <w:hideMark/>
          </w:tcPr>
          <w:p w14:paraId="267B9B55" w14:textId="77777777" w:rsidR="00CC2AFE" w:rsidRPr="00FC526C" w:rsidRDefault="00CC2AFE" w:rsidP="00007969">
            <w:pPr>
              <w:jc w:val="right"/>
              <w:rPr>
                <w:rFonts w:cs="Arial"/>
              </w:rPr>
            </w:pPr>
            <w:r w:rsidRPr="00FC526C">
              <w:rPr>
                <w:rFonts w:cs="Arial"/>
              </w:rPr>
              <w:t>$192.00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F02C439" w14:textId="42105269" w:rsidR="00CC2AFE" w:rsidRPr="00FC526C" w:rsidRDefault="00CC2AFE" w:rsidP="00007969">
            <w:pPr>
              <w:jc w:val="right"/>
              <w:rPr>
                <w:rFonts w:cs="Arial"/>
              </w:rPr>
            </w:pPr>
            <w:r w:rsidRPr="00FC526C">
              <w:rPr>
                <w:rFonts w:cs="Arial"/>
              </w:rPr>
              <w:t>$19</w:t>
            </w:r>
            <w:r w:rsidR="00010EB3">
              <w:rPr>
                <w:rFonts w:cs="Arial"/>
              </w:rPr>
              <w:t>5</w:t>
            </w:r>
            <w:r w:rsidRPr="00FC526C">
              <w:rPr>
                <w:rFonts w:cs="Arial"/>
              </w:rPr>
              <w:t>.</w:t>
            </w:r>
            <w:r w:rsidR="00010EB3">
              <w:rPr>
                <w:rFonts w:cs="Arial"/>
              </w:rPr>
              <w:t>1</w:t>
            </w:r>
            <w:r w:rsidRPr="00FC526C">
              <w:rPr>
                <w:rFonts w:cs="Arial"/>
              </w:rPr>
              <w:t>0</w:t>
            </w:r>
          </w:p>
        </w:tc>
      </w:tr>
      <w:tr w:rsidR="00CC2AFE" w:rsidRPr="00751628" w14:paraId="791E4D6D"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08DD4B" w14:textId="77777777" w:rsidR="00CC2AFE" w:rsidRPr="00751628" w:rsidRDefault="00CC2AFE" w:rsidP="00007969">
            <w:pPr>
              <w:rPr>
                <w:rFonts w:cs="Arial"/>
              </w:rPr>
            </w:pPr>
            <w:r w:rsidRPr="00751628">
              <w:rPr>
                <w:rFonts w:cs="Arial"/>
              </w:rPr>
              <w:t>Development (including single dwellings &gt; more than $2,000,000)</w:t>
            </w:r>
          </w:p>
        </w:tc>
      </w:tr>
      <w:tr w:rsidR="00CC2AFE" w:rsidRPr="00751628" w14:paraId="545E89AB"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1A8D3DDE" w14:textId="166C9856" w:rsidR="00CC2AFE" w:rsidRPr="00751628" w:rsidRDefault="00CC2AFE" w:rsidP="00007969">
            <w:pPr>
              <w:rPr>
                <w:rFonts w:cs="Arial"/>
              </w:rPr>
            </w:pPr>
            <w:r w:rsidRPr="00751628">
              <w:rPr>
                <w:rFonts w:cs="Arial"/>
              </w:rPr>
              <w:t xml:space="preserve">Class 10 </w:t>
            </w:r>
            <w:r w:rsidR="00E679B0" w:rsidRPr="00751628">
              <w:rPr>
                <w:rFonts w:cs="Arial"/>
              </w:rPr>
              <w:t>- (</w:t>
            </w:r>
            <w:r w:rsidRPr="00751628">
              <w:rPr>
                <w:rFonts w:cs="Arial"/>
              </w:rPr>
              <w:t>Class 10) Less than $100,000 - amend a permit to develop land (other than a class 2, class 3, class 7 or class 8 or a permit to subdivide or consolidate land)</w:t>
            </w:r>
          </w:p>
        </w:tc>
        <w:tc>
          <w:tcPr>
            <w:tcW w:w="1981" w:type="dxa"/>
            <w:tcBorders>
              <w:top w:val="single" w:sz="4" w:space="0" w:color="auto"/>
              <w:left w:val="single" w:sz="4" w:space="0" w:color="auto"/>
              <w:bottom w:val="single" w:sz="4" w:space="0" w:color="auto"/>
              <w:right w:val="single" w:sz="4" w:space="0" w:color="auto"/>
            </w:tcBorders>
            <w:vAlign w:val="center"/>
            <w:hideMark/>
          </w:tcPr>
          <w:p w14:paraId="378B3D73" w14:textId="77777777" w:rsidR="00CC2AFE" w:rsidRPr="00FC526C" w:rsidRDefault="00CC2AFE" w:rsidP="00007969">
            <w:pPr>
              <w:autoSpaceDE/>
              <w:autoSpaceDN/>
              <w:adjustRightInd/>
              <w:spacing w:before="0" w:after="0"/>
              <w:jc w:val="right"/>
              <w:rPr>
                <w:rFonts w:eastAsia="Times New Roman" w:cs="Arial"/>
                <w:color w:val="auto"/>
              </w:rPr>
            </w:pPr>
            <w:r w:rsidRPr="00FC526C">
              <w:rPr>
                <w:rFonts w:cs="Arial"/>
              </w:rPr>
              <w:t>$1,102.10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3C12969" w14:textId="49837572" w:rsidR="00CC2AFE" w:rsidRPr="00FC526C" w:rsidRDefault="00CC2AFE" w:rsidP="00007969">
            <w:pPr>
              <w:jc w:val="right"/>
              <w:rPr>
                <w:rFonts w:cs="Arial"/>
              </w:rPr>
            </w:pPr>
            <w:r w:rsidRPr="00FC526C">
              <w:rPr>
                <w:rFonts w:cs="Arial"/>
              </w:rPr>
              <w:t>$1,1</w:t>
            </w:r>
            <w:r w:rsidR="00010EB3">
              <w:rPr>
                <w:rFonts w:cs="Arial"/>
              </w:rPr>
              <w:t>19.90</w:t>
            </w:r>
          </w:p>
        </w:tc>
      </w:tr>
      <w:tr w:rsidR="00CC2AFE" w:rsidRPr="00751628" w14:paraId="18E34F09"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49D44DF2" w14:textId="77777777" w:rsidR="00CC2AFE" w:rsidRPr="00751628" w:rsidRDefault="00CC2AFE" w:rsidP="00007969">
            <w:r w:rsidRPr="00751628">
              <w:t>Class 11 - (Class 11) $100,001 to $1,000,000 - amend a permit to develop land (other than a class 4, class 5, or class 8 or a permit to subdivide or consolidate land)</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0BF1B2C" w14:textId="77777777" w:rsidR="00CC2AFE" w:rsidRPr="00FC526C" w:rsidRDefault="00CC2AFE" w:rsidP="00007969">
            <w:pPr>
              <w:jc w:val="right"/>
              <w:rPr>
                <w:rFonts w:cs="Arial"/>
              </w:rPr>
            </w:pPr>
            <w:r w:rsidRPr="00FC526C">
              <w:rPr>
                <w:rFonts w:cs="Arial"/>
              </w:rPr>
              <w:t>$1,486.00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E825427" w14:textId="788F2DB2" w:rsidR="00CC2AFE" w:rsidRPr="00FC526C" w:rsidRDefault="00CC2AFE" w:rsidP="00007969">
            <w:pPr>
              <w:jc w:val="right"/>
              <w:rPr>
                <w:rFonts w:cs="Arial"/>
              </w:rPr>
            </w:pPr>
            <w:r w:rsidRPr="00FC526C">
              <w:rPr>
                <w:rFonts w:cs="Arial"/>
              </w:rPr>
              <w:t>$1,5</w:t>
            </w:r>
            <w:r w:rsidR="00010EB3">
              <w:rPr>
                <w:rFonts w:cs="Arial"/>
              </w:rPr>
              <w:t>10</w:t>
            </w:r>
            <w:r w:rsidRPr="00FC526C">
              <w:rPr>
                <w:rFonts w:cs="Arial"/>
              </w:rPr>
              <w:t>.</w:t>
            </w:r>
            <w:r w:rsidR="00010EB3">
              <w:rPr>
                <w:rFonts w:cs="Arial"/>
              </w:rPr>
              <w:t>0</w:t>
            </w:r>
            <w:r w:rsidRPr="00FC526C">
              <w:rPr>
                <w:rFonts w:cs="Arial"/>
              </w:rPr>
              <w:t>0</w:t>
            </w:r>
          </w:p>
        </w:tc>
      </w:tr>
      <w:tr w:rsidR="00CC2AFE" w:rsidRPr="00751628" w14:paraId="76F381C6"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635BD147" w14:textId="77777777" w:rsidR="00CC2AFE" w:rsidRPr="00751628" w:rsidRDefault="00CC2AFE" w:rsidP="00007969">
            <w:r w:rsidRPr="00751628">
              <w:t>Class 12 - (Class 12,13,14 or 15) More than $1,000,001 - amend a permit to develop land (other than a class 6 or class 8 or a permit to subdivide or consolidate land)</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47875CC" w14:textId="77777777" w:rsidR="00CC2AFE" w:rsidRPr="00FC526C" w:rsidRDefault="00CC2AFE" w:rsidP="00007969">
            <w:pPr>
              <w:jc w:val="right"/>
              <w:rPr>
                <w:rFonts w:cs="Arial"/>
              </w:rPr>
            </w:pPr>
            <w:r w:rsidRPr="00FC526C">
              <w:rPr>
                <w:rFonts w:cs="Arial"/>
              </w:rPr>
              <w:t>$3,277.70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C4BE741" w14:textId="27D8EE0A" w:rsidR="00CC2AFE" w:rsidRPr="00FC526C" w:rsidRDefault="00CC2AFE" w:rsidP="00007969">
            <w:pPr>
              <w:jc w:val="right"/>
              <w:rPr>
                <w:rFonts w:cs="Arial"/>
              </w:rPr>
            </w:pPr>
            <w:r w:rsidRPr="00FC526C">
              <w:rPr>
                <w:rFonts w:cs="Arial"/>
              </w:rPr>
              <w:t>$3,3</w:t>
            </w:r>
            <w:r w:rsidR="00010EB3">
              <w:rPr>
                <w:rFonts w:cs="Arial"/>
              </w:rPr>
              <w:t>30</w:t>
            </w:r>
            <w:r w:rsidRPr="00FC526C">
              <w:rPr>
                <w:rFonts w:cs="Arial"/>
              </w:rPr>
              <w:t>.70</w:t>
            </w:r>
          </w:p>
        </w:tc>
      </w:tr>
      <w:tr w:rsidR="00CC2AFE" w:rsidRPr="00751628" w14:paraId="3A67E503"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C68EF9" w14:textId="77777777" w:rsidR="00CC2AFE" w:rsidRPr="00751628" w:rsidRDefault="00CC2AFE" w:rsidP="00007969">
            <w:r w:rsidRPr="00751628">
              <w:t>Subdivision</w:t>
            </w:r>
          </w:p>
        </w:tc>
      </w:tr>
      <w:tr w:rsidR="00CC2AFE" w:rsidRPr="00751628" w14:paraId="100F6BC2"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3EC975FD" w14:textId="77777777" w:rsidR="00CC2AFE" w:rsidRPr="00751628" w:rsidRDefault="00CC2AFE" w:rsidP="00007969">
            <w:r w:rsidRPr="00751628">
              <w:t>Class 13 - (Class 16) to subdivide and existing building (other than a class 9 permit)</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1C032D7" w14:textId="77777777" w:rsidR="00CC2AFE" w:rsidRPr="00FC526C" w:rsidRDefault="00CC2AFE" w:rsidP="00007969">
            <w:pPr>
              <w:autoSpaceDE/>
              <w:autoSpaceDN/>
              <w:adjustRightInd/>
              <w:spacing w:before="0" w:after="0"/>
              <w:jc w:val="right"/>
              <w:rPr>
                <w:rFonts w:eastAsia="Times New Roman" w:cs="Arial"/>
                <w:color w:val="auto"/>
              </w:rPr>
            </w:pPr>
            <w:r w:rsidRPr="00FC526C">
              <w:rPr>
                <w:rFonts w:cs="Arial"/>
              </w:rPr>
              <w:t>$1,265.60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56B4A54" w14:textId="6A65E7C2" w:rsidR="00CC2AFE" w:rsidRPr="00FC526C" w:rsidRDefault="00CC2AFE" w:rsidP="00007969">
            <w:pPr>
              <w:jc w:val="right"/>
              <w:rPr>
                <w:rFonts w:cs="Arial"/>
              </w:rPr>
            </w:pPr>
            <w:r w:rsidRPr="00FC526C">
              <w:rPr>
                <w:rFonts w:cs="Arial"/>
              </w:rPr>
              <w:t>$1,2</w:t>
            </w:r>
            <w:r w:rsidR="00FA2F4C">
              <w:rPr>
                <w:rFonts w:cs="Arial"/>
              </w:rPr>
              <w:t>86.10</w:t>
            </w:r>
          </w:p>
        </w:tc>
      </w:tr>
      <w:tr w:rsidR="00CC2AFE" w:rsidRPr="00751628" w14:paraId="2ED65A16"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3AA5B2E4" w14:textId="77777777" w:rsidR="00CC2AFE" w:rsidRPr="00751628" w:rsidRDefault="00CC2AFE" w:rsidP="00007969">
            <w:r w:rsidRPr="00751628">
              <w:t>Class 14 - (Class 17) to subdivide land into 2 lots (other than a class 9 or class 16 permit)</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1CC9E43" w14:textId="77777777" w:rsidR="00CC2AFE" w:rsidRPr="00FC526C" w:rsidRDefault="00CC2AFE" w:rsidP="00007969">
            <w:pPr>
              <w:jc w:val="right"/>
              <w:rPr>
                <w:rFonts w:cs="Arial"/>
              </w:rPr>
            </w:pPr>
            <w:r w:rsidRPr="00FC526C">
              <w:rPr>
                <w:rFonts w:cs="Arial"/>
              </w:rPr>
              <w:t>$1,265.60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1E0241E" w14:textId="51FFE38D" w:rsidR="00CC2AFE" w:rsidRPr="00FC526C" w:rsidRDefault="00CC2AFE" w:rsidP="00007969">
            <w:pPr>
              <w:jc w:val="right"/>
              <w:rPr>
                <w:rFonts w:cs="Arial"/>
              </w:rPr>
            </w:pPr>
            <w:r w:rsidRPr="00FC526C">
              <w:rPr>
                <w:rFonts w:cs="Arial"/>
              </w:rPr>
              <w:t>$1,2</w:t>
            </w:r>
            <w:r w:rsidR="00FA2F4C">
              <w:rPr>
                <w:rFonts w:cs="Arial"/>
              </w:rPr>
              <w:t>86.10</w:t>
            </w:r>
          </w:p>
        </w:tc>
      </w:tr>
      <w:tr w:rsidR="00CC2AFE" w:rsidRPr="00751628" w14:paraId="5358B350"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04AB789" w14:textId="3790E9D2" w:rsidR="00CC2AFE" w:rsidRPr="00751628" w:rsidRDefault="00CC2AFE" w:rsidP="00007969">
            <w:r w:rsidRPr="00751628">
              <w:t>Class 15 - (Class 18</w:t>
            </w:r>
            <w:r w:rsidR="00E679B0" w:rsidRPr="00751628">
              <w:t>) To</w:t>
            </w:r>
            <w:r w:rsidRPr="00751628">
              <w:t xml:space="preserve"> </w:t>
            </w:r>
            <w:r w:rsidR="00E679B0" w:rsidRPr="00751628">
              <w:t>affect</w:t>
            </w:r>
            <w:r w:rsidRPr="00751628">
              <w:t xml:space="preserve"> a realignment of a common boundary between lots or consolidate 2 or more lots (other than a class 9 permit)</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D6FEFC9" w14:textId="77777777" w:rsidR="00CC2AFE" w:rsidRPr="00FC526C" w:rsidRDefault="00CC2AFE" w:rsidP="00007969">
            <w:pPr>
              <w:jc w:val="right"/>
              <w:rPr>
                <w:rFonts w:cs="Arial"/>
              </w:rPr>
            </w:pPr>
            <w:r w:rsidRPr="00FC526C">
              <w:rPr>
                <w:rFonts w:cs="Arial"/>
              </w:rPr>
              <w:t>$1,265.60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A4EFD50" w14:textId="60C987DD" w:rsidR="00CC2AFE" w:rsidRPr="00FC526C" w:rsidRDefault="00CC2AFE" w:rsidP="00007969">
            <w:pPr>
              <w:jc w:val="right"/>
              <w:rPr>
                <w:rFonts w:cs="Arial"/>
              </w:rPr>
            </w:pPr>
            <w:r w:rsidRPr="00FC526C">
              <w:rPr>
                <w:rFonts w:cs="Arial"/>
              </w:rPr>
              <w:t>$1,2</w:t>
            </w:r>
            <w:r w:rsidR="00FA2F4C">
              <w:rPr>
                <w:rFonts w:cs="Arial"/>
              </w:rPr>
              <w:t>86.10</w:t>
            </w:r>
          </w:p>
        </w:tc>
      </w:tr>
      <w:tr w:rsidR="00CC2AFE" w:rsidRPr="00751628" w14:paraId="1FD1954C"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0CE3E852" w14:textId="42309B9E" w:rsidR="00CC2AFE" w:rsidRPr="00751628" w:rsidRDefault="00CC2AFE" w:rsidP="00007969">
            <w:r w:rsidRPr="00751628">
              <w:t>Class 16 - (Class 19</w:t>
            </w:r>
            <w:r w:rsidR="00E679B0" w:rsidRPr="00751628">
              <w:t>) Subdivide</w:t>
            </w:r>
            <w:r w:rsidRPr="00751628">
              <w:t xml:space="preserve"> land (other than a class 9, class 16, class 17 or class 18 permit)</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E54469E" w14:textId="77777777" w:rsidR="00CC2AFE" w:rsidRPr="00FC526C" w:rsidRDefault="00CC2AFE" w:rsidP="00007969">
            <w:pPr>
              <w:jc w:val="right"/>
              <w:rPr>
                <w:rFonts w:cs="Arial"/>
              </w:rPr>
            </w:pPr>
            <w:r w:rsidRPr="00FC526C">
              <w:rPr>
                <w:rFonts w:cs="Arial"/>
              </w:rPr>
              <w:t>$1,265.60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225D10D" w14:textId="512F499E" w:rsidR="00CC2AFE" w:rsidRPr="00FC526C" w:rsidRDefault="00CC2AFE" w:rsidP="00007969">
            <w:pPr>
              <w:jc w:val="right"/>
              <w:rPr>
                <w:rFonts w:cs="Arial"/>
              </w:rPr>
            </w:pPr>
            <w:r w:rsidRPr="00FC526C">
              <w:rPr>
                <w:rFonts w:cs="Arial"/>
              </w:rPr>
              <w:t>$1,2</w:t>
            </w:r>
            <w:r w:rsidR="00FA2F4C">
              <w:rPr>
                <w:rFonts w:cs="Arial"/>
              </w:rPr>
              <w:t>86.10</w:t>
            </w:r>
            <w:r w:rsidRPr="00FC526C">
              <w:rPr>
                <w:rFonts w:cs="Arial"/>
              </w:rPr>
              <w:t xml:space="preserve"> </w:t>
            </w:r>
            <w:r w:rsidRPr="00FC526C">
              <w:rPr>
                <w:rFonts w:cs="Arial"/>
              </w:rPr>
              <w:br/>
              <w:t>per 100</w:t>
            </w:r>
          </w:p>
        </w:tc>
      </w:tr>
      <w:tr w:rsidR="00CC2AFE" w:rsidRPr="00751628" w14:paraId="6E1E8EAA"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46595994" w14:textId="77777777" w:rsidR="00CC2AFE" w:rsidRPr="00751628" w:rsidRDefault="00CC2AFE" w:rsidP="00007969">
            <w:r w:rsidRPr="00751628">
              <w:t>Class 17 - (Class 20) Amendment to an application to:</w:t>
            </w:r>
            <w:r w:rsidRPr="00751628">
              <w:br/>
              <w:t>a) create, vary or remove a restriction within the meaning of the Subdivision Act 1988; or</w:t>
            </w:r>
            <w:r w:rsidRPr="00751628">
              <w:br/>
              <w:t>b) create or remove a right of way; or</w:t>
            </w:r>
            <w:r w:rsidRPr="00751628">
              <w:br/>
              <w:t>c) create, vary or remove an easement other than a right of way; or</w:t>
            </w:r>
            <w:r w:rsidRPr="00751628">
              <w:br/>
              <w:t>d) vary or remove a condition in the nature of an easement (other than right of way) in a Crown grant</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CCE5BDA" w14:textId="77777777" w:rsidR="00CC2AFE" w:rsidRPr="00FC526C" w:rsidRDefault="00CC2AFE" w:rsidP="00007969">
            <w:pPr>
              <w:jc w:val="right"/>
              <w:rPr>
                <w:rFonts w:cs="Arial"/>
              </w:rPr>
            </w:pPr>
            <w:r w:rsidRPr="00FC526C">
              <w:rPr>
                <w:rFonts w:cs="Arial"/>
              </w:rPr>
              <w:t>$1,265.60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3A6B946" w14:textId="0483AE24" w:rsidR="00CC2AFE" w:rsidRPr="00FC526C" w:rsidRDefault="00CC2AFE" w:rsidP="00007969">
            <w:pPr>
              <w:jc w:val="right"/>
              <w:rPr>
                <w:rFonts w:cs="Arial"/>
              </w:rPr>
            </w:pPr>
            <w:r w:rsidRPr="00FC526C">
              <w:rPr>
                <w:rFonts w:cs="Arial"/>
              </w:rPr>
              <w:t>$1,2</w:t>
            </w:r>
            <w:r w:rsidR="00FA2F4C">
              <w:rPr>
                <w:rFonts w:cs="Arial"/>
              </w:rPr>
              <w:t>86.10</w:t>
            </w:r>
          </w:p>
        </w:tc>
      </w:tr>
      <w:tr w:rsidR="00CC2AFE" w:rsidRPr="00751628" w14:paraId="257C559F"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554009A" w14:textId="77777777" w:rsidR="00CC2AFE" w:rsidRPr="00751628" w:rsidRDefault="00CC2AFE" w:rsidP="00007969">
            <w:r w:rsidRPr="00751628">
              <w:t>Class 18 - (Class21) Amendments to an application for a permit not otherwise provided for in the Regulations</w:t>
            </w:r>
          </w:p>
        </w:tc>
        <w:tc>
          <w:tcPr>
            <w:tcW w:w="1981" w:type="dxa"/>
            <w:tcBorders>
              <w:top w:val="single" w:sz="4" w:space="0" w:color="auto"/>
              <w:left w:val="single" w:sz="4" w:space="0" w:color="auto"/>
              <w:bottom w:val="single" w:sz="4" w:space="0" w:color="auto"/>
              <w:right w:val="single" w:sz="4" w:space="0" w:color="auto"/>
            </w:tcBorders>
            <w:vAlign w:val="center"/>
            <w:hideMark/>
          </w:tcPr>
          <w:p w14:paraId="22A7DCB4" w14:textId="77777777" w:rsidR="00CC2AFE" w:rsidRPr="00FC526C" w:rsidRDefault="00CC2AFE" w:rsidP="00007969">
            <w:pPr>
              <w:jc w:val="right"/>
              <w:rPr>
                <w:rFonts w:cs="Arial"/>
              </w:rPr>
            </w:pPr>
            <w:r w:rsidRPr="00FC526C">
              <w:rPr>
                <w:rFonts w:cs="Arial"/>
              </w:rPr>
              <w:t>$1,265.60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CCAA72E" w14:textId="371298C2" w:rsidR="00CC2AFE" w:rsidRPr="00FC526C" w:rsidRDefault="00CC2AFE" w:rsidP="00007969">
            <w:pPr>
              <w:jc w:val="right"/>
              <w:rPr>
                <w:rFonts w:cs="Arial"/>
              </w:rPr>
            </w:pPr>
            <w:r w:rsidRPr="00FC526C">
              <w:rPr>
                <w:rFonts w:cs="Arial"/>
              </w:rPr>
              <w:t>$1,2</w:t>
            </w:r>
            <w:r w:rsidR="00FA2F4C">
              <w:rPr>
                <w:rFonts w:cs="Arial"/>
              </w:rPr>
              <w:t>86.10</w:t>
            </w:r>
          </w:p>
        </w:tc>
      </w:tr>
      <w:tr w:rsidR="00CC2AFE" w:rsidRPr="00751628" w14:paraId="0A797EAB"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ED7A4C" w14:textId="0E8D0564" w:rsidR="00CC2AFE" w:rsidRPr="00751628" w:rsidRDefault="00CC2AFE" w:rsidP="00007969">
            <w:r w:rsidRPr="00751628">
              <w:t xml:space="preserve">Port Phillip Planning </w:t>
            </w:r>
            <w:r w:rsidR="00D51FA1">
              <w:rPr>
                <w:rFonts w:cs="Arial"/>
              </w:rPr>
              <w:t>and</w:t>
            </w:r>
            <w:r w:rsidRPr="00751628">
              <w:t xml:space="preserve"> Administration Fees</w:t>
            </w:r>
          </w:p>
        </w:tc>
      </w:tr>
      <w:tr w:rsidR="00CC2AFE" w:rsidRPr="00751628" w14:paraId="39701DCD"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1FD1D6A" w14:textId="77777777" w:rsidR="00CC2AFE" w:rsidRPr="00751628" w:rsidRDefault="00CC2AFE" w:rsidP="00007969">
            <w:r w:rsidRPr="00751628">
              <w:t xml:space="preserve">Secondary consent - Fee for amending Endorsed Plans </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65E6DA9" w14:textId="77777777" w:rsidR="00CC2AFE" w:rsidRPr="00FC526C" w:rsidRDefault="00CC2AFE" w:rsidP="00007969">
            <w:pPr>
              <w:autoSpaceDE/>
              <w:autoSpaceDN/>
              <w:adjustRightInd/>
              <w:spacing w:before="0" w:after="0"/>
              <w:jc w:val="right"/>
              <w:rPr>
                <w:rFonts w:eastAsia="Times New Roman" w:cs="Arial"/>
                <w:color w:val="auto"/>
              </w:rPr>
            </w:pPr>
            <w:r w:rsidRPr="00FC526C">
              <w:rPr>
                <w:rFonts w:cs="Arial"/>
              </w:rPr>
              <w:t>$133.45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FA1B380" w14:textId="77777777" w:rsidR="00CC2AFE" w:rsidRPr="00FC526C" w:rsidRDefault="00CC2AFE" w:rsidP="00007969">
            <w:pPr>
              <w:jc w:val="right"/>
              <w:rPr>
                <w:rFonts w:cs="Arial"/>
              </w:rPr>
            </w:pPr>
            <w:r w:rsidRPr="00FC526C">
              <w:rPr>
                <w:rFonts w:cs="Arial"/>
              </w:rPr>
              <w:t>$136.60</w:t>
            </w:r>
          </w:p>
        </w:tc>
      </w:tr>
      <w:tr w:rsidR="00CC2AFE" w:rsidRPr="00751628" w14:paraId="589F3404"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1D341552" w14:textId="77777777" w:rsidR="00CC2AFE" w:rsidRPr="00751628" w:rsidRDefault="00CC2AFE" w:rsidP="00007969">
            <w:r w:rsidRPr="00751628">
              <w:t>Certification - Endorsement of Plans of Subdivision</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222A814" w14:textId="77777777" w:rsidR="00CC2AFE" w:rsidRPr="00FC526C" w:rsidRDefault="00CC2AFE" w:rsidP="00007969">
            <w:pPr>
              <w:jc w:val="right"/>
              <w:rPr>
                <w:rFonts w:cs="Arial"/>
              </w:rPr>
            </w:pPr>
            <w:r w:rsidRPr="00FC526C">
              <w:rPr>
                <w:rFonts w:cs="Arial"/>
              </w:rPr>
              <w:t>$167.80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696F76F" w14:textId="24E6FA98" w:rsidR="00CC2AFE" w:rsidRPr="00FC526C" w:rsidRDefault="00CC2AFE" w:rsidP="00007969">
            <w:pPr>
              <w:jc w:val="right"/>
              <w:rPr>
                <w:rFonts w:cs="Arial"/>
              </w:rPr>
            </w:pPr>
            <w:r w:rsidRPr="00FC526C">
              <w:rPr>
                <w:rFonts w:cs="Arial"/>
              </w:rPr>
              <w:t>$17</w:t>
            </w:r>
            <w:r w:rsidR="00FA2F4C">
              <w:rPr>
                <w:rFonts w:cs="Arial"/>
              </w:rPr>
              <w:t>0.50</w:t>
            </w:r>
          </w:p>
        </w:tc>
      </w:tr>
      <w:tr w:rsidR="00CC2AFE" w:rsidRPr="00751628" w14:paraId="5D61C85C"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6E9B5D5C" w14:textId="77777777" w:rsidR="00CC2AFE" w:rsidRPr="00751628" w:rsidRDefault="00CC2AFE" w:rsidP="00007969">
            <w:r w:rsidRPr="00751628">
              <w:t>Fast Track Fee – for minor planning applications (such as painting of heritage buildings and minor works applications) that are able to be processed without advertising or the need for external referrals</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9597F71" w14:textId="77777777" w:rsidR="00CC2AFE" w:rsidRPr="00FC526C" w:rsidRDefault="00CC2AFE" w:rsidP="00007969">
            <w:pPr>
              <w:jc w:val="right"/>
              <w:rPr>
                <w:rFonts w:cs="Arial"/>
              </w:rPr>
            </w:pPr>
            <w:r w:rsidRPr="00FC526C">
              <w:rPr>
                <w:rFonts w:cs="Arial"/>
              </w:rPr>
              <w:t>$126.10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97AF6FA" w14:textId="77777777" w:rsidR="00CC2AFE" w:rsidRPr="00FC526C" w:rsidRDefault="00CC2AFE" w:rsidP="00007969">
            <w:pPr>
              <w:jc w:val="right"/>
              <w:rPr>
                <w:rFonts w:cs="Arial"/>
              </w:rPr>
            </w:pPr>
            <w:r w:rsidRPr="00FC526C">
              <w:rPr>
                <w:rFonts w:cs="Arial"/>
              </w:rPr>
              <w:t>$129.00</w:t>
            </w:r>
          </w:p>
        </w:tc>
      </w:tr>
      <w:tr w:rsidR="00CC2AFE" w:rsidRPr="00751628" w14:paraId="0D7A753D"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0B504EB6" w14:textId="77777777" w:rsidR="00CC2AFE" w:rsidRPr="00751628" w:rsidRDefault="00CC2AFE" w:rsidP="00007969">
            <w:r w:rsidRPr="00751628">
              <w:t>Car parking consent – for determining satisfactory car parking where no Planning Permit is required</w:t>
            </w:r>
          </w:p>
        </w:tc>
        <w:tc>
          <w:tcPr>
            <w:tcW w:w="1981" w:type="dxa"/>
            <w:tcBorders>
              <w:top w:val="single" w:sz="4" w:space="0" w:color="auto"/>
              <w:left w:val="single" w:sz="4" w:space="0" w:color="auto"/>
              <w:bottom w:val="single" w:sz="4" w:space="0" w:color="auto"/>
              <w:right w:val="single" w:sz="4" w:space="0" w:color="auto"/>
            </w:tcBorders>
            <w:vAlign w:val="center"/>
            <w:hideMark/>
          </w:tcPr>
          <w:p w14:paraId="22E85511" w14:textId="77777777" w:rsidR="00CC2AFE" w:rsidRPr="00FC526C" w:rsidRDefault="00CC2AFE" w:rsidP="00007969">
            <w:pPr>
              <w:jc w:val="right"/>
              <w:rPr>
                <w:rFonts w:cs="Arial"/>
              </w:rPr>
            </w:pPr>
            <w:r w:rsidRPr="00FC526C">
              <w:rPr>
                <w:rFonts w:cs="Arial"/>
              </w:rPr>
              <w:t>$133.45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6142273" w14:textId="77777777" w:rsidR="00CC2AFE" w:rsidRPr="00FC526C" w:rsidRDefault="00CC2AFE" w:rsidP="00007969">
            <w:pPr>
              <w:jc w:val="right"/>
              <w:rPr>
                <w:rFonts w:cs="Arial"/>
              </w:rPr>
            </w:pPr>
            <w:r w:rsidRPr="00FC526C">
              <w:rPr>
                <w:rFonts w:cs="Arial"/>
              </w:rPr>
              <w:t>$136.60</w:t>
            </w:r>
          </w:p>
        </w:tc>
      </w:tr>
      <w:tr w:rsidR="00CC2AFE" w:rsidRPr="00751628" w14:paraId="68111970"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DF0685F" w14:textId="77777777" w:rsidR="00CC2AFE" w:rsidRPr="00751628" w:rsidRDefault="00CC2AFE" w:rsidP="00007969">
            <w:r w:rsidRPr="00751628">
              <w:t>Advertising – Board – per advertising sign when planning permit applications are required to be advertised</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AE0DBBA" w14:textId="77777777" w:rsidR="00CC2AFE" w:rsidRPr="00FC526C" w:rsidRDefault="00CC2AFE" w:rsidP="00007969">
            <w:pPr>
              <w:jc w:val="right"/>
              <w:rPr>
                <w:rFonts w:cs="Arial"/>
              </w:rPr>
            </w:pPr>
            <w:r w:rsidRPr="00FC526C">
              <w:rPr>
                <w:rFonts w:cs="Arial"/>
              </w:rPr>
              <w:t>$77.90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F5A58E5" w14:textId="77777777" w:rsidR="00CC2AFE" w:rsidRPr="00FC526C" w:rsidRDefault="00CC2AFE" w:rsidP="00007969">
            <w:pPr>
              <w:jc w:val="right"/>
              <w:rPr>
                <w:rFonts w:cs="Arial"/>
              </w:rPr>
            </w:pPr>
            <w:r w:rsidRPr="00FC526C">
              <w:rPr>
                <w:rFonts w:cs="Arial"/>
              </w:rPr>
              <w:t>$79.80</w:t>
            </w:r>
          </w:p>
        </w:tc>
      </w:tr>
      <w:tr w:rsidR="00CC2AFE" w:rsidRPr="00751628" w14:paraId="500150DE"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309CC21" w14:textId="77777777" w:rsidR="00CC2AFE" w:rsidRPr="00751628" w:rsidRDefault="00CC2AFE" w:rsidP="00007969">
            <w:r w:rsidRPr="00751628">
              <w:t>Advertising – Letter – per letter when planning permit applications are required to be advertised</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9E90426" w14:textId="77777777" w:rsidR="00CC2AFE" w:rsidRPr="00FC526C" w:rsidRDefault="00CC2AFE" w:rsidP="00007969">
            <w:pPr>
              <w:jc w:val="right"/>
              <w:rPr>
                <w:rFonts w:cs="Arial"/>
              </w:rPr>
            </w:pPr>
            <w:r w:rsidRPr="00FC526C">
              <w:rPr>
                <w:rFonts w:cs="Arial"/>
              </w:rPr>
              <w:t>$11.30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B5110E0" w14:textId="77777777" w:rsidR="00CC2AFE" w:rsidRPr="00FC526C" w:rsidRDefault="00CC2AFE" w:rsidP="00007969">
            <w:pPr>
              <w:jc w:val="right"/>
              <w:rPr>
                <w:rFonts w:cs="Arial"/>
              </w:rPr>
            </w:pPr>
            <w:r w:rsidRPr="00FC526C">
              <w:rPr>
                <w:rFonts w:cs="Arial"/>
              </w:rPr>
              <w:t>$11.60</w:t>
            </w:r>
          </w:p>
        </w:tc>
      </w:tr>
      <w:tr w:rsidR="00CC2AFE" w:rsidRPr="00751628" w14:paraId="161BE93E"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5D883947" w14:textId="77777777" w:rsidR="00CC2AFE" w:rsidRPr="00751628" w:rsidRDefault="00CC2AFE" w:rsidP="00007969">
            <w:r w:rsidRPr="00751628">
              <w:t>Planning Confirmation – for response to requests for Planning information</w:t>
            </w:r>
          </w:p>
        </w:tc>
        <w:tc>
          <w:tcPr>
            <w:tcW w:w="1981" w:type="dxa"/>
            <w:tcBorders>
              <w:top w:val="single" w:sz="4" w:space="0" w:color="auto"/>
              <w:left w:val="single" w:sz="4" w:space="0" w:color="auto"/>
              <w:bottom w:val="single" w:sz="4" w:space="0" w:color="auto"/>
              <w:right w:val="single" w:sz="4" w:space="0" w:color="auto"/>
            </w:tcBorders>
            <w:vAlign w:val="center"/>
            <w:hideMark/>
          </w:tcPr>
          <w:p w14:paraId="4E0A3075" w14:textId="77777777" w:rsidR="00CC2AFE" w:rsidRPr="00FC526C" w:rsidRDefault="00CC2AFE" w:rsidP="00007969">
            <w:pPr>
              <w:jc w:val="right"/>
              <w:rPr>
                <w:rFonts w:cs="Arial"/>
              </w:rPr>
            </w:pPr>
            <w:r w:rsidRPr="00FC526C">
              <w:rPr>
                <w:rFonts w:cs="Arial"/>
              </w:rPr>
              <w:t>$178.35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7F1E645" w14:textId="77777777" w:rsidR="00CC2AFE" w:rsidRPr="00FC526C" w:rsidRDefault="00CC2AFE" w:rsidP="00007969">
            <w:pPr>
              <w:jc w:val="right"/>
              <w:rPr>
                <w:rFonts w:cs="Arial"/>
              </w:rPr>
            </w:pPr>
            <w:r w:rsidRPr="00FC526C">
              <w:rPr>
                <w:rFonts w:cs="Arial"/>
              </w:rPr>
              <w:t>$182.55</w:t>
            </w:r>
          </w:p>
        </w:tc>
      </w:tr>
      <w:tr w:rsidR="00CC2AFE" w:rsidRPr="00751628" w14:paraId="08C5D597"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47CFB2E2" w14:textId="77777777" w:rsidR="00CC2AFE" w:rsidRPr="00751628" w:rsidRDefault="00CC2AFE" w:rsidP="00007969">
            <w:r w:rsidRPr="00751628">
              <w:t>Copy of Planning Register – for a copy of the planning register</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60E6D42" w14:textId="77777777" w:rsidR="00CC2AFE" w:rsidRPr="00FC526C" w:rsidRDefault="00CC2AFE" w:rsidP="00007969">
            <w:pPr>
              <w:jc w:val="right"/>
              <w:rPr>
                <w:rFonts w:cs="Arial"/>
              </w:rPr>
            </w:pPr>
            <w:r w:rsidRPr="00FC526C">
              <w:rPr>
                <w:rFonts w:cs="Arial"/>
              </w:rPr>
              <w:t>$77.90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28238B1" w14:textId="77777777" w:rsidR="00CC2AFE" w:rsidRPr="00FC526C" w:rsidRDefault="00CC2AFE" w:rsidP="00007969">
            <w:pPr>
              <w:jc w:val="right"/>
              <w:rPr>
                <w:rFonts w:cs="Arial"/>
              </w:rPr>
            </w:pPr>
            <w:r w:rsidRPr="00FC526C">
              <w:rPr>
                <w:rFonts w:cs="Arial"/>
              </w:rPr>
              <w:t>$79.75</w:t>
            </w:r>
          </w:p>
        </w:tc>
      </w:tr>
      <w:tr w:rsidR="00CC2AFE" w:rsidRPr="00751628" w14:paraId="7A40C01A"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89FBBED" w14:textId="6353469B" w:rsidR="00CC2AFE" w:rsidRPr="00751628" w:rsidRDefault="00CC2AFE" w:rsidP="00007969">
            <w:r w:rsidRPr="00751628">
              <w:t xml:space="preserve">Form A Report </w:t>
            </w:r>
            <w:r w:rsidR="00D51FA1">
              <w:rPr>
                <w:rFonts w:cs="Arial"/>
              </w:rPr>
              <w:t>and</w:t>
            </w:r>
            <w:r w:rsidRPr="00751628">
              <w:t xml:space="preserve"> Consent Request – for Report and Consent on Proposed Demolition</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2F9442C" w14:textId="77777777" w:rsidR="00CC2AFE" w:rsidRPr="00FC526C" w:rsidRDefault="00CC2AFE" w:rsidP="00007969">
            <w:pPr>
              <w:jc w:val="right"/>
              <w:rPr>
                <w:rFonts w:cs="Arial"/>
              </w:rPr>
            </w:pPr>
            <w:r w:rsidRPr="00FC526C">
              <w:rPr>
                <w:rFonts w:cs="Arial"/>
              </w:rPr>
              <w:t>$65.40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FB913FD" w14:textId="4C2850AA" w:rsidR="00CC2AFE" w:rsidRPr="00FC526C" w:rsidRDefault="00CC2AFE" w:rsidP="00007969">
            <w:pPr>
              <w:jc w:val="right"/>
              <w:rPr>
                <w:rFonts w:cs="Arial"/>
              </w:rPr>
            </w:pPr>
            <w:r w:rsidRPr="00FC526C">
              <w:rPr>
                <w:rFonts w:cs="Arial"/>
              </w:rPr>
              <w:t>$66.5</w:t>
            </w:r>
            <w:r w:rsidR="00FA2F4C">
              <w:rPr>
                <w:rFonts w:cs="Arial"/>
              </w:rPr>
              <w:t>0</w:t>
            </w:r>
          </w:p>
        </w:tc>
      </w:tr>
      <w:tr w:rsidR="00CC2AFE" w:rsidRPr="00751628" w14:paraId="7A4E4089"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169491" w14:textId="77777777" w:rsidR="00CC2AFE" w:rsidRPr="00751628" w:rsidRDefault="00CC2AFE" w:rsidP="00007969">
            <w:r w:rsidRPr="00751628">
              <w:t>Extension of Time</w:t>
            </w:r>
          </w:p>
        </w:tc>
      </w:tr>
      <w:tr w:rsidR="00CC2AFE" w:rsidRPr="00751628" w14:paraId="45E74C51"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70EBB03" w14:textId="77777777" w:rsidR="00CC2AFE" w:rsidRPr="00751628" w:rsidRDefault="00CC2AFE" w:rsidP="00007969">
            <w:r w:rsidRPr="00751628">
              <w:t>1 dwelling</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B2923A6" w14:textId="77777777" w:rsidR="00CC2AFE" w:rsidRPr="00FC526C" w:rsidRDefault="00CC2AFE" w:rsidP="00007969">
            <w:pPr>
              <w:autoSpaceDE/>
              <w:autoSpaceDN/>
              <w:adjustRightInd/>
              <w:spacing w:before="0" w:after="0"/>
              <w:jc w:val="right"/>
              <w:rPr>
                <w:rFonts w:eastAsia="Times New Roman" w:cs="Arial"/>
                <w:color w:val="auto"/>
              </w:rPr>
            </w:pPr>
            <w:r w:rsidRPr="00FC526C">
              <w:rPr>
                <w:rFonts w:cs="Arial"/>
              </w:rPr>
              <w:t>$588.86</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4499508" w14:textId="77777777" w:rsidR="00CC2AFE" w:rsidRPr="00FC526C" w:rsidRDefault="00CC2AFE" w:rsidP="00007969">
            <w:pPr>
              <w:jc w:val="right"/>
              <w:rPr>
                <w:rFonts w:cs="Arial"/>
              </w:rPr>
            </w:pPr>
            <w:r w:rsidRPr="00FC526C">
              <w:rPr>
                <w:rFonts w:cs="Arial"/>
              </w:rPr>
              <w:t>$602.70</w:t>
            </w:r>
          </w:p>
        </w:tc>
      </w:tr>
      <w:tr w:rsidR="00CC2AFE" w:rsidRPr="00751628" w14:paraId="487C0F63"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5567955E" w14:textId="77777777" w:rsidR="00CC2AFE" w:rsidRPr="00751628" w:rsidRDefault="00CC2AFE" w:rsidP="00007969">
            <w:r w:rsidRPr="00751628">
              <w:t>2-9 dwellings</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1DA1E1B" w14:textId="77777777" w:rsidR="00CC2AFE" w:rsidRPr="00FC526C" w:rsidRDefault="00CC2AFE" w:rsidP="00007969">
            <w:pPr>
              <w:jc w:val="right"/>
              <w:rPr>
                <w:rFonts w:cs="Arial"/>
              </w:rPr>
            </w:pPr>
            <w:r w:rsidRPr="00FC526C">
              <w:rPr>
                <w:rFonts w:cs="Arial"/>
              </w:rPr>
              <w:t>$710.75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7C194F4" w14:textId="77777777" w:rsidR="00CC2AFE" w:rsidRPr="00FC526C" w:rsidRDefault="00CC2AFE" w:rsidP="00007969">
            <w:pPr>
              <w:jc w:val="right"/>
              <w:rPr>
                <w:rFonts w:cs="Arial"/>
              </w:rPr>
            </w:pPr>
            <w:r w:rsidRPr="00FC526C">
              <w:rPr>
                <w:rFonts w:cs="Arial"/>
              </w:rPr>
              <w:t>$727.45</w:t>
            </w:r>
          </w:p>
        </w:tc>
      </w:tr>
      <w:tr w:rsidR="00CC2AFE" w:rsidRPr="00751628" w14:paraId="0F10CA3C"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5A672307" w14:textId="77777777" w:rsidR="00CC2AFE" w:rsidRPr="00751628" w:rsidRDefault="00CC2AFE" w:rsidP="00007969">
            <w:r w:rsidRPr="00751628">
              <w:t>10 or more dwellings</w:t>
            </w:r>
          </w:p>
        </w:tc>
        <w:tc>
          <w:tcPr>
            <w:tcW w:w="1981" w:type="dxa"/>
            <w:tcBorders>
              <w:top w:val="single" w:sz="4" w:space="0" w:color="auto"/>
              <w:left w:val="single" w:sz="4" w:space="0" w:color="auto"/>
              <w:bottom w:val="single" w:sz="4" w:space="0" w:color="auto"/>
              <w:right w:val="single" w:sz="4" w:space="0" w:color="auto"/>
            </w:tcBorders>
            <w:vAlign w:val="center"/>
            <w:hideMark/>
          </w:tcPr>
          <w:p w14:paraId="41B7AA1F" w14:textId="77777777" w:rsidR="00CC2AFE" w:rsidRPr="00FC526C" w:rsidRDefault="00CC2AFE" w:rsidP="00007969">
            <w:pPr>
              <w:jc w:val="right"/>
              <w:rPr>
                <w:rFonts w:cs="Arial"/>
              </w:rPr>
            </w:pPr>
            <w:r w:rsidRPr="00FC526C">
              <w:rPr>
                <w:rFonts w:cs="Arial"/>
              </w:rPr>
              <w:t>$943.00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E06344A" w14:textId="77777777" w:rsidR="00CC2AFE" w:rsidRPr="00FC526C" w:rsidRDefault="00CC2AFE" w:rsidP="00007969">
            <w:pPr>
              <w:jc w:val="right"/>
              <w:rPr>
                <w:rFonts w:cs="Arial"/>
              </w:rPr>
            </w:pPr>
            <w:r w:rsidRPr="00FC526C">
              <w:rPr>
                <w:rFonts w:cs="Arial"/>
              </w:rPr>
              <w:t>$965.15</w:t>
            </w:r>
          </w:p>
        </w:tc>
      </w:tr>
      <w:tr w:rsidR="00CC2AFE" w:rsidRPr="00751628" w14:paraId="5E52A112"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122B20FD" w14:textId="77777777" w:rsidR="00CC2AFE" w:rsidRPr="00751628" w:rsidRDefault="00CC2AFE" w:rsidP="00007969">
            <w:r w:rsidRPr="00751628">
              <w:t>Subdivisions</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B9D3E70" w14:textId="77777777" w:rsidR="00CC2AFE" w:rsidRPr="00FC526C" w:rsidRDefault="00CC2AFE" w:rsidP="00007969">
            <w:pPr>
              <w:jc w:val="right"/>
              <w:rPr>
                <w:rFonts w:cs="Arial"/>
              </w:rPr>
            </w:pPr>
            <w:r w:rsidRPr="00FC526C">
              <w:rPr>
                <w:rFonts w:cs="Arial"/>
              </w:rPr>
              <w:t>$588.85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A710ED3" w14:textId="77777777" w:rsidR="00CC2AFE" w:rsidRPr="00FC526C" w:rsidRDefault="00CC2AFE" w:rsidP="00007969">
            <w:pPr>
              <w:jc w:val="right"/>
              <w:rPr>
                <w:rFonts w:cs="Arial"/>
              </w:rPr>
            </w:pPr>
            <w:r w:rsidRPr="00FC526C">
              <w:rPr>
                <w:rFonts w:cs="Arial"/>
              </w:rPr>
              <w:t>$602.70</w:t>
            </w:r>
          </w:p>
        </w:tc>
      </w:tr>
      <w:tr w:rsidR="00CC2AFE" w:rsidRPr="00751628" w14:paraId="26EC495B"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2FA2973" w14:textId="77777777" w:rsidR="00CC2AFE" w:rsidRPr="00751628" w:rsidRDefault="00CC2AFE" w:rsidP="00007969">
            <w:r w:rsidRPr="00751628">
              <w:t>Commercial/industrial</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214E88E" w14:textId="77777777" w:rsidR="00CC2AFE" w:rsidRPr="00FC526C" w:rsidRDefault="00CC2AFE" w:rsidP="00007969">
            <w:pPr>
              <w:jc w:val="right"/>
              <w:rPr>
                <w:rFonts w:cs="Arial"/>
              </w:rPr>
            </w:pPr>
            <w:r w:rsidRPr="00FC526C">
              <w:rPr>
                <w:rFonts w:cs="Arial"/>
              </w:rPr>
              <w:t>$867.15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72A903D" w14:textId="77777777" w:rsidR="00CC2AFE" w:rsidRPr="00FC526C" w:rsidRDefault="00CC2AFE" w:rsidP="00007969">
            <w:pPr>
              <w:jc w:val="right"/>
              <w:rPr>
                <w:rFonts w:cs="Arial"/>
              </w:rPr>
            </w:pPr>
            <w:r w:rsidRPr="00FC526C">
              <w:rPr>
                <w:rFonts w:cs="Arial"/>
              </w:rPr>
              <w:t>$887.55</w:t>
            </w:r>
          </w:p>
        </w:tc>
      </w:tr>
      <w:tr w:rsidR="00CC2AFE" w:rsidRPr="00751628" w14:paraId="57E625A7"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C6EFB0" w14:textId="77777777" w:rsidR="00CC2AFE" w:rsidRPr="00751628" w:rsidRDefault="00CC2AFE" w:rsidP="00FC526C">
            <w:pPr>
              <w:keepNext/>
            </w:pPr>
            <w:r w:rsidRPr="00751628">
              <w:t>Planning File Search</w:t>
            </w:r>
          </w:p>
        </w:tc>
      </w:tr>
      <w:tr w:rsidR="00CC2AFE" w:rsidRPr="00751628" w14:paraId="2F401CAC"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333F5508" w14:textId="3D33885D" w:rsidR="00CC2AFE" w:rsidRPr="00751628" w:rsidRDefault="00CC2AFE" w:rsidP="00007969">
            <w:r w:rsidRPr="00751628">
              <w:t xml:space="preserve">Form A Report </w:t>
            </w:r>
            <w:r w:rsidR="00D51FA1">
              <w:rPr>
                <w:rFonts w:cs="Arial"/>
              </w:rPr>
              <w:t>and</w:t>
            </w:r>
            <w:r w:rsidRPr="00751628">
              <w:t xml:space="preserve"> Consent Request (Building Survey)</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FADD3D3" w14:textId="77777777" w:rsidR="00CC2AFE" w:rsidRPr="00FC526C" w:rsidRDefault="00CC2AFE" w:rsidP="00007969">
            <w:pPr>
              <w:autoSpaceDE/>
              <w:autoSpaceDN/>
              <w:adjustRightInd/>
              <w:spacing w:before="0" w:after="0"/>
              <w:jc w:val="right"/>
              <w:rPr>
                <w:rFonts w:eastAsia="Times New Roman" w:cs="Arial"/>
                <w:color w:val="auto"/>
              </w:rPr>
            </w:pPr>
            <w:r w:rsidRPr="00FC526C">
              <w:rPr>
                <w:rFonts w:cs="Arial"/>
              </w:rPr>
              <w:t>$65.40</w:t>
            </w:r>
          </w:p>
        </w:tc>
        <w:tc>
          <w:tcPr>
            <w:tcW w:w="1984" w:type="dxa"/>
            <w:tcBorders>
              <w:top w:val="single" w:sz="4" w:space="0" w:color="auto"/>
              <w:left w:val="single" w:sz="4" w:space="0" w:color="auto"/>
              <w:bottom w:val="single" w:sz="4" w:space="0" w:color="auto"/>
              <w:right w:val="single" w:sz="4" w:space="0" w:color="auto"/>
            </w:tcBorders>
            <w:hideMark/>
          </w:tcPr>
          <w:p w14:paraId="6AA3F6CE" w14:textId="7E0218DC" w:rsidR="00CC2AFE" w:rsidRPr="00FC526C" w:rsidRDefault="00CC2AFE" w:rsidP="00007969">
            <w:pPr>
              <w:jc w:val="right"/>
              <w:rPr>
                <w:rFonts w:cs="Arial"/>
              </w:rPr>
            </w:pPr>
            <w:r w:rsidRPr="00FC526C">
              <w:rPr>
                <w:rFonts w:cs="Arial"/>
              </w:rPr>
              <w:t>$66.5</w:t>
            </w:r>
            <w:r w:rsidR="00FA2F4C">
              <w:rPr>
                <w:rFonts w:cs="Arial"/>
              </w:rPr>
              <w:t>0</w:t>
            </w:r>
          </w:p>
        </w:tc>
      </w:tr>
      <w:tr w:rsidR="00CC2AFE" w:rsidRPr="00751628" w14:paraId="7329BA75"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4998B22C" w14:textId="77777777" w:rsidR="00CC2AFE" w:rsidRPr="00751628" w:rsidRDefault="00CC2AFE" w:rsidP="00007969">
            <w:r w:rsidRPr="00751628">
              <w:t>Residential lodged from 2008 onwards</w:t>
            </w:r>
          </w:p>
        </w:tc>
        <w:tc>
          <w:tcPr>
            <w:tcW w:w="1981" w:type="dxa"/>
            <w:tcBorders>
              <w:top w:val="single" w:sz="4" w:space="0" w:color="auto"/>
              <w:left w:val="single" w:sz="4" w:space="0" w:color="auto"/>
              <w:bottom w:val="single" w:sz="4" w:space="0" w:color="auto"/>
              <w:right w:val="single" w:sz="4" w:space="0" w:color="auto"/>
            </w:tcBorders>
            <w:hideMark/>
          </w:tcPr>
          <w:p w14:paraId="01F82AF7" w14:textId="77777777" w:rsidR="00CC2AFE" w:rsidRPr="00FC526C" w:rsidRDefault="00CC2AFE" w:rsidP="00007969">
            <w:pPr>
              <w:jc w:val="right"/>
              <w:rPr>
                <w:rFonts w:cs="Arial"/>
              </w:rPr>
            </w:pPr>
            <w:r w:rsidRPr="00FC526C">
              <w:rPr>
                <w:rFonts w:cs="Arial"/>
              </w:rPr>
              <w:t>$58.43</w:t>
            </w:r>
          </w:p>
        </w:tc>
        <w:tc>
          <w:tcPr>
            <w:tcW w:w="1984" w:type="dxa"/>
            <w:tcBorders>
              <w:top w:val="single" w:sz="4" w:space="0" w:color="auto"/>
              <w:left w:val="single" w:sz="4" w:space="0" w:color="auto"/>
              <w:bottom w:val="single" w:sz="4" w:space="0" w:color="auto"/>
              <w:right w:val="single" w:sz="4" w:space="0" w:color="auto"/>
            </w:tcBorders>
            <w:hideMark/>
          </w:tcPr>
          <w:p w14:paraId="2894E534" w14:textId="77777777" w:rsidR="00CC2AFE" w:rsidRPr="00FC526C" w:rsidRDefault="00CC2AFE" w:rsidP="00007969">
            <w:pPr>
              <w:jc w:val="right"/>
              <w:rPr>
                <w:rFonts w:cs="Arial"/>
              </w:rPr>
            </w:pPr>
            <w:r w:rsidRPr="00FC526C">
              <w:rPr>
                <w:rFonts w:cs="Arial"/>
              </w:rPr>
              <w:t>$60.00</w:t>
            </w:r>
          </w:p>
        </w:tc>
      </w:tr>
      <w:tr w:rsidR="00CC2AFE" w:rsidRPr="00751628" w14:paraId="0D726732"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2E2FEAF" w14:textId="77777777" w:rsidR="00CC2AFE" w:rsidRPr="00751628" w:rsidRDefault="00CC2AFE" w:rsidP="00007969">
            <w:r w:rsidRPr="00751628">
              <w:t>Residential lodged during or prior to 2008</w:t>
            </w:r>
          </w:p>
        </w:tc>
        <w:tc>
          <w:tcPr>
            <w:tcW w:w="1981" w:type="dxa"/>
            <w:tcBorders>
              <w:top w:val="single" w:sz="4" w:space="0" w:color="auto"/>
              <w:left w:val="single" w:sz="4" w:space="0" w:color="auto"/>
              <w:bottom w:val="single" w:sz="4" w:space="0" w:color="auto"/>
              <w:right w:val="single" w:sz="4" w:space="0" w:color="auto"/>
            </w:tcBorders>
            <w:hideMark/>
          </w:tcPr>
          <w:p w14:paraId="795153DE" w14:textId="77777777" w:rsidR="00CC2AFE" w:rsidRPr="00FC526C" w:rsidRDefault="00CC2AFE" w:rsidP="00007969">
            <w:pPr>
              <w:jc w:val="right"/>
              <w:rPr>
                <w:rFonts w:cs="Arial"/>
              </w:rPr>
            </w:pPr>
            <w:r w:rsidRPr="00FC526C">
              <w:rPr>
                <w:rFonts w:cs="Arial"/>
              </w:rPr>
              <w:t>$108.65</w:t>
            </w:r>
          </w:p>
        </w:tc>
        <w:tc>
          <w:tcPr>
            <w:tcW w:w="1984" w:type="dxa"/>
            <w:tcBorders>
              <w:top w:val="single" w:sz="4" w:space="0" w:color="auto"/>
              <w:left w:val="single" w:sz="4" w:space="0" w:color="auto"/>
              <w:bottom w:val="single" w:sz="4" w:space="0" w:color="auto"/>
              <w:right w:val="single" w:sz="4" w:space="0" w:color="auto"/>
            </w:tcBorders>
            <w:hideMark/>
          </w:tcPr>
          <w:p w14:paraId="400B52C0" w14:textId="77777777" w:rsidR="00CC2AFE" w:rsidRPr="00FC526C" w:rsidRDefault="00CC2AFE" w:rsidP="00007969">
            <w:pPr>
              <w:jc w:val="right"/>
              <w:rPr>
                <w:rFonts w:cs="Arial"/>
              </w:rPr>
            </w:pPr>
            <w:r w:rsidRPr="00FC526C">
              <w:rPr>
                <w:rFonts w:cs="Arial"/>
              </w:rPr>
              <w:t>$112.00</w:t>
            </w:r>
          </w:p>
        </w:tc>
      </w:tr>
      <w:tr w:rsidR="00CC2AFE" w:rsidRPr="00751628" w14:paraId="75803809"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78ED9BAA" w14:textId="77777777" w:rsidR="00CC2AFE" w:rsidRPr="00751628" w:rsidRDefault="00CC2AFE" w:rsidP="00007969">
            <w:r w:rsidRPr="00751628">
              <w:t xml:space="preserve">Residential Property Information Request </w:t>
            </w:r>
          </w:p>
        </w:tc>
        <w:tc>
          <w:tcPr>
            <w:tcW w:w="1981" w:type="dxa"/>
            <w:tcBorders>
              <w:top w:val="single" w:sz="4" w:space="0" w:color="auto"/>
              <w:left w:val="single" w:sz="4" w:space="0" w:color="auto"/>
              <w:bottom w:val="single" w:sz="4" w:space="0" w:color="auto"/>
              <w:right w:val="single" w:sz="4" w:space="0" w:color="auto"/>
            </w:tcBorders>
            <w:hideMark/>
          </w:tcPr>
          <w:p w14:paraId="4E79B2EE" w14:textId="77777777" w:rsidR="00CC2AFE" w:rsidRPr="00FC526C" w:rsidRDefault="00CC2AFE" w:rsidP="00007969">
            <w:pPr>
              <w:jc w:val="right"/>
              <w:rPr>
                <w:rFonts w:cs="Arial"/>
              </w:rPr>
            </w:pPr>
            <w:r w:rsidRPr="00FC526C">
              <w:rPr>
                <w:rFonts w:cs="Arial"/>
              </w:rPr>
              <w:t>$102.50</w:t>
            </w:r>
          </w:p>
        </w:tc>
        <w:tc>
          <w:tcPr>
            <w:tcW w:w="1984" w:type="dxa"/>
            <w:tcBorders>
              <w:top w:val="single" w:sz="4" w:space="0" w:color="auto"/>
              <w:left w:val="single" w:sz="4" w:space="0" w:color="auto"/>
              <w:bottom w:val="single" w:sz="4" w:space="0" w:color="auto"/>
              <w:right w:val="single" w:sz="4" w:space="0" w:color="auto"/>
            </w:tcBorders>
            <w:hideMark/>
          </w:tcPr>
          <w:p w14:paraId="2DD23D23" w14:textId="77777777" w:rsidR="00CC2AFE" w:rsidRPr="00FC526C" w:rsidRDefault="00CC2AFE" w:rsidP="00007969">
            <w:pPr>
              <w:jc w:val="right"/>
              <w:rPr>
                <w:rFonts w:cs="Arial"/>
              </w:rPr>
            </w:pPr>
            <w:r w:rsidRPr="00FC526C">
              <w:rPr>
                <w:rFonts w:cs="Arial"/>
              </w:rPr>
              <w:t>$105.00</w:t>
            </w:r>
          </w:p>
        </w:tc>
      </w:tr>
      <w:tr w:rsidR="00CC2AFE" w:rsidRPr="00751628" w14:paraId="15A587A9"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52F2A6AE" w14:textId="77777777" w:rsidR="00CC2AFE" w:rsidRPr="00751628" w:rsidRDefault="00CC2AFE" w:rsidP="00007969">
            <w:r w:rsidRPr="00751628">
              <w:t xml:space="preserve">Commercial Applications - Lodged from 2008 onwards </w:t>
            </w:r>
          </w:p>
        </w:tc>
        <w:tc>
          <w:tcPr>
            <w:tcW w:w="1981" w:type="dxa"/>
            <w:tcBorders>
              <w:top w:val="single" w:sz="4" w:space="0" w:color="auto"/>
              <w:left w:val="single" w:sz="4" w:space="0" w:color="auto"/>
              <w:bottom w:val="single" w:sz="4" w:space="0" w:color="auto"/>
              <w:right w:val="single" w:sz="4" w:space="0" w:color="auto"/>
            </w:tcBorders>
            <w:hideMark/>
          </w:tcPr>
          <w:p w14:paraId="41F15354" w14:textId="77777777" w:rsidR="00CC2AFE" w:rsidRPr="00FC526C" w:rsidRDefault="00CC2AFE" w:rsidP="00007969">
            <w:pPr>
              <w:jc w:val="right"/>
              <w:rPr>
                <w:rFonts w:cs="Arial"/>
              </w:rPr>
            </w:pPr>
            <w:r w:rsidRPr="00FC526C">
              <w:rPr>
                <w:rFonts w:cs="Arial"/>
              </w:rPr>
              <w:t>$94.56</w:t>
            </w:r>
          </w:p>
        </w:tc>
        <w:tc>
          <w:tcPr>
            <w:tcW w:w="1984" w:type="dxa"/>
            <w:tcBorders>
              <w:top w:val="single" w:sz="4" w:space="0" w:color="auto"/>
              <w:left w:val="single" w:sz="4" w:space="0" w:color="auto"/>
              <w:bottom w:val="single" w:sz="4" w:space="0" w:color="auto"/>
              <w:right w:val="single" w:sz="4" w:space="0" w:color="auto"/>
            </w:tcBorders>
            <w:hideMark/>
          </w:tcPr>
          <w:p w14:paraId="6216897E" w14:textId="77777777" w:rsidR="00CC2AFE" w:rsidRPr="00FC526C" w:rsidRDefault="00CC2AFE" w:rsidP="00007969">
            <w:pPr>
              <w:jc w:val="right"/>
              <w:rPr>
                <w:rFonts w:cs="Arial"/>
              </w:rPr>
            </w:pPr>
            <w:r w:rsidRPr="00FC526C">
              <w:rPr>
                <w:rFonts w:cs="Arial"/>
              </w:rPr>
              <w:t>$97.00</w:t>
            </w:r>
          </w:p>
        </w:tc>
      </w:tr>
      <w:tr w:rsidR="00CC2AFE" w:rsidRPr="00751628" w14:paraId="6C608E8F"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0A520C8E" w14:textId="77777777" w:rsidR="00CC2AFE" w:rsidRPr="00751628" w:rsidRDefault="00CC2AFE" w:rsidP="00007969">
            <w:r w:rsidRPr="00751628">
              <w:t xml:space="preserve">Commercial Applications - Lodged prior 2008 </w:t>
            </w:r>
          </w:p>
        </w:tc>
        <w:tc>
          <w:tcPr>
            <w:tcW w:w="1981" w:type="dxa"/>
            <w:tcBorders>
              <w:top w:val="single" w:sz="4" w:space="0" w:color="auto"/>
              <w:left w:val="single" w:sz="4" w:space="0" w:color="auto"/>
              <w:bottom w:val="single" w:sz="4" w:space="0" w:color="auto"/>
              <w:right w:val="single" w:sz="4" w:space="0" w:color="auto"/>
            </w:tcBorders>
            <w:hideMark/>
          </w:tcPr>
          <w:p w14:paraId="08B852DF" w14:textId="77777777" w:rsidR="00CC2AFE" w:rsidRPr="00FC526C" w:rsidRDefault="00CC2AFE" w:rsidP="00007969">
            <w:pPr>
              <w:jc w:val="right"/>
              <w:rPr>
                <w:rFonts w:cs="Arial"/>
              </w:rPr>
            </w:pPr>
            <w:r w:rsidRPr="00FC526C">
              <w:rPr>
                <w:rFonts w:cs="Arial"/>
              </w:rPr>
              <w:t>$323.59</w:t>
            </w:r>
          </w:p>
        </w:tc>
        <w:tc>
          <w:tcPr>
            <w:tcW w:w="1984" w:type="dxa"/>
            <w:tcBorders>
              <w:top w:val="single" w:sz="4" w:space="0" w:color="auto"/>
              <w:left w:val="single" w:sz="4" w:space="0" w:color="auto"/>
              <w:bottom w:val="single" w:sz="4" w:space="0" w:color="auto"/>
              <w:right w:val="single" w:sz="4" w:space="0" w:color="auto"/>
            </w:tcBorders>
            <w:hideMark/>
          </w:tcPr>
          <w:p w14:paraId="224FD9BB" w14:textId="77777777" w:rsidR="00CC2AFE" w:rsidRPr="00FC526C" w:rsidRDefault="00CC2AFE" w:rsidP="00007969">
            <w:pPr>
              <w:jc w:val="right"/>
              <w:rPr>
                <w:rFonts w:cs="Arial"/>
              </w:rPr>
            </w:pPr>
            <w:r w:rsidRPr="00FC526C">
              <w:rPr>
                <w:rFonts w:cs="Arial"/>
              </w:rPr>
              <w:t>$332.00</w:t>
            </w:r>
          </w:p>
        </w:tc>
      </w:tr>
      <w:tr w:rsidR="00CC2AFE" w:rsidRPr="00751628" w14:paraId="5B568028"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4F49E38F" w14:textId="77777777" w:rsidR="00CC2AFE" w:rsidRPr="00751628" w:rsidRDefault="00CC2AFE" w:rsidP="00007969">
            <w:r w:rsidRPr="00751628">
              <w:t>Commercial Property Information Request</w:t>
            </w:r>
          </w:p>
        </w:tc>
        <w:tc>
          <w:tcPr>
            <w:tcW w:w="1981" w:type="dxa"/>
            <w:tcBorders>
              <w:top w:val="single" w:sz="4" w:space="0" w:color="auto"/>
              <w:left w:val="single" w:sz="4" w:space="0" w:color="auto"/>
              <w:bottom w:val="single" w:sz="4" w:space="0" w:color="auto"/>
              <w:right w:val="single" w:sz="4" w:space="0" w:color="auto"/>
            </w:tcBorders>
            <w:hideMark/>
          </w:tcPr>
          <w:p w14:paraId="60ABB618" w14:textId="77777777" w:rsidR="00CC2AFE" w:rsidRPr="00FC526C" w:rsidRDefault="00CC2AFE" w:rsidP="00007969">
            <w:pPr>
              <w:jc w:val="right"/>
              <w:rPr>
                <w:rFonts w:cs="Arial"/>
              </w:rPr>
            </w:pPr>
            <w:r w:rsidRPr="00FC526C">
              <w:rPr>
                <w:rFonts w:cs="Arial"/>
              </w:rPr>
              <w:t>$323.59</w:t>
            </w:r>
          </w:p>
        </w:tc>
        <w:tc>
          <w:tcPr>
            <w:tcW w:w="1984" w:type="dxa"/>
            <w:tcBorders>
              <w:top w:val="single" w:sz="4" w:space="0" w:color="auto"/>
              <w:left w:val="single" w:sz="4" w:space="0" w:color="auto"/>
              <w:bottom w:val="single" w:sz="4" w:space="0" w:color="auto"/>
              <w:right w:val="single" w:sz="4" w:space="0" w:color="auto"/>
            </w:tcBorders>
            <w:hideMark/>
          </w:tcPr>
          <w:p w14:paraId="3675AC0F" w14:textId="77777777" w:rsidR="00CC2AFE" w:rsidRPr="00FC526C" w:rsidRDefault="00CC2AFE" w:rsidP="00007969">
            <w:pPr>
              <w:jc w:val="right"/>
              <w:rPr>
                <w:rFonts w:cs="Arial"/>
              </w:rPr>
            </w:pPr>
            <w:r w:rsidRPr="00FC526C">
              <w:rPr>
                <w:rFonts w:cs="Arial"/>
              </w:rPr>
              <w:t>$332.00</w:t>
            </w:r>
          </w:p>
        </w:tc>
      </w:tr>
      <w:tr w:rsidR="00CC2AFE" w:rsidRPr="00751628" w14:paraId="53ACC0CF" w14:textId="77777777" w:rsidTr="00FC526C">
        <w:tc>
          <w:tcPr>
            <w:tcW w:w="139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7F6E07" w14:textId="77777777" w:rsidR="00CC2AFE" w:rsidRPr="00751628" w:rsidRDefault="00CC2AFE" w:rsidP="00007969">
            <w:r w:rsidRPr="00751628">
              <w:t>Scanning / Photocopying Fee - per sheet / page</w:t>
            </w:r>
          </w:p>
        </w:tc>
      </w:tr>
      <w:tr w:rsidR="00CC2AFE" w:rsidRPr="00751628" w14:paraId="632A10EA"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256D9CDE" w14:textId="77777777" w:rsidR="00CC2AFE" w:rsidRPr="00751628" w:rsidRDefault="00CC2AFE" w:rsidP="00007969">
            <w:r w:rsidRPr="00751628">
              <w:t>A4</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927B80D" w14:textId="77777777" w:rsidR="00CC2AFE" w:rsidRPr="00FC526C" w:rsidRDefault="00CC2AFE" w:rsidP="00007969">
            <w:pPr>
              <w:autoSpaceDE/>
              <w:autoSpaceDN/>
              <w:adjustRightInd/>
              <w:spacing w:before="0" w:after="0"/>
              <w:jc w:val="right"/>
              <w:rPr>
                <w:rFonts w:eastAsia="Times New Roman" w:cs="Arial"/>
                <w:color w:val="auto"/>
              </w:rPr>
            </w:pPr>
            <w:r w:rsidRPr="00FC526C">
              <w:rPr>
                <w:rFonts w:cs="Arial"/>
              </w:rPr>
              <w:t>$1.40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3CCCEE6" w14:textId="77777777" w:rsidR="00CC2AFE" w:rsidRPr="00FC526C" w:rsidRDefault="00CC2AFE" w:rsidP="00007969">
            <w:pPr>
              <w:jc w:val="right"/>
              <w:rPr>
                <w:rFonts w:cs="Arial"/>
              </w:rPr>
            </w:pPr>
            <w:r w:rsidRPr="00FC526C">
              <w:rPr>
                <w:rFonts w:cs="Arial"/>
              </w:rPr>
              <w:t>$1.40</w:t>
            </w:r>
          </w:p>
        </w:tc>
      </w:tr>
      <w:tr w:rsidR="00CC2AFE" w:rsidRPr="00751628" w14:paraId="5E3BB874"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5FD7C629" w14:textId="77777777" w:rsidR="00CC2AFE" w:rsidRPr="00751628" w:rsidRDefault="00CC2AFE" w:rsidP="00007969">
            <w:r w:rsidRPr="00751628">
              <w:t>A3</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3D9F4F9" w14:textId="77777777" w:rsidR="00CC2AFE" w:rsidRPr="00FC526C" w:rsidRDefault="00CC2AFE" w:rsidP="00007969">
            <w:pPr>
              <w:jc w:val="right"/>
              <w:rPr>
                <w:rFonts w:cs="Arial"/>
              </w:rPr>
            </w:pPr>
            <w:r w:rsidRPr="00FC526C">
              <w:rPr>
                <w:rFonts w:cs="Arial"/>
              </w:rPr>
              <w:t>$2.30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97EBBF" w14:textId="77777777" w:rsidR="00CC2AFE" w:rsidRPr="00FC526C" w:rsidRDefault="00CC2AFE" w:rsidP="00007969">
            <w:pPr>
              <w:jc w:val="right"/>
              <w:rPr>
                <w:rFonts w:cs="Arial"/>
              </w:rPr>
            </w:pPr>
            <w:r w:rsidRPr="00FC526C">
              <w:rPr>
                <w:rFonts w:cs="Arial"/>
              </w:rPr>
              <w:t>$2.30</w:t>
            </w:r>
          </w:p>
        </w:tc>
      </w:tr>
      <w:tr w:rsidR="00CC2AFE" w:rsidRPr="00751628" w14:paraId="3D0A7799"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34203194" w14:textId="77777777" w:rsidR="00CC2AFE" w:rsidRPr="00751628" w:rsidRDefault="00CC2AFE" w:rsidP="00007969">
            <w:r w:rsidRPr="00751628">
              <w:t>A2</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21AC2C5" w14:textId="77777777" w:rsidR="00CC2AFE" w:rsidRPr="00FC526C" w:rsidRDefault="00CC2AFE" w:rsidP="00007969">
            <w:pPr>
              <w:jc w:val="right"/>
              <w:rPr>
                <w:rFonts w:cs="Arial"/>
              </w:rPr>
            </w:pPr>
            <w:r w:rsidRPr="00FC526C">
              <w:rPr>
                <w:rFonts w:cs="Arial"/>
              </w:rPr>
              <w:t>$5.10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7AEEEC2" w14:textId="77777777" w:rsidR="00CC2AFE" w:rsidRPr="00FC526C" w:rsidRDefault="00CC2AFE" w:rsidP="00007969">
            <w:pPr>
              <w:jc w:val="right"/>
              <w:rPr>
                <w:rFonts w:cs="Arial"/>
              </w:rPr>
            </w:pPr>
            <w:r w:rsidRPr="00FC526C">
              <w:rPr>
                <w:rFonts w:cs="Arial"/>
              </w:rPr>
              <w:t>$5.10</w:t>
            </w:r>
          </w:p>
        </w:tc>
      </w:tr>
      <w:tr w:rsidR="00CC2AFE" w:rsidRPr="00751628" w14:paraId="086C16A0" w14:textId="77777777" w:rsidTr="00FC526C">
        <w:tc>
          <w:tcPr>
            <w:tcW w:w="9988" w:type="dxa"/>
            <w:tcBorders>
              <w:top w:val="single" w:sz="4" w:space="0" w:color="auto"/>
              <w:left w:val="single" w:sz="4" w:space="0" w:color="auto"/>
              <w:bottom w:val="single" w:sz="4" w:space="0" w:color="auto"/>
              <w:right w:val="single" w:sz="4" w:space="0" w:color="auto"/>
            </w:tcBorders>
            <w:vAlign w:val="center"/>
            <w:hideMark/>
          </w:tcPr>
          <w:p w14:paraId="559AEA5E" w14:textId="5E5D2835" w:rsidR="00CC2AFE" w:rsidRPr="00751628" w:rsidRDefault="00CC2AFE" w:rsidP="00007969">
            <w:r w:rsidRPr="00751628">
              <w:t xml:space="preserve">A1 </w:t>
            </w:r>
            <w:r w:rsidR="00D51FA1">
              <w:rPr>
                <w:rFonts w:cs="Arial"/>
              </w:rPr>
              <w:t>and</w:t>
            </w:r>
            <w:r w:rsidRPr="00751628">
              <w:t xml:space="preserve"> A</w:t>
            </w:r>
            <w:r w:rsidR="00D51FA1">
              <w:t>0</w:t>
            </w:r>
          </w:p>
        </w:tc>
        <w:tc>
          <w:tcPr>
            <w:tcW w:w="1981" w:type="dxa"/>
            <w:tcBorders>
              <w:top w:val="single" w:sz="4" w:space="0" w:color="auto"/>
              <w:left w:val="single" w:sz="4" w:space="0" w:color="auto"/>
              <w:bottom w:val="single" w:sz="4" w:space="0" w:color="auto"/>
              <w:right w:val="single" w:sz="4" w:space="0" w:color="auto"/>
            </w:tcBorders>
            <w:vAlign w:val="center"/>
            <w:hideMark/>
          </w:tcPr>
          <w:p w14:paraId="331E046C" w14:textId="77777777" w:rsidR="00CC2AFE" w:rsidRPr="00FC526C" w:rsidRDefault="00CC2AFE" w:rsidP="00007969">
            <w:pPr>
              <w:jc w:val="right"/>
              <w:rPr>
                <w:rFonts w:cs="Arial"/>
              </w:rPr>
            </w:pPr>
            <w:r w:rsidRPr="00FC526C">
              <w:rPr>
                <w:rFonts w:cs="Arial"/>
              </w:rPr>
              <w:t>$7.80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19C68C5" w14:textId="77777777" w:rsidR="00CC2AFE" w:rsidRPr="00FC526C" w:rsidRDefault="00CC2AFE" w:rsidP="00007969">
            <w:pPr>
              <w:jc w:val="right"/>
              <w:rPr>
                <w:rFonts w:cs="Arial"/>
              </w:rPr>
            </w:pPr>
            <w:r w:rsidRPr="00FC526C">
              <w:rPr>
                <w:rFonts w:cs="Arial"/>
              </w:rPr>
              <w:t>$7.80</w:t>
            </w:r>
          </w:p>
        </w:tc>
      </w:tr>
    </w:tbl>
    <w:p w14:paraId="25D52258" w14:textId="77777777" w:rsidR="00CC2AFE" w:rsidRPr="001B366D" w:rsidRDefault="00CC2AFE" w:rsidP="00FC526C">
      <w:pPr>
        <w:rPr>
          <w:sz w:val="20"/>
        </w:rPr>
      </w:pPr>
    </w:p>
    <w:p w14:paraId="6BD5800B" w14:textId="1B673BBC" w:rsidR="00021FAB" w:rsidRPr="00751628" w:rsidRDefault="00021FAB" w:rsidP="001C3174">
      <w:pPr>
        <w:pStyle w:val="Heading4"/>
        <w:pageBreakBefore/>
      </w:pPr>
      <w:r w:rsidRPr="00751628">
        <w:t>Health services</w:t>
      </w:r>
    </w:p>
    <w:tbl>
      <w:tblPr>
        <w:tblStyle w:val="TableGrid1"/>
        <w:tblW w:w="5000" w:type="pct"/>
        <w:tblLook w:val="04A0" w:firstRow="1" w:lastRow="0" w:firstColumn="1" w:lastColumn="0" w:noHBand="0" w:noVBand="1"/>
        <w:tblCaption w:val="Fees and charges - Health services"/>
        <w:tblDescription w:val="This table list the proposed fees and charge for 2017/18 for the activities that support this service category."/>
      </w:tblPr>
      <w:tblGrid>
        <w:gridCol w:w="10256"/>
        <w:gridCol w:w="1847"/>
        <w:gridCol w:w="1847"/>
      </w:tblGrid>
      <w:tr w:rsidR="00BF5CC8" w:rsidRPr="00751628" w14:paraId="52C08F77" w14:textId="77777777" w:rsidTr="00FC526C">
        <w:trPr>
          <w:trHeight w:val="811"/>
          <w:tblHeader/>
        </w:trPr>
        <w:tc>
          <w:tcPr>
            <w:tcW w:w="3676" w:type="pct"/>
            <w:shd w:val="clear" w:color="auto" w:fill="008080"/>
            <w:vAlign w:val="center"/>
          </w:tcPr>
          <w:p w14:paraId="420936F0" w14:textId="77777777" w:rsidR="00BF5CC8" w:rsidRPr="00751628" w:rsidRDefault="00BF5CC8" w:rsidP="00BF5CC8">
            <w:pPr>
              <w:spacing w:before="60" w:after="60"/>
              <w:rPr>
                <w:rFonts w:cs="Arial"/>
                <w:color w:val="FFFFFF"/>
              </w:rPr>
            </w:pPr>
            <w:r w:rsidRPr="00751628">
              <w:rPr>
                <w:rFonts w:cs="Arial"/>
                <w:color w:val="FFFFFF"/>
              </w:rPr>
              <w:t>Description</w:t>
            </w:r>
          </w:p>
        </w:tc>
        <w:tc>
          <w:tcPr>
            <w:tcW w:w="662" w:type="pct"/>
            <w:shd w:val="clear" w:color="auto" w:fill="008080"/>
            <w:vAlign w:val="center"/>
          </w:tcPr>
          <w:p w14:paraId="768D794A" w14:textId="052F1DCB" w:rsidR="00BF5CC8" w:rsidRPr="00751628" w:rsidRDefault="00BF5CC8" w:rsidP="00BF5CC8">
            <w:pPr>
              <w:spacing w:before="60" w:after="60"/>
              <w:jc w:val="right"/>
              <w:rPr>
                <w:rFonts w:cs="Arial"/>
                <w:color w:val="FFFFFF"/>
              </w:rPr>
            </w:pPr>
            <w:r w:rsidRPr="00751628">
              <w:rPr>
                <w:rFonts w:cs="Arial"/>
                <w:color w:val="FFFFFF"/>
              </w:rPr>
              <w:t xml:space="preserve">2017/18 </w:t>
            </w:r>
            <w:r w:rsidRPr="00751628">
              <w:rPr>
                <w:rFonts w:cs="Arial"/>
                <w:color w:val="FFFFFF"/>
              </w:rPr>
              <w:br/>
              <w:t xml:space="preserve">Fee </w:t>
            </w:r>
            <w:r w:rsidRPr="00751628">
              <w:rPr>
                <w:rFonts w:cs="Arial"/>
                <w:color w:val="FFFFFF"/>
              </w:rPr>
              <w:br/>
            </w:r>
            <w:r w:rsidR="001D33A0">
              <w:rPr>
                <w:rFonts w:cs="Arial"/>
                <w:color w:val="FFFFFF"/>
              </w:rPr>
              <w:t>(incl. GST if applicable)</w:t>
            </w:r>
          </w:p>
        </w:tc>
        <w:tc>
          <w:tcPr>
            <w:tcW w:w="662" w:type="pct"/>
            <w:shd w:val="clear" w:color="auto" w:fill="008080"/>
            <w:vAlign w:val="center"/>
          </w:tcPr>
          <w:p w14:paraId="2C72FF80" w14:textId="15197A89" w:rsidR="00BF5CC8" w:rsidRPr="00751628" w:rsidRDefault="00BF5CC8" w:rsidP="00BF5CC8">
            <w:pPr>
              <w:spacing w:before="60" w:after="60"/>
              <w:jc w:val="right"/>
              <w:rPr>
                <w:rFonts w:cs="Arial"/>
                <w:color w:val="FFFFFF"/>
              </w:rPr>
            </w:pPr>
            <w:r w:rsidRPr="00751628">
              <w:rPr>
                <w:rFonts w:cs="Arial"/>
                <w:color w:val="FFFFFF"/>
              </w:rPr>
              <w:t xml:space="preserve">2018/19 </w:t>
            </w:r>
            <w:r w:rsidRPr="00751628">
              <w:rPr>
                <w:rFonts w:cs="Arial"/>
                <w:color w:val="FFFFFF"/>
              </w:rPr>
              <w:br/>
              <w:t xml:space="preserve">Fee </w:t>
            </w:r>
            <w:r w:rsidRPr="00751628">
              <w:rPr>
                <w:rFonts w:cs="Arial"/>
                <w:color w:val="FFFFFF"/>
              </w:rPr>
              <w:br/>
            </w:r>
            <w:r w:rsidR="001D33A0">
              <w:rPr>
                <w:rFonts w:cs="Arial"/>
                <w:color w:val="FFFFFF"/>
              </w:rPr>
              <w:t>(incl. GST if applicable)</w:t>
            </w:r>
          </w:p>
        </w:tc>
      </w:tr>
      <w:tr w:rsidR="00BF5CC8" w:rsidRPr="00751628" w14:paraId="58316FDB" w14:textId="77777777" w:rsidTr="00FC526C">
        <w:trPr>
          <w:trHeight w:val="795"/>
        </w:trPr>
        <w:tc>
          <w:tcPr>
            <w:tcW w:w="5000" w:type="pct"/>
            <w:gridSpan w:val="3"/>
            <w:shd w:val="clear" w:color="auto" w:fill="D9D9D9"/>
            <w:vAlign w:val="center"/>
          </w:tcPr>
          <w:p w14:paraId="404CAA63" w14:textId="5D1071F9" w:rsidR="00BF5CC8" w:rsidRPr="00751628" w:rsidRDefault="00BF5CC8" w:rsidP="00BF5CC8">
            <w:pPr>
              <w:spacing w:before="60" w:after="60"/>
              <w:rPr>
                <w:rFonts w:cs="Arial"/>
                <w:bCs/>
              </w:rPr>
            </w:pPr>
            <w:r w:rsidRPr="00751628">
              <w:rPr>
                <w:rFonts w:cs="Arial"/>
              </w:rPr>
              <w:t xml:space="preserve">Food Act Registration </w:t>
            </w:r>
            <w:r w:rsidR="00D51FA1">
              <w:rPr>
                <w:rFonts w:cs="Arial"/>
              </w:rPr>
              <w:t>and</w:t>
            </w:r>
            <w:r w:rsidRPr="00751628">
              <w:rPr>
                <w:rFonts w:cs="Arial"/>
              </w:rPr>
              <w:t xml:space="preserve"> Renewal of Registration Fees - High Risk Class 1 Permits. Initial registration fees decrease on a pro-rata basis by 1/4 every 3 months throughout the annual registration period</w:t>
            </w:r>
            <w:r w:rsidRPr="00751628">
              <w:rPr>
                <w:rFonts w:cs="Arial"/>
                <w:bCs/>
              </w:rPr>
              <w:t> </w:t>
            </w:r>
          </w:p>
        </w:tc>
      </w:tr>
      <w:tr w:rsidR="00BF5CC8" w:rsidRPr="00751628" w14:paraId="49E91A27" w14:textId="77777777" w:rsidTr="00FC526C">
        <w:trPr>
          <w:trHeight w:val="345"/>
        </w:trPr>
        <w:tc>
          <w:tcPr>
            <w:tcW w:w="3676" w:type="pct"/>
          </w:tcPr>
          <w:p w14:paraId="7B9D00DE" w14:textId="77777777" w:rsidR="00BF5CC8" w:rsidRPr="00751628" w:rsidRDefault="00BF5CC8" w:rsidP="00BF5CC8">
            <w:pPr>
              <w:spacing w:before="60" w:after="60"/>
              <w:rPr>
                <w:rFonts w:cs="Arial"/>
              </w:rPr>
            </w:pPr>
            <w:r w:rsidRPr="00751628">
              <w:t>Medium (1 staff member) e.g. child care</w:t>
            </w:r>
          </w:p>
        </w:tc>
        <w:tc>
          <w:tcPr>
            <w:tcW w:w="662" w:type="pct"/>
          </w:tcPr>
          <w:p w14:paraId="51373C75" w14:textId="77777777" w:rsidR="00BF5CC8" w:rsidRPr="00751628" w:rsidRDefault="00BF5CC8" w:rsidP="00BF5CC8">
            <w:pPr>
              <w:spacing w:before="60" w:after="60"/>
              <w:jc w:val="right"/>
              <w:rPr>
                <w:rFonts w:cs="Arial"/>
              </w:rPr>
            </w:pPr>
            <w:r w:rsidRPr="00751628">
              <w:t>$279.00</w:t>
            </w:r>
          </w:p>
        </w:tc>
        <w:tc>
          <w:tcPr>
            <w:tcW w:w="662" w:type="pct"/>
          </w:tcPr>
          <w:p w14:paraId="4F173F6D" w14:textId="77777777" w:rsidR="00BF5CC8" w:rsidRPr="00FC526C" w:rsidRDefault="00BF5CC8" w:rsidP="00BF5CC8">
            <w:pPr>
              <w:spacing w:before="60" w:after="60"/>
              <w:jc w:val="right"/>
              <w:rPr>
                <w:rFonts w:cs="Arial"/>
              </w:rPr>
            </w:pPr>
            <w:r w:rsidRPr="00FC526C">
              <w:t>$300.00</w:t>
            </w:r>
          </w:p>
        </w:tc>
      </w:tr>
      <w:tr w:rsidR="00BF5CC8" w:rsidRPr="00751628" w14:paraId="6EBE1324" w14:textId="77777777" w:rsidTr="00FC526C">
        <w:trPr>
          <w:trHeight w:val="345"/>
        </w:trPr>
        <w:tc>
          <w:tcPr>
            <w:tcW w:w="3676" w:type="pct"/>
          </w:tcPr>
          <w:p w14:paraId="0E9D370B" w14:textId="77777777" w:rsidR="00BF5CC8" w:rsidRPr="00751628" w:rsidRDefault="00BF5CC8" w:rsidP="00BF5CC8">
            <w:pPr>
              <w:spacing w:before="60" w:after="60"/>
              <w:rPr>
                <w:rFonts w:cs="Arial"/>
              </w:rPr>
            </w:pPr>
            <w:r w:rsidRPr="00751628">
              <w:t>Large (2+ staff) e.g. Aged / Residential Care</w:t>
            </w:r>
          </w:p>
        </w:tc>
        <w:tc>
          <w:tcPr>
            <w:tcW w:w="662" w:type="pct"/>
          </w:tcPr>
          <w:p w14:paraId="4055518D" w14:textId="77777777" w:rsidR="00BF5CC8" w:rsidRPr="00751628" w:rsidRDefault="00BF5CC8" w:rsidP="00BF5CC8">
            <w:pPr>
              <w:spacing w:before="60" w:after="60"/>
              <w:jc w:val="right"/>
              <w:rPr>
                <w:rFonts w:cs="Arial"/>
              </w:rPr>
            </w:pPr>
            <w:r w:rsidRPr="00751628">
              <w:t>$377.00</w:t>
            </w:r>
          </w:p>
        </w:tc>
        <w:tc>
          <w:tcPr>
            <w:tcW w:w="662" w:type="pct"/>
          </w:tcPr>
          <w:p w14:paraId="24265CAD" w14:textId="77777777" w:rsidR="00BF5CC8" w:rsidRPr="00FC526C" w:rsidRDefault="00BF5CC8" w:rsidP="00BF5CC8">
            <w:pPr>
              <w:spacing w:before="60" w:after="60"/>
              <w:jc w:val="right"/>
              <w:rPr>
                <w:rFonts w:cs="Arial"/>
              </w:rPr>
            </w:pPr>
            <w:r w:rsidRPr="00FC526C">
              <w:t>$450.00</w:t>
            </w:r>
          </w:p>
        </w:tc>
      </w:tr>
      <w:tr w:rsidR="00BF5CC8" w:rsidRPr="00751628" w14:paraId="1C1A252B" w14:textId="77777777" w:rsidTr="00FC526C">
        <w:trPr>
          <w:trHeight w:val="1051"/>
        </w:trPr>
        <w:tc>
          <w:tcPr>
            <w:tcW w:w="5000" w:type="pct"/>
            <w:gridSpan w:val="3"/>
            <w:shd w:val="clear" w:color="auto" w:fill="D9D9D9"/>
            <w:vAlign w:val="center"/>
          </w:tcPr>
          <w:p w14:paraId="0CF1320F" w14:textId="2C9D06B5" w:rsidR="00BF5CC8" w:rsidRPr="00751628" w:rsidRDefault="00BF5CC8" w:rsidP="00BF5CC8">
            <w:pPr>
              <w:spacing w:before="60" w:after="60"/>
              <w:rPr>
                <w:rFonts w:cs="Arial"/>
                <w:bCs/>
              </w:rPr>
            </w:pPr>
            <w:r w:rsidRPr="00751628">
              <w:rPr>
                <w:rFonts w:cs="Arial"/>
              </w:rPr>
              <w:t xml:space="preserve">Food Act Registration </w:t>
            </w:r>
            <w:r w:rsidR="00D51FA1">
              <w:rPr>
                <w:rFonts w:cs="Arial"/>
              </w:rPr>
              <w:t>and</w:t>
            </w:r>
            <w:r w:rsidRPr="00751628">
              <w:rPr>
                <w:rFonts w:cs="Arial"/>
              </w:rPr>
              <w:t xml:space="preserve"> Renewal of Registration Fees - Class 2 regular (predominantly) commercial premises - open most days of the week or mobile or temporary premises operating regularly (most weekends, large events). Initial registration fees decrease on a pro-rata basis quarterly</w:t>
            </w:r>
            <w:r w:rsidRPr="00751628">
              <w:rPr>
                <w:rFonts w:cs="Arial"/>
                <w:bCs/>
              </w:rPr>
              <w:t> </w:t>
            </w:r>
          </w:p>
        </w:tc>
      </w:tr>
      <w:tr w:rsidR="00BF5CC8" w:rsidRPr="00751628" w14:paraId="3885D1C7" w14:textId="77777777" w:rsidTr="00FC526C">
        <w:trPr>
          <w:trHeight w:val="345"/>
        </w:trPr>
        <w:tc>
          <w:tcPr>
            <w:tcW w:w="3676" w:type="pct"/>
            <w:vAlign w:val="center"/>
          </w:tcPr>
          <w:p w14:paraId="3210B38B" w14:textId="77777777" w:rsidR="00BF5CC8" w:rsidRPr="00751628" w:rsidRDefault="00BF5CC8" w:rsidP="00BF5CC8">
            <w:pPr>
              <w:spacing w:before="60" w:after="60"/>
              <w:rPr>
                <w:rFonts w:cs="Arial"/>
              </w:rPr>
            </w:pPr>
            <w:r w:rsidRPr="00751628">
              <w:rPr>
                <w:rFonts w:cs="Arial"/>
              </w:rPr>
              <w:t>Small</w:t>
            </w:r>
          </w:p>
        </w:tc>
        <w:tc>
          <w:tcPr>
            <w:tcW w:w="662" w:type="pct"/>
            <w:vAlign w:val="center"/>
          </w:tcPr>
          <w:p w14:paraId="45C4BBEE" w14:textId="77777777" w:rsidR="00BF5CC8" w:rsidRPr="00751628" w:rsidRDefault="00BF5CC8" w:rsidP="00BF5CC8">
            <w:pPr>
              <w:spacing w:before="60" w:after="60"/>
              <w:jc w:val="right"/>
              <w:rPr>
                <w:rFonts w:cs="Arial"/>
              </w:rPr>
            </w:pPr>
            <w:r w:rsidRPr="00751628">
              <w:rPr>
                <w:rFonts w:cs="Arial"/>
              </w:rPr>
              <w:t>$279.00</w:t>
            </w:r>
          </w:p>
        </w:tc>
        <w:tc>
          <w:tcPr>
            <w:tcW w:w="662" w:type="pct"/>
            <w:vAlign w:val="center"/>
          </w:tcPr>
          <w:p w14:paraId="276A6A89" w14:textId="77777777" w:rsidR="00BF5CC8" w:rsidRPr="00FC526C" w:rsidRDefault="00BF5CC8" w:rsidP="00BF5CC8">
            <w:pPr>
              <w:spacing w:before="60" w:after="60"/>
              <w:jc w:val="right"/>
              <w:rPr>
                <w:rFonts w:cs="Arial"/>
              </w:rPr>
            </w:pPr>
            <w:r w:rsidRPr="00FC526C">
              <w:rPr>
                <w:rFonts w:cs="Arial"/>
              </w:rPr>
              <w:t>$300.00</w:t>
            </w:r>
          </w:p>
        </w:tc>
      </w:tr>
      <w:tr w:rsidR="00BF5CC8" w:rsidRPr="00751628" w14:paraId="5C2EB6B3" w14:textId="77777777" w:rsidTr="00FC526C">
        <w:trPr>
          <w:trHeight w:val="345"/>
        </w:trPr>
        <w:tc>
          <w:tcPr>
            <w:tcW w:w="3676" w:type="pct"/>
            <w:vAlign w:val="center"/>
          </w:tcPr>
          <w:p w14:paraId="00CD8821" w14:textId="77777777" w:rsidR="00BF5CC8" w:rsidRPr="00751628" w:rsidRDefault="00BF5CC8" w:rsidP="00BF5CC8">
            <w:pPr>
              <w:spacing w:before="60" w:after="60"/>
              <w:rPr>
                <w:rFonts w:cs="Arial"/>
              </w:rPr>
            </w:pPr>
            <w:r w:rsidRPr="00751628">
              <w:rPr>
                <w:rFonts w:cs="Arial"/>
              </w:rPr>
              <w:t>Medium</w:t>
            </w:r>
          </w:p>
        </w:tc>
        <w:tc>
          <w:tcPr>
            <w:tcW w:w="662" w:type="pct"/>
            <w:vAlign w:val="center"/>
          </w:tcPr>
          <w:p w14:paraId="67EBFC61" w14:textId="77777777" w:rsidR="00BF5CC8" w:rsidRPr="00751628" w:rsidRDefault="00BF5CC8" w:rsidP="00BF5CC8">
            <w:pPr>
              <w:spacing w:before="60" w:after="60"/>
              <w:jc w:val="right"/>
              <w:rPr>
                <w:rFonts w:cs="Arial"/>
              </w:rPr>
            </w:pPr>
            <w:r w:rsidRPr="00751628">
              <w:rPr>
                <w:rFonts w:cs="Arial"/>
              </w:rPr>
              <w:t>$564.00</w:t>
            </w:r>
          </w:p>
        </w:tc>
        <w:tc>
          <w:tcPr>
            <w:tcW w:w="662" w:type="pct"/>
            <w:vAlign w:val="center"/>
          </w:tcPr>
          <w:p w14:paraId="633DFD63" w14:textId="77777777" w:rsidR="00BF5CC8" w:rsidRPr="00FC526C" w:rsidRDefault="00BF5CC8" w:rsidP="00BF5CC8">
            <w:pPr>
              <w:spacing w:before="60" w:after="60"/>
              <w:jc w:val="right"/>
              <w:rPr>
                <w:rFonts w:cs="Arial"/>
              </w:rPr>
            </w:pPr>
            <w:r w:rsidRPr="00FC526C">
              <w:rPr>
                <w:rFonts w:cs="Arial"/>
              </w:rPr>
              <w:t>$600.00</w:t>
            </w:r>
          </w:p>
        </w:tc>
      </w:tr>
      <w:tr w:rsidR="00BF5CC8" w:rsidRPr="00751628" w14:paraId="47499D1B" w14:textId="77777777" w:rsidTr="00FC526C">
        <w:trPr>
          <w:trHeight w:val="345"/>
        </w:trPr>
        <w:tc>
          <w:tcPr>
            <w:tcW w:w="3676" w:type="pct"/>
            <w:vAlign w:val="center"/>
          </w:tcPr>
          <w:p w14:paraId="0723D4E9" w14:textId="77777777" w:rsidR="00BF5CC8" w:rsidRPr="00751628" w:rsidRDefault="00BF5CC8" w:rsidP="00BF5CC8">
            <w:pPr>
              <w:spacing w:before="60" w:after="60"/>
              <w:rPr>
                <w:rFonts w:cs="Arial"/>
              </w:rPr>
            </w:pPr>
            <w:r w:rsidRPr="00751628">
              <w:rPr>
                <w:rFonts w:cs="Arial"/>
              </w:rPr>
              <w:t>Large</w:t>
            </w:r>
          </w:p>
        </w:tc>
        <w:tc>
          <w:tcPr>
            <w:tcW w:w="662" w:type="pct"/>
            <w:vAlign w:val="center"/>
          </w:tcPr>
          <w:p w14:paraId="04ABA6FF" w14:textId="77777777" w:rsidR="00BF5CC8" w:rsidRPr="00751628" w:rsidRDefault="00BF5CC8" w:rsidP="00BF5CC8">
            <w:pPr>
              <w:spacing w:before="60" w:after="60"/>
              <w:jc w:val="right"/>
              <w:rPr>
                <w:rFonts w:cs="Arial"/>
              </w:rPr>
            </w:pPr>
            <w:r w:rsidRPr="00751628">
              <w:rPr>
                <w:rFonts w:cs="Arial"/>
              </w:rPr>
              <w:t>$797.00</w:t>
            </w:r>
          </w:p>
        </w:tc>
        <w:tc>
          <w:tcPr>
            <w:tcW w:w="662" w:type="pct"/>
            <w:vAlign w:val="center"/>
          </w:tcPr>
          <w:p w14:paraId="48322887" w14:textId="77777777" w:rsidR="00BF5CC8" w:rsidRPr="00FC526C" w:rsidRDefault="00BF5CC8" w:rsidP="00BF5CC8">
            <w:pPr>
              <w:spacing w:before="60" w:after="60"/>
              <w:jc w:val="right"/>
              <w:rPr>
                <w:rFonts w:cs="Arial"/>
              </w:rPr>
            </w:pPr>
            <w:r w:rsidRPr="00FC526C">
              <w:rPr>
                <w:rFonts w:cs="Arial"/>
              </w:rPr>
              <w:t>$850.00</w:t>
            </w:r>
          </w:p>
        </w:tc>
      </w:tr>
      <w:tr w:rsidR="00BF5CC8" w:rsidRPr="00751628" w14:paraId="68E4D1FD" w14:textId="77777777" w:rsidTr="00FC526C">
        <w:trPr>
          <w:trHeight w:val="1036"/>
        </w:trPr>
        <w:tc>
          <w:tcPr>
            <w:tcW w:w="5000" w:type="pct"/>
            <w:gridSpan w:val="3"/>
            <w:shd w:val="clear" w:color="auto" w:fill="D9D9D9"/>
            <w:vAlign w:val="center"/>
          </w:tcPr>
          <w:p w14:paraId="6E1CFB62" w14:textId="75134B30" w:rsidR="00BF5CC8" w:rsidRPr="00751628" w:rsidRDefault="00BF5CC8" w:rsidP="00BF5CC8">
            <w:pPr>
              <w:spacing w:before="60" w:after="60"/>
              <w:rPr>
                <w:rFonts w:cs="Arial"/>
                <w:bCs/>
              </w:rPr>
            </w:pPr>
            <w:r w:rsidRPr="00751628">
              <w:rPr>
                <w:rFonts w:cs="Arial"/>
              </w:rPr>
              <w:t xml:space="preserve">Food Act Registration </w:t>
            </w:r>
            <w:r w:rsidR="00D51FA1">
              <w:rPr>
                <w:rFonts w:cs="Arial"/>
              </w:rPr>
              <w:t>and</w:t>
            </w:r>
            <w:r w:rsidRPr="00751628">
              <w:rPr>
                <w:rFonts w:cs="Arial"/>
              </w:rPr>
              <w:t xml:space="preserve"> Renewal of Registration Fees - Class 3 regular (predominantly) commercial premises - open most days of the week or mobile or temporary premises operating regularly (most weekends, large events). Initial registration fees decrease on a pro-rata basis quarterly</w:t>
            </w:r>
            <w:r w:rsidRPr="00751628">
              <w:rPr>
                <w:rFonts w:cs="Arial"/>
                <w:bCs/>
              </w:rPr>
              <w:t> </w:t>
            </w:r>
          </w:p>
        </w:tc>
      </w:tr>
      <w:tr w:rsidR="00BF5CC8" w:rsidRPr="00751628" w14:paraId="7C233AC7" w14:textId="77777777" w:rsidTr="00FC526C">
        <w:trPr>
          <w:trHeight w:val="345"/>
        </w:trPr>
        <w:tc>
          <w:tcPr>
            <w:tcW w:w="3676" w:type="pct"/>
            <w:vAlign w:val="center"/>
          </w:tcPr>
          <w:p w14:paraId="2D58CCA0" w14:textId="77777777" w:rsidR="00BF5CC8" w:rsidRPr="00751628" w:rsidRDefault="00BF5CC8" w:rsidP="00BF5CC8">
            <w:pPr>
              <w:spacing w:before="60" w:after="60"/>
              <w:rPr>
                <w:rFonts w:cs="Arial"/>
              </w:rPr>
            </w:pPr>
            <w:r w:rsidRPr="00751628">
              <w:rPr>
                <w:rFonts w:cs="Arial"/>
              </w:rPr>
              <w:t>Small</w:t>
            </w:r>
          </w:p>
        </w:tc>
        <w:tc>
          <w:tcPr>
            <w:tcW w:w="662" w:type="pct"/>
            <w:vAlign w:val="center"/>
          </w:tcPr>
          <w:p w14:paraId="42AED750" w14:textId="77777777" w:rsidR="00BF5CC8" w:rsidRPr="00751628" w:rsidRDefault="00BF5CC8" w:rsidP="00BF5CC8">
            <w:pPr>
              <w:spacing w:before="60" w:after="60"/>
              <w:jc w:val="right"/>
              <w:rPr>
                <w:rFonts w:cs="Arial"/>
              </w:rPr>
            </w:pPr>
            <w:r w:rsidRPr="00751628">
              <w:rPr>
                <w:rFonts w:cs="Arial"/>
              </w:rPr>
              <w:t>$168.00</w:t>
            </w:r>
          </w:p>
        </w:tc>
        <w:tc>
          <w:tcPr>
            <w:tcW w:w="662" w:type="pct"/>
            <w:vAlign w:val="center"/>
          </w:tcPr>
          <w:p w14:paraId="4886F2F3" w14:textId="77777777" w:rsidR="00BF5CC8" w:rsidRPr="00FC526C" w:rsidRDefault="00BF5CC8" w:rsidP="00BF5CC8">
            <w:pPr>
              <w:spacing w:before="60" w:after="60"/>
              <w:jc w:val="right"/>
              <w:rPr>
                <w:rFonts w:cs="Arial"/>
              </w:rPr>
            </w:pPr>
            <w:r w:rsidRPr="00FC526C">
              <w:rPr>
                <w:rFonts w:cs="Arial"/>
              </w:rPr>
              <w:t>$200.00</w:t>
            </w:r>
          </w:p>
        </w:tc>
      </w:tr>
      <w:tr w:rsidR="00BF5CC8" w:rsidRPr="00751628" w14:paraId="11D27E51" w14:textId="77777777" w:rsidTr="00FC526C">
        <w:trPr>
          <w:trHeight w:val="345"/>
        </w:trPr>
        <w:tc>
          <w:tcPr>
            <w:tcW w:w="3676" w:type="pct"/>
            <w:vAlign w:val="center"/>
          </w:tcPr>
          <w:p w14:paraId="6E92D0B6" w14:textId="77777777" w:rsidR="00BF5CC8" w:rsidRPr="00751628" w:rsidRDefault="00BF5CC8" w:rsidP="00BF5CC8">
            <w:pPr>
              <w:spacing w:before="60" w:after="60"/>
              <w:rPr>
                <w:rFonts w:cs="Arial"/>
              </w:rPr>
            </w:pPr>
            <w:r w:rsidRPr="00751628">
              <w:rPr>
                <w:rFonts w:cs="Arial"/>
              </w:rPr>
              <w:t>Medium</w:t>
            </w:r>
          </w:p>
        </w:tc>
        <w:tc>
          <w:tcPr>
            <w:tcW w:w="662" w:type="pct"/>
            <w:vAlign w:val="center"/>
          </w:tcPr>
          <w:p w14:paraId="115DD007" w14:textId="77777777" w:rsidR="00BF5CC8" w:rsidRPr="00751628" w:rsidRDefault="00BF5CC8" w:rsidP="00BF5CC8">
            <w:pPr>
              <w:spacing w:before="60" w:after="60"/>
              <w:jc w:val="right"/>
              <w:rPr>
                <w:rFonts w:cs="Arial"/>
              </w:rPr>
            </w:pPr>
            <w:r w:rsidRPr="00751628">
              <w:rPr>
                <w:rFonts w:cs="Arial"/>
              </w:rPr>
              <w:t>$279.00</w:t>
            </w:r>
          </w:p>
        </w:tc>
        <w:tc>
          <w:tcPr>
            <w:tcW w:w="662" w:type="pct"/>
            <w:vAlign w:val="center"/>
          </w:tcPr>
          <w:p w14:paraId="57026466" w14:textId="77777777" w:rsidR="00BF5CC8" w:rsidRPr="00FC526C" w:rsidRDefault="00BF5CC8" w:rsidP="00BF5CC8">
            <w:pPr>
              <w:spacing w:before="60" w:after="60"/>
              <w:jc w:val="right"/>
              <w:rPr>
                <w:rFonts w:cs="Arial"/>
              </w:rPr>
            </w:pPr>
            <w:r w:rsidRPr="00FC526C">
              <w:rPr>
                <w:rFonts w:cs="Arial"/>
              </w:rPr>
              <w:t>$330.00</w:t>
            </w:r>
          </w:p>
        </w:tc>
      </w:tr>
      <w:tr w:rsidR="00BF5CC8" w:rsidRPr="00751628" w14:paraId="3250CC30" w14:textId="77777777" w:rsidTr="00FC526C">
        <w:trPr>
          <w:trHeight w:val="345"/>
        </w:trPr>
        <w:tc>
          <w:tcPr>
            <w:tcW w:w="3676" w:type="pct"/>
            <w:vAlign w:val="center"/>
          </w:tcPr>
          <w:p w14:paraId="5344940F" w14:textId="77777777" w:rsidR="00BF5CC8" w:rsidRPr="00751628" w:rsidRDefault="00BF5CC8" w:rsidP="00BF5CC8">
            <w:pPr>
              <w:spacing w:before="60" w:after="60"/>
              <w:rPr>
                <w:rFonts w:cs="Arial"/>
              </w:rPr>
            </w:pPr>
            <w:r w:rsidRPr="00751628">
              <w:rPr>
                <w:rFonts w:cs="Arial"/>
              </w:rPr>
              <w:t>Large</w:t>
            </w:r>
          </w:p>
        </w:tc>
        <w:tc>
          <w:tcPr>
            <w:tcW w:w="662" w:type="pct"/>
            <w:vAlign w:val="center"/>
          </w:tcPr>
          <w:p w14:paraId="08F0EADB" w14:textId="77777777" w:rsidR="00BF5CC8" w:rsidRPr="00751628" w:rsidRDefault="00BF5CC8" w:rsidP="00BF5CC8">
            <w:pPr>
              <w:spacing w:before="60" w:after="60"/>
              <w:jc w:val="right"/>
              <w:rPr>
                <w:rFonts w:cs="Arial"/>
              </w:rPr>
            </w:pPr>
            <w:r w:rsidRPr="00751628">
              <w:rPr>
                <w:rFonts w:cs="Arial"/>
              </w:rPr>
              <w:t>$377.00</w:t>
            </w:r>
          </w:p>
        </w:tc>
        <w:tc>
          <w:tcPr>
            <w:tcW w:w="662" w:type="pct"/>
            <w:vAlign w:val="center"/>
          </w:tcPr>
          <w:p w14:paraId="1D6E7A26" w14:textId="77777777" w:rsidR="00BF5CC8" w:rsidRPr="00FC526C" w:rsidRDefault="00BF5CC8" w:rsidP="00BF5CC8">
            <w:pPr>
              <w:spacing w:before="60" w:after="60"/>
              <w:jc w:val="right"/>
              <w:rPr>
                <w:rFonts w:cs="Arial"/>
              </w:rPr>
            </w:pPr>
            <w:r w:rsidRPr="00FC526C">
              <w:rPr>
                <w:rFonts w:cs="Arial"/>
              </w:rPr>
              <w:t>$450.00</w:t>
            </w:r>
          </w:p>
        </w:tc>
      </w:tr>
      <w:tr w:rsidR="00BF5CC8" w:rsidRPr="00751628" w14:paraId="43FA03E6" w14:textId="77777777" w:rsidTr="00FC526C">
        <w:trPr>
          <w:trHeight w:val="345"/>
          <w:tblHeader/>
        </w:trPr>
        <w:tc>
          <w:tcPr>
            <w:tcW w:w="5000" w:type="pct"/>
            <w:gridSpan w:val="3"/>
            <w:shd w:val="clear" w:color="auto" w:fill="D9D9D9"/>
          </w:tcPr>
          <w:p w14:paraId="60B612BF" w14:textId="77777777" w:rsidR="00BF5CC8" w:rsidRPr="00751628" w:rsidRDefault="00BF5CC8" w:rsidP="00BF5CC8">
            <w:pPr>
              <w:spacing w:before="60" w:after="60"/>
              <w:rPr>
                <w:rFonts w:cs="Arial"/>
              </w:rPr>
            </w:pPr>
            <w:r w:rsidRPr="00751628">
              <w:rPr>
                <w:rFonts w:cs="Arial"/>
              </w:rPr>
              <w:t>Food services</w:t>
            </w:r>
          </w:p>
        </w:tc>
      </w:tr>
      <w:tr w:rsidR="00BF5CC8" w:rsidRPr="00751628" w14:paraId="3442A06E" w14:textId="77777777" w:rsidTr="00FC526C">
        <w:trPr>
          <w:trHeight w:val="570"/>
        </w:trPr>
        <w:tc>
          <w:tcPr>
            <w:tcW w:w="5000" w:type="pct"/>
            <w:gridSpan w:val="3"/>
            <w:shd w:val="clear" w:color="auto" w:fill="F2F2F2"/>
            <w:vAlign w:val="center"/>
          </w:tcPr>
          <w:p w14:paraId="69747893" w14:textId="48689C6A" w:rsidR="00BF5CC8" w:rsidRPr="00751628" w:rsidRDefault="00BF5CC8" w:rsidP="00BF5CC8">
            <w:pPr>
              <w:spacing w:before="60" w:after="60"/>
              <w:rPr>
                <w:rFonts w:cs="Arial"/>
                <w:bCs/>
                <w:i/>
              </w:rPr>
            </w:pPr>
            <w:r w:rsidRPr="00751628">
              <w:rPr>
                <w:rFonts w:cs="Arial"/>
                <w:i/>
              </w:rPr>
              <w:t xml:space="preserve">Food Act Registration </w:t>
            </w:r>
            <w:r w:rsidR="00D51FA1">
              <w:rPr>
                <w:rFonts w:cs="Arial"/>
              </w:rPr>
              <w:t>and</w:t>
            </w:r>
            <w:r w:rsidRPr="00751628">
              <w:rPr>
                <w:rFonts w:cs="Arial"/>
                <w:i/>
              </w:rPr>
              <w:t xml:space="preserve"> Renewal of Registration Fees - Supermarkets. Initial registration fees decrease on a pro-rata basis quarterly</w:t>
            </w:r>
            <w:r w:rsidRPr="00751628">
              <w:rPr>
                <w:rFonts w:cs="Arial"/>
                <w:bCs/>
                <w:i/>
              </w:rPr>
              <w:t> </w:t>
            </w:r>
          </w:p>
        </w:tc>
      </w:tr>
      <w:tr w:rsidR="00BF5CC8" w:rsidRPr="00751628" w14:paraId="2AB93A4D" w14:textId="77777777" w:rsidTr="00FC526C">
        <w:trPr>
          <w:trHeight w:val="345"/>
        </w:trPr>
        <w:tc>
          <w:tcPr>
            <w:tcW w:w="3676" w:type="pct"/>
            <w:vAlign w:val="center"/>
          </w:tcPr>
          <w:p w14:paraId="7B116D8E" w14:textId="77777777" w:rsidR="00BF5CC8" w:rsidRPr="00751628" w:rsidRDefault="00BF5CC8" w:rsidP="00BF5CC8">
            <w:pPr>
              <w:spacing w:before="60" w:after="60"/>
              <w:rPr>
                <w:rFonts w:cs="Arial"/>
              </w:rPr>
            </w:pPr>
            <w:r w:rsidRPr="00751628">
              <w:rPr>
                <w:rFonts w:cs="Arial"/>
              </w:rPr>
              <w:t>Small</w:t>
            </w:r>
          </w:p>
        </w:tc>
        <w:tc>
          <w:tcPr>
            <w:tcW w:w="662" w:type="pct"/>
            <w:vAlign w:val="center"/>
          </w:tcPr>
          <w:p w14:paraId="66A4D95E" w14:textId="77777777" w:rsidR="00BF5CC8" w:rsidRPr="00751628" w:rsidRDefault="00BF5CC8" w:rsidP="00BF5CC8">
            <w:pPr>
              <w:spacing w:before="60" w:after="60"/>
              <w:jc w:val="right"/>
              <w:rPr>
                <w:rFonts w:cs="Arial"/>
              </w:rPr>
            </w:pPr>
            <w:r w:rsidRPr="00751628">
              <w:rPr>
                <w:rFonts w:cs="Arial"/>
              </w:rPr>
              <w:t>$564.00</w:t>
            </w:r>
          </w:p>
        </w:tc>
        <w:tc>
          <w:tcPr>
            <w:tcW w:w="662" w:type="pct"/>
            <w:vAlign w:val="center"/>
          </w:tcPr>
          <w:p w14:paraId="5D33E3DB" w14:textId="77777777" w:rsidR="00BF5CC8" w:rsidRPr="00FC526C" w:rsidRDefault="00BF5CC8" w:rsidP="00BF5CC8">
            <w:pPr>
              <w:spacing w:before="60" w:after="60"/>
              <w:jc w:val="right"/>
              <w:rPr>
                <w:rFonts w:cs="Arial"/>
              </w:rPr>
            </w:pPr>
            <w:r w:rsidRPr="00FC526C">
              <w:rPr>
                <w:rFonts w:cs="Arial"/>
              </w:rPr>
              <w:t>$600.00</w:t>
            </w:r>
          </w:p>
        </w:tc>
      </w:tr>
      <w:tr w:rsidR="00BF5CC8" w:rsidRPr="00751628" w14:paraId="507CCCAE" w14:textId="77777777" w:rsidTr="00FC526C">
        <w:trPr>
          <w:trHeight w:val="345"/>
        </w:trPr>
        <w:tc>
          <w:tcPr>
            <w:tcW w:w="3676" w:type="pct"/>
            <w:vAlign w:val="center"/>
          </w:tcPr>
          <w:p w14:paraId="1EFE6B79" w14:textId="77777777" w:rsidR="00BF5CC8" w:rsidRPr="00751628" w:rsidRDefault="00BF5CC8" w:rsidP="00BF5CC8">
            <w:pPr>
              <w:spacing w:before="60" w:after="60"/>
              <w:rPr>
                <w:rFonts w:cs="Arial"/>
              </w:rPr>
            </w:pPr>
            <w:r w:rsidRPr="00751628">
              <w:rPr>
                <w:rFonts w:cs="Arial"/>
              </w:rPr>
              <w:t>Medium</w:t>
            </w:r>
          </w:p>
        </w:tc>
        <w:tc>
          <w:tcPr>
            <w:tcW w:w="662" w:type="pct"/>
            <w:vAlign w:val="center"/>
          </w:tcPr>
          <w:p w14:paraId="216DD015" w14:textId="77777777" w:rsidR="00BF5CC8" w:rsidRPr="00751628" w:rsidRDefault="00BF5CC8" w:rsidP="00BF5CC8">
            <w:pPr>
              <w:spacing w:before="60" w:after="60"/>
              <w:jc w:val="right"/>
              <w:rPr>
                <w:rFonts w:cs="Arial"/>
              </w:rPr>
            </w:pPr>
            <w:r w:rsidRPr="00751628">
              <w:rPr>
                <w:rFonts w:cs="Arial"/>
              </w:rPr>
              <w:t>$797.00</w:t>
            </w:r>
          </w:p>
        </w:tc>
        <w:tc>
          <w:tcPr>
            <w:tcW w:w="662" w:type="pct"/>
            <w:vAlign w:val="center"/>
          </w:tcPr>
          <w:p w14:paraId="0CD48847" w14:textId="77777777" w:rsidR="00BF5CC8" w:rsidRPr="00FC526C" w:rsidRDefault="00BF5CC8" w:rsidP="00BF5CC8">
            <w:pPr>
              <w:spacing w:before="60" w:after="60"/>
              <w:jc w:val="right"/>
              <w:rPr>
                <w:rFonts w:cs="Arial"/>
              </w:rPr>
            </w:pPr>
            <w:r w:rsidRPr="00FC526C">
              <w:rPr>
                <w:rFonts w:cs="Arial"/>
              </w:rPr>
              <w:t>$850.00</w:t>
            </w:r>
          </w:p>
        </w:tc>
      </w:tr>
      <w:tr w:rsidR="00BF5CC8" w:rsidRPr="00751628" w14:paraId="2CB7D015" w14:textId="77777777" w:rsidTr="00FC526C">
        <w:trPr>
          <w:trHeight w:val="345"/>
        </w:trPr>
        <w:tc>
          <w:tcPr>
            <w:tcW w:w="3676" w:type="pct"/>
            <w:vAlign w:val="center"/>
          </w:tcPr>
          <w:p w14:paraId="5EC51496" w14:textId="77777777" w:rsidR="00BF5CC8" w:rsidRPr="00751628" w:rsidRDefault="00BF5CC8" w:rsidP="00BF5CC8">
            <w:pPr>
              <w:spacing w:before="60" w:after="60"/>
              <w:rPr>
                <w:rFonts w:cs="Arial"/>
              </w:rPr>
            </w:pPr>
            <w:r w:rsidRPr="00751628">
              <w:rPr>
                <w:rFonts w:cs="Arial"/>
              </w:rPr>
              <w:t>Large</w:t>
            </w:r>
          </w:p>
        </w:tc>
        <w:tc>
          <w:tcPr>
            <w:tcW w:w="662" w:type="pct"/>
            <w:vAlign w:val="center"/>
          </w:tcPr>
          <w:p w14:paraId="49B3B57A" w14:textId="77777777" w:rsidR="00BF5CC8" w:rsidRPr="00751628" w:rsidRDefault="00BF5CC8" w:rsidP="00BF5CC8">
            <w:pPr>
              <w:spacing w:before="60" w:after="60"/>
              <w:jc w:val="right"/>
              <w:rPr>
                <w:rFonts w:cs="Arial"/>
              </w:rPr>
            </w:pPr>
            <w:r w:rsidRPr="00751628">
              <w:rPr>
                <w:rFonts w:cs="Arial"/>
              </w:rPr>
              <w:t>$1,245.00</w:t>
            </w:r>
          </w:p>
        </w:tc>
        <w:tc>
          <w:tcPr>
            <w:tcW w:w="662" w:type="pct"/>
            <w:vAlign w:val="center"/>
          </w:tcPr>
          <w:p w14:paraId="0E45F43F" w14:textId="77777777" w:rsidR="00BF5CC8" w:rsidRPr="00FC526C" w:rsidRDefault="00BF5CC8" w:rsidP="00BF5CC8">
            <w:pPr>
              <w:spacing w:before="60" w:after="60"/>
              <w:jc w:val="right"/>
              <w:rPr>
                <w:rFonts w:cs="Arial"/>
              </w:rPr>
            </w:pPr>
            <w:r w:rsidRPr="00FC526C">
              <w:rPr>
                <w:rFonts w:cs="Arial"/>
              </w:rPr>
              <w:t>$1,275.00</w:t>
            </w:r>
          </w:p>
        </w:tc>
      </w:tr>
      <w:tr w:rsidR="00BF5CC8" w:rsidRPr="00751628" w14:paraId="4DC521A2" w14:textId="77777777" w:rsidTr="00FC526C">
        <w:trPr>
          <w:trHeight w:val="585"/>
        </w:trPr>
        <w:tc>
          <w:tcPr>
            <w:tcW w:w="5000" w:type="pct"/>
            <w:gridSpan w:val="3"/>
            <w:shd w:val="clear" w:color="auto" w:fill="F2F2F2"/>
            <w:vAlign w:val="center"/>
          </w:tcPr>
          <w:p w14:paraId="22B67C23" w14:textId="6AB0C490" w:rsidR="00BF5CC8" w:rsidRPr="00751628" w:rsidRDefault="00BF5CC8" w:rsidP="00BF5CC8">
            <w:pPr>
              <w:spacing w:before="60" w:after="60"/>
              <w:rPr>
                <w:rFonts w:cs="Arial"/>
                <w:bCs/>
              </w:rPr>
            </w:pPr>
            <w:r w:rsidRPr="00751628">
              <w:rPr>
                <w:rFonts w:cs="Arial"/>
              </w:rPr>
              <w:t xml:space="preserve">Food Act Registration </w:t>
            </w:r>
            <w:r w:rsidR="00D51FA1">
              <w:rPr>
                <w:rFonts w:cs="Arial"/>
              </w:rPr>
              <w:t>and</w:t>
            </w:r>
            <w:r w:rsidRPr="00751628">
              <w:rPr>
                <w:rFonts w:cs="Arial"/>
              </w:rPr>
              <w:t xml:space="preserve"> Renewal of Registration Fees - Class 2 Community Groups </w:t>
            </w:r>
            <w:r w:rsidR="00D51FA1">
              <w:rPr>
                <w:rFonts w:cs="Arial"/>
              </w:rPr>
              <w:t>and</w:t>
            </w:r>
            <w:r w:rsidRPr="00751628">
              <w:rPr>
                <w:rFonts w:cs="Arial"/>
              </w:rPr>
              <w:t xml:space="preserve"> Clubs. Initial registration fees decrease on a pro-rata basis quarterly</w:t>
            </w:r>
          </w:p>
        </w:tc>
      </w:tr>
      <w:tr w:rsidR="00BF5CC8" w:rsidRPr="00751628" w14:paraId="163B793D" w14:textId="77777777" w:rsidTr="00FC526C">
        <w:trPr>
          <w:trHeight w:val="345"/>
        </w:trPr>
        <w:tc>
          <w:tcPr>
            <w:tcW w:w="3676" w:type="pct"/>
            <w:vAlign w:val="center"/>
          </w:tcPr>
          <w:p w14:paraId="1EA8124E" w14:textId="77777777" w:rsidR="00BF5CC8" w:rsidRPr="00751628" w:rsidRDefault="00BF5CC8" w:rsidP="00BF5CC8">
            <w:pPr>
              <w:spacing w:before="60" w:after="60"/>
              <w:rPr>
                <w:rFonts w:cs="Arial"/>
              </w:rPr>
            </w:pPr>
            <w:r w:rsidRPr="00751628">
              <w:rPr>
                <w:rFonts w:cs="Arial"/>
              </w:rPr>
              <w:t>Small</w:t>
            </w:r>
          </w:p>
        </w:tc>
        <w:tc>
          <w:tcPr>
            <w:tcW w:w="662" w:type="pct"/>
            <w:vAlign w:val="center"/>
          </w:tcPr>
          <w:p w14:paraId="30D2F4A2" w14:textId="77777777" w:rsidR="00BF5CC8" w:rsidRPr="00751628" w:rsidRDefault="00BF5CC8" w:rsidP="00BF5CC8">
            <w:pPr>
              <w:spacing w:before="60" w:after="60"/>
              <w:jc w:val="right"/>
              <w:rPr>
                <w:rFonts w:cs="Arial"/>
              </w:rPr>
            </w:pPr>
            <w:r w:rsidRPr="00751628">
              <w:rPr>
                <w:rFonts w:cs="Arial"/>
              </w:rPr>
              <w:t>$71.00</w:t>
            </w:r>
          </w:p>
        </w:tc>
        <w:tc>
          <w:tcPr>
            <w:tcW w:w="662" w:type="pct"/>
            <w:vAlign w:val="center"/>
          </w:tcPr>
          <w:p w14:paraId="27FFAA78" w14:textId="77777777" w:rsidR="00BF5CC8" w:rsidRPr="00FC526C" w:rsidRDefault="00BF5CC8" w:rsidP="00BF5CC8">
            <w:pPr>
              <w:spacing w:before="60" w:after="60"/>
              <w:jc w:val="right"/>
              <w:rPr>
                <w:rFonts w:cs="Arial"/>
              </w:rPr>
            </w:pPr>
            <w:r w:rsidRPr="00FC526C">
              <w:rPr>
                <w:rFonts w:cs="Arial"/>
              </w:rPr>
              <w:t>$75.00</w:t>
            </w:r>
          </w:p>
        </w:tc>
      </w:tr>
      <w:tr w:rsidR="00BF5CC8" w:rsidRPr="00751628" w14:paraId="5F15A69D" w14:textId="77777777" w:rsidTr="00FC526C">
        <w:trPr>
          <w:trHeight w:val="345"/>
        </w:trPr>
        <w:tc>
          <w:tcPr>
            <w:tcW w:w="3676" w:type="pct"/>
            <w:vAlign w:val="center"/>
          </w:tcPr>
          <w:p w14:paraId="02A6E31E" w14:textId="77777777" w:rsidR="00BF5CC8" w:rsidRPr="00751628" w:rsidRDefault="00BF5CC8" w:rsidP="00BF5CC8">
            <w:pPr>
              <w:spacing w:before="60" w:after="60"/>
              <w:rPr>
                <w:rFonts w:cs="Arial"/>
              </w:rPr>
            </w:pPr>
            <w:r w:rsidRPr="00751628">
              <w:rPr>
                <w:rFonts w:cs="Arial"/>
              </w:rPr>
              <w:t>Regular</w:t>
            </w:r>
          </w:p>
        </w:tc>
        <w:tc>
          <w:tcPr>
            <w:tcW w:w="662" w:type="pct"/>
            <w:vAlign w:val="center"/>
          </w:tcPr>
          <w:p w14:paraId="5763B416" w14:textId="77777777" w:rsidR="00BF5CC8" w:rsidRPr="00751628" w:rsidRDefault="00BF5CC8" w:rsidP="00BF5CC8">
            <w:pPr>
              <w:spacing w:before="60" w:after="60"/>
              <w:jc w:val="right"/>
              <w:rPr>
                <w:rFonts w:cs="Arial"/>
              </w:rPr>
            </w:pPr>
            <w:r w:rsidRPr="00751628">
              <w:rPr>
                <w:rFonts w:cs="Arial"/>
              </w:rPr>
              <w:t>$146.00</w:t>
            </w:r>
          </w:p>
        </w:tc>
        <w:tc>
          <w:tcPr>
            <w:tcW w:w="662" w:type="pct"/>
            <w:vAlign w:val="center"/>
          </w:tcPr>
          <w:p w14:paraId="2700A70F" w14:textId="77777777" w:rsidR="00BF5CC8" w:rsidRPr="00FC526C" w:rsidRDefault="00BF5CC8" w:rsidP="00BF5CC8">
            <w:pPr>
              <w:spacing w:before="60" w:after="60"/>
              <w:jc w:val="right"/>
              <w:rPr>
                <w:rFonts w:cs="Arial"/>
              </w:rPr>
            </w:pPr>
            <w:r w:rsidRPr="00FC526C">
              <w:rPr>
                <w:rFonts w:cs="Arial"/>
              </w:rPr>
              <w:t>$150.00</w:t>
            </w:r>
          </w:p>
        </w:tc>
      </w:tr>
      <w:tr w:rsidR="00BF5CC8" w:rsidRPr="00751628" w14:paraId="60862EFD" w14:textId="77777777" w:rsidTr="00FC526C">
        <w:trPr>
          <w:trHeight w:val="345"/>
        </w:trPr>
        <w:tc>
          <w:tcPr>
            <w:tcW w:w="3676" w:type="pct"/>
            <w:vAlign w:val="center"/>
          </w:tcPr>
          <w:p w14:paraId="5CA5CFC4" w14:textId="77777777" w:rsidR="00BF5CC8" w:rsidRPr="00751628" w:rsidRDefault="00BF5CC8" w:rsidP="00BF5CC8">
            <w:pPr>
              <w:spacing w:before="60" w:after="60"/>
              <w:rPr>
                <w:rFonts w:cs="Arial"/>
              </w:rPr>
            </w:pPr>
            <w:r w:rsidRPr="00751628">
              <w:rPr>
                <w:rFonts w:cs="Arial"/>
              </w:rPr>
              <w:t>Large</w:t>
            </w:r>
          </w:p>
        </w:tc>
        <w:tc>
          <w:tcPr>
            <w:tcW w:w="662" w:type="pct"/>
            <w:vAlign w:val="center"/>
          </w:tcPr>
          <w:p w14:paraId="60208045" w14:textId="77777777" w:rsidR="00BF5CC8" w:rsidRPr="00751628" w:rsidRDefault="00BF5CC8" w:rsidP="00BF5CC8">
            <w:pPr>
              <w:spacing w:before="60" w:after="60"/>
              <w:jc w:val="right"/>
              <w:rPr>
                <w:rFonts w:cs="Arial"/>
              </w:rPr>
            </w:pPr>
            <w:r w:rsidRPr="00751628">
              <w:rPr>
                <w:rFonts w:cs="Arial"/>
              </w:rPr>
              <w:t>$564.00</w:t>
            </w:r>
          </w:p>
        </w:tc>
        <w:tc>
          <w:tcPr>
            <w:tcW w:w="662" w:type="pct"/>
            <w:vAlign w:val="center"/>
          </w:tcPr>
          <w:p w14:paraId="59E5D0C0" w14:textId="77777777" w:rsidR="00BF5CC8" w:rsidRPr="00FC526C" w:rsidRDefault="00BF5CC8" w:rsidP="00BF5CC8">
            <w:pPr>
              <w:spacing w:before="60" w:after="60"/>
              <w:jc w:val="right"/>
              <w:rPr>
                <w:rFonts w:cs="Arial"/>
              </w:rPr>
            </w:pPr>
            <w:r w:rsidRPr="00FC526C">
              <w:rPr>
                <w:rFonts w:cs="Arial"/>
              </w:rPr>
              <w:t>$600.00</w:t>
            </w:r>
          </w:p>
        </w:tc>
      </w:tr>
      <w:tr w:rsidR="00BF5CC8" w:rsidRPr="00751628" w14:paraId="32C8164F" w14:textId="77777777" w:rsidTr="00FC526C">
        <w:trPr>
          <w:trHeight w:val="570"/>
        </w:trPr>
        <w:tc>
          <w:tcPr>
            <w:tcW w:w="5000" w:type="pct"/>
            <w:gridSpan w:val="3"/>
            <w:shd w:val="clear" w:color="auto" w:fill="F2F2F2"/>
            <w:vAlign w:val="center"/>
          </w:tcPr>
          <w:p w14:paraId="16C58691" w14:textId="085785CD" w:rsidR="00BF5CC8" w:rsidRPr="00751628" w:rsidRDefault="00BF5CC8" w:rsidP="00BF5CC8">
            <w:pPr>
              <w:spacing w:before="60" w:after="60"/>
              <w:rPr>
                <w:rFonts w:cs="Arial"/>
                <w:bCs/>
              </w:rPr>
            </w:pPr>
            <w:r w:rsidRPr="00751628">
              <w:rPr>
                <w:rFonts w:cs="Arial"/>
              </w:rPr>
              <w:t xml:space="preserve">Food Act Registration </w:t>
            </w:r>
            <w:r w:rsidR="00D51FA1">
              <w:rPr>
                <w:rFonts w:cs="Arial"/>
              </w:rPr>
              <w:t>and</w:t>
            </w:r>
            <w:r w:rsidRPr="00751628">
              <w:rPr>
                <w:rFonts w:cs="Arial"/>
              </w:rPr>
              <w:t xml:space="preserve"> Renewal of Registration Fees - Class 3 Community Groups </w:t>
            </w:r>
            <w:r w:rsidR="00D51FA1">
              <w:rPr>
                <w:rFonts w:cs="Arial"/>
              </w:rPr>
              <w:t>and</w:t>
            </w:r>
            <w:r w:rsidRPr="00751628">
              <w:rPr>
                <w:rFonts w:cs="Arial"/>
              </w:rPr>
              <w:t xml:space="preserve"> Clubs. Initial registration fees decrease on a pro-rata basis quarterly</w:t>
            </w:r>
          </w:p>
        </w:tc>
      </w:tr>
      <w:tr w:rsidR="00BF5CC8" w:rsidRPr="00751628" w14:paraId="54655CC1" w14:textId="77777777" w:rsidTr="00FC526C">
        <w:trPr>
          <w:trHeight w:val="360"/>
        </w:trPr>
        <w:tc>
          <w:tcPr>
            <w:tcW w:w="3676" w:type="pct"/>
            <w:vAlign w:val="center"/>
          </w:tcPr>
          <w:p w14:paraId="410C9FED" w14:textId="77777777" w:rsidR="00BF5CC8" w:rsidRPr="00751628" w:rsidRDefault="00BF5CC8" w:rsidP="00BF5CC8">
            <w:pPr>
              <w:spacing w:before="60" w:after="60"/>
              <w:rPr>
                <w:rFonts w:cs="Arial"/>
              </w:rPr>
            </w:pPr>
            <w:r w:rsidRPr="00751628">
              <w:rPr>
                <w:rFonts w:cs="Arial"/>
              </w:rPr>
              <w:t>Small</w:t>
            </w:r>
          </w:p>
        </w:tc>
        <w:tc>
          <w:tcPr>
            <w:tcW w:w="662" w:type="pct"/>
            <w:vAlign w:val="center"/>
          </w:tcPr>
          <w:p w14:paraId="1C602F07" w14:textId="77777777" w:rsidR="00BF5CC8" w:rsidRPr="00751628" w:rsidRDefault="00BF5CC8" w:rsidP="00BF5CC8">
            <w:pPr>
              <w:spacing w:before="60" w:after="60"/>
              <w:jc w:val="right"/>
              <w:rPr>
                <w:rFonts w:cs="Arial"/>
              </w:rPr>
            </w:pPr>
            <w:r w:rsidRPr="00751628">
              <w:rPr>
                <w:rFonts w:cs="Arial"/>
              </w:rPr>
              <w:t>$60.00</w:t>
            </w:r>
          </w:p>
        </w:tc>
        <w:tc>
          <w:tcPr>
            <w:tcW w:w="662" w:type="pct"/>
            <w:vAlign w:val="center"/>
          </w:tcPr>
          <w:p w14:paraId="30F8D08C" w14:textId="77777777" w:rsidR="00BF5CC8" w:rsidRPr="00FC526C" w:rsidRDefault="00BF5CC8" w:rsidP="00BF5CC8">
            <w:pPr>
              <w:spacing w:before="60" w:after="60"/>
              <w:jc w:val="right"/>
              <w:rPr>
                <w:rFonts w:cs="Arial"/>
              </w:rPr>
            </w:pPr>
            <w:r w:rsidRPr="00FC526C">
              <w:rPr>
                <w:rFonts w:cs="Arial"/>
              </w:rPr>
              <w:t>$65.00</w:t>
            </w:r>
          </w:p>
        </w:tc>
      </w:tr>
      <w:tr w:rsidR="00BF5CC8" w:rsidRPr="00751628" w14:paraId="4BE65CDF" w14:textId="77777777" w:rsidTr="00FC526C">
        <w:trPr>
          <w:trHeight w:val="345"/>
        </w:trPr>
        <w:tc>
          <w:tcPr>
            <w:tcW w:w="3676" w:type="pct"/>
            <w:vAlign w:val="center"/>
          </w:tcPr>
          <w:p w14:paraId="4FA44668" w14:textId="77777777" w:rsidR="00BF5CC8" w:rsidRPr="00751628" w:rsidRDefault="00BF5CC8" w:rsidP="00BF5CC8">
            <w:pPr>
              <w:spacing w:before="60" w:after="60"/>
              <w:rPr>
                <w:rFonts w:cs="Arial"/>
              </w:rPr>
            </w:pPr>
            <w:r w:rsidRPr="00751628">
              <w:rPr>
                <w:rFonts w:cs="Arial"/>
              </w:rPr>
              <w:t>Regular</w:t>
            </w:r>
          </w:p>
        </w:tc>
        <w:tc>
          <w:tcPr>
            <w:tcW w:w="662" w:type="pct"/>
            <w:vAlign w:val="center"/>
          </w:tcPr>
          <w:p w14:paraId="6C2DEC01" w14:textId="77777777" w:rsidR="00BF5CC8" w:rsidRPr="00751628" w:rsidRDefault="00BF5CC8" w:rsidP="00BF5CC8">
            <w:pPr>
              <w:spacing w:before="60" w:after="60"/>
              <w:jc w:val="right"/>
              <w:rPr>
                <w:rFonts w:cs="Arial"/>
              </w:rPr>
            </w:pPr>
            <w:r w:rsidRPr="00751628">
              <w:rPr>
                <w:rFonts w:cs="Arial"/>
              </w:rPr>
              <w:t>$122.00</w:t>
            </w:r>
          </w:p>
        </w:tc>
        <w:tc>
          <w:tcPr>
            <w:tcW w:w="662" w:type="pct"/>
            <w:vAlign w:val="center"/>
          </w:tcPr>
          <w:p w14:paraId="38C3D59B" w14:textId="77777777" w:rsidR="00BF5CC8" w:rsidRPr="00FC526C" w:rsidRDefault="00BF5CC8" w:rsidP="00BF5CC8">
            <w:pPr>
              <w:spacing w:before="60" w:after="60"/>
              <w:jc w:val="right"/>
              <w:rPr>
                <w:rFonts w:cs="Arial"/>
              </w:rPr>
            </w:pPr>
            <w:r w:rsidRPr="00FC526C">
              <w:rPr>
                <w:rFonts w:cs="Arial"/>
              </w:rPr>
              <w:t>$125.00</w:t>
            </w:r>
          </w:p>
        </w:tc>
      </w:tr>
      <w:tr w:rsidR="00BF5CC8" w:rsidRPr="00751628" w14:paraId="34CBA92B" w14:textId="77777777" w:rsidTr="00FC526C">
        <w:trPr>
          <w:trHeight w:val="345"/>
        </w:trPr>
        <w:tc>
          <w:tcPr>
            <w:tcW w:w="3676" w:type="pct"/>
            <w:vAlign w:val="center"/>
          </w:tcPr>
          <w:p w14:paraId="5F85AE60" w14:textId="77777777" w:rsidR="00BF5CC8" w:rsidRPr="00751628" w:rsidRDefault="00BF5CC8" w:rsidP="00BF5CC8">
            <w:pPr>
              <w:spacing w:before="60" w:after="60"/>
              <w:rPr>
                <w:rFonts w:cs="Arial"/>
              </w:rPr>
            </w:pPr>
            <w:r w:rsidRPr="00751628">
              <w:rPr>
                <w:rFonts w:cs="Arial"/>
              </w:rPr>
              <w:t>Large</w:t>
            </w:r>
          </w:p>
        </w:tc>
        <w:tc>
          <w:tcPr>
            <w:tcW w:w="662" w:type="pct"/>
            <w:vAlign w:val="center"/>
          </w:tcPr>
          <w:p w14:paraId="267F9123" w14:textId="77777777" w:rsidR="00BF5CC8" w:rsidRPr="00751628" w:rsidRDefault="00BF5CC8" w:rsidP="00BF5CC8">
            <w:pPr>
              <w:spacing w:before="60" w:after="60"/>
              <w:jc w:val="right"/>
              <w:rPr>
                <w:rFonts w:cs="Arial"/>
              </w:rPr>
            </w:pPr>
            <w:r w:rsidRPr="00751628">
              <w:rPr>
                <w:rFonts w:cs="Arial"/>
              </w:rPr>
              <w:t>$279.00</w:t>
            </w:r>
          </w:p>
        </w:tc>
        <w:tc>
          <w:tcPr>
            <w:tcW w:w="662" w:type="pct"/>
            <w:vAlign w:val="center"/>
          </w:tcPr>
          <w:p w14:paraId="06EFB3A6" w14:textId="77777777" w:rsidR="00BF5CC8" w:rsidRPr="00FC526C" w:rsidRDefault="00BF5CC8" w:rsidP="00BF5CC8">
            <w:pPr>
              <w:spacing w:before="60" w:after="60"/>
              <w:jc w:val="right"/>
              <w:rPr>
                <w:rFonts w:cs="Arial"/>
              </w:rPr>
            </w:pPr>
            <w:r w:rsidRPr="00FC526C">
              <w:rPr>
                <w:rFonts w:cs="Arial"/>
              </w:rPr>
              <w:t>$330.00</w:t>
            </w:r>
          </w:p>
        </w:tc>
      </w:tr>
      <w:tr w:rsidR="00BF5CC8" w:rsidRPr="00751628" w14:paraId="32FE26EA" w14:textId="77777777" w:rsidTr="00FC526C">
        <w:trPr>
          <w:trHeight w:val="345"/>
        </w:trPr>
        <w:tc>
          <w:tcPr>
            <w:tcW w:w="5000" w:type="pct"/>
            <w:gridSpan w:val="3"/>
            <w:shd w:val="clear" w:color="auto" w:fill="F2F2F2"/>
            <w:vAlign w:val="center"/>
          </w:tcPr>
          <w:p w14:paraId="0425A380" w14:textId="77777777" w:rsidR="00BF5CC8" w:rsidRPr="00751628" w:rsidRDefault="00BF5CC8" w:rsidP="00BF5CC8">
            <w:pPr>
              <w:keepNext/>
              <w:spacing w:before="60" w:after="60"/>
              <w:rPr>
                <w:rFonts w:cs="Arial"/>
                <w:bCs/>
                <w:i/>
              </w:rPr>
            </w:pPr>
            <w:r w:rsidRPr="00751628">
              <w:rPr>
                <w:rFonts w:cs="Arial"/>
                <w:i/>
              </w:rPr>
              <w:t>Mobile or temporary premises associated with a permanent fixed premises</w:t>
            </w:r>
          </w:p>
        </w:tc>
      </w:tr>
      <w:tr w:rsidR="00BF5CC8" w:rsidRPr="00751628" w14:paraId="5AEFC36E" w14:textId="77777777" w:rsidTr="00FC526C">
        <w:trPr>
          <w:trHeight w:val="345"/>
        </w:trPr>
        <w:tc>
          <w:tcPr>
            <w:tcW w:w="3676" w:type="pct"/>
            <w:vAlign w:val="center"/>
          </w:tcPr>
          <w:p w14:paraId="5B27A870" w14:textId="77777777" w:rsidR="00BF5CC8" w:rsidRPr="00751628" w:rsidRDefault="00BF5CC8" w:rsidP="00BF5CC8">
            <w:pPr>
              <w:spacing w:before="60" w:after="60"/>
              <w:rPr>
                <w:rFonts w:cs="Arial"/>
              </w:rPr>
            </w:pPr>
            <w:r w:rsidRPr="00751628">
              <w:rPr>
                <w:rFonts w:cs="Arial"/>
              </w:rPr>
              <w:t>Class 3</w:t>
            </w:r>
          </w:p>
        </w:tc>
        <w:tc>
          <w:tcPr>
            <w:tcW w:w="662" w:type="pct"/>
            <w:vAlign w:val="center"/>
          </w:tcPr>
          <w:p w14:paraId="1B75AAD4" w14:textId="77777777" w:rsidR="00BF5CC8" w:rsidRPr="00751628" w:rsidRDefault="00BF5CC8" w:rsidP="00BF5CC8">
            <w:pPr>
              <w:spacing w:before="60" w:after="60"/>
              <w:jc w:val="right"/>
              <w:rPr>
                <w:rFonts w:cs="Arial"/>
              </w:rPr>
            </w:pPr>
            <w:r w:rsidRPr="00751628">
              <w:rPr>
                <w:rFonts w:cs="Arial"/>
              </w:rPr>
              <w:t>$122.00</w:t>
            </w:r>
          </w:p>
        </w:tc>
        <w:tc>
          <w:tcPr>
            <w:tcW w:w="662" w:type="pct"/>
            <w:vAlign w:val="center"/>
          </w:tcPr>
          <w:p w14:paraId="0C274E33" w14:textId="77777777" w:rsidR="00BF5CC8" w:rsidRPr="00FC526C" w:rsidRDefault="00BF5CC8" w:rsidP="00BF5CC8">
            <w:pPr>
              <w:spacing w:before="60" w:after="60"/>
              <w:jc w:val="right"/>
              <w:rPr>
                <w:rFonts w:cs="Arial"/>
              </w:rPr>
            </w:pPr>
            <w:r w:rsidRPr="00FC526C">
              <w:rPr>
                <w:rFonts w:cs="Arial"/>
              </w:rPr>
              <w:t>$125.00</w:t>
            </w:r>
          </w:p>
        </w:tc>
      </w:tr>
      <w:tr w:rsidR="00BF5CC8" w:rsidRPr="00751628" w14:paraId="0D54600D" w14:textId="77777777" w:rsidTr="00FC526C">
        <w:trPr>
          <w:trHeight w:val="345"/>
        </w:trPr>
        <w:tc>
          <w:tcPr>
            <w:tcW w:w="3676" w:type="pct"/>
            <w:vAlign w:val="center"/>
          </w:tcPr>
          <w:p w14:paraId="3B29490C" w14:textId="77777777" w:rsidR="00BF5CC8" w:rsidRPr="00751628" w:rsidRDefault="00BF5CC8" w:rsidP="00BF5CC8">
            <w:pPr>
              <w:spacing w:before="60" w:after="60"/>
              <w:rPr>
                <w:rFonts w:cs="Arial"/>
              </w:rPr>
            </w:pPr>
            <w:r w:rsidRPr="00751628">
              <w:rPr>
                <w:rFonts w:cs="Arial"/>
              </w:rPr>
              <w:t>Class 2</w:t>
            </w:r>
          </w:p>
        </w:tc>
        <w:tc>
          <w:tcPr>
            <w:tcW w:w="662" w:type="pct"/>
            <w:vAlign w:val="center"/>
          </w:tcPr>
          <w:p w14:paraId="39E43564" w14:textId="77777777" w:rsidR="00BF5CC8" w:rsidRPr="00751628" w:rsidRDefault="00BF5CC8" w:rsidP="00BF5CC8">
            <w:pPr>
              <w:spacing w:before="60" w:after="60"/>
              <w:jc w:val="right"/>
              <w:rPr>
                <w:rFonts w:cs="Arial"/>
              </w:rPr>
            </w:pPr>
            <w:r w:rsidRPr="00751628">
              <w:rPr>
                <w:rFonts w:cs="Arial"/>
              </w:rPr>
              <w:t>$146.00</w:t>
            </w:r>
          </w:p>
        </w:tc>
        <w:tc>
          <w:tcPr>
            <w:tcW w:w="662" w:type="pct"/>
            <w:vAlign w:val="center"/>
          </w:tcPr>
          <w:p w14:paraId="02E1039D" w14:textId="77777777" w:rsidR="00BF5CC8" w:rsidRPr="00FC526C" w:rsidRDefault="00BF5CC8" w:rsidP="00BF5CC8">
            <w:pPr>
              <w:spacing w:before="60" w:after="60"/>
              <w:jc w:val="right"/>
              <w:rPr>
                <w:rFonts w:cs="Arial"/>
              </w:rPr>
            </w:pPr>
            <w:r w:rsidRPr="00FC526C">
              <w:rPr>
                <w:rFonts w:cs="Arial"/>
              </w:rPr>
              <w:t>$150.00</w:t>
            </w:r>
          </w:p>
        </w:tc>
      </w:tr>
      <w:tr w:rsidR="00BF5CC8" w:rsidRPr="00751628" w14:paraId="7E4F9982" w14:textId="77777777" w:rsidTr="00FC526C">
        <w:trPr>
          <w:trHeight w:val="345"/>
        </w:trPr>
        <w:tc>
          <w:tcPr>
            <w:tcW w:w="5000" w:type="pct"/>
            <w:gridSpan w:val="3"/>
            <w:shd w:val="clear" w:color="auto" w:fill="F2F2F2"/>
            <w:vAlign w:val="center"/>
          </w:tcPr>
          <w:p w14:paraId="78F5872C" w14:textId="4C8AED84" w:rsidR="00BF5CC8" w:rsidRPr="00751628" w:rsidRDefault="00BF5CC8" w:rsidP="00BF5CC8">
            <w:pPr>
              <w:keepNext/>
              <w:spacing w:before="60" w:after="60"/>
              <w:rPr>
                <w:rFonts w:cs="Arial"/>
                <w:bCs/>
                <w:i/>
              </w:rPr>
            </w:pPr>
            <w:r w:rsidRPr="00751628">
              <w:rPr>
                <w:rFonts w:cs="Arial"/>
                <w:i/>
              </w:rPr>
              <w:t xml:space="preserve">Commercial mobile or temporary </w:t>
            </w:r>
            <w:r w:rsidR="00E679B0" w:rsidRPr="00751628">
              <w:rPr>
                <w:rFonts w:cs="Arial"/>
                <w:i/>
              </w:rPr>
              <w:t>premises (</w:t>
            </w:r>
            <w:r w:rsidRPr="00751628">
              <w:rPr>
                <w:rFonts w:cs="Arial"/>
                <w:i/>
              </w:rPr>
              <w:t>Large Scale)-Operating regularly state-wide</w:t>
            </w:r>
          </w:p>
        </w:tc>
      </w:tr>
      <w:tr w:rsidR="00BF5CC8" w:rsidRPr="00751628" w14:paraId="13C2A396" w14:textId="77777777" w:rsidTr="00FC526C">
        <w:trPr>
          <w:trHeight w:val="345"/>
        </w:trPr>
        <w:tc>
          <w:tcPr>
            <w:tcW w:w="3676" w:type="pct"/>
            <w:vAlign w:val="center"/>
          </w:tcPr>
          <w:p w14:paraId="4EC10EEE" w14:textId="77777777" w:rsidR="00BF5CC8" w:rsidRPr="00751628" w:rsidRDefault="00BF5CC8" w:rsidP="00BF5CC8">
            <w:pPr>
              <w:spacing w:before="60" w:after="60"/>
              <w:rPr>
                <w:rFonts w:cs="Arial"/>
              </w:rPr>
            </w:pPr>
            <w:r w:rsidRPr="00751628">
              <w:rPr>
                <w:rFonts w:cs="Arial"/>
              </w:rPr>
              <w:t>Class 3</w:t>
            </w:r>
          </w:p>
        </w:tc>
        <w:tc>
          <w:tcPr>
            <w:tcW w:w="662" w:type="pct"/>
            <w:vAlign w:val="center"/>
          </w:tcPr>
          <w:p w14:paraId="5F66A04B" w14:textId="77777777" w:rsidR="00BF5CC8" w:rsidRPr="00751628" w:rsidRDefault="00BF5CC8" w:rsidP="00BF5CC8">
            <w:pPr>
              <w:keepNext/>
              <w:spacing w:before="60" w:after="60"/>
              <w:jc w:val="right"/>
              <w:rPr>
                <w:rFonts w:cs="Arial"/>
              </w:rPr>
            </w:pPr>
            <w:r w:rsidRPr="00751628">
              <w:rPr>
                <w:rFonts w:cs="Arial"/>
              </w:rPr>
              <w:t>$279.00</w:t>
            </w:r>
          </w:p>
        </w:tc>
        <w:tc>
          <w:tcPr>
            <w:tcW w:w="662" w:type="pct"/>
            <w:vAlign w:val="center"/>
          </w:tcPr>
          <w:p w14:paraId="7F20434B" w14:textId="77777777" w:rsidR="00BF5CC8" w:rsidRPr="00FC526C" w:rsidRDefault="00BF5CC8" w:rsidP="00BF5CC8">
            <w:pPr>
              <w:keepNext/>
              <w:spacing w:before="60" w:after="60"/>
              <w:jc w:val="right"/>
              <w:rPr>
                <w:rFonts w:cs="Arial"/>
              </w:rPr>
            </w:pPr>
            <w:r w:rsidRPr="00FC526C">
              <w:rPr>
                <w:rFonts w:cs="Arial"/>
              </w:rPr>
              <w:t>$330.00</w:t>
            </w:r>
          </w:p>
        </w:tc>
      </w:tr>
      <w:tr w:rsidR="00BF5CC8" w:rsidRPr="00751628" w14:paraId="5A000653" w14:textId="77777777" w:rsidTr="00FC526C">
        <w:trPr>
          <w:trHeight w:val="345"/>
        </w:trPr>
        <w:tc>
          <w:tcPr>
            <w:tcW w:w="3676" w:type="pct"/>
            <w:vAlign w:val="center"/>
          </w:tcPr>
          <w:p w14:paraId="2D0A7767" w14:textId="77777777" w:rsidR="00BF5CC8" w:rsidRPr="00751628" w:rsidRDefault="00BF5CC8" w:rsidP="00BF5CC8">
            <w:pPr>
              <w:spacing w:before="60" w:after="60"/>
              <w:rPr>
                <w:rFonts w:cs="Arial"/>
              </w:rPr>
            </w:pPr>
            <w:r w:rsidRPr="00751628">
              <w:rPr>
                <w:rFonts w:cs="Arial"/>
              </w:rPr>
              <w:t>Class 2</w:t>
            </w:r>
          </w:p>
        </w:tc>
        <w:tc>
          <w:tcPr>
            <w:tcW w:w="662" w:type="pct"/>
            <w:vAlign w:val="center"/>
          </w:tcPr>
          <w:p w14:paraId="05936FF5" w14:textId="77777777" w:rsidR="00BF5CC8" w:rsidRPr="00751628" w:rsidRDefault="00BF5CC8" w:rsidP="00BF5CC8">
            <w:pPr>
              <w:keepNext/>
              <w:spacing w:before="60" w:after="60"/>
              <w:jc w:val="right"/>
              <w:rPr>
                <w:rFonts w:cs="Arial"/>
              </w:rPr>
            </w:pPr>
            <w:r w:rsidRPr="00751628">
              <w:rPr>
                <w:rFonts w:cs="Arial"/>
              </w:rPr>
              <w:t>$564.00</w:t>
            </w:r>
          </w:p>
        </w:tc>
        <w:tc>
          <w:tcPr>
            <w:tcW w:w="662" w:type="pct"/>
            <w:vAlign w:val="center"/>
          </w:tcPr>
          <w:p w14:paraId="043AACB3" w14:textId="77777777" w:rsidR="00BF5CC8" w:rsidRPr="00FC526C" w:rsidRDefault="00BF5CC8" w:rsidP="00BF5CC8">
            <w:pPr>
              <w:keepNext/>
              <w:spacing w:before="60" w:after="60"/>
              <w:jc w:val="right"/>
              <w:rPr>
                <w:rFonts w:cs="Arial"/>
              </w:rPr>
            </w:pPr>
            <w:r w:rsidRPr="00FC526C">
              <w:rPr>
                <w:rFonts w:cs="Arial"/>
              </w:rPr>
              <w:t>$600.00</w:t>
            </w:r>
          </w:p>
        </w:tc>
      </w:tr>
      <w:tr w:rsidR="00BF5CC8" w:rsidRPr="00751628" w14:paraId="5CF5D995" w14:textId="77777777" w:rsidTr="00FC526C">
        <w:trPr>
          <w:trHeight w:val="345"/>
        </w:trPr>
        <w:tc>
          <w:tcPr>
            <w:tcW w:w="5000" w:type="pct"/>
            <w:gridSpan w:val="3"/>
            <w:shd w:val="clear" w:color="auto" w:fill="F2F2F2"/>
            <w:vAlign w:val="center"/>
          </w:tcPr>
          <w:p w14:paraId="4DFF79F0" w14:textId="77777777" w:rsidR="00BF5CC8" w:rsidRPr="00751628" w:rsidRDefault="00BF5CC8" w:rsidP="00BF5CC8">
            <w:pPr>
              <w:spacing w:before="60" w:after="60"/>
              <w:rPr>
                <w:rFonts w:cs="Arial"/>
                <w:bCs/>
                <w:i/>
              </w:rPr>
            </w:pPr>
            <w:r w:rsidRPr="00751628">
              <w:rPr>
                <w:rFonts w:cs="Arial"/>
                <w:i/>
              </w:rPr>
              <w:t>Commercial mobile or temporary premises - operating regularly State-wide</w:t>
            </w:r>
          </w:p>
        </w:tc>
      </w:tr>
      <w:tr w:rsidR="00BF5CC8" w:rsidRPr="00751628" w14:paraId="16035EB9" w14:textId="77777777" w:rsidTr="00FC526C">
        <w:trPr>
          <w:trHeight w:val="345"/>
        </w:trPr>
        <w:tc>
          <w:tcPr>
            <w:tcW w:w="3676" w:type="pct"/>
            <w:vAlign w:val="center"/>
          </w:tcPr>
          <w:p w14:paraId="5EA90A76" w14:textId="77777777" w:rsidR="00BF5CC8" w:rsidRPr="00751628" w:rsidRDefault="00BF5CC8" w:rsidP="00BF5CC8">
            <w:pPr>
              <w:spacing w:before="60" w:after="60"/>
              <w:rPr>
                <w:rFonts w:cs="Arial"/>
              </w:rPr>
            </w:pPr>
            <w:r w:rsidRPr="00751628">
              <w:rPr>
                <w:rFonts w:cs="Arial"/>
              </w:rPr>
              <w:t>Class 3</w:t>
            </w:r>
          </w:p>
        </w:tc>
        <w:tc>
          <w:tcPr>
            <w:tcW w:w="662" w:type="pct"/>
            <w:vAlign w:val="center"/>
          </w:tcPr>
          <w:p w14:paraId="160328D6" w14:textId="77777777" w:rsidR="00BF5CC8" w:rsidRPr="00751628" w:rsidRDefault="00BF5CC8" w:rsidP="00BF5CC8">
            <w:pPr>
              <w:spacing w:before="60" w:after="60"/>
              <w:jc w:val="right"/>
              <w:rPr>
                <w:rFonts w:cs="Arial"/>
              </w:rPr>
            </w:pPr>
            <w:r w:rsidRPr="00751628">
              <w:rPr>
                <w:rFonts w:cs="Arial"/>
              </w:rPr>
              <w:t>$168.00</w:t>
            </w:r>
          </w:p>
        </w:tc>
        <w:tc>
          <w:tcPr>
            <w:tcW w:w="662" w:type="pct"/>
            <w:vAlign w:val="center"/>
          </w:tcPr>
          <w:p w14:paraId="124256A9" w14:textId="77777777" w:rsidR="00BF5CC8" w:rsidRPr="00FC526C" w:rsidRDefault="00BF5CC8" w:rsidP="00BF5CC8">
            <w:pPr>
              <w:spacing w:before="60" w:after="60"/>
              <w:jc w:val="right"/>
              <w:rPr>
                <w:rFonts w:cs="Arial"/>
              </w:rPr>
            </w:pPr>
            <w:r w:rsidRPr="00FC526C">
              <w:rPr>
                <w:rFonts w:cs="Arial"/>
              </w:rPr>
              <w:t>$200.00</w:t>
            </w:r>
          </w:p>
        </w:tc>
      </w:tr>
      <w:tr w:rsidR="00BF5CC8" w:rsidRPr="00751628" w14:paraId="4BD7800F" w14:textId="77777777" w:rsidTr="00FC526C">
        <w:trPr>
          <w:trHeight w:val="345"/>
        </w:trPr>
        <w:tc>
          <w:tcPr>
            <w:tcW w:w="3676" w:type="pct"/>
            <w:vAlign w:val="center"/>
          </w:tcPr>
          <w:p w14:paraId="1A55A412" w14:textId="77777777" w:rsidR="00BF5CC8" w:rsidRPr="00751628" w:rsidRDefault="00BF5CC8" w:rsidP="00BF5CC8">
            <w:pPr>
              <w:spacing w:before="60" w:after="60"/>
              <w:rPr>
                <w:rFonts w:cs="Arial"/>
              </w:rPr>
            </w:pPr>
            <w:r w:rsidRPr="00751628">
              <w:rPr>
                <w:rFonts w:cs="Arial"/>
              </w:rPr>
              <w:t>Class 2</w:t>
            </w:r>
          </w:p>
        </w:tc>
        <w:tc>
          <w:tcPr>
            <w:tcW w:w="662" w:type="pct"/>
            <w:vAlign w:val="center"/>
          </w:tcPr>
          <w:p w14:paraId="6283F73E" w14:textId="77777777" w:rsidR="00BF5CC8" w:rsidRPr="00751628" w:rsidRDefault="00BF5CC8" w:rsidP="00BF5CC8">
            <w:pPr>
              <w:spacing w:before="60" w:after="60"/>
              <w:jc w:val="right"/>
              <w:rPr>
                <w:rFonts w:cs="Arial"/>
              </w:rPr>
            </w:pPr>
            <w:r w:rsidRPr="00751628">
              <w:rPr>
                <w:rFonts w:cs="Arial"/>
              </w:rPr>
              <w:t>$279.00</w:t>
            </w:r>
          </w:p>
        </w:tc>
        <w:tc>
          <w:tcPr>
            <w:tcW w:w="662" w:type="pct"/>
            <w:vAlign w:val="center"/>
          </w:tcPr>
          <w:p w14:paraId="7BB0E1E8" w14:textId="77777777" w:rsidR="00BF5CC8" w:rsidRPr="00FC526C" w:rsidRDefault="00BF5CC8" w:rsidP="00BF5CC8">
            <w:pPr>
              <w:spacing w:before="60" w:after="60"/>
              <w:jc w:val="right"/>
              <w:rPr>
                <w:rFonts w:cs="Arial"/>
              </w:rPr>
            </w:pPr>
            <w:r w:rsidRPr="00FC526C">
              <w:rPr>
                <w:rFonts w:cs="Arial"/>
              </w:rPr>
              <w:t>$330.00</w:t>
            </w:r>
          </w:p>
        </w:tc>
      </w:tr>
      <w:tr w:rsidR="00BF5CC8" w:rsidRPr="00751628" w14:paraId="54EBE74F" w14:textId="77777777" w:rsidTr="00FC526C">
        <w:trPr>
          <w:trHeight w:val="345"/>
        </w:trPr>
        <w:tc>
          <w:tcPr>
            <w:tcW w:w="5000" w:type="pct"/>
            <w:gridSpan w:val="3"/>
            <w:shd w:val="clear" w:color="auto" w:fill="F2F2F2"/>
            <w:vAlign w:val="center"/>
          </w:tcPr>
          <w:p w14:paraId="2558A62E" w14:textId="77777777" w:rsidR="00BF5CC8" w:rsidRPr="00751628" w:rsidRDefault="00BF5CC8" w:rsidP="00BF5CC8">
            <w:pPr>
              <w:spacing w:before="60" w:after="60"/>
              <w:rPr>
                <w:rFonts w:cs="Arial"/>
                <w:bCs/>
                <w:i/>
              </w:rPr>
            </w:pPr>
            <w:r w:rsidRPr="00751628">
              <w:rPr>
                <w:rFonts w:cs="Arial"/>
                <w:i/>
              </w:rPr>
              <w:t>Commercial mobile or temporary premises - operating occasionally, seasonally or equivalent</w:t>
            </w:r>
          </w:p>
        </w:tc>
      </w:tr>
      <w:tr w:rsidR="00BF5CC8" w:rsidRPr="00751628" w14:paraId="1FF52A6C" w14:textId="77777777" w:rsidTr="00FC526C">
        <w:trPr>
          <w:trHeight w:val="345"/>
        </w:trPr>
        <w:tc>
          <w:tcPr>
            <w:tcW w:w="3676" w:type="pct"/>
            <w:vAlign w:val="center"/>
          </w:tcPr>
          <w:p w14:paraId="7915AF2B" w14:textId="77777777" w:rsidR="00BF5CC8" w:rsidRPr="00751628" w:rsidRDefault="00BF5CC8" w:rsidP="00BF5CC8">
            <w:pPr>
              <w:spacing w:before="60" w:after="60"/>
              <w:rPr>
                <w:rFonts w:cs="Arial"/>
              </w:rPr>
            </w:pPr>
            <w:r w:rsidRPr="00751628">
              <w:rPr>
                <w:rFonts w:cs="Arial"/>
              </w:rPr>
              <w:t>Class 3</w:t>
            </w:r>
          </w:p>
        </w:tc>
        <w:tc>
          <w:tcPr>
            <w:tcW w:w="662" w:type="pct"/>
            <w:vAlign w:val="center"/>
          </w:tcPr>
          <w:p w14:paraId="4FEDECEC" w14:textId="77777777" w:rsidR="00BF5CC8" w:rsidRPr="00751628" w:rsidRDefault="00BF5CC8" w:rsidP="00BF5CC8">
            <w:pPr>
              <w:spacing w:before="60" w:after="60"/>
              <w:jc w:val="right"/>
              <w:rPr>
                <w:rFonts w:cs="Arial"/>
              </w:rPr>
            </w:pPr>
            <w:r w:rsidRPr="00751628">
              <w:rPr>
                <w:rFonts w:cs="Arial"/>
              </w:rPr>
              <w:t>$122.00</w:t>
            </w:r>
          </w:p>
        </w:tc>
        <w:tc>
          <w:tcPr>
            <w:tcW w:w="662" w:type="pct"/>
            <w:vAlign w:val="center"/>
          </w:tcPr>
          <w:p w14:paraId="75A6ED94" w14:textId="77777777" w:rsidR="00BF5CC8" w:rsidRPr="00FC526C" w:rsidRDefault="00BF5CC8" w:rsidP="00BF5CC8">
            <w:pPr>
              <w:spacing w:before="60" w:after="60"/>
              <w:jc w:val="right"/>
              <w:rPr>
                <w:rFonts w:cs="Arial"/>
              </w:rPr>
            </w:pPr>
            <w:r w:rsidRPr="00FC526C">
              <w:rPr>
                <w:rFonts w:cs="Arial"/>
              </w:rPr>
              <w:t>$125.00</w:t>
            </w:r>
          </w:p>
        </w:tc>
      </w:tr>
      <w:tr w:rsidR="00BF5CC8" w:rsidRPr="00751628" w14:paraId="2B591FFD" w14:textId="77777777" w:rsidTr="00FC526C">
        <w:trPr>
          <w:trHeight w:val="345"/>
        </w:trPr>
        <w:tc>
          <w:tcPr>
            <w:tcW w:w="3676" w:type="pct"/>
            <w:vAlign w:val="center"/>
          </w:tcPr>
          <w:p w14:paraId="1B693B31" w14:textId="77777777" w:rsidR="00BF5CC8" w:rsidRPr="00751628" w:rsidRDefault="00BF5CC8" w:rsidP="00BF5CC8">
            <w:pPr>
              <w:spacing w:before="60" w:after="60"/>
              <w:rPr>
                <w:rFonts w:cs="Arial"/>
              </w:rPr>
            </w:pPr>
            <w:r w:rsidRPr="00751628">
              <w:rPr>
                <w:rFonts w:cs="Arial"/>
              </w:rPr>
              <w:t>Class 2</w:t>
            </w:r>
          </w:p>
        </w:tc>
        <w:tc>
          <w:tcPr>
            <w:tcW w:w="662" w:type="pct"/>
            <w:vAlign w:val="center"/>
          </w:tcPr>
          <w:p w14:paraId="2F1084FE" w14:textId="77777777" w:rsidR="00BF5CC8" w:rsidRPr="00751628" w:rsidRDefault="00BF5CC8" w:rsidP="00BF5CC8">
            <w:pPr>
              <w:spacing w:before="60" w:after="60"/>
              <w:jc w:val="right"/>
              <w:rPr>
                <w:rFonts w:cs="Arial"/>
              </w:rPr>
            </w:pPr>
            <w:r w:rsidRPr="00751628">
              <w:rPr>
                <w:rFonts w:cs="Arial"/>
              </w:rPr>
              <w:t>$146.00</w:t>
            </w:r>
          </w:p>
        </w:tc>
        <w:tc>
          <w:tcPr>
            <w:tcW w:w="662" w:type="pct"/>
            <w:vAlign w:val="center"/>
          </w:tcPr>
          <w:p w14:paraId="27CAD4F9" w14:textId="77777777" w:rsidR="00BF5CC8" w:rsidRPr="00FC526C" w:rsidRDefault="00BF5CC8" w:rsidP="00BF5CC8">
            <w:pPr>
              <w:spacing w:before="60" w:after="60"/>
              <w:jc w:val="right"/>
              <w:rPr>
                <w:rFonts w:cs="Arial"/>
              </w:rPr>
            </w:pPr>
            <w:r w:rsidRPr="00FC526C">
              <w:rPr>
                <w:rFonts w:cs="Arial"/>
              </w:rPr>
              <w:t>$170.00</w:t>
            </w:r>
          </w:p>
        </w:tc>
      </w:tr>
      <w:tr w:rsidR="00BF5CC8" w:rsidRPr="00751628" w14:paraId="7633016D" w14:textId="77777777" w:rsidTr="00FC526C">
        <w:trPr>
          <w:trHeight w:val="345"/>
        </w:trPr>
        <w:tc>
          <w:tcPr>
            <w:tcW w:w="5000" w:type="pct"/>
            <w:gridSpan w:val="3"/>
            <w:shd w:val="clear" w:color="auto" w:fill="F2F2F2"/>
            <w:vAlign w:val="center"/>
          </w:tcPr>
          <w:p w14:paraId="152CE3FC" w14:textId="77777777" w:rsidR="00BF5CC8" w:rsidRPr="00751628" w:rsidRDefault="00BF5CC8" w:rsidP="00BF5CC8">
            <w:pPr>
              <w:spacing w:before="60" w:after="60"/>
              <w:rPr>
                <w:rFonts w:cs="Arial"/>
                <w:bCs/>
                <w:i/>
              </w:rPr>
            </w:pPr>
            <w:r w:rsidRPr="00751628">
              <w:rPr>
                <w:rFonts w:cs="Arial"/>
                <w:i/>
              </w:rPr>
              <w:t>Commercial mobile or temporary premises - single event or day registration</w:t>
            </w:r>
          </w:p>
        </w:tc>
      </w:tr>
      <w:tr w:rsidR="00BF5CC8" w:rsidRPr="00751628" w14:paraId="146D5A10" w14:textId="77777777" w:rsidTr="00FC526C">
        <w:trPr>
          <w:trHeight w:val="345"/>
        </w:trPr>
        <w:tc>
          <w:tcPr>
            <w:tcW w:w="3676" w:type="pct"/>
            <w:vAlign w:val="center"/>
          </w:tcPr>
          <w:p w14:paraId="1DCAAC5C" w14:textId="77777777" w:rsidR="00BF5CC8" w:rsidRPr="00751628" w:rsidRDefault="00BF5CC8" w:rsidP="00BF5CC8">
            <w:pPr>
              <w:spacing w:before="60" w:after="60"/>
              <w:rPr>
                <w:rFonts w:cs="Arial"/>
              </w:rPr>
            </w:pPr>
            <w:r w:rsidRPr="00751628">
              <w:rPr>
                <w:rFonts w:cs="Arial"/>
              </w:rPr>
              <w:t>Class 3</w:t>
            </w:r>
          </w:p>
        </w:tc>
        <w:tc>
          <w:tcPr>
            <w:tcW w:w="662" w:type="pct"/>
            <w:vAlign w:val="center"/>
          </w:tcPr>
          <w:p w14:paraId="0342FF58" w14:textId="77777777" w:rsidR="00BF5CC8" w:rsidRPr="00751628" w:rsidRDefault="00BF5CC8" w:rsidP="00BF5CC8">
            <w:pPr>
              <w:spacing w:before="60" w:after="60"/>
              <w:jc w:val="right"/>
              <w:rPr>
                <w:rFonts w:cs="Arial"/>
              </w:rPr>
            </w:pPr>
            <w:r w:rsidRPr="00751628">
              <w:rPr>
                <w:rFonts w:cs="Arial"/>
              </w:rPr>
              <w:t>$60.00</w:t>
            </w:r>
          </w:p>
        </w:tc>
        <w:tc>
          <w:tcPr>
            <w:tcW w:w="662" w:type="pct"/>
            <w:vAlign w:val="center"/>
          </w:tcPr>
          <w:p w14:paraId="3C4A961B" w14:textId="77777777" w:rsidR="00BF5CC8" w:rsidRPr="00FC526C" w:rsidRDefault="00BF5CC8" w:rsidP="00BF5CC8">
            <w:pPr>
              <w:spacing w:before="60" w:after="60"/>
              <w:jc w:val="right"/>
              <w:rPr>
                <w:rFonts w:cs="Arial"/>
              </w:rPr>
            </w:pPr>
            <w:r w:rsidRPr="00FC526C">
              <w:rPr>
                <w:rFonts w:cs="Arial"/>
              </w:rPr>
              <w:t>$65.00</w:t>
            </w:r>
          </w:p>
        </w:tc>
      </w:tr>
      <w:tr w:rsidR="00BF5CC8" w:rsidRPr="00751628" w14:paraId="4C92F23D" w14:textId="77777777" w:rsidTr="00FC526C">
        <w:trPr>
          <w:trHeight w:val="345"/>
        </w:trPr>
        <w:tc>
          <w:tcPr>
            <w:tcW w:w="3676" w:type="pct"/>
            <w:vAlign w:val="center"/>
          </w:tcPr>
          <w:p w14:paraId="4224D089" w14:textId="77777777" w:rsidR="00BF5CC8" w:rsidRPr="00751628" w:rsidRDefault="00BF5CC8" w:rsidP="00BF5CC8">
            <w:pPr>
              <w:spacing w:before="60" w:after="60"/>
              <w:rPr>
                <w:rFonts w:cs="Arial"/>
              </w:rPr>
            </w:pPr>
            <w:r w:rsidRPr="00751628">
              <w:rPr>
                <w:rFonts w:cs="Arial"/>
              </w:rPr>
              <w:t>Class 2</w:t>
            </w:r>
          </w:p>
        </w:tc>
        <w:tc>
          <w:tcPr>
            <w:tcW w:w="662" w:type="pct"/>
            <w:vAlign w:val="center"/>
          </w:tcPr>
          <w:p w14:paraId="1960DE81" w14:textId="77777777" w:rsidR="00BF5CC8" w:rsidRPr="00751628" w:rsidRDefault="00BF5CC8" w:rsidP="00BF5CC8">
            <w:pPr>
              <w:spacing w:before="60" w:after="60"/>
              <w:jc w:val="right"/>
              <w:rPr>
                <w:rFonts w:cs="Arial"/>
              </w:rPr>
            </w:pPr>
            <w:r w:rsidRPr="00751628">
              <w:rPr>
                <w:rFonts w:cs="Arial"/>
              </w:rPr>
              <w:t>$71.00</w:t>
            </w:r>
          </w:p>
        </w:tc>
        <w:tc>
          <w:tcPr>
            <w:tcW w:w="662" w:type="pct"/>
            <w:vAlign w:val="center"/>
          </w:tcPr>
          <w:p w14:paraId="3444C053" w14:textId="77777777" w:rsidR="00BF5CC8" w:rsidRPr="00FC526C" w:rsidRDefault="00BF5CC8" w:rsidP="00BF5CC8">
            <w:pPr>
              <w:spacing w:before="60" w:after="60"/>
              <w:jc w:val="right"/>
              <w:rPr>
                <w:rFonts w:cs="Arial"/>
              </w:rPr>
            </w:pPr>
            <w:r w:rsidRPr="00FC526C">
              <w:rPr>
                <w:rFonts w:cs="Arial"/>
              </w:rPr>
              <w:t>$75.00</w:t>
            </w:r>
          </w:p>
        </w:tc>
      </w:tr>
      <w:tr w:rsidR="00BF5CC8" w:rsidRPr="00751628" w14:paraId="60F8CBF6" w14:textId="77777777" w:rsidTr="00FC526C">
        <w:trPr>
          <w:trHeight w:val="570"/>
        </w:trPr>
        <w:tc>
          <w:tcPr>
            <w:tcW w:w="5000" w:type="pct"/>
            <w:gridSpan w:val="3"/>
            <w:shd w:val="clear" w:color="auto" w:fill="F2F2F2"/>
            <w:vAlign w:val="center"/>
          </w:tcPr>
          <w:p w14:paraId="3C63EFF1" w14:textId="77777777" w:rsidR="00BF5CC8" w:rsidRPr="00751628" w:rsidRDefault="00BF5CC8" w:rsidP="00BF5CC8">
            <w:pPr>
              <w:spacing w:before="60" w:after="60"/>
              <w:rPr>
                <w:rFonts w:cs="Arial"/>
                <w:bCs/>
                <w:i/>
              </w:rPr>
            </w:pPr>
            <w:r w:rsidRPr="00751628">
              <w:rPr>
                <w:rFonts w:cs="Arial"/>
                <w:i/>
              </w:rPr>
              <w:t>Community group, sporting club, school or other not for profit - mobile or temporary premises - operating occasionally, seasonally or up to 12 months</w:t>
            </w:r>
          </w:p>
        </w:tc>
      </w:tr>
      <w:tr w:rsidR="00BF5CC8" w:rsidRPr="00751628" w14:paraId="4E917116" w14:textId="77777777" w:rsidTr="00FC526C">
        <w:trPr>
          <w:trHeight w:val="345"/>
        </w:trPr>
        <w:tc>
          <w:tcPr>
            <w:tcW w:w="3676" w:type="pct"/>
            <w:vAlign w:val="center"/>
          </w:tcPr>
          <w:p w14:paraId="43B58D49" w14:textId="77777777" w:rsidR="00BF5CC8" w:rsidRPr="00751628" w:rsidRDefault="00BF5CC8" w:rsidP="00BF5CC8">
            <w:pPr>
              <w:spacing w:before="60" w:after="60"/>
              <w:rPr>
                <w:rFonts w:cs="Arial"/>
              </w:rPr>
            </w:pPr>
            <w:r w:rsidRPr="00751628">
              <w:rPr>
                <w:rFonts w:cs="Arial"/>
              </w:rPr>
              <w:t>Class 3</w:t>
            </w:r>
          </w:p>
        </w:tc>
        <w:tc>
          <w:tcPr>
            <w:tcW w:w="662" w:type="pct"/>
            <w:vAlign w:val="center"/>
          </w:tcPr>
          <w:p w14:paraId="26F9F918" w14:textId="77777777" w:rsidR="00BF5CC8" w:rsidRPr="00751628" w:rsidRDefault="00BF5CC8" w:rsidP="00BF5CC8">
            <w:pPr>
              <w:spacing w:before="60" w:after="60"/>
              <w:jc w:val="right"/>
              <w:rPr>
                <w:rFonts w:cs="Arial"/>
              </w:rPr>
            </w:pPr>
            <w:r w:rsidRPr="00751628">
              <w:rPr>
                <w:rFonts w:cs="Arial"/>
              </w:rPr>
              <w:t>$60.00</w:t>
            </w:r>
          </w:p>
        </w:tc>
        <w:tc>
          <w:tcPr>
            <w:tcW w:w="662" w:type="pct"/>
            <w:vAlign w:val="center"/>
          </w:tcPr>
          <w:p w14:paraId="5ED5E3CF" w14:textId="77777777" w:rsidR="00BF5CC8" w:rsidRPr="00FC526C" w:rsidRDefault="00BF5CC8" w:rsidP="00BF5CC8">
            <w:pPr>
              <w:spacing w:before="60" w:after="60"/>
              <w:jc w:val="right"/>
              <w:rPr>
                <w:rFonts w:cs="Arial"/>
              </w:rPr>
            </w:pPr>
            <w:r w:rsidRPr="00FC526C">
              <w:rPr>
                <w:rFonts w:cs="Arial"/>
              </w:rPr>
              <w:t>$65.00</w:t>
            </w:r>
          </w:p>
        </w:tc>
      </w:tr>
      <w:tr w:rsidR="00BF5CC8" w:rsidRPr="00751628" w14:paraId="4DA94712" w14:textId="77777777" w:rsidTr="00FC526C">
        <w:trPr>
          <w:trHeight w:val="345"/>
        </w:trPr>
        <w:tc>
          <w:tcPr>
            <w:tcW w:w="3676" w:type="pct"/>
            <w:vAlign w:val="center"/>
          </w:tcPr>
          <w:p w14:paraId="3CAC409E" w14:textId="77777777" w:rsidR="00BF5CC8" w:rsidRPr="00751628" w:rsidRDefault="00BF5CC8" w:rsidP="00BF5CC8">
            <w:pPr>
              <w:spacing w:before="60" w:after="60"/>
              <w:rPr>
                <w:rFonts w:cs="Arial"/>
              </w:rPr>
            </w:pPr>
            <w:r w:rsidRPr="00751628">
              <w:rPr>
                <w:rFonts w:cs="Arial"/>
              </w:rPr>
              <w:t>Class 2</w:t>
            </w:r>
          </w:p>
        </w:tc>
        <w:tc>
          <w:tcPr>
            <w:tcW w:w="662" w:type="pct"/>
            <w:vAlign w:val="center"/>
          </w:tcPr>
          <w:p w14:paraId="3737CF41" w14:textId="77777777" w:rsidR="00BF5CC8" w:rsidRPr="00751628" w:rsidRDefault="00BF5CC8" w:rsidP="00BF5CC8">
            <w:pPr>
              <w:spacing w:before="60" w:after="60"/>
              <w:jc w:val="right"/>
              <w:rPr>
                <w:rFonts w:cs="Arial"/>
              </w:rPr>
            </w:pPr>
            <w:r w:rsidRPr="00751628">
              <w:rPr>
                <w:rFonts w:cs="Arial"/>
              </w:rPr>
              <w:t>$71.00</w:t>
            </w:r>
          </w:p>
        </w:tc>
        <w:tc>
          <w:tcPr>
            <w:tcW w:w="662" w:type="pct"/>
            <w:vAlign w:val="center"/>
          </w:tcPr>
          <w:p w14:paraId="7316D2FE" w14:textId="77777777" w:rsidR="00BF5CC8" w:rsidRPr="00FC526C" w:rsidRDefault="00BF5CC8" w:rsidP="00BF5CC8">
            <w:pPr>
              <w:spacing w:before="60" w:after="60"/>
              <w:jc w:val="right"/>
              <w:rPr>
                <w:rFonts w:cs="Arial"/>
              </w:rPr>
            </w:pPr>
            <w:r w:rsidRPr="00FC526C">
              <w:rPr>
                <w:rFonts w:cs="Arial"/>
              </w:rPr>
              <w:t>$75.00</w:t>
            </w:r>
          </w:p>
        </w:tc>
      </w:tr>
      <w:tr w:rsidR="00BF5CC8" w:rsidRPr="00751628" w14:paraId="296186FC" w14:textId="77777777" w:rsidTr="00FC526C">
        <w:trPr>
          <w:trHeight w:val="585"/>
        </w:trPr>
        <w:tc>
          <w:tcPr>
            <w:tcW w:w="5000" w:type="pct"/>
            <w:gridSpan w:val="3"/>
            <w:shd w:val="clear" w:color="auto" w:fill="F2F2F2"/>
            <w:vAlign w:val="center"/>
          </w:tcPr>
          <w:p w14:paraId="72184D7C" w14:textId="77777777" w:rsidR="00BF5CC8" w:rsidRPr="00751628" w:rsidRDefault="00BF5CC8" w:rsidP="00BF5CC8">
            <w:pPr>
              <w:spacing w:before="60" w:after="60"/>
              <w:rPr>
                <w:rFonts w:cs="Arial"/>
                <w:bCs/>
                <w:i/>
              </w:rPr>
            </w:pPr>
            <w:r w:rsidRPr="00751628">
              <w:rPr>
                <w:rFonts w:cs="Arial"/>
                <w:i/>
              </w:rPr>
              <w:t>Community group, sporting club, school or other not for profit - mobile or temporary premises - single event or day registration (festivals)</w:t>
            </w:r>
          </w:p>
        </w:tc>
      </w:tr>
      <w:tr w:rsidR="00BF5CC8" w:rsidRPr="00751628" w14:paraId="14DC36A3" w14:textId="77777777" w:rsidTr="00FC526C">
        <w:trPr>
          <w:trHeight w:val="345"/>
        </w:trPr>
        <w:tc>
          <w:tcPr>
            <w:tcW w:w="3676" w:type="pct"/>
            <w:vAlign w:val="center"/>
          </w:tcPr>
          <w:p w14:paraId="1D842B9E" w14:textId="737C8B8E" w:rsidR="00BF5CC8" w:rsidRPr="00751628" w:rsidRDefault="00BF5CC8" w:rsidP="00BF5CC8">
            <w:pPr>
              <w:spacing w:before="60" w:after="60"/>
              <w:rPr>
                <w:rFonts w:cs="Arial"/>
              </w:rPr>
            </w:pPr>
            <w:r w:rsidRPr="00751628">
              <w:rPr>
                <w:rFonts w:cs="Arial"/>
              </w:rPr>
              <w:t xml:space="preserve">Class 2 </w:t>
            </w:r>
            <w:r w:rsidR="00D51FA1">
              <w:rPr>
                <w:rFonts w:cs="Arial"/>
              </w:rPr>
              <w:t>and</w:t>
            </w:r>
            <w:r w:rsidRPr="00751628">
              <w:rPr>
                <w:rFonts w:cs="Arial"/>
              </w:rPr>
              <w:t xml:space="preserve"> 3</w:t>
            </w:r>
          </w:p>
        </w:tc>
        <w:tc>
          <w:tcPr>
            <w:tcW w:w="662" w:type="pct"/>
            <w:vAlign w:val="center"/>
          </w:tcPr>
          <w:p w14:paraId="728A1D78" w14:textId="77777777" w:rsidR="00BF5CC8" w:rsidRPr="00751628" w:rsidRDefault="00BF5CC8" w:rsidP="00BF5CC8">
            <w:pPr>
              <w:autoSpaceDE/>
              <w:autoSpaceDN/>
              <w:adjustRightInd/>
              <w:spacing w:before="0" w:after="0"/>
              <w:jc w:val="right"/>
            </w:pPr>
            <w:r w:rsidRPr="00751628">
              <w:rPr>
                <w:rFonts w:cs="Arial"/>
              </w:rPr>
              <w:t>$0.00</w:t>
            </w:r>
          </w:p>
        </w:tc>
        <w:tc>
          <w:tcPr>
            <w:tcW w:w="662" w:type="pct"/>
            <w:vAlign w:val="center"/>
          </w:tcPr>
          <w:p w14:paraId="379972F7" w14:textId="77777777" w:rsidR="00BF5CC8" w:rsidRPr="00FC526C" w:rsidRDefault="00BF5CC8" w:rsidP="00BF5CC8">
            <w:pPr>
              <w:autoSpaceDE/>
              <w:autoSpaceDN/>
              <w:adjustRightInd/>
              <w:spacing w:before="0" w:after="0"/>
              <w:jc w:val="right"/>
            </w:pPr>
            <w:r w:rsidRPr="00FC526C">
              <w:rPr>
                <w:rFonts w:cs="Arial"/>
              </w:rPr>
              <w:t>$0.00</w:t>
            </w:r>
          </w:p>
        </w:tc>
      </w:tr>
      <w:tr w:rsidR="00BF5CC8" w:rsidRPr="00751628" w14:paraId="3D640D38" w14:textId="77777777" w:rsidTr="00FC526C">
        <w:trPr>
          <w:trHeight w:val="345"/>
        </w:trPr>
        <w:tc>
          <w:tcPr>
            <w:tcW w:w="5000" w:type="pct"/>
            <w:gridSpan w:val="3"/>
            <w:shd w:val="clear" w:color="auto" w:fill="D9D9D9"/>
            <w:vAlign w:val="center"/>
          </w:tcPr>
          <w:p w14:paraId="5F28DAF0" w14:textId="77777777" w:rsidR="00BF5CC8" w:rsidRPr="00751628" w:rsidRDefault="00BF5CC8" w:rsidP="00BF5CC8">
            <w:pPr>
              <w:spacing w:before="60" w:after="60"/>
              <w:rPr>
                <w:rFonts w:cs="Arial"/>
                <w:bCs/>
              </w:rPr>
            </w:pPr>
            <w:r w:rsidRPr="00751628">
              <w:rPr>
                <w:rFonts w:cs="Arial"/>
              </w:rPr>
              <w:t>Food Act Registration Late Fees</w:t>
            </w:r>
          </w:p>
        </w:tc>
      </w:tr>
      <w:tr w:rsidR="00BF5CC8" w:rsidRPr="00751628" w14:paraId="0E050299" w14:textId="77777777" w:rsidTr="00FC526C">
        <w:trPr>
          <w:trHeight w:val="345"/>
        </w:trPr>
        <w:tc>
          <w:tcPr>
            <w:tcW w:w="3676" w:type="pct"/>
            <w:vAlign w:val="center"/>
          </w:tcPr>
          <w:p w14:paraId="425BE3A0" w14:textId="77777777" w:rsidR="00BF5CC8" w:rsidRPr="00751628" w:rsidRDefault="00BF5CC8" w:rsidP="00BF5CC8">
            <w:pPr>
              <w:spacing w:before="60" w:after="60"/>
              <w:rPr>
                <w:rFonts w:cs="Arial"/>
              </w:rPr>
            </w:pPr>
            <w:r w:rsidRPr="00751628">
              <w:rPr>
                <w:rFonts w:cs="Arial"/>
              </w:rPr>
              <w:t>Registration late fee (Class 1)</w:t>
            </w:r>
          </w:p>
        </w:tc>
        <w:tc>
          <w:tcPr>
            <w:tcW w:w="662" w:type="pct"/>
            <w:vAlign w:val="center"/>
          </w:tcPr>
          <w:p w14:paraId="5A385980" w14:textId="77777777" w:rsidR="00BF5CC8" w:rsidRPr="00751628" w:rsidRDefault="00BF5CC8" w:rsidP="00BF5CC8">
            <w:pPr>
              <w:spacing w:before="60" w:after="60"/>
              <w:jc w:val="right"/>
              <w:rPr>
                <w:rFonts w:cs="Arial"/>
              </w:rPr>
            </w:pPr>
            <w:r w:rsidRPr="00751628">
              <w:rPr>
                <w:rFonts w:cs="Arial"/>
              </w:rPr>
              <w:t>$33.00</w:t>
            </w:r>
          </w:p>
        </w:tc>
        <w:tc>
          <w:tcPr>
            <w:tcW w:w="662" w:type="pct"/>
            <w:vAlign w:val="center"/>
          </w:tcPr>
          <w:p w14:paraId="3ECE5E50" w14:textId="77777777" w:rsidR="00BF5CC8" w:rsidRPr="00FC526C" w:rsidRDefault="00BF5CC8" w:rsidP="00BF5CC8">
            <w:pPr>
              <w:spacing w:before="60" w:after="60"/>
              <w:jc w:val="right"/>
              <w:rPr>
                <w:rFonts w:cs="Arial"/>
              </w:rPr>
            </w:pPr>
            <w:r w:rsidRPr="00FC526C">
              <w:rPr>
                <w:rFonts w:cs="Arial"/>
              </w:rPr>
              <w:t>$75.00</w:t>
            </w:r>
          </w:p>
        </w:tc>
      </w:tr>
      <w:tr w:rsidR="00BF5CC8" w:rsidRPr="00751628" w14:paraId="444A8847" w14:textId="77777777" w:rsidTr="00FC526C">
        <w:trPr>
          <w:trHeight w:val="345"/>
        </w:trPr>
        <w:tc>
          <w:tcPr>
            <w:tcW w:w="3676" w:type="pct"/>
            <w:vAlign w:val="center"/>
          </w:tcPr>
          <w:p w14:paraId="714171C2" w14:textId="77777777" w:rsidR="00BF5CC8" w:rsidRPr="00751628" w:rsidRDefault="00BF5CC8" w:rsidP="00BF5CC8">
            <w:pPr>
              <w:spacing w:before="60" w:after="60"/>
              <w:rPr>
                <w:rFonts w:cs="Arial"/>
              </w:rPr>
            </w:pPr>
            <w:r w:rsidRPr="00751628">
              <w:rPr>
                <w:rFonts w:cs="Arial"/>
              </w:rPr>
              <w:t>Registration late fee (Class 2 and 3)</w:t>
            </w:r>
          </w:p>
        </w:tc>
        <w:tc>
          <w:tcPr>
            <w:tcW w:w="662" w:type="pct"/>
            <w:vAlign w:val="center"/>
          </w:tcPr>
          <w:p w14:paraId="76B618EF" w14:textId="77777777" w:rsidR="00BF5CC8" w:rsidRPr="00751628" w:rsidRDefault="00BF5CC8" w:rsidP="00BF5CC8">
            <w:pPr>
              <w:spacing w:before="60" w:after="60"/>
              <w:jc w:val="right"/>
              <w:rPr>
                <w:rFonts w:cs="Arial"/>
              </w:rPr>
            </w:pPr>
            <w:r w:rsidRPr="00751628">
              <w:rPr>
                <w:rFonts w:cs="Arial"/>
              </w:rPr>
              <w:t>$94.00</w:t>
            </w:r>
          </w:p>
        </w:tc>
        <w:tc>
          <w:tcPr>
            <w:tcW w:w="662" w:type="pct"/>
            <w:vAlign w:val="center"/>
          </w:tcPr>
          <w:p w14:paraId="42E77399" w14:textId="77777777" w:rsidR="00BF5CC8" w:rsidRPr="00FC526C" w:rsidRDefault="00BF5CC8" w:rsidP="00BF5CC8">
            <w:pPr>
              <w:spacing w:before="60" w:after="60"/>
              <w:jc w:val="right"/>
              <w:rPr>
                <w:rFonts w:cs="Arial"/>
              </w:rPr>
            </w:pPr>
            <w:r w:rsidRPr="00FC526C">
              <w:rPr>
                <w:rFonts w:cs="Arial"/>
              </w:rPr>
              <w:t>$125.00</w:t>
            </w:r>
          </w:p>
        </w:tc>
      </w:tr>
      <w:tr w:rsidR="00BF5CC8" w:rsidRPr="00751628" w14:paraId="0B8A30A4" w14:textId="77777777" w:rsidTr="00FC526C">
        <w:trPr>
          <w:trHeight w:val="345"/>
        </w:trPr>
        <w:tc>
          <w:tcPr>
            <w:tcW w:w="5000" w:type="pct"/>
            <w:gridSpan w:val="3"/>
            <w:shd w:val="clear" w:color="auto" w:fill="F2F2F2"/>
            <w:vAlign w:val="center"/>
          </w:tcPr>
          <w:p w14:paraId="7A5AE182" w14:textId="77777777" w:rsidR="00BF5CC8" w:rsidRPr="00751628" w:rsidRDefault="00BF5CC8" w:rsidP="00BF5CC8">
            <w:pPr>
              <w:spacing w:before="60" w:after="60"/>
              <w:rPr>
                <w:rFonts w:cs="Arial"/>
                <w:bCs/>
                <w:i/>
              </w:rPr>
            </w:pPr>
            <w:r w:rsidRPr="00751628">
              <w:rPr>
                <w:rFonts w:cs="Arial"/>
                <w:i/>
              </w:rPr>
              <w:t>Transfer of Registration Fees (Food Act)</w:t>
            </w:r>
          </w:p>
        </w:tc>
      </w:tr>
      <w:tr w:rsidR="00BF5CC8" w:rsidRPr="00751628" w14:paraId="0F957455" w14:textId="77777777" w:rsidTr="00FC526C">
        <w:trPr>
          <w:trHeight w:val="345"/>
        </w:trPr>
        <w:tc>
          <w:tcPr>
            <w:tcW w:w="3676" w:type="pct"/>
            <w:vAlign w:val="center"/>
          </w:tcPr>
          <w:p w14:paraId="4F78B328" w14:textId="245EF71D" w:rsidR="00BF5CC8" w:rsidRPr="00751628" w:rsidRDefault="00BF5CC8" w:rsidP="00BF5CC8">
            <w:pPr>
              <w:spacing w:before="60" w:after="60"/>
              <w:rPr>
                <w:rFonts w:cs="Arial"/>
              </w:rPr>
            </w:pPr>
            <w:r w:rsidRPr="00751628">
              <w:rPr>
                <w:rFonts w:cs="Arial"/>
              </w:rPr>
              <w:t xml:space="preserve">Class 1 </w:t>
            </w:r>
            <w:r w:rsidR="00D51FA1">
              <w:rPr>
                <w:rFonts w:cs="Arial"/>
              </w:rPr>
              <w:t>and</w:t>
            </w:r>
            <w:r w:rsidRPr="00751628">
              <w:rPr>
                <w:rFonts w:cs="Arial"/>
              </w:rPr>
              <w:t xml:space="preserve"> 3</w:t>
            </w:r>
          </w:p>
        </w:tc>
        <w:tc>
          <w:tcPr>
            <w:tcW w:w="662" w:type="pct"/>
            <w:vAlign w:val="center"/>
          </w:tcPr>
          <w:p w14:paraId="647DEC7B" w14:textId="77777777" w:rsidR="00BF5CC8" w:rsidRPr="00751628" w:rsidRDefault="00BF5CC8" w:rsidP="00BF5CC8">
            <w:pPr>
              <w:spacing w:before="60" w:after="60"/>
              <w:jc w:val="right"/>
              <w:rPr>
                <w:rFonts w:cs="Arial"/>
              </w:rPr>
            </w:pPr>
            <w:r w:rsidRPr="00751628">
              <w:rPr>
                <w:rFonts w:cs="Arial"/>
              </w:rPr>
              <w:t>$127.00</w:t>
            </w:r>
          </w:p>
        </w:tc>
        <w:tc>
          <w:tcPr>
            <w:tcW w:w="662" w:type="pct"/>
            <w:vAlign w:val="center"/>
          </w:tcPr>
          <w:p w14:paraId="4DE61A8D" w14:textId="77777777" w:rsidR="00BF5CC8" w:rsidRPr="00FC526C" w:rsidRDefault="00BF5CC8" w:rsidP="00BF5CC8">
            <w:pPr>
              <w:spacing w:before="60" w:after="60"/>
              <w:jc w:val="right"/>
              <w:rPr>
                <w:rFonts w:cs="Arial"/>
              </w:rPr>
            </w:pPr>
            <w:r w:rsidRPr="00FC526C">
              <w:rPr>
                <w:rFonts w:cs="Arial"/>
              </w:rPr>
              <w:t>$160.00</w:t>
            </w:r>
          </w:p>
        </w:tc>
      </w:tr>
      <w:tr w:rsidR="00BF5CC8" w:rsidRPr="00751628" w14:paraId="252B234C" w14:textId="77777777" w:rsidTr="00FC526C">
        <w:trPr>
          <w:trHeight w:val="345"/>
        </w:trPr>
        <w:tc>
          <w:tcPr>
            <w:tcW w:w="3676" w:type="pct"/>
            <w:vAlign w:val="center"/>
          </w:tcPr>
          <w:p w14:paraId="739CA3F0" w14:textId="77777777" w:rsidR="00BF5CC8" w:rsidRPr="00751628" w:rsidRDefault="00BF5CC8" w:rsidP="00BF5CC8">
            <w:pPr>
              <w:spacing w:before="60" w:after="60"/>
              <w:rPr>
                <w:rFonts w:cs="Arial"/>
              </w:rPr>
            </w:pPr>
            <w:r w:rsidRPr="00751628">
              <w:rPr>
                <w:rFonts w:cs="Arial"/>
              </w:rPr>
              <w:t>Class 2</w:t>
            </w:r>
          </w:p>
        </w:tc>
        <w:tc>
          <w:tcPr>
            <w:tcW w:w="662" w:type="pct"/>
            <w:vAlign w:val="center"/>
          </w:tcPr>
          <w:p w14:paraId="5B4A1DD4" w14:textId="77777777" w:rsidR="00BF5CC8" w:rsidRPr="00751628" w:rsidRDefault="00BF5CC8" w:rsidP="00BF5CC8">
            <w:pPr>
              <w:spacing w:before="60" w:after="60"/>
              <w:jc w:val="right"/>
              <w:rPr>
                <w:rFonts w:cs="Arial"/>
              </w:rPr>
            </w:pPr>
            <w:r w:rsidRPr="00751628">
              <w:rPr>
                <w:rFonts w:cs="Arial"/>
              </w:rPr>
              <w:t>$188.00</w:t>
            </w:r>
          </w:p>
        </w:tc>
        <w:tc>
          <w:tcPr>
            <w:tcW w:w="662" w:type="pct"/>
            <w:vAlign w:val="center"/>
          </w:tcPr>
          <w:p w14:paraId="456740BB" w14:textId="77777777" w:rsidR="00BF5CC8" w:rsidRPr="00FC526C" w:rsidRDefault="00BF5CC8" w:rsidP="00BF5CC8">
            <w:pPr>
              <w:spacing w:before="60" w:after="60"/>
              <w:jc w:val="right"/>
              <w:rPr>
                <w:rFonts w:cs="Arial"/>
              </w:rPr>
            </w:pPr>
            <w:r w:rsidRPr="00FC526C">
              <w:rPr>
                <w:rFonts w:cs="Arial"/>
              </w:rPr>
              <w:t>$240.00</w:t>
            </w:r>
          </w:p>
        </w:tc>
      </w:tr>
      <w:tr w:rsidR="00BF5CC8" w:rsidRPr="00751628" w14:paraId="2CCD1E33" w14:textId="77777777" w:rsidTr="00FC526C">
        <w:trPr>
          <w:trHeight w:val="345"/>
        </w:trPr>
        <w:tc>
          <w:tcPr>
            <w:tcW w:w="5000" w:type="pct"/>
            <w:gridSpan w:val="3"/>
            <w:shd w:val="clear" w:color="auto" w:fill="D9D9D9"/>
            <w:vAlign w:val="center"/>
          </w:tcPr>
          <w:p w14:paraId="02F5DA87" w14:textId="77777777" w:rsidR="00BF5CC8" w:rsidRPr="00751628" w:rsidRDefault="00BF5CC8" w:rsidP="0092793F">
            <w:pPr>
              <w:keepNext/>
              <w:spacing w:before="60" w:after="60"/>
              <w:rPr>
                <w:rFonts w:cs="Arial"/>
              </w:rPr>
            </w:pPr>
            <w:r w:rsidRPr="00751628">
              <w:rPr>
                <w:rFonts w:cs="Arial"/>
              </w:rPr>
              <w:t>Plan Approval Fee</w:t>
            </w:r>
          </w:p>
        </w:tc>
      </w:tr>
      <w:tr w:rsidR="00BF5CC8" w:rsidRPr="00751628" w14:paraId="77F84645" w14:textId="77777777" w:rsidTr="00FC526C">
        <w:trPr>
          <w:trHeight w:val="345"/>
        </w:trPr>
        <w:tc>
          <w:tcPr>
            <w:tcW w:w="3676" w:type="pct"/>
            <w:vAlign w:val="center"/>
          </w:tcPr>
          <w:p w14:paraId="540C4400" w14:textId="36751596" w:rsidR="00BF5CC8" w:rsidRPr="00751628" w:rsidRDefault="00BF5CC8" w:rsidP="00BF5CC8">
            <w:pPr>
              <w:spacing w:before="60" w:after="60"/>
              <w:rPr>
                <w:rFonts w:cs="Arial"/>
              </w:rPr>
            </w:pPr>
            <w:r w:rsidRPr="00751628">
              <w:rPr>
                <w:rFonts w:cs="Arial"/>
              </w:rPr>
              <w:t xml:space="preserve">Class 1 </w:t>
            </w:r>
            <w:r w:rsidR="00D51FA1">
              <w:rPr>
                <w:rFonts w:cs="Arial"/>
              </w:rPr>
              <w:t>and</w:t>
            </w:r>
            <w:r w:rsidRPr="00751628">
              <w:rPr>
                <w:rFonts w:cs="Arial"/>
              </w:rPr>
              <w:t xml:space="preserve"> 3</w:t>
            </w:r>
          </w:p>
        </w:tc>
        <w:tc>
          <w:tcPr>
            <w:tcW w:w="662" w:type="pct"/>
            <w:vAlign w:val="center"/>
          </w:tcPr>
          <w:p w14:paraId="75998AB0" w14:textId="77777777" w:rsidR="00BF5CC8" w:rsidRPr="00751628" w:rsidRDefault="00BF5CC8" w:rsidP="00BF5CC8">
            <w:pPr>
              <w:spacing w:before="60" w:after="60"/>
              <w:jc w:val="right"/>
              <w:rPr>
                <w:rFonts w:cs="Arial"/>
              </w:rPr>
            </w:pPr>
            <w:r w:rsidRPr="00751628">
              <w:rPr>
                <w:rFonts w:cs="Arial"/>
              </w:rPr>
              <w:t>$127.00</w:t>
            </w:r>
          </w:p>
        </w:tc>
        <w:tc>
          <w:tcPr>
            <w:tcW w:w="662" w:type="pct"/>
            <w:vAlign w:val="center"/>
          </w:tcPr>
          <w:p w14:paraId="1E6A8836" w14:textId="77777777" w:rsidR="00BF5CC8" w:rsidRPr="00FC526C" w:rsidRDefault="00BF5CC8" w:rsidP="00BF5CC8">
            <w:pPr>
              <w:spacing w:before="60" w:after="60"/>
              <w:jc w:val="right"/>
              <w:rPr>
                <w:rFonts w:cs="Arial"/>
              </w:rPr>
            </w:pPr>
            <w:r w:rsidRPr="00FC526C">
              <w:rPr>
                <w:rFonts w:cs="Arial"/>
              </w:rPr>
              <w:t>$160.00</w:t>
            </w:r>
          </w:p>
        </w:tc>
      </w:tr>
      <w:tr w:rsidR="00BF5CC8" w:rsidRPr="00751628" w14:paraId="1AE8DF8A" w14:textId="77777777" w:rsidTr="00FC526C">
        <w:trPr>
          <w:trHeight w:val="345"/>
        </w:trPr>
        <w:tc>
          <w:tcPr>
            <w:tcW w:w="3676" w:type="pct"/>
            <w:vAlign w:val="center"/>
          </w:tcPr>
          <w:p w14:paraId="0AACD049" w14:textId="77777777" w:rsidR="00BF5CC8" w:rsidRPr="00751628" w:rsidRDefault="00BF5CC8" w:rsidP="00BF5CC8">
            <w:pPr>
              <w:spacing w:before="60" w:after="60"/>
              <w:rPr>
                <w:rFonts w:cs="Arial"/>
              </w:rPr>
            </w:pPr>
            <w:r w:rsidRPr="00751628">
              <w:rPr>
                <w:rFonts w:cs="Arial"/>
              </w:rPr>
              <w:t>Class 2</w:t>
            </w:r>
          </w:p>
        </w:tc>
        <w:tc>
          <w:tcPr>
            <w:tcW w:w="662" w:type="pct"/>
            <w:vAlign w:val="center"/>
          </w:tcPr>
          <w:p w14:paraId="22BF46E1" w14:textId="77777777" w:rsidR="00BF5CC8" w:rsidRPr="00751628" w:rsidRDefault="00BF5CC8" w:rsidP="00BF5CC8">
            <w:pPr>
              <w:spacing w:before="60" w:after="60"/>
              <w:jc w:val="right"/>
              <w:rPr>
                <w:rFonts w:cs="Arial"/>
              </w:rPr>
            </w:pPr>
            <w:r w:rsidRPr="00751628">
              <w:rPr>
                <w:rFonts w:cs="Arial"/>
              </w:rPr>
              <w:t>$188.00</w:t>
            </w:r>
          </w:p>
        </w:tc>
        <w:tc>
          <w:tcPr>
            <w:tcW w:w="662" w:type="pct"/>
            <w:vAlign w:val="center"/>
          </w:tcPr>
          <w:p w14:paraId="1F0EEEB9" w14:textId="77777777" w:rsidR="00BF5CC8" w:rsidRPr="00FC526C" w:rsidRDefault="00BF5CC8" w:rsidP="00BF5CC8">
            <w:pPr>
              <w:spacing w:before="60" w:after="60"/>
              <w:jc w:val="right"/>
              <w:rPr>
                <w:rFonts w:cs="Arial"/>
              </w:rPr>
            </w:pPr>
            <w:r w:rsidRPr="00FC526C">
              <w:rPr>
                <w:rFonts w:cs="Arial"/>
              </w:rPr>
              <w:t>$240.00</w:t>
            </w:r>
          </w:p>
        </w:tc>
      </w:tr>
      <w:tr w:rsidR="00BF5CC8" w:rsidRPr="00751628" w14:paraId="5A0D5BDE" w14:textId="77777777" w:rsidTr="00FC526C">
        <w:trPr>
          <w:trHeight w:val="345"/>
        </w:trPr>
        <w:tc>
          <w:tcPr>
            <w:tcW w:w="5000" w:type="pct"/>
            <w:gridSpan w:val="3"/>
            <w:shd w:val="clear" w:color="auto" w:fill="F2F2F2"/>
            <w:vAlign w:val="center"/>
          </w:tcPr>
          <w:p w14:paraId="72D46AAD" w14:textId="77777777" w:rsidR="00BF5CC8" w:rsidRPr="00751628" w:rsidRDefault="00BF5CC8" w:rsidP="00BF5CC8">
            <w:pPr>
              <w:spacing w:before="60" w:after="60"/>
              <w:rPr>
                <w:rFonts w:cs="Arial"/>
                <w:bCs/>
                <w:i/>
              </w:rPr>
            </w:pPr>
            <w:r w:rsidRPr="00751628">
              <w:rPr>
                <w:rFonts w:cs="Arial"/>
                <w:i/>
              </w:rPr>
              <w:t>Transfer Inspection Report fees (Food Act)</w:t>
            </w:r>
          </w:p>
        </w:tc>
      </w:tr>
      <w:tr w:rsidR="00BF5CC8" w:rsidRPr="00751628" w14:paraId="0F8F250E" w14:textId="77777777" w:rsidTr="00FC526C">
        <w:trPr>
          <w:trHeight w:val="345"/>
        </w:trPr>
        <w:tc>
          <w:tcPr>
            <w:tcW w:w="3676" w:type="pct"/>
            <w:vAlign w:val="center"/>
          </w:tcPr>
          <w:p w14:paraId="4D8A3894" w14:textId="60EFE50B" w:rsidR="00BF5CC8" w:rsidRPr="00751628" w:rsidRDefault="00BF5CC8" w:rsidP="00BF5CC8">
            <w:pPr>
              <w:spacing w:before="60" w:after="60"/>
              <w:rPr>
                <w:rFonts w:cs="Arial"/>
              </w:rPr>
            </w:pPr>
            <w:r w:rsidRPr="00751628">
              <w:rPr>
                <w:rFonts w:cs="Arial"/>
              </w:rPr>
              <w:t xml:space="preserve">Class 1 </w:t>
            </w:r>
            <w:r w:rsidR="00D51FA1">
              <w:rPr>
                <w:rFonts w:cs="Arial"/>
              </w:rPr>
              <w:t>and</w:t>
            </w:r>
            <w:r w:rsidRPr="00751628">
              <w:rPr>
                <w:rFonts w:cs="Arial"/>
              </w:rPr>
              <w:t xml:space="preserve"> 3</w:t>
            </w:r>
          </w:p>
        </w:tc>
        <w:tc>
          <w:tcPr>
            <w:tcW w:w="662" w:type="pct"/>
            <w:vAlign w:val="center"/>
          </w:tcPr>
          <w:p w14:paraId="4AA952F1" w14:textId="77777777" w:rsidR="00BF5CC8" w:rsidRPr="00751628" w:rsidRDefault="00BF5CC8" w:rsidP="00BF5CC8">
            <w:pPr>
              <w:spacing w:before="60" w:after="60"/>
              <w:jc w:val="right"/>
              <w:rPr>
                <w:rFonts w:cs="Arial"/>
              </w:rPr>
            </w:pPr>
            <w:r w:rsidRPr="00751628">
              <w:rPr>
                <w:rFonts w:cs="Arial"/>
              </w:rPr>
              <w:t>$127.00</w:t>
            </w:r>
          </w:p>
        </w:tc>
        <w:tc>
          <w:tcPr>
            <w:tcW w:w="662" w:type="pct"/>
            <w:vAlign w:val="center"/>
          </w:tcPr>
          <w:p w14:paraId="5CDFC4D6" w14:textId="77777777" w:rsidR="00BF5CC8" w:rsidRPr="00FC526C" w:rsidRDefault="00BF5CC8" w:rsidP="00BF5CC8">
            <w:pPr>
              <w:spacing w:before="60" w:after="60"/>
              <w:jc w:val="right"/>
              <w:rPr>
                <w:rFonts w:cs="Arial"/>
              </w:rPr>
            </w:pPr>
            <w:r w:rsidRPr="00FC526C">
              <w:rPr>
                <w:rFonts w:cs="Arial"/>
              </w:rPr>
              <w:t>$160.00</w:t>
            </w:r>
          </w:p>
        </w:tc>
      </w:tr>
      <w:tr w:rsidR="00BF5CC8" w:rsidRPr="00751628" w14:paraId="02DF7FC9" w14:textId="77777777" w:rsidTr="00FC526C">
        <w:trPr>
          <w:trHeight w:val="345"/>
        </w:trPr>
        <w:tc>
          <w:tcPr>
            <w:tcW w:w="3676" w:type="pct"/>
            <w:vAlign w:val="center"/>
          </w:tcPr>
          <w:p w14:paraId="018D3F5D" w14:textId="77777777" w:rsidR="00BF5CC8" w:rsidRPr="00751628" w:rsidRDefault="00BF5CC8" w:rsidP="00BF5CC8">
            <w:pPr>
              <w:spacing w:before="60" w:after="60"/>
              <w:rPr>
                <w:rFonts w:cs="Arial"/>
              </w:rPr>
            </w:pPr>
            <w:r w:rsidRPr="00751628">
              <w:rPr>
                <w:rFonts w:cs="Arial"/>
              </w:rPr>
              <w:t>Class 2</w:t>
            </w:r>
          </w:p>
        </w:tc>
        <w:tc>
          <w:tcPr>
            <w:tcW w:w="662" w:type="pct"/>
            <w:vAlign w:val="center"/>
          </w:tcPr>
          <w:p w14:paraId="22C48BE2" w14:textId="77777777" w:rsidR="00BF5CC8" w:rsidRPr="00751628" w:rsidRDefault="00BF5CC8" w:rsidP="00BF5CC8">
            <w:pPr>
              <w:spacing w:before="60" w:after="60"/>
              <w:jc w:val="right"/>
              <w:rPr>
                <w:rFonts w:cs="Arial"/>
              </w:rPr>
            </w:pPr>
            <w:r w:rsidRPr="00751628">
              <w:rPr>
                <w:rFonts w:cs="Arial"/>
              </w:rPr>
              <w:t>$188.00</w:t>
            </w:r>
          </w:p>
        </w:tc>
        <w:tc>
          <w:tcPr>
            <w:tcW w:w="662" w:type="pct"/>
            <w:vAlign w:val="center"/>
          </w:tcPr>
          <w:p w14:paraId="69372050" w14:textId="77777777" w:rsidR="00BF5CC8" w:rsidRPr="00FC526C" w:rsidRDefault="00BF5CC8" w:rsidP="00BF5CC8">
            <w:pPr>
              <w:spacing w:before="60" w:after="60"/>
              <w:jc w:val="right"/>
              <w:rPr>
                <w:rFonts w:cs="Arial"/>
              </w:rPr>
            </w:pPr>
            <w:r w:rsidRPr="00FC526C">
              <w:rPr>
                <w:rFonts w:cs="Arial"/>
              </w:rPr>
              <w:t>$240.00</w:t>
            </w:r>
          </w:p>
        </w:tc>
      </w:tr>
      <w:tr w:rsidR="00BF5CC8" w:rsidRPr="00751628" w14:paraId="5701075B" w14:textId="77777777" w:rsidTr="00FC526C">
        <w:trPr>
          <w:trHeight w:val="345"/>
        </w:trPr>
        <w:tc>
          <w:tcPr>
            <w:tcW w:w="5000" w:type="pct"/>
            <w:gridSpan w:val="3"/>
            <w:shd w:val="clear" w:color="auto" w:fill="D9D9D9"/>
            <w:vAlign w:val="center"/>
          </w:tcPr>
          <w:p w14:paraId="5335EE3A" w14:textId="77777777" w:rsidR="00BF5CC8" w:rsidRPr="00751628" w:rsidRDefault="00BF5CC8" w:rsidP="00BF5CC8">
            <w:pPr>
              <w:spacing w:before="60" w:after="60"/>
              <w:rPr>
                <w:rFonts w:cs="Arial"/>
              </w:rPr>
            </w:pPr>
            <w:r w:rsidRPr="00751628">
              <w:rPr>
                <w:rFonts w:cs="Arial"/>
              </w:rPr>
              <w:t>Registered Charities</w:t>
            </w:r>
          </w:p>
        </w:tc>
      </w:tr>
      <w:tr w:rsidR="00BF5CC8" w:rsidRPr="00751628" w14:paraId="27B053E8" w14:textId="77777777" w:rsidTr="00FC526C">
        <w:trPr>
          <w:trHeight w:val="360"/>
        </w:trPr>
        <w:tc>
          <w:tcPr>
            <w:tcW w:w="3676" w:type="pct"/>
            <w:vAlign w:val="center"/>
          </w:tcPr>
          <w:p w14:paraId="5D840832" w14:textId="38FEE1A9" w:rsidR="00BF5CC8" w:rsidRPr="00751628" w:rsidRDefault="00BF5CC8" w:rsidP="00BF5CC8">
            <w:pPr>
              <w:spacing w:before="60" w:after="60"/>
              <w:rPr>
                <w:rFonts w:cs="Arial"/>
              </w:rPr>
            </w:pPr>
            <w:r w:rsidRPr="00751628">
              <w:rPr>
                <w:rFonts w:cs="Arial"/>
              </w:rPr>
              <w:t xml:space="preserve">Class 1,2 </w:t>
            </w:r>
            <w:r w:rsidR="00D51FA1">
              <w:rPr>
                <w:rFonts w:cs="Arial"/>
              </w:rPr>
              <w:t>and</w:t>
            </w:r>
            <w:r w:rsidRPr="00751628">
              <w:rPr>
                <w:rFonts w:cs="Arial"/>
              </w:rPr>
              <w:t xml:space="preserve"> 3</w:t>
            </w:r>
          </w:p>
        </w:tc>
        <w:tc>
          <w:tcPr>
            <w:tcW w:w="662" w:type="pct"/>
            <w:vAlign w:val="center"/>
          </w:tcPr>
          <w:p w14:paraId="2D3B53B6" w14:textId="77777777" w:rsidR="00BF5CC8" w:rsidRPr="00751628" w:rsidRDefault="00BF5CC8" w:rsidP="00BF5CC8">
            <w:pPr>
              <w:spacing w:before="60" w:after="60"/>
              <w:jc w:val="right"/>
              <w:rPr>
                <w:rFonts w:cs="Arial"/>
              </w:rPr>
            </w:pPr>
            <w:r w:rsidRPr="00751628">
              <w:rPr>
                <w:rFonts w:cs="Arial"/>
              </w:rPr>
              <w:t>$0.00</w:t>
            </w:r>
          </w:p>
        </w:tc>
        <w:tc>
          <w:tcPr>
            <w:tcW w:w="662" w:type="pct"/>
            <w:vAlign w:val="center"/>
          </w:tcPr>
          <w:p w14:paraId="58073605" w14:textId="77777777" w:rsidR="00BF5CC8" w:rsidRPr="00751628" w:rsidRDefault="00BF5CC8" w:rsidP="00BF5CC8">
            <w:pPr>
              <w:spacing w:before="60" w:after="60"/>
              <w:jc w:val="right"/>
              <w:rPr>
                <w:rFonts w:cs="Arial"/>
              </w:rPr>
            </w:pPr>
            <w:r w:rsidRPr="00FC526C">
              <w:rPr>
                <w:rFonts w:cs="Arial"/>
              </w:rPr>
              <w:t>$0.00</w:t>
            </w:r>
          </w:p>
        </w:tc>
      </w:tr>
      <w:tr w:rsidR="00BF5CC8" w:rsidRPr="00751628" w14:paraId="4C51388F" w14:textId="77777777" w:rsidTr="00FC526C">
        <w:trPr>
          <w:trHeight w:val="345"/>
          <w:tblHeader/>
        </w:trPr>
        <w:tc>
          <w:tcPr>
            <w:tcW w:w="5000" w:type="pct"/>
            <w:gridSpan w:val="3"/>
            <w:shd w:val="clear" w:color="auto" w:fill="D9D9D9"/>
            <w:vAlign w:val="center"/>
          </w:tcPr>
          <w:p w14:paraId="328FA8F3" w14:textId="77777777" w:rsidR="00BF5CC8" w:rsidRPr="00751628" w:rsidRDefault="00BF5CC8" w:rsidP="00BF5CC8">
            <w:pPr>
              <w:keepNext/>
              <w:spacing w:before="60" w:after="60"/>
              <w:rPr>
                <w:rFonts w:cs="Arial"/>
              </w:rPr>
            </w:pPr>
            <w:r w:rsidRPr="00751628">
              <w:rPr>
                <w:rFonts w:cs="Arial"/>
              </w:rPr>
              <w:t>Personal services premises</w:t>
            </w:r>
          </w:p>
        </w:tc>
      </w:tr>
      <w:tr w:rsidR="00BF5CC8" w:rsidRPr="00751628" w14:paraId="397380F7" w14:textId="77777777" w:rsidTr="00FC526C">
        <w:trPr>
          <w:trHeight w:val="1261"/>
        </w:trPr>
        <w:tc>
          <w:tcPr>
            <w:tcW w:w="5000" w:type="pct"/>
            <w:gridSpan w:val="3"/>
            <w:shd w:val="clear" w:color="auto" w:fill="D9D9D9"/>
            <w:vAlign w:val="center"/>
          </w:tcPr>
          <w:p w14:paraId="62F3AE53" w14:textId="7EF850AC" w:rsidR="00BF5CC8" w:rsidRPr="00751628" w:rsidRDefault="00BF5CC8" w:rsidP="00BF5CC8">
            <w:pPr>
              <w:keepNext/>
              <w:spacing w:before="60" w:after="60"/>
              <w:rPr>
                <w:rFonts w:cs="Arial"/>
                <w:bCs/>
              </w:rPr>
            </w:pPr>
            <w:r w:rsidRPr="00751628">
              <w:rPr>
                <w:rFonts w:cs="Arial"/>
              </w:rPr>
              <w:t xml:space="preserve">Public Health </w:t>
            </w:r>
            <w:r w:rsidR="00D51FA1">
              <w:rPr>
                <w:rFonts w:cs="Arial"/>
              </w:rPr>
              <w:t>and</w:t>
            </w:r>
            <w:r w:rsidRPr="00751628">
              <w:rPr>
                <w:rFonts w:cs="Arial"/>
              </w:rPr>
              <w:t xml:space="preserve"> Wellbeing Act Fee - Personal services premises. Hairdresser </w:t>
            </w:r>
            <w:r w:rsidR="00D51FA1">
              <w:rPr>
                <w:rFonts w:cs="Arial"/>
              </w:rPr>
              <w:t>and</w:t>
            </w:r>
            <w:r w:rsidRPr="00751628">
              <w:rPr>
                <w:rFonts w:cs="Arial"/>
              </w:rPr>
              <w:t xml:space="preserve"> low-risk beauty parlour fee is full amount and is a one-off single payment with no requirement to renew registration annually. For skin penetration, colonic irrigation, higher risk beauty parlour and hairdressers with additional beauty treatments, the initial registration fees decrease on a pro-rata basis by 1/4 every 3 months throughout the annual registration period and must be renewed annually</w:t>
            </w:r>
          </w:p>
        </w:tc>
      </w:tr>
      <w:tr w:rsidR="00BF5CC8" w:rsidRPr="00751628" w14:paraId="2509EEDD" w14:textId="77777777" w:rsidTr="00FC526C">
        <w:trPr>
          <w:trHeight w:val="345"/>
        </w:trPr>
        <w:tc>
          <w:tcPr>
            <w:tcW w:w="3676" w:type="pct"/>
            <w:vAlign w:val="center"/>
          </w:tcPr>
          <w:p w14:paraId="1F276344" w14:textId="77777777" w:rsidR="00BF5CC8" w:rsidRPr="00751628" w:rsidRDefault="00BF5CC8" w:rsidP="00BF5CC8">
            <w:pPr>
              <w:spacing w:before="60" w:after="60"/>
              <w:rPr>
                <w:rFonts w:cs="Arial"/>
              </w:rPr>
            </w:pPr>
            <w:r w:rsidRPr="00751628">
              <w:rPr>
                <w:rFonts w:cs="Arial"/>
              </w:rPr>
              <w:t>Registration Fee</w:t>
            </w:r>
          </w:p>
        </w:tc>
        <w:tc>
          <w:tcPr>
            <w:tcW w:w="662" w:type="pct"/>
            <w:vAlign w:val="center"/>
          </w:tcPr>
          <w:p w14:paraId="4517F1E2" w14:textId="77777777" w:rsidR="00BF5CC8" w:rsidRPr="00751628" w:rsidRDefault="00BF5CC8" w:rsidP="00BF5CC8">
            <w:pPr>
              <w:spacing w:before="60" w:after="60"/>
              <w:jc w:val="right"/>
              <w:rPr>
                <w:rFonts w:cs="Arial"/>
              </w:rPr>
            </w:pPr>
            <w:r w:rsidRPr="00751628">
              <w:rPr>
                <w:rFonts w:cs="Arial"/>
              </w:rPr>
              <w:t>$151.00</w:t>
            </w:r>
          </w:p>
        </w:tc>
        <w:tc>
          <w:tcPr>
            <w:tcW w:w="662" w:type="pct"/>
            <w:vAlign w:val="center"/>
          </w:tcPr>
          <w:p w14:paraId="42A73E32" w14:textId="77777777" w:rsidR="00BF5CC8" w:rsidRPr="00FC526C" w:rsidRDefault="00BF5CC8" w:rsidP="00BF5CC8">
            <w:pPr>
              <w:spacing w:before="60" w:after="60"/>
              <w:jc w:val="right"/>
              <w:rPr>
                <w:rFonts w:cs="Arial"/>
              </w:rPr>
            </w:pPr>
            <w:r w:rsidRPr="00FC526C">
              <w:rPr>
                <w:rFonts w:cs="Arial"/>
              </w:rPr>
              <w:t>$200.00</w:t>
            </w:r>
          </w:p>
        </w:tc>
      </w:tr>
      <w:tr w:rsidR="00BF5CC8" w:rsidRPr="00751628" w14:paraId="01B23E8B" w14:textId="77777777" w:rsidTr="00FC526C">
        <w:trPr>
          <w:trHeight w:val="345"/>
        </w:trPr>
        <w:tc>
          <w:tcPr>
            <w:tcW w:w="3676" w:type="pct"/>
            <w:vAlign w:val="center"/>
          </w:tcPr>
          <w:p w14:paraId="091D60F1" w14:textId="77777777" w:rsidR="00BF5CC8" w:rsidRPr="00751628" w:rsidRDefault="00BF5CC8" w:rsidP="00BF5CC8">
            <w:pPr>
              <w:spacing w:before="60" w:after="60"/>
              <w:rPr>
                <w:rFonts w:cs="Arial"/>
              </w:rPr>
            </w:pPr>
            <w:r w:rsidRPr="00751628">
              <w:rPr>
                <w:rFonts w:cs="Arial"/>
              </w:rPr>
              <w:t>Registration Late Fee</w:t>
            </w:r>
          </w:p>
        </w:tc>
        <w:tc>
          <w:tcPr>
            <w:tcW w:w="662" w:type="pct"/>
            <w:vAlign w:val="center"/>
          </w:tcPr>
          <w:p w14:paraId="471CAA0F" w14:textId="77777777" w:rsidR="00BF5CC8" w:rsidRPr="00751628" w:rsidRDefault="00BF5CC8" w:rsidP="00BF5CC8">
            <w:pPr>
              <w:spacing w:before="60" w:after="60"/>
              <w:jc w:val="right"/>
              <w:rPr>
                <w:rFonts w:cs="Arial"/>
              </w:rPr>
            </w:pPr>
            <w:r w:rsidRPr="00751628">
              <w:rPr>
                <w:rFonts w:cs="Arial"/>
              </w:rPr>
              <w:t>$63.00</w:t>
            </w:r>
          </w:p>
        </w:tc>
        <w:tc>
          <w:tcPr>
            <w:tcW w:w="662" w:type="pct"/>
            <w:vAlign w:val="center"/>
          </w:tcPr>
          <w:p w14:paraId="31B4D73E" w14:textId="77777777" w:rsidR="00BF5CC8" w:rsidRPr="00FC526C" w:rsidRDefault="00BF5CC8" w:rsidP="00BF5CC8">
            <w:pPr>
              <w:spacing w:before="60" w:after="60"/>
              <w:jc w:val="right"/>
              <w:rPr>
                <w:rFonts w:cs="Arial"/>
              </w:rPr>
            </w:pPr>
            <w:r w:rsidRPr="00FC526C">
              <w:rPr>
                <w:rFonts w:cs="Arial"/>
              </w:rPr>
              <w:t>$75.00</w:t>
            </w:r>
          </w:p>
        </w:tc>
      </w:tr>
      <w:tr w:rsidR="00BF5CC8" w:rsidRPr="00751628" w14:paraId="4701ABDD" w14:textId="77777777" w:rsidTr="00FC526C">
        <w:trPr>
          <w:trHeight w:val="345"/>
        </w:trPr>
        <w:tc>
          <w:tcPr>
            <w:tcW w:w="3676" w:type="pct"/>
            <w:vAlign w:val="center"/>
          </w:tcPr>
          <w:p w14:paraId="2E1605E2" w14:textId="77777777" w:rsidR="00BF5CC8" w:rsidRPr="00751628" w:rsidRDefault="00BF5CC8" w:rsidP="00BF5CC8">
            <w:pPr>
              <w:spacing w:before="60" w:after="60"/>
              <w:rPr>
                <w:rFonts w:cs="Arial"/>
              </w:rPr>
            </w:pPr>
            <w:r w:rsidRPr="00751628">
              <w:rPr>
                <w:rFonts w:cs="Arial"/>
              </w:rPr>
              <w:t>Plan Approval Fee</w:t>
            </w:r>
          </w:p>
        </w:tc>
        <w:tc>
          <w:tcPr>
            <w:tcW w:w="662" w:type="pct"/>
            <w:vAlign w:val="center"/>
          </w:tcPr>
          <w:p w14:paraId="1DEC691A" w14:textId="77777777" w:rsidR="00BF5CC8" w:rsidRPr="00751628" w:rsidRDefault="00BF5CC8" w:rsidP="00BF5CC8">
            <w:pPr>
              <w:spacing w:before="60" w:after="60"/>
              <w:jc w:val="right"/>
              <w:rPr>
                <w:rFonts w:cs="Arial"/>
              </w:rPr>
            </w:pPr>
            <w:r w:rsidRPr="00751628">
              <w:rPr>
                <w:rFonts w:cs="Arial"/>
              </w:rPr>
              <w:t>$57.00</w:t>
            </w:r>
          </w:p>
        </w:tc>
        <w:tc>
          <w:tcPr>
            <w:tcW w:w="662" w:type="pct"/>
            <w:vAlign w:val="center"/>
          </w:tcPr>
          <w:p w14:paraId="1188C531" w14:textId="77777777" w:rsidR="00BF5CC8" w:rsidRPr="00FC526C" w:rsidRDefault="00BF5CC8" w:rsidP="00BF5CC8">
            <w:pPr>
              <w:spacing w:before="60" w:after="60"/>
              <w:jc w:val="right"/>
              <w:rPr>
                <w:rFonts w:cs="Arial"/>
              </w:rPr>
            </w:pPr>
            <w:r w:rsidRPr="00FC526C">
              <w:rPr>
                <w:rFonts w:cs="Arial"/>
              </w:rPr>
              <w:t>$60.00</w:t>
            </w:r>
          </w:p>
        </w:tc>
      </w:tr>
      <w:tr w:rsidR="00BF5CC8" w:rsidRPr="00751628" w14:paraId="75947269" w14:textId="77777777" w:rsidTr="00FC526C">
        <w:trPr>
          <w:trHeight w:val="345"/>
        </w:trPr>
        <w:tc>
          <w:tcPr>
            <w:tcW w:w="3676" w:type="pct"/>
            <w:vAlign w:val="center"/>
          </w:tcPr>
          <w:p w14:paraId="262B0691" w14:textId="77777777" w:rsidR="00BF5CC8" w:rsidRPr="00751628" w:rsidRDefault="00BF5CC8" w:rsidP="00BF5CC8">
            <w:pPr>
              <w:spacing w:before="60" w:after="60"/>
              <w:rPr>
                <w:rFonts w:cs="Arial"/>
              </w:rPr>
            </w:pPr>
            <w:r w:rsidRPr="00751628">
              <w:rPr>
                <w:rFonts w:cs="Arial"/>
              </w:rPr>
              <w:t>Transfer of registration fees</w:t>
            </w:r>
          </w:p>
        </w:tc>
        <w:tc>
          <w:tcPr>
            <w:tcW w:w="662" w:type="pct"/>
            <w:vAlign w:val="center"/>
          </w:tcPr>
          <w:p w14:paraId="5BA7B4E0" w14:textId="77777777" w:rsidR="00BF5CC8" w:rsidRPr="00751628" w:rsidRDefault="00BF5CC8" w:rsidP="00BF5CC8">
            <w:pPr>
              <w:spacing w:before="60" w:after="60"/>
              <w:jc w:val="right"/>
              <w:rPr>
                <w:rFonts w:cs="Arial"/>
              </w:rPr>
            </w:pPr>
            <w:r w:rsidRPr="00751628">
              <w:rPr>
                <w:rFonts w:cs="Arial"/>
              </w:rPr>
              <w:t>$76.00</w:t>
            </w:r>
          </w:p>
        </w:tc>
        <w:tc>
          <w:tcPr>
            <w:tcW w:w="662" w:type="pct"/>
            <w:vAlign w:val="center"/>
          </w:tcPr>
          <w:p w14:paraId="4BD2EB29" w14:textId="77777777" w:rsidR="00BF5CC8" w:rsidRPr="00FC526C" w:rsidRDefault="00BF5CC8" w:rsidP="00BF5CC8">
            <w:pPr>
              <w:spacing w:before="60" w:after="60"/>
              <w:jc w:val="right"/>
              <w:rPr>
                <w:rFonts w:cs="Arial"/>
              </w:rPr>
            </w:pPr>
            <w:r w:rsidRPr="00FC526C">
              <w:rPr>
                <w:rFonts w:cs="Arial"/>
              </w:rPr>
              <w:t>$125.00</w:t>
            </w:r>
          </w:p>
        </w:tc>
      </w:tr>
      <w:tr w:rsidR="00BF5CC8" w:rsidRPr="00751628" w14:paraId="07A07ECF" w14:textId="77777777" w:rsidTr="00FC526C">
        <w:trPr>
          <w:trHeight w:val="345"/>
        </w:trPr>
        <w:tc>
          <w:tcPr>
            <w:tcW w:w="3676" w:type="pct"/>
            <w:vAlign w:val="center"/>
          </w:tcPr>
          <w:p w14:paraId="5AF62346" w14:textId="77777777" w:rsidR="00BF5CC8" w:rsidRPr="00751628" w:rsidRDefault="00BF5CC8" w:rsidP="00BF5CC8">
            <w:pPr>
              <w:spacing w:before="60" w:after="60"/>
              <w:rPr>
                <w:rFonts w:cs="Arial"/>
              </w:rPr>
            </w:pPr>
            <w:r w:rsidRPr="00751628">
              <w:rPr>
                <w:rFonts w:cs="Arial"/>
              </w:rPr>
              <w:t xml:space="preserve">Transfer Inspection Report fees </w:t>
            </w:r>
          </w:p>
        </w:tc>
        <w:tc>
          <w:tcPr>
            <w:tcW w:w="662" w:type="pct"/>
            <w:vAlign w:val="center"/>
          </w:tcPr>
          <w:p w14:paraId="2FB41B75" w14:textId="77777777" w:rsidR="00BF5CC8" w:rsidRPr="00751628" w:rsidRDefault="00BF5CC8" w:rsidP="00BF5CC8">
            <w:pPr>
              <w:spacing w:before="60" w:after="60"/>
              <w:jc w:val="right"/>
              <w:rPr>
                <w:rFonts w:cs="Arial"/>
              </w:rPr>
            </w:pPr>
            <w:r w:rsidRPr="00751628">
              <w:rPr>
                <w:rFonts w:cs="Arial"/>
              </w:rPr>
              <w:t>$76.00</w:t>
            </w:r>
          </w:p>
        </w:tc>
        <w:tc>
          <w:tcPr>
            <w:tcW w:w="662" w:type="pct"/>
            <w:vAlign w:val="center"/>
          </w:tcPr>
          <w:p w14:paraId="2B8E27FA" w14:textId="77777777" w:rsidR="00BF5CC8" w:rsidRPr="00FC526C" w:rsidRDefault="00BF5CC8" w:rsidP="00BF5CC8">
            <w:pPr>
              <w:spacing w:before="60" w:after="60"/>
              <w:jc w:val="right"/>
              <w:rPr>
                <w:rFonts w:cs="Arial"/>
              </w:rPr>
            </w:pPr>
            <w:r w:rsidRPr="00FC526C">
              <w:rPr>
                <w:rFonts w:cs="Arial"/>
              </w:rPr>
              <w:t>$200.00</w:t>
            </w:r>
          </w:p>
        </w:tc>
      </w:tr>
      <w:tr w:rsidR="00BF5CC8" w:rsidRPr="00751628" w14:paraId="75C5C8F8" w14:textId="77777777" w:rsidTr="00FC526C">
        <w:trPr>
          <w:trHeight w:val="345"/>
          <w:tblHeader/>
        </w:trPr>
        <w:tc>
          <w:tcPr>
            <w:tcW w:w="5000" w:type="pct"/>
            <w:gridSpan w:val="3"/>
            <w:shd w:val="clear" w:color="auto" w:fill="D9D9D9"/>
            <w:vAlign w:val="center"/>
          </w:tcPr>
          <w:p w14:paraId="332D8EA3" w14:textId="77777777" w:rsidR="00BF5CC8" w:rsidRPr="00751628" w:rsidRDefault="00BF5CC8" w:rsidP="0092793F">
            <w:pPr>
              <w:keepNext/>
              <w:spacing w:before="60" w:after="60"/>
              <w:rPr>
                <w:rFonts w:cs="Arial"/>
              </w:rPr>
            </w:pPr>
            <w:r w:rsidRPr="00751628">
              <w:rPr>
                <w:rFonts w:cs="Arial"/>
              </w:rPr>
              <w:t>Prescribed accommodation</w:t>
            </w:r>
          </w:p>
        </w:tc>
      </w:tr>
      <w:tr w:rsidR="00BF5CC8" w:rsidRPr="00751628" w14:paraId="241D9852" w14:textId="77777777" w:rsidTr="00FC526C">
        <w:trPr>
          <w:trHeight w:val="585"/>
        </w:trPr>
        <w:tc>
          <w:tcPr>
            <w:tcW w:w="5000" w:type="pct"/>
            <w:gridSpan w:val="3"/>
            <w:shd w:val="clear" w:color="auto" w:fill="F2F2F2"/>
            <w:vAlign w:val="center"/>
          </w:tcPr>
          <w:p w14:paraId="3FBBD66B" w14:textId="77777777" w:rsidR="00BF5CC8" w:rsidRPr="00751628" w:rsidRDefault="00BF5CC8" w:rsidP="00BF5CC8">
            <w:pPr>
              <w:spacing w:before="60" w:after="60"/>
              <w:rPr>
                <w:rFonts w:cs="Arial"/>
                <w:i/>
              </w:rPr>
            </w:pPr>
            <w:r w:rsidRPr="00751628">
              <w:rPr>
                <w:rFonts w:cs="Arial"/>
                <w:i/>
              </w:rPr>
              <w:t>Prescribed Accommodation - Residential Accommodation / Rooming House / Youth Hostel / Student Dormitory / Hotel / Motel Registration Fees </w:t>
            </w:r>
          </w:p>
        </w:tc>
      </w:tr>
      <w:tr w:rsidR="00BF5CC8" w:rsidRPr="00751628" w14:paraId="238F83F5" w14:textId="77777777" w:rsidTr="00FC526C">
        <w:trPr>
          <w:trHeight w:val="345"/>
        </w:trPr>
        <w:tc>
          <w:tcPr>
            <w:tcW w:w="3676" w:type="pct"/>
            <w:vAlign w:val="center"/>
          </w:tcPr>
          <w:p w14:paraId="1E694647" w14:textId="77777777" w:rsidR="00BF5CC8" w:rsidRPr="00751628" w:rsidRDefault="00BF5CC8" w:rsidP="00BF5CC8">
            <w:pPr>
              <w:spacing w:before="60" w:after="60"/>
              <w:rPr>
                <w:rFonts w:cs="Arial"/>
              </w:rPr>
            </w:pPr>
            <w:r w:rsidRPr="00751628">
              <w:rPr>
                <w:rFonts w:cs="Arial"/>
              </w:rPr>
              <w:t>1 - 10 residents</w:t>
            </w:r>
          </w:p>
        </w:tc>
        <w:tc>
          <w:tcPr>
            <w:tcW w:w="662" w:type="pct"/>
            <w:vAlign w:val="center"/>
          </w:tcPr>
          <w:p w14:paraId="47B9C605" w14:textId="77777777" w:rsidR="00BF5CC8" w:rsidRPr="00751628" w:rsidRDefault="00BF5CC8" w:rsidP="00BF5CC8">
            <w:pPr>
              <w:spacing w:before="60" w:after="60"/>
              <w:jc w:val="right"/>
              <w:rPr>
                <w:rFonts w:cs="Arial"/>
              </w:rPr>
            </w:pPr>
            <w:r w:rsidRPr="00751628">
              <w:rPr>
                <w:rFonts w:cs="Arial"/>
              </w:rPr>
              <w:t>$212.00</w:t>
            </w:r>
          </w:p>
        </w:tc>
        <w:tc>
          <w:tcPr>
            <w:tcW w:w="662" w:type="pct"/>
            <w:vAlign w:val="center"/>
          </w:tcPr>
          <w:p w14:paraId="3CEE7872" w14:textId="77777777" w:rsidR="00BF5CC8" w:rsidRPr="00FC526C" w:rsidRDefault="00BF5CC8" w:rsidP="00BF5CC8">
            <w:pPr>
              <w:spacing w:before="60" w:after="60"/>
              <w:jc w:val="right"/>
              <w:rPr>
                <w:rFonts w:cs="Arial"/>
              </w:rPr>
            </w:pPr>
            <w:r w:rsidRPr="00FC526C">
              <w:rPr>
                <w:rFonts w:cs="Arial"/>
              </w:rPr>
              <w:t>$260.00</w:t>
            </w:r>
          </w:p>
        </w:tc>
      </w:tr>
      <w:tr w:rsidR="00BF5CC8" w:rsidRPr="00751628" w14:paraId="64E7DD87" w14:textId="77777777" w:rsidTr="00FC526C">
        <w:trPr>
          <w:trHeight w:val="345"/>
        </w:trPr>
        <w:tc>
          <w:tcPr>
            <w:tcW w:w="3676" w:type="pct"/>
            <w:vAlign w:val="center"/>
          </w:tcPr>
          <w:p w14:paraId="53C61FF9" w14:textId="77777777" w:rsidR="00BF5CC8" w:rsidRPr="00751628" w:rsidRDefault="00BF5CC8" w:rsidP="00BF5CC8">
            <w:pPr>
              <w:spacing w:before="60" w:after="60"/>
              <w:rPr>
                <w:rFonts w:cs="Arial"/>
              </w:rPr>
            </w:pPr>
            <w:r w:rsidRPr="00751628">
              <w:rPr>
                <w:rFonts w:cs="Arial"/>
              </w:rPr>
              <w:t>11 - 20 residents</w:t>
            </w:r>
          </w:p>
        </w:tc>
        <w:tc>
          <w:tcPr>
            <w:tcW w:w="662" w:type="pct"/>
            <w:vAlign w:val="center"/>
          </w:tcPr>
          <w:p w14:paraId="72C588B8" w14:textId="77777777" w:rsidR="00BF5CC8" w:rsidRPr="00751628" w:rsidRDefault="00BF5CC8" w:rsidP="00BF5CC8">
            <w:pPr>
              <w:spacing w:before="60" w:after="60"/>
              <w:jc w:val="right"/>
              <w:rPr>
                <w:rFonts w:cs="Arial"/>
              </w:rPr>
            </w:pPr>
            <w:r w:rsidRPr="00751628">
              <w:rPr>
                <w:rFonts w:cs="Arial"/>
              </w:rPr>
              <w:t>$398.00</w:t>
            </w:r>
          </w:p>
        </w:tc>
        <w:tc>
          <w:tcPr>
            <w:tcW w:w="662" w:type="pct"/>
            <w:vAlign w:val="center"/>
          </w:tcPr>
          <w:p w14:paraId="1F1ADEF3" w14:textId="77777777" w:rsidR="00BF5CC8" w:rsidRPr="00FC526C" w:rsidRDefault="00BF5CC8" w:rsidP="00BF5CC8">
            <w:pPr>
              <w:spacing w:before="60" w:after="60"/>
              <w:jc w:val="right"/>
              <w:rPr>
                <w:rFonts w:cs="Arial"/>
              </w:rPr>
            </w:pPr>
            <w:r w:rsidRPr="00FC526C">
              <w:rPr>
                <w:rFonts w:cs="Arial"/>
              </w:rPr>
              <w:t>$407.00</w:t>
            </w:r>
          </w:p>
        </w:tc>
      </w:tr>
      <w:tr w:rsidR="00BF5CC8" w:rsidRPr="00751628" w14:paraId="1A0F2D34" w14:textId="77777777" w:rsidTr="00FC526C">
        <w:trPr>
          <w:trHeight w:val="345"/>
        </w:trPr>
        <w:tc>
          <w:tcPr>
            <w:tcW w:w="3676" w:type="pct"/>
            <w:vAlign w:val="center"/>
          </w:tcPr>
          <w:p w14:paraId="2E2A684C" w14:textId="77777777" w:rsidR="00BF5CC8" w:rsidRPr="00751628" w:rsidRDefault="00BF5CC8" w:rsidP="00BF5CC8">
            <w:pPr>
              <w:spacing w:before="60" w:after="60"/>
              <w:rPr>
                <w:rFonts w:cs="Arial"/>
              </w:rPr>
            </w:pPr>
            <w:r w:rsidRPr="00751628">
              <w:rPr>
                <w:rFonts w:cs="Arial"/>
              </w:rPr>
              <w:t>21 - 40 residents</w:t>
            </w:r>
          </w:p>
        </w:tc>
        <w:tc>
          <w:tcPr>
            <w:tcW w:w="662" w:type="pct"/>
            <w:vAlign w:val="center"/>
          </w:tcPr>
          <w:p w14:paraId="2BF006CC" w14:textId="77777777" w:rsidR="00BF5CC8" w:rsidRPr="00751628" w:rsidRDefault="00BF5CC8" w:rsidP="00BF5CC8">
            <w:pPr>
              <w:spacing w:before="60" w:after="60"/>
              <w:jc w:val="right"/>
              <w:rPr>
                <w:rFonts w:cs="Arial"/>
              </w:rPr>
            </w:pPr>
            <w:r w:rsidRPr="00751628">
              <w:rPr>
                <w:rFonts w:cs="Arial"/>
              </w:rPr>
              <w:t>$592.00</w:t>
            </w:r>
          </w:p>
        </w:tc>
        <w:tc>
          <w:tcPr>
            <w:tcW w:w="662" w:type="pct"/>
            <w:vAlign w:val="center"/>
          </w:tcPr>
          <w:p w14:paraId="32419C1F" w14:textId="5A400FC3" w:rsidR="00BF5CC8" w:rsidRPr="00FC526C" w:rsidRDefault="00BF5CC8" w:rsidP="00BF5CC8">
            <w:pPr>
              <w:spacing w:before="60" w:after="60"/>
              <w:jc w:val="right"/>
              <w:rPr>
                <w:rFonts w:cs="Arial"/>
              </w:rPr>
            </w:pPr>
            <w:r w:rsidRPr="00FC526C">
              <w:rPr>
                <w:rFonts w:cs="Arial"/>
              </w:rPr>
              <w:t>$</w:t>
            </w:r>
            <w:r w:rsidR="00D51FA1">
              <w:rPr>
                <w:rFonts w:cs="Arial"/>
              </w:rPr>
              <w:t>606</w:t>
            </w:r>
            <w:r w:rsidRPr="00FC526C">
              <w:rPr>
                <w:rFonts w:cs="Arial"/>
              </w:rPr>
              <w:t>.00</w:t>
            </w:r>
          </w:p>
        </w:tc>
      </w:tr>
      <w:tr w:rsidR="00BF5CC8" w:rsidRPr="00751628" w14:paraId="1AE58342" w14:textId="77777777" w:rsidTr="00FC526C">
        <w:trPr>
          <w:trHeight w:val="345"/>
        </w:trPr>
        <w:tc>
          <w:tcPr>
            <w:tcW w:w="3676" w:type="pct"/>
            <w:vAlign w:val="center"/>
          </w:tcPr>
          <w:p w14:paraId="5345D27F" w14:textId="77777777" w:rsidR="00BF5CC8" w:rsidRPr="00751628" w:rsidRDefault="00BF5CC8" w:rsidP="00BF5CC8">
            <w:pPr>
              <w:spacing w:before="60" w:after="60"/>
              <w:rPr>
                <w:rFonts w:cs="Arial"/>
              </w:rPr>
            </w:pPr>
            <w:r w:rsidRPr="00751628">
              <w:rPr>
                <w:rFonts w:cs="Arial"/>
              </w:rPr>
              <w:t>41 - 60 residents</w:t>
            </w:r>
          </w:p>
        </w:tc>
        <w:tc>
          <w:tcPr>
            <w:tcW w:w="662" w:type="pct"/>
            <w:vAlign w:val="center"/>
          </w:tcPr>
          <w:p w14:paraId="38A92B3A" w14:textId="77777777" w:rsidR="00BF5CC8" w:rsidRPr="00751628" w:rsidRDefault="00BF5CC8" w:rsidP="00BF5CC8">
            <w:pPr>
              <w:spacing w:before="60" w:after="60"/>
              <w:jc w:val="right"/>
              <w:rPr>
                <w:rFonts w:cs="Arial"/>
              </w:rPr>
            </w:pPr>
            <w:r w:rsidRPr="00751628">
              <w:rPr>
                <w:rFonts w:cs="Arial"/>
              </w:rPr>
              <w:t>$968.00</w:t>
            </w:r>
          </w:p>
        </w:tc>
        <w:tc>
          <w:tcPr>
            <w:tcW w:w="662" w:type="pct"/>
            <w:vAlign w:val="center"/>
          </w:tcPr>
          <w:p w14:paraId="4CEC28C9" w14:textId="2BACC9C9" w:rsidR="00BF5CC8" w:rsidRPr="00FC526C" w:rsidRDefault="00BF5CC8" w:rsidP="00BF5CC8">
            <w:pPr>
              <w:spacing w:before="60" w:after="60"/>
              <w:jc w:val="right"/>
              <w:rPr>
                <w:rFonts w:cs="Arial"/>
              </w:rPr>
            </w:pPr>
            <w:r w:rsidRPr="00FC526C">
              <w:rPr>
                <w:rFonts w:cs="Arial"/>
              </w:rPr>
              <w:t>$9</w:t>
            </w:r>
            <w:r w:rsidR="00D51FA1">
              <w:rPr>
                <w:rFonts w:cs="Arial"/>
              </w:rPr>
              <w:t>91</w:t>
            </w:r>
            <w:r w:rsidRPr="00FC526C">
              <w:rPr>
                <w:rFonts w:cs="Arial"/>
              </w:rPr>
              <w:t>.00</w:t>
            </w:r>
          </w:p>
        </w:tc>
      </w:tr>
      <w:tr w:rsidR="00BF5CC8" w:rsidRPr="00751628" w14:paraId="6A28D1FC" w14:textId="77777777" w:rsidTr="00FC526C">
        <w:trPr>
          <w:trHeight w:val="345"/>
        </w:trPr>
        <w:tc>
          <w:tcPr>
            <w:tcW w:w="3676" w:type="pct"/>
            <w:vAlign w:val="center"/>
          </w:tcPr>
          <w:p w14:paraId="71E94574" w14:textId="77777777" w:rsidR="00BF5CC8" w:rsidRPr="00751628" w:rsidRDefault="00BF5CC8" w:rsidP="00BF5CC8">
            <w:pPr>
              <w:spacing w:before="60" w:after="60"/>
              <w:rPr>
                <w:rFonts w:cs="Arial"/>
              </w:rPr>
            </w:pPr>
            <w:r w:rsidRPr="00751628">
              <w:rPr>
                <w:rFonts w:cs="Arial"/>
              </w:rPr>
              <w:t>61 - 80 residents</w:t>
            </w:r>
          </w:p>
        </w:tc>
        <w:tc>
          <w:tcPr>
            <w:tcW w:w="662" w:type="pct"/>
            <w:vAlign w:val="center"/>
          </w:tcPr>
          <w:p w14:paraId="1D1A621D" w14:textId="77777777" w:rsidR="00BF5CC8" w:rsidRPr="00751628" w:rsidRDefault="00BF5CC8" w:rsidP="00BF5CC8">
            <w:pPr>
              <w:spacing w:before="60" w:after="60"/>
              <w:jc w:val="right"/>
              <w:rPr>
                <w:rFonts w:cs="Arial"/>
              </w:rPr>
            </w:pPr>
            <w:r w:rsidRPr="00751628">
              <w:rPr>
                <w:rFonts w:cs="Arial"/>
              </w:rPr>
              <w:t>$1,615.00</w:t>
            </w:r>
          </w:p>
        </w:tc>
        <w:tc>
          <w:tcPr>
            <w:tcW w:w="662" w:type="pct"/>
            <w:vAlign w:val="center"/>
          </w:tcPr>
          <w:p w14:paraId="1832A677" w14:textId="7C429A5F" w:rsidR="00BF5CC8" w:rsidRPr="00FC526C" w:rsidRDefault="00BF5CC8" w:rsidP="00BF5CC8">
            <w:pPr>
              <w:spacing w:before="60" w:after="60"/>
              <w:jc w:val="right"/>
              <w:rPr>
                <w:rFonts w:cs="Arial"/>
              </w:rPr>
            </w:pPr>
            <w:r w:rsidRPr="00FC526C">
              <w:rPr>
                <w:rFonts w:cs="Arial"/>
              </w:rPr>
              <w:t>$1,6</w:t>
            </w:r>
            <w:r w:rsidR="00D51FA1">
              <w:rPr>
                <w:rFonts w:cs="Arial"/>
              </w:rPr>
              <w:t>53</w:t>
            </w:r>
            <w:r w:rsidRPr="00FC526C">
              <w:rPr>
                <w:rFonts w:cs="Arial"/>
              </w:rPr>
              <w:t>.00</w:t>
            </w:r>
          </w:p>
        </w:tc>
      </w:tr>
      <w:tr w:rsidR="00BF5CC8" w:rsidRPr="00751628" w14:paraId="41996B4C" w14:textId="77777777" w:rsidTr="00FC526C">
        <w:trPr>
          <w:trHeight w:val="345"/>
        </w:trPr>
        <w:tc>
          <w:tcPr>
            <w:tcW w:w="3676" w:type="pct"/>
            <w:vAlign w:val="center"/>
          </w:tcPr>
          <w:p w14:paraId="3B0C9793" w14:textId="77777777" w:rsidR="00BF5CC8" w:rsidRPr="00751628" w:rsidRDefault="00BF5CC8" w:rsidP="00BF5CC8">
            <w:pPr>
              <w:spacing w:before="60" w:after="60"/>
              <w:rPr>
                <w:rFonts w:cs="Arial"/>
              </w:rPr>
            </w:pPr>
            <w:r w:rsidRPr="00751628">
              <w:rPr>
                <w:rFonts w:cs="Arial"/>
              </w:rPr>
              <w:t>80+ residents</w:t>
            </w:r>
          </w:p>
        </w:tc>
        <w:tc>
          <w:tcPr>
            <w:tcW w:w="662" w:type="pct"/>
            <w:vAlign w:val="center"/>
          </w:tcPr>
          <w:p w14:paraId="6D1FB2DF" w14:textId="77777777" w:rsidR="00BF5CC8" w:rsidRPr="00751628" w:rsidRDefault="00BF5CC8" w:rsidP="00BF5CC8">
            <w:pPr>
              <w:spacing w:before="60" w:after="60"/>
              <w:jc w:val="right"/>
              <w:rPr>
                <w:rFonts w:cs="Arial"/>
              </w:rPr>
            </w:pPr>
            <w:r w:rsidRPr="00751628">
              <w:rPr>
                <w:rFonts w:cs="Arial"/>
              </w:rPr>
              <w:t>$1,995.00</w:t>
            </w:r>
          </w:p>
        </w:tc>
        <w:tc>
          <w:tcPr>
            <w:tcW w:w="662" w:type="pct"/>
            <w:vAlign w:val="center"/>
          </w:tcPr>
          <w:p w14:paraId="741E185C" w14:textId="344459EB" w:rsidR="00BF5CC8" w:rsidRPr="00FC526C" w:rsidRDefault="00BF5CC8" w:rsidP="00BF5CC8">
            <w:pPr>
              <w:spacing w:before="60" w:after="60"/>
              <w:jc w:val="right"/>
              <w:rPr>
                <w:rFonts w:cs="Arial"/>
              </w:rPr>
            </w:pPr>
            <w:r w:rsidRPr="00FC526C">
              <w:rPr>
                <w:rFonts w:cs="Arial"/>
              </w:rPr>
              <w:t>$</w:t>
            </w:r>
            <w:r w:rsidR="00D51FA1">
              <w:rPr>
                <w:rFonts w:cs="Arial"/>
              </w:rPr>
              <w:t>2,042</w:t>
            </w:r>
            <w:r w:rsidRPr="00FC526C">
              <w:rPr>
                <w:rFonts w:cs="Arial"/>
              </w:rPr>
              <w:t>.00</w:t>
            </w:r>
          </w:p>
        </w:tc>
      </w:tr>
      <w:tr w:rsidR="00BF5CC8" w:rsidRPr="00751628" w14:paraId="247A0FF4" w14:textId="77777777" w:rsidTr="00FC526C">
        <w:trPr>
          <w:trHeight w:val="345"/>
        </w:trPr>
        <w:tc>
          <w:tcPr>
            <w:tcW w:w="5000" w:type="pct"/>
            <w:gridSpan w:val="3"/>
            <w:shd w:val="clear" w:color="auto" w:fill="F2F2F2"/>
            <w:vAlign w:val="center"/>
          </w:tcPr>
          <w:p w14:paraId="35B60F69" w14:textId="77777777" w:rsidR="00BF5CC8" w:rsidRPr="00751628" w:rsidRDefault="00BF5CC8" w:rsidP="00BF5CC8">
            <w:pPr>
              <w:keepNext/>
              <w:spacing w:before="60" w:after="60"/>
              <w:rPr>
                <w:rFonts w:cs="Arial"/>
                <w:i/>
              </w:rPr>
            </w:pPr>
            <w:r w:rsidRPr="00751628">
              <w:rPr>
                <w:rFonts w:cs="Arial"/>
                <w:i/>
              </w:rPr>
              <w:t>Registration Late Fee </w:t>
            </w:r>
          </w:p>
        </w:tc>
      </w:tr>
      <w:tr w:rsidR="00BF5CC8" w:rsidRPr="00751628" w14:paraId="2787057E" w14:textId="77777777" w:rsidTr="00FC526C">
        <w:trPr>
          <w:trHeight w:val="345"/>
        </w:trPr>
        <w:tc>
          <w:tcPr>
            <w:tcW w:w="3676" w:type="pct"/>
            <w:vAlign w:val="center"/>
          </w:tcPr>
          <w:p w14:paraId="79C2D130" w14:textId="77777777" w:rsidR="00BF5CC8" w:rsidRPr="00751628" w:rsidRDefault="00BF5CC8" w:rsidP="00BF5CC8">
            <w:pPr>
              <w:spacing w:before="60" w:after="60"/>
              <w:rPr>
                <w:rFonts w:cs="Arial"/>
              </w:rPr>
            </w:pPr>
            <w:r w:rsidRPr="00751628">
              <w:rPr>
                <w:rFonts w:cs="Arial"/>
              </w:rPr>
              <w:t>Registration Late Fee</w:t>
            </w:r>
          </w:p>
        </w:tc>
        <w:tc>
          <w:tcPr>
            <w:tcW w:w="662" w:type="pct"/>
            <w:vAlign w:val="center"/>
          </w:tcPr>
          <w:p w14:paraId="41E01E91" w14:textId="77777777" w:rsidR="00BF5CC8" w:rsidRPr="00751628" w:rsidRDefault="00BF5CC8" w:rsidP="00BF5CC8">
            <w:pPr>
              <w:spacing w:before="60" w:after="60"/>
              <w:jc w:val="right"/>
              <w:rPr>
                <w:rFonts w:cs="Arial"/>
              </w:rPr>
            </w:pPr>
            <w:r w:rsidRPr="00751628">
              <w:rPr>
                <w:rFonts w:cs="Arial"/>
              </w:rPr>
              <w:t>$64.00</w:t>
            </w:r>
          </w:p>
        </w:tc>
        <w:tc>
          <w:tcPr>
            <w:tcW w:w="662" w:type="pct"/>
            <w:vAlign w:val="center"/>
          </w:tcPr>
          <w:p w14:paraId="4E016B87" w14:textId="4CFC6E46" w:rsidR="00BF5CC8" w:rsidRPr="00751628" w:rsidRDefault="00BF5CC8" w:rsidP="00BF5CC8">
            <w:pPr>
              <w:spacing w:before="60" w:after="60"/>
              <w:jc w:val="right"/>
              <w:rPr>
                <w:rFonts w:cs="Arial"/>
              </w:rPr>
            </w:pPr>
            <w:r w:rsidRPr="00FC526C">
              <w:rPr>
                <w:rFonts w:cs="Arial"/>
              </w:rPr>
              <w:t>$6</w:t>
            </w:r>
            <w:r w:rsidR="00D51FA1">
              <w:rPr>
                <w:rFonts w:cs="Arial"/>
              </w:rPr>
              <w:t>6</w:t>
            </w:r>
            <w:r w:rsidRPr="00FC526C">
              <w:rPr>
                <w:rFonts w:cs="Arial"/>
              </w:rPr>
              <w:t>.00</w:t>
            </w:r>
          </w:p>
        </w:tc>
      </w:tr>
      <w:tr w:rsidR="00BF5CC8" w:rsidRPr="00751628" w14:paraId="1B1917A1" w14:textId="77777777" w:rsidTr="00FC526C">
        <w:trPr>
          <w:trHeight w:val="345"/>
        </w:trPr>
        <w:tc>
          <w:tcPr>
            <w:tcW w:w="5000" w:type="pct"/>
            <w:gridSpan w:val="3"/>
            <w:shd w:val="clear" w:color="auto" w:fill="F2F2F2"/>
            <w:vAlign w:val="center"/>
          </w:tcPr>
          <w:p w14:paraId="01EA7863" w14:textId="77777777" w:rsidR="00BF5CC8" w:rsidRPr="00751628" w:rsidRDefault="00BF5CC8" w:rsidP="00BF5CC8">
            <w:pPr>
              <w:spacing w:before="60" w:after="60"/>
              <w:rPr>
                <w:rFonts w:cs="Arial"/>
                <w:i/>
              </w:rPr>
            </w:pPr>
            <w:r w:rsidRPr="00751628">
              <w:rPr>
                <w:rFonts w:cs="Arial"/>
                <w:i/>
              </w:rPr>
              <w:t>Plan Approval Fee </w:t>
            </w:r>
          </w:p>
        </w:tc>
      </w:tr>
      <w:tr w:rsidR="00BF5CC8" w:rsidRPr="00751628" w14:paraId="350FDA0C" w14:textId="77777777" w:rsidTr="00FC526C">
        <w:trPr>
          <w:trHeight w:val="345"/>
        </w:trPr>
        <w:tc>
          <w:tcPr>
            <w:tcW w:w="3676" w:type="pct"/>
            <w:vAlign w:val="center"/>
          </w:tcPr>
          <w:p w14:paraId="2CAC2EAB" w14:textId="77777777" w:rsidR="00BF5CC8" w:rsidRPr="00751628" w:rsidRDefault="00BF5CC8" w:rsidP="00BF5CC8">
            <w:pPr>
              <w:spacing w:before="60" w:after="60"/>
              <w:rPr>
                <w:rFonts w:cs="Arial"/>
              </w:rPr>
            </w:pPr>
            <w:r w:rsidRPr="00751628">
              <w:rPr>
                <w:rFonts w:cs="Arial"/>
              </w:rPr>
              <w:t>Category 1 (1-20 residents)</w:t>
            </w:r>
          </w:p>
        </w:tc>
        <w:tc>
          <w:tcPr>
            <w:tcW w:w="662" w:type="pct"/>
            <w:vAlign w:val="center"/>
          </w:tcPr>
          <w:p w14:paraId="648722EC" w14:textId="77777777" w:rsidR="00BF5CC8" w:rsidRPr="00751628" w:rsidRDefault="00BF5CC8" w:rsidP="00BF5CC8">
            <w:pPr>
              <w:spacing w:before="60" w:after="60"/>
              <w:jc w:val="right"/>
              <w:rPr>
                <w:rFonts w:cs="Arial"/>
              </w:rPr>
            </w:pPr>
            <w:r w:rsidRPr="00751628">
              <w:rPr>
                <w:rFonts w:cs="Arial"/>
              </w:rPr>
              <w:t>$94.00</w:t>
            </w:r>
          </w:p>
        </w:tc>
        <w:tc>
          <w:tcPr>
            <w:tcW w:w="662" w:type="pct"/>
            <w:vAlign w:val="center"/>
          </w:tcPr>
          <w:p w14:paraId="2F53988B" w14:textId="77777777" w:rsidR="00BF5CC8" w:rsidRPr="00FC526C" w:rsidRDefault="00BF5CC8" w:rsidP="00BF5CC8">
            <w:pPr>
              <w:spacing w:before="60" w:after="60"/>
              <w:jc w:val="right"/>
              <w:rPr>
                <w:rFonts w:cs="Arial"/>
              </w:rPr>
            </w:pPr>
            <w:r w:rsidRPr="00FC526C">
              <w:rPr>
                <w:rFonts w:cs="Arial"/>
              </w:rPr>
              <w:t>$175.00</w:t>
            </w:r>
          </w:p>
        </w:tc>
      </w:tr>
      <w:tr w:rsidR="00BF5CC8" w:rsidRPr="00751628" w14:paraId="1EB1FC65" w14:textId="77777777" w:rsidTr="00FC526C">
        <w:trPr>
          <w:trHeight w:val="345"/>
        </w:trPr>
        <w:tc>
          <w:tcPr>
            <w:tcW w:w="3676" w:type="pct"/>
            <w:vAlign w:val="center"/>
          </w:tcPr>
          <w:p w14:paraId="3C2CD820" w14:textId="77777777" w:rsidR="00BF5CC8" w:rsidRPr="00751628" w:rsidRDefault="00BF5CC8" w:rsidP="00BF5CC8">
            <w:pPr>
              <w:spacing w:before="60" w:after="60"/>
              <w:rPr>
                <w:rFonts w:cs="Arial"/>
              </w:rPr>
            </w:pPr>
            <w:r w:rsidRPr="00751628">
              <w:rPr>
                <w:rFonts w:cs="Arial"/>
              </w:rPr>
              <w:t>Category 2 (21-60 residents)</w:t>
            </w:r>
          </w:p>
        </w:tc>
        <w:tc>
          <w:tcPr>
            <w:tcW w:w="662" w:type="pct"/>
            <w:vAlign w:val="center"/>
          </w:tcPr>
          <w:p w14:paraId="1F6C0E55" w14:textId="77777777" w:rsidR="00BF5CC8" w:rsidRPr="00751628" w:rsidRDefault="00BF5CC8" w:rsidP="00BF5CC8">
            <w:pPr>
              <w:spacing w:before="60" w:after="60"/>
              <w:jc w:val="right"/>
              <w:rPr>
                <w:rFonts w:cs="Arial"/>
              </w:rPr>
            </w:pPr>
            <w:r w:rsidRPr="00751628">
              <w:rPr>
                <w:rFonts w:cs="Arial"/>
              </w:rPr>
              <w:t>$127.00</w:t>
            </w:r>
          </w:p>
        </w:tc>
        <w:tc>
          <w:tcPr>
            <w:tcW w:w="662" w:type="pct"/>
            <w:vAlign w:val="center"/>
          </w:tcPr>
          <w:p w14:paraId="0F6E8A08" w14:textId="77777777" w:rsidR="00BF5CC8" w:rsidRPr="00FC526C" w:rsidRDefault="00BF5CC8" w:rsidP="00BF5CC8">
            <w:pPr>
              <w:spacing w:before="60" w:after="60"/>
              <w:jc w:val="right"/>
              <w:rPr>
                <w:rFonts w:cs="Arial"/>
              </w:rPr>
            </w:pPr>
            <w:r w:rsidRPr="00FC526C">
              <w:rPr>
                <w:rFonts w:cs="Arial"/>
              </w:rPr>
              <w:t>$225.00</w:t>
            </w:r>
          </w:p>
        </w:tc>
      </w:tr>
      <w:tr w:rsidR="00BF5CC8" w:rsidRPr="00751628" w14:paraId="19C5F9AB" w14:textId="77777777" w:rsidTr="00FC526C">
        <w:trPr>
          <w:trHeight w:val="345"/>
        </w:trPr>
        <w:tc>
          <w:tcPr>
            <w:tcW w:w="3676" w:type="pct"/>
            <w:vAlign w:val="center"/>
          </w:tcPr>
          <w:p w14:paraId="2D2C7DF8" w14:textId="77777777" w:rsidR="00BF5CC8" w:rsidRPr="00751628" w:rsidRDefault="00BF5CC8" w:rsidP="00BF5CC8">
            <w:pPr>
              <w:spacing w:before="60" w:after="60"/>
              <w:rPr>
                <w:rFonts w:cs="Arial"/>
              </w:rPr>
            </w:pPr>
            <w:r w:rsidRPr="00751628">
              <w:rPr>
                <w:rFonts w:cs="Arial"/>
              </w:rPr>
              <w:t>Category 3 (61+ residents)</w:t>
            </w:r>
          </w:p>
        </w:tc>
        <w:tc>
          <w:tcPr>
            <w:tcW w:w="662" w:type="pct"/>
            <w:vAlign w:val="center"/>
          </w:tcPr>
          <w:p w14:paraId="1EE94D51" w14:textId="77777777" w:rsidR="00BF5CC8" w:rsidRPr="00751628" w:rsidRDefault="00BF5CC8" w:rsidP="00BF5CC8">
            <w:pPr>
              <w:spacing w:before="60" w:after="60"/>
              <w:jc w:val="right"/>
              <w:rPr>
                <w:rFonts w:cs="Arial"/>
              </w:rPr>
            </w:pPr>
            <w:r w:rsidRPr="00751628">
              <w:rPr>
                <w:rFonts w:cs="Arial"/>
              </w:rPr>
              <w:t>$188.00</w:t>
            </w:r>
          </w:p>
        </w:tc>
        <w:tc>
          <w:tcPr>
            <w:tcW w:w="662" w:type="pct"/>
            <w:vAlign w:val="center"/>
          </w:tcPr>
          <w:p w14:paraId="7747D512" w14:textId="77777777" w:rsidR="00BF5CC8" w:rsidRPr="00FC526C" w:rsidRDefault="00BF5CC8" w:rsidP="00BF5CC8">
            <w:pPr>
              <w:spacing w:before="60" w:after="60"/>
              <w:jc w:val="right"/>
              <w:rPr>
                <w:rFonts w:cs="Arial"/>
              </w:rPr>
            </w:pPr>
            <w:r w:rsidRPr="00FC526C">
              <w:rPr>
                <w:rFonts w:cs="Arial"/>
              </w:rPr>
              <w:t>$250.00</w:t>
            </w:r>
          </w:p>
        </w:tc>
      </w:tr>
      <w:tr w:rsidR="00BF5CC8" w:rsidRPr="00751628" w14:paraId="57FA40F9" w14:textId="77777777" w:rsidTr="00FC526C">
        <w:trPr>
          <w:trHeight w:val="345"/>
        </w:trPr>
        <w:tc>
          <w:tcPr>
            <w:tcW w:w="5000" w:type="pct"/>
            <w:gridSpan w:val="3"/>
            <w:shd w:val="clear" w:color="auto" w:fill="F2F2F2"/>
            <w:vAlign w:val="center"/>
          </w:tcPr>
          <w:p w14:paraId="5B07DEC6" w14:textId="7AD61B11" w:rsidR="00BF5CC8" w:rsidRPr="00751628" w:rsidRDefault="00BF5CC8" w:rsidP="00BF5CC8">
            <w:pPr>
              <w:spacing w:before="60" w:after="60"/>
              <w:rPr>
                <w:rFonts w:cs="Arial"/>
                <w:i/>
              </w:rPr>
            </w:pPr>
            <w:r w:rsidRPr="00751628">
              <w:rPr>
                <w:rFonts w:cs="Arial"/>
                <w:i/>
              </w:rPr>
              <w:t xml:space="preserve">Transfer of registration fees (Public Health </w:t>
            </w:r>
            <w:r w:rsidR="00D51FA1">
              <w:rPr>
                <w:rFonts w:cs="Arial"/>
              </w:rPr>
              <w:t>and</w:t>
            </w:r>
            <w:r w:rsidRPr="00751628">
              <w:rPr>
                <w:rFonts w:cs="Arial"/>
                <w:i/>
              </w:rPr>
              <w:t xml:space="preserve"> Wellbeing Act) </w:t>
            </w:r>
          </w:p>
        </w:tc>
      </w:tr>
      <w:tr w:rsidR="00BF5CC8" w:rsidRPr="00751628" w14:paraId="421C62F5" w14:textId="77777777" w:rsidTr="00FC526C">
        <w:trPr>
          <w:trHeight w:val="345"/>
        </w:trPr>
        <w:tc>
          <w:tcPr>
            <w:tcW w:w="3676" w:type="pct"/>
            <w:vAlign w:val="center"/>
          </w:tcPr>
          <w:p w14:paraId="369B71A4" w14:textId="77777777" w:rsidR="00BF5CC8" w:rsidRPr="00751628" w:rsidRDefault="00BF5CC8" w:rsidP="00BF5CC8">
            <w:pPr>
              <w:spacing w:before="60" w:after="60"/>
              <w:rPr>
                <w:rFonts w:cs="Arial"/>
              </w:rPr>
            </w:pPr>
            <w:r w:rsidRPr="00751628">
              <w:rPr>
                <w:rFonts w:cs="Arial"/>
              </w:rPr>
              <w:t>Category 1 (1-20 residents)</w:t>
            </w:r>
          </w:p>
        </w:tc>
        <w:tc>
          <w:tcPr>
            <w:tcW w:w="662" w:type="pct"/>
            <w:vAlign w:val="center"/>
          </w:tcPr>
          <w:p w14:paraId="04636A9C" w14:textId="77777777" w:rsidR="00BF5CC8" w:rsidRPr="00751628" w:rsidRDefault="00BF5CC8" w:rsidP="00BF5CC8">
            <w:pPr>
              <w:spacing w:before="60" w:after="60"/>
              <w:jc w:val="right"/>
              <w:rPr>
                <w:rFonts w:cs="Arial"/>
              </w:rPr>
            </w:pPr>
            <w:r w:rsidRPr="00751628">
              <w:rPr>
                <w:rFonts w:cs="Arial"/>
              </w:rPr>
              <w:t>$127.00</w:t>
            </w:r>
          </w:p>
        </w:tc>
        <w:tc>
          <w:tcPr>
            <w:tcW w:w="662" w:type="pct"/>
            <w:vAlign w:val="center"/>
          </w:tcPr>
          <w:p w14:paraId="74FDA7D4" w14:textId="77777777" w:rsidR="00BF5CC8" w:rsidRPr="00FC526C" w:rsidRDefault="00BF5CC8" w:rsidP="00BF5CC8">
            <w:pPr>
              <w:spacing w:before="60" w:after="60"/>
              <w:jc w:val="right"/>
              <w:rPr>
                <w:rFonts w:cs="Arial"/>
              </w:rPr>
            </w:pPr>
            <w:r w:rsidRPr="00FC526C">
              <w:rPr>
                <w:rFonts w:cs="Arial"/>
              </w:rPr>
              <w:t>$150.00</w:t>
            </w:r>
          </w:p>
        </w:tc>
      </w:tr>
      <w:tr w:rsidR="00BF5CC8" w:rsidRPr="00751628" w14:paraId="5F162C82" w14:textId="77777777" w:rsidTr="00FC526C">
        <w:trPr>
          <w:trHeight w:val="345"/>
        </w:trPr>
        <w:tc>
          <w:tcPr>
            <w:tcW w:w="3676" w:type="pct"/>
            <w:vAlign w:val="center"/>
          </w:tcPr>
          <w:p w14:paraId="560D1D0E" w14:textId="77777777" w:rsidR="00BF5CC8" w:rsidRPr="00751628" w:rsidRDefault="00BF5CC8" w:rsidP="00BF5CC8">
            <w:pPr>
              <w:spacing w:before="60" w:after="60"/>
              <w:rPr>
                <w:rFonts w:cs="Arial"/>
              </w:rPr>
            </w:pPr>
            <w:r w:rsidRPr="00751628">
              <w:rPr>
                <w:rFonts w:cs="Arial"/>
              </w:rPr>
              <w:t>Category 2 (21-60 residents)</w:t>
            </w:r>
          </w:p>
        </w:tc>
        <w:tc>
          <w:tcPr>
            <w:tcW w:w="662" w:type="pct"/>
            <w:vAlign w:val="center"/>
          </w:tcPr>
          <w:p w14:paraId="502089F0" w14:textId="77777777" w:rsidR="00BF5CC8" w:rsidRPr="00751628" w:rsidRDefault="00BF5CC8" w:rsidP="00BF5CC8">
            <w:pPr>
              <w:spacing w:before="60" w:after="60"/>
              <w:jc w:val="right"/>
              <w:rPr>
                <w:rFonts w:cs="Arial"/>
              </w:rPr>
            </w:pPr>
            <w:r w:rsidRPr="00751628">
              <w:rPr>
                <w:rFonts w:cs="Arial"/>
              </w:rPr>
              <w:t>$252.00</w:t>
            </w:r>
          </w:p>
        </w:tc>
        <w:tc>
          <w:tcPr>
            <w:tcW w:w="662" w:type="pct"/>
            <w:vAlign w:val="center"/>
          </w:tcPr>
          <w:p w14:paraId="0B588C97" w14:textId="77777777" w:rsidR="00BF5CC8" w:rsidRPr="00FC526C" w:rsidRDefault="00BF5CC8" w:rsidP="00BF5CC8">
            <w:pPr>
              <w:spacing w:before="60" w:after="60"/>
              <w:jc w:val="right"/>
              <w:rPr>
                <w:rFonts w:cs="Arial"/>
              </w:rPr>
            </w:pPr>
            <w:r w:rsidRPr="00FC526C">
              <w:rPr>
                <w:rFonts w:cs="Arial"/>
              </w:rPr>
              <w:t>$260.00</w:t>
            </w:r>
          </w:p>
        </w:tc>
      </w:tr>
      <w:tr w:rsidR="00BF5CC8" w:rsidRPr="00751628" w14:paraId="09FECF05" w14:textId="77777777" w:rsidTr="00FC526C">
        <w:trPr>
          <w:trHeight w:val="345"/>
        </w:trPr>
        <w:tc>
          <w:tcPr>
            <w:tcW w:w="3676" w:type="pct"/>
            <w:vAlign w:val="center"/>
          </w:tcPr>
          <w:p w14:paraId="70B66525" w14:textId="77777777" w:rsidR="00BF5CC8" w:rsidRPr="00751628" w:rsidRDefault="00BF5CC8" w:rsidP="00BF5CC8">
            <w:pPr>
              <w:spacing w:before="60" w:after="60"/>
              <w:rPr>
                <w:rFonts w:cs="Arial"/>
              </w:rPr>
            </w:pPr>
            <w:r w:rsidRPr="00751628">
              <w:rPr>
                <w:rFonts w:cs="Arial"/>
              </w:rPr>
              <w:t>Category 3 (61+ residents)</w:t>
            </w:r>
          </w:p>
        </w:tc>
        <w:tc>
          <w:tcPr>
            <w:tcW w:w="662" w:type="pct"/>
            <w:vAlign w:val="center"/>
          </w:tcPr>
          <w:p w14:paraId="20532831" w14:textId="77777777" w:rsidR="00BF5CC8" w:rsidRPr="00751628" w:rsidRDefault="00BF5CC8" w:rsidP="00BF5CC8">
            <w:pPr>
              <w:spacing w:before="60" w:after="60"/>
              <w:jc w:val="right"/>
              <w:rPr>
                <w:rFonts w:cs="Arial"/>
              </w:rPr>
            </w:pPr>
            <w:r w:rsidRPr="00751628">
              <w:rPr>
                <w:rFonts w:cs="Arial"/>
              </w:rPr>
              <w:t>$377.00</w:t>
            </w:r>
          </w:p>
        </w:tc>
        <w:tc>
          <w:tcPr>
            <w:tcW w:w="662" w:type="pct"/>
            <w:vAlign w:val="center"/>
          </w:tcPr>
          <w:p w14:paraId="31399B12" w14:textId="77777777" w:rsidR="00BF5CC8" w:rsidRPr="00FC526C" w:rsidRDefault="00BF5CC8" w:rsidP="00BF5CC8">
            <w:pPr>
              <w:spacing w:before="60" w:after="60"/>
              <w:jc w:val="right"/>
              <w:rPr>
                <w:rFonts w:cs="Arial"/>
              </w:rPr>
            </w:pPr>
            <w:r w:rsidRPr="00FC526C">
              <w:rPr>
                <w:rFonts w:cs="Arial"/>
              </w:rPr>
              <w:t>$390.00</w:t>
            </w:r>
          </w:p>
        </w:tc>
      </w:tr>
      <w:tr w:rsidR="00BF5CC8" w:rsidRPr="00751628" w14:paraId="55E22913" w14:textId="77777777" w:rsidTr="00FC526C">
        <w:trPr>
          <w:trHeight w:val="345"/>
        </w:trPr>
        <w:tc>
          <w:tcPr>
            <w:tcW w:w="5000" w:type="pct"/>
            <w:gridSpan w:val="3"/>
            <w:shd w:val="clear" w:color="auto" w:fill="F2F2F2"/>
            <w:vAlign w:val="center"/>
          </w:tcPr>
          <w:p w14:paraId="0F589F41" w14:textId="3CE18DA7" w:rsidR="00BF5CC8" w:rsidRPr="00751628" w:rsidRDefault="00BF5CC8" w:rsidP="0092793F">
            <w:pPr>
              <w:keepNext/>
              <w:spacing w:before="60" w:after="60"/>
              <w:rPr>
                <w:rFonts w:cs="Arial"/>
                <w:i/>
              </w:rPr>
            </w:pPr>
            <w:r w:rsidRPr="00751628">
              <w:rPr>
                <w:rFonts w:cs="Arial"/>
                <w:i/>
              </w:rPr>
              <w:t xml:space="preserve">Transfer Inspection Report fees (Public Health </w:t>
            </w:r>
            <w:r w:rsidR="00D51FA1">
              <w:rPr>
                <w:rFonts w:cs="Arial"/>
              </w:rPr>
              <w:t>and</w:t>
            </w:r>
            <w:r w:rsidRPr="00751628">
              <w:rPr>
                <w:rFonts w:cs="Arial"/>
                <w:i/>
              </w:rPr>
              <w:t xml:space="preserve"> Wellbeing Act) </w:t>
            </w:r>
          </w:p>
        </w:tc>
      </w:tr>
      <w:tr w:rsidR="00BF5CC8" w:rsidRPr="00751628" w14:paraId="28FA6B3C" w14:textId="77777777" w:rsidTr="00FC526C">
        <w:trPr>
          <w:trHeight w:val="345"/>
        </w:trPr>
        <w:tc>
          <w:tcPr>
            <w:tcW w:w="3676" w:type="pct"/>
            <w:vAlign w:val="center"/>
          </w:tcPr>
          <w:p w14:paraId="604E9B09" w14:textId="77777777" w:rsidR="00BF5CC8" w:rsidRPr="00751628" w:rsidRDefault="00BF5CC8" w:rsidP="00BF5CC8">
            <w:pPr>
              <w:spacing w:before="60" w:after="60"/>
              <w:rPr>
                <w:rFonts w:cs="Arial"/>
              </w:rPr>
            </w:pPr>
            <w:r w:rsidRPr="00751628">
              <w:rPr>
                <w:rFonts w:cs="Arial"/>
              </w:rPr>
              <w:t>Category 1 (1-20 residents)</w:t>
            </w:r>
          </w:p>
        </w:tc>
        <w:tc>
          <w:tcPr>
            <w:tcW w:w="662" w:type="pct"/>
            <w:vAlign w:val="center"/>
          </w:tcPr>
          <w:p w14:paraId="429EA001" w14:textId="77777777" w:rsidR="00BF5CC8" w:rsidRPr="00751628" w:rsidRDefault="00BF5CC8" w:rsidP="00BF5CC8">
            <w:pPr>
              <w:spacing w:before="60" w:after="60"/>
              <w:jc w:val="right"/>
              <w:rPr>
                <w:rFonts w:cs="Arial"/>
              </w:rPr>
            </w:pPr>
            <w:r w:rsidRPr="00751628">
              <w:rPr>
                <w:rFonts w:cs="Arial"/>
              </w:rPr>
              <w:t>$127.00</w:t>
            </w:r>
          </w:p>
        </w:tc>
        <w:tc>
          <w:tcPr>
            <w:tcW w:w="662" w:type="pct"/>
            <w:vAlign w:val="center"/>
          </w:tcPr>
          <w:p w14:paraId="5A6D2A3E" w14:textId="77777777" w:rsidR="00BF5CC8" w:rsidRPr="00FC526C" w:rsidRDefault="00BF5CC8" w:rsidP="00BF5CC8">
            <w:pPr>
              <w:spacing w:before="60" w:after="60"/>
              <w:jc w:val="right"/>
              <w:rPr>
                <w:rFonts w:cs="Arial"/>
              </w:rPr>
            </w:pPr>
            <w:r w:rsidRPr="00FC526C">
              <w:rPr>
                <w:rFonts w:cs="Arial"/>
              </w:rPr>
              <w:t>$200.00</w:t>
            </w:r>
          </w:p>
        </w:tc>
      </w:tr>
      <w:tr w:rsidR="00BF5CC8" w:rsidRPr="00751628" w14:paraId="34E7FA9C" w14:textId="77777777" w:rsidTr="00FC526C">
        <w:trPr>
          <w:trHeight w:val="345"/>
        </w:trPr>
        <w:tc>
          <w:tcPr>
            <w:tcW w:w="3676" w:type="pct"/>
            <w:vAlign w:val="center"/>
          </w:tcPr>
          <w:p w14:paraId="29F0A70D" w14:textId="77777777" w:rsidR="00BF5CC8" w:rsidRPr="00751628" w:rsidRDefault="00BF5CC8" w:rsidP="00BF5CC8">
            <w:pPr>
              <w:spacing w:before="60" w:after="60"/>
              <w:rPr>
                <w:rFonts w:cs="Arial"/>
              </w:rPr>
            </w:pPr>
            <w:r w:rsidRPr="00751628">
              <w:rPr>
                <w:rFonts w:cs="Arial"/>
              </w:rPr>
              <w:t>Category 2 (21-60 residents)</w:t>
            </w:r>
          </w:p>
        </w:tc>
        <w:tc>
          <w:tcPr>
            <w:tcW w:w="662" w:type="pct"/>
            <w:vAlign w:val="center"/>
          </w:tcPr>
          <w:p w14:paraId="104577CA" w14:textId="77777777" w:rsidR="00BF5CC8" w:rsidRPr="00751628" w:rsidRDefault="00BF5CC8" w:rsidP="00BF5CC8">
            <w:pPr>
              <w:spacing w:before="60" w:after="60"/>
              <w:jc w:val="right"/>
              <w:rPr>
                <w:rFonts w:cs="Arial"/>
              </w:rPr>
            </w:pPr>
            <w:r w:rsidRPr="00751628">
              <w:rPr>
                <w:rFonts w:cs="Arial"/>
              </w:rPr>
              <w:t>$252.00</w:t>
            </w:r>
          </w:p>
        </w:tc>
        <w:tc>
          <w:tcPr>
            <w:tcW w:w="662" w:type="pct"/>
            <w:vAlign w:val="center"/>
          </w:tcPr>
          <w:p w14:paraId="54114098" w14:textId="77777777" w:rsidR="00BF5CC8" w:rsidRPr="00FC526C" w:rsidRDefault="00BF5CC8" w:rsidP="00BF5CC8">
            <w:pPr>
              <w:spacing w:before="60" w:after="60"/>
              <w:jc w:val="right"/>
              <w:rPr>
                <w:rFonts w:cs="Arial"/>
              </w:rPr>
            </w:pPr>
            <w:r w:rsidRPr="00FC526C">
              <w:rPr>
                <w:rFonts w:cs="Arial"/>
              </w:rPr>
              <w:t>$300.00</w:t>
            </w:r>
          </w:p>
        </w:tc>
      </w:tr>
      <w:tr w:rsidR="00BF5CC8" w:rsidRPr="00751628" w14:paraId="02CEF5C7" w14:textId="77777777" w:rsidTr="00FC526C">
        <w:trPr>
          <w:trHeight w:val="345"/>
        </w:trPr>
        <w:tc>
          <w:tcPr>
            <w:tcW w:w="3676" w:type="pct"/>
            <w:vAlign w:val="center"/>
          </w:tcPr>
          <w:p w14:paraId="42860205" w14:textId="77777777" w:rsidR="00BF5CC8" w:rsidRPr="00751628" w:rsidRDefault="00BF5CC8" w:rsidP="00BF5CC8">
            <w:pPr>
              <w:spacing w:before="60" w:after="60"/>
              <w:rPr>
                <w:rFonts w:cs="Arial"/>
              </w:rPr>
            </w:pPr>
            <w:r w:rsidRPr="00751628">
              <w:rPr>
                <w:rFonts w:cs="Arial"/>
              </w:rPr>
              <w:t>Category 3 (61+ residents)</w:t>
            </w:r>
          </w:p>
        </w:tc>
        <w:tc>
          <w:tcPr>
            <w:tcW w:w="662" w:type="pct"/>
            <w:vAlign w:val="center"/>
          </w:tcPr>
          <w:p w14:paraId="2A08615E" w14:textId="77777777" w:rsidR="00BF5CC8" w:rsidRPr="00751628" w:rsidRDefault="00BF5CC8" w:rsidP="00BF5CC8">
            <w:pPr>
              <w:spacing w:before="60" w:after="60"/>
              <w:jc w:val="right"/>
              <w:rPr>
                <w:rFonts w:cs="Arial"/>
              </w:rPr>
            </w:pPr>
            <w:r w:rsidRPr="00751628">
              <w:rPr>
                <w:rFonts w:cs="Arial"/>
              </w:rPr>
              <w:t>$377.00</w:t>
            </w:r>
          </w:p>
        </w:tc>
        <w:tc>
          <w:tcPr>
            <w:tcW w:w="662" w:type="pct"/>
            <w:vAlign w:val="center"/>
          </w:tcPr>
          <w:p w14:paraId="1E8C2E0A" w14:textId="77777777" w:rsidR="00BF5CC8" w:rsidRPr="00FC526C" w:rsidRDefault="00BF5CC8" w:rsidP="00BF5CC8">
            <w:pPr>
              <w:spacing w:before="60" w:after="60"/>
              <w:jc w:val="right"/>
              <w:rPr>
                <w:rFonts w:cs="Arial"/>
              </w:rPr>
            </w:pPr>
            <w:r w:rsidRPr="00FC526C">
              <w:rPr>
                <w:rFonts w:cs="Arial"/>
              </w:rPr>
              <w:t>$400.00</w:t>
            </w:r>
          </w:p>
        </w:tc>
      </w:tr>
    </w:tbl>
    <w:p w14:paraId="626B6446" w14:textId="77777777" w:rsidR="00F8663C" w:rsidRPr="001B366D" w:rsidRDefault="00F8663C" w:rsidP="00FC526C">
      <w:pPr>
        <w:rPr>
          <w:sz w:val="20"/>
        </w:rPr>
      </w:pPr>
    </w:p>
    <w:p w14:paraId="5FFA5FA3" w14:textId="217569FA" w:rsidR="00021FAB" w:rsidRPr="00751628" w:rsidRDefault="00021FAB" w:rsidP="00676FEA">
      <w:pPr>
        <w:pStyle w:val="Heading4"/>
      </w:pPr>
      <w:r w:rsidRPr="00751628">
        <w:t>Local laws and animal management</w:t>
      </w:r>
    </w:p>
    <w:tbl>
      <w:tblPr>
        <w:tblStyle w:val="TableGrid"/>
        <w:tblW w:w="5001" w:type="pct"/>
        <w:tblLook w:val="04A0" w:firstRow="1" w:lastRow="0" w:firstColumn="1" w:lastColumn="0" w:noHBand="0" w:noVBand="1"/>
        <w:tblCaption w:val="Fees and charges - Local laws and animal management"/>
        <w:tblDescription w:val="This table list the proposed fees and charge for 2017/18 for the activities that support this service category."/>
      </w:tblPr>
      <w:tblGrid>
        <w:gridCol w:w="10214"/>
        <w:gridCol w:w="1900"/>
        <w:gridCol w:w="1797"/>
        <w:gridCol w:w="20"/>
        <w:gridCol w:w="22"/>
      </w:tblGrid>
      <w:tr w:rsidR="00021FAB" w:rsidRPr="00751628" w14:paraId="7B25C198" w14:textId="77777777" w:rsidTr="0092793F">
        <w:trPr>
          <w:trHeight w:val="819"/>
          <w:tblHeader/>
        </w:trPr>
        <w:tc>
          <w:tcPr>
            <w:tcW w:w="3660" w:type="pct"/>
            <w:shd w:val="clear" w:color="auto" w:fill="008080"/>
            <w:vAlign w:val="center"/>
          </w:tcPr>
          <w:p w14:paraId="2333E315" w14:textId="77777777" w:rsidR="00021FAB" w:rsidRPr="00751628" w:rsidRDefault="00021FAB" w:rsidP="00E6674D">
            <w:pPr>
              <w:spacing w:before="60" w:after="60"/>
              <w:rPr>
                <w:rFonts w:cs="Arial"/>
                <w:color w:val="FFFFFF" w:themeColor="background1"/>
              </w:rPr>
            </w:pPr>
            <w:r w:rsidRPr="00751628">
              <w:rPr>
                <w:rFonts w:cs="Arial"/>
                <w:color w:val="FFFFFF" w:themeColor="background1"/>
              </w:rPr>
              <w:t>Description</w:t>
            </w:r>
          </w:p>
        </w:tc>
        <w:tc>
          <w:tcPr>
            <w:tcW w:w="681" w:type="pct"/>
            <w:shd w:val="clear" w:color="auto" w:fill="008080"/>
            <w:vAlign w:val="center"/>
          </w:tcPr>
          <w:p w14:paraId="189B6191" w14:textId="50F6B5FD" w:rsidR="00021FAB" w:rsidRPr="00751628" w:rsidRDefault="007D183B" w:rsidP="002C597C">
            <w:pPr>
              <w:spacing w:before="60" w:after="60"/>
              <w:jc w:val="right"/>
              <w:rPr>
                <w:rFonts w:cs="Arial"/>
                <w:color w:val="FFFFFF" w:themeColor="background1"/>
              </w:rPr>
            </w:pPr>
            <w:r w:rsidRPr="00751628">
              <w:rPr>
                <w:rFonts w:cs="Arial"/>
                <w:color w:val="FFFFFF" w:themeColor="background1"/>
              </w:rPr>
              <w:t>2017</w:t>
            </w:r>
            <w:r w:rsidR="00021FAB" w:rsidRPr="00751628">
              <w:rPr>
                <w:rFonts w:cs="Arial"/>
                <w:color w:val="FFFFFF" w:themeColor="background1"/>
              </w:rPr>
              <w:t>/</w:t>
            </w:r>
            <w:r w:rsidRPr="00751628">
              <w:rPr>
                <w:rFonts w:cs="Arial"/>
                <w:color w:val="FFFFFF" w:themeColor="background1"/>
              </w:rPr>
              <w:t xml:space="preserve">18 </w:t>
            </w:r>
            <w:r w:rsidR="00021FAB" w:rsidRPr="00751628">
              <w:rPr>
                <w:rFonts w:cs="Arial"/>
                <w:color w:val="FFFFFF" w:themeColor="background1"/>
              </w:rPr>
              <w:br/>
              <w:t xml:space="preserve">Fee </w:t>
            </w:r>
            <w:r w:rsidR="00021FAB" w:rsidRPr="00751628">
              <w:rPr>
                <w:rFonts w:cs="Arial"/>
                <w:color w:val="FFFFFF" w:themeColor="background1"/>
              </w:rPr>
              <w:br/>
            </w:r>
            <w:r w:rsidR="001D33A0">
              <w:rPr>
                <w:rFonts w:cs="Arial"/>
                <w:color w:val="FFFFFF" w:themeColor="background1"/>
              </w:rPr>
              <w:t>(incl. GST if applicable)</w:t>
            </w:r>
          </w:p>
        </w:tc>
        <w:tc>
          <w:tcPr>
            <w:tcW w:w="659" w:type="pct"/>
            <w:gridSpan w:val="3"/>
            <w:shd w:val="clear" w:color="auto" w:fill="008080"/>
            <w:vAlign w:val="center"/>
          </w:tcPr>
          <w:p w14:paraId="1BFAAF5A" w14:textId="31BD95F6" w:rsidR="00021FAB" w:rsidRPr="00751628" w:rsidRDefault="004F5DED" w:rsidP="002C597C">
            <w:pPr>
              <w:spacing w:before="60" w:after="60"/>
              <w:jc w:val="right"/>
              <w:rPr>
                <w:rFonts w:cs="Arial"/>
                <w:color w:val="FFFFFF" w:themeColor="background1"/>
              </w:rPr>
            </w:pPr>
            <w:r w:rsidRPr="00751628">
              <w:rPr>
                <w:rFonts w:cs="Arial"/>
                <w:color w:val="FFFFFF" w:themeColor="background1"/>
              </w:rPr>
              <w:t>2018</w:t>
            </w:r>
            <w:r w:rsidR="00021FAB" w:rsidRPr="00751628">
              <w:rPr>
                <w:rFonts w:cs="Arial"/>
                <w:color w:val="FFFFFF" w:themeColor="background1"/>
              </w:rPr>
              <w:t>/</w:t>
            </w:r>
            <w:r w:rsidRPr="00751628">
              <w:rPr>
                <w:rFonts w:cs="Arial"/>
                <w:color w:val="FFFFFF" w:themeColor="background1"/>
              </w:rPr>
              <w:t xml:space="preserve">19 </w:t>
            </w:r>
            <w:r w:rsidR="00021FAB" w:rsidRPr="00751628">
              <w:rPr>
                <w:rFonts w:cs="Arial"/>
                <w:color w:val="FFFFFF" w:themeColor="background1"/>
              </w:rPr>
              <w:br/>
              <w:t xml:space="preserve">Fee </w:t>
            </w:r>
            <w:r w:rsidR="00021FAB" w:rsidRPr="00751628">
              <w:rPr>
                <w:rFonts w:cs="Arial"/>
                <w:color w:val="FFFFFF" w:themeColor="background1"/>
              </w:rPr>
              <w:br/>
            </w:r>
            <w:r w:rsidR="001D33A0">
              <w:rPr>
                <w:rFonts w:cs="Arial"/>
                <w:color w:val="FFFFFF" w:themeColor="background1"/>
              </w:rPr>
              <w:t>(incl. GST if applicable)</w:t>
            </w:r>
          </w:p>
        </w:tc>
      </w:tr>
      <w:tr w:rsidR="00021FAB" w:rsidRPr="00751628" w14:paraId="559F96CA" w14:textId="77777777" w:rsidTr="0092793F">
        <w:trPr>
          <w:trHeight w:val="348"/>
        </w:trPr>
        <w:tc>
          <w:tcPr>
            <w:tcW w:w="5000" w:type="pct"/>
            <w:gridSpan w:val="5"/>
            <w:shd w:val="clear" w:color="auto" w:fill="D9D9D9" w:themeFill="background1" w:themeFillShade="D9"/>
          </w:tcPr>
          <w:p w14:paraId="7280E35F" w14:textId="77777777" w:rsidR="00021FAB" w:rsidRPr="00751628" w:rsidRDefault="00021FAB" w:rsidP="00E6674D">
            <w:pPr>
              <w:spacing w:before="60" w:after="60"/>
              <w:rPr>
                <w:rFonts w:cs="Arial"/>
              </w:rPr>
            </w:pPr>
            <w:r w:rsidRPr="00751628">
              <w:rPr>
                <w:rFonts w:cs="Arial"/>
              </w:rPr>
              <w:t>Animal Management</w:t>
            </w:r>
          </w:p>
        </w:tc>
      </w:tr>
      <w:tr w:rsidR="00021FAB" w:rsidRPr="00751628" w14:paraId="482C3BDF" w14:textId="77777777" w:rsidTr="0092793F">
        <w:trPr>
          <w:trHeight w:val="348"/>
        </w:trPr>
        <w:tc>
          <w:tcPr>
            <w:tcW w:w="3660" w:type="pct"/>
            <w:vAlign w:val="center"/>
          </w:tcPr>
          <w:p w14:paraId="6668B725" w14:textId="77777777" w:rsidR="00021FAB" w:rsidRPr="00751628" w:rsidRDefault="00021FAB" w:rsidP="00E6674D">
            <w:pPr>
              <w:spacing w:before="60" w:after="60"/>
              <w:rPr>
                <w:rFonts w:cs="Arial"/>
              </w:rPr>
            </w:pPr>
            <w:r w:rsidRPr="00751628">
              <w:rPr>
                <w:rFonts w:cs="Arial"/>
              </w:rPr>
              <w:t>Domestic Animal Business</w:t>
            </w:r>
          </w:p>
        </w:tc>
        <w:tc>
          <w:tcPr>
            <w:tcW w:w="681" w:type="pct"/>
            <w:vAlign w:val="center"/>
          </w:tcPr>
          <w:p w14:paraId="5A46F8A1" w14:textId="004465F9" w:rsidR="00021FAB" w:rsidRPr="00751628" w:rsidRDefault="00021FAB" w:rsidP="002C597C">
            <w:pPr>
              <w:spacing w:before="60" w:after="60"/>
              <w:jc w:val="right"/>
              <w:rPr>
                <w:rFonts w:cs="Arial"/>
              </w:rPr>
            </w:pPr>
            <w:r w:rsidRPr="00751628">
              <w:rPr>
                <w:rFonts w:cs="Arial"/>
              </w:rPr>
              <w:t>$</w:t>
            </w:r>
            <w:r w:rsidR="00D95B05" w:rsidRPr="00751628">
              <w:rPr>
                <w:rFonts w:cs="Arial"/>
              </w:rPr>
              <w:t>262</w:t>
            </w:r>
            <w:r w:rsidRPr="00751628">
              <w:rPr>
                <w:rFonts w:cs="Arial"/>
              </w:rPr>
              <w:t>.00</w:t>
            </w:r>
          </w:p>
        </w:tc>
        <w:tc>
          <w:tcPr>
            <w:tcW w:w="659" w:type="pct"/>
            <w:gridSpan w:val="3"/>
            <w:vAlign w:val="center"/>
          </w:tcPr>
          <w:p w14:paraId="6FBD31CB" w14:textId="5B08B29C" w:rsidR="00021FAB" w:rsidRPr="00751628" w:rsidRDefault="00021FAB" w:rsidP="002C597C">
            <w:pPr>
              <w:spacing w:before="60" w:after="60"/>
              <w:jc w:val="right"/>
              <w:rPr>
                <w:rFonts w:cs="Arial"/>
              </w:rPr>
            </w:pPr>
            <w:r w:rsidRPr="00751628">
              <w:rPr>
                <w:rFonts w:cs="Arial"/>
              </w:rPr>
              <w:t>$</w:t>
            </w:r>
            <w:r w:rsidR="00FE5576" w:rsidRPr="00751628">
              <w:rPr>
                <w:rFonts w:cs="Arial"/>
              </w:rPr>
              <w:t>270</w:t>
            </w:r>
            <w:r w:rsidRPr="00751628">
              <w:rPr>
                <w:rFonts w:cs="Arial"/>
              </w:rPr>
              <w:t>.00</w:t>
            </w:r>
          </w:p>
        </w:tc>
      </w:tr>
      <w:tr w:rsidR="00021FAB" w:rsidRPr="00751628" w14:paraId="2FA58C25" w14:textId="77777777" w:rsidTr="0092793F">
        <w:trPr>
          <w:trHeight w:val="348"/>
        </w:trPr>
        <w:tc>
          <w:tcPr>
            <w:tcW w:w="5000" w:type="pct"/>
            <w:gridSpan w:val="5"/>
            <w:shd w:val="clear" w:color="auto" w:fill="F2F2F2" w:themeFill="background1" w:themeFillShade="F2"/>
            <w:vAlign w:val="center"/>
          </w:tcPr>
          <w:p w14:paraId="6401AF0E" w14:textId="77777777" w:rsidR="00021FAB" w:rsidRPr="00751628" w:rsidRDefault="00021FAB" w:rsidP="00E6674D">
            <w:pPr>
              <w:spacing w:before="60" w:after="60"/>
              <w:rPr>
                <w:rFonts w:cs="Arial"/>
                <w:i/>
              </w:rPr>
            </w:pPr>
            <w:r w:rsidRPr="00751628">
              <w:rPr>
                <w:rFonts w:cs="Arial"/>
                <w:i/>
              </w:rPr>
              <w:t>Dog</w:t>
            </w:r>
          </w:p>
        </w:tc>
      </w:tr>
      <w:tr w:rsidR="00D95B05" w:rsidRPr="00751628" w14:paraId="319ED3D0" w14:textId="77777777" w:rsidTr="0092793F">
        <w:trPr>
          <w:trHeight w:val="576"/>
        </w:trPr>
        <w:tc>
          <w:tcPr>
            <w:tcW w:w="3660" w:type="pct"/>
            <w:vAlign w:val="center"/>
          </w:tcPr>
          <w:p w14:paraId="7CFE3C08" w14:textId="77777777" w:rsidR="00D95B05" w:rsidRPr="00751628" w:rsidRDefault="00D95B05" w:rsidP="00D95B05">
            <w:pPr>
              <w:spacing w:before="60" w:after="60"/>
              <w:rPr>
                <w:rFonts w:cs="Arial"/>
              </w:rPr>
            </w:pPr>
            <w:r w:rsidRPr="00751628">
              <w:rPr>
                <w:rFonts w:cs="Arial"/>
              </w:rPr>
              <w:t>Permit for multiple dogs per residence</w:t>
            </w:r>
            <w:r w:rsidRPr="00751628">
              <w:rPr>
                <w:rFonts w:cs="Arial"/>
              </w:rPr>
              <w:br/>
              <w:t>(one off payment)</w:t>
            </w:r>
          </w:p>
        </w:tc>
        <w:tc>
          <w:tcPr>
            <w:tcW w:w="681" w:type="pct"/>
            <w:vAlign w:val="center"/>
          </w:tcPr>
          <w:p w14:paraId="405201E2" w14:textId="653ED630" w:rsidR="00D95B05" w:rsidRPr="00751628" w:rsidRDefault="00D95B05" w:rsidP="00D95B05">
            <w:pPr>
              <w:spacing w:before="60" w:after="60"/>
              <w:jc w:val="right"/>
              <w:rPr>
                <w:rFonts w:cs="Arial"/>
              </w:rPr>
            </w:pPr>
            <w:r w:rsidRPr="00751628">
              <w:rPr>
                <w:rFonts w:cs="Arial"/>
              </w:rPr>
              <w:t>$66.00</w:t>
            </w:r>
          </w:p>
        </w:tc>
        <w:tc>
          <w:tcPr>
            <w:tcW w:w="659" w:type="pct"/>
            <w:gridSpan w:val="3"/>
            <w:vAlign w:val="center"/>
          </w:tcPr>
          <w:p w14:paraId="251F0210" w14:textId="36ABD5D4" w:rsidR="00D95B05" w:rsidRPr="001C3596" w:rsidRDefault="00D95B05" w:rsidP="00D95B05">
            <w:pPr>
              <w:spacing w:before="60" w:after="60"/>
              <w:jc w:val="right"/>
              <w:rPr>
                <w:rFonts w:cs="Arial"/>
              </w:rPr>
            </w:pPr>
            <w:r w:rsidRPr="00751628">
              <w:rPr>
                <w:rFonts w:cs="Arial"/>
              </w:rPr>
              <w:t>$</w:t>
            </w:r>
            <w:r w:rsidR="00FE5576" w:rsidRPr="00751628">
              <w:rPr>
                <w:rFonts w:cs="Arial"/>
              </w:rPr>
              <w:t>6</w:t>
            </w:r>
            <w:r w:rsidR="00FE5576" w:rsidRPr="00FC526C">
              <w:rPr>
                <w:rFonts w:cs="Arial"/>
              </w:rPr>
              <w:t>8</w:t>
            </w:r>
            <w:r w:rsidRPr="00751628">
              <w:rPr>
                <w:rFonts w:cs="Arial"/>
              </w:rPr>
              <w:t>.00</w:t>
            </w:r>
          </w:p>
        </w:tc>
      </w:tr>
      <w:tr w:rsidR="00D95B05" w:rsidRPr="00751628" w14:paraId="36A777B2" w14:textId="77777777" w:rsidTr="0092793F">
        <w:trPr>
          <w:trHeight w:val="576"/>
        </w:trPr>
        <w:tc>
          <w:tcPr>
            <w:tcW w:w="3660" w:type="pct"/>
            <w:vAlign w:val="center"/>
          </w:tcPr>
          <w:p w14:paraId="3530AEA6" w14:textId="77777777" w:rsidR="00D95B05" w:rsidRPr="00751628" w:rsidRDefault="00D95B05" w:rsidP="00D95B05">
            <w:pPr>
              <w:spacing w:before="60" w:after="60"/>
              <w:rPr>
                <w:rFonts w:cs="Arial"/>
              </w:rPr>
            </w:pPr>
            <w:r w:rsidRPr="00751628">
              <w:rPr>
                <w:rFonts w:cs="Arial"/>
              </w:rPr>
              <w:t>Restricted breed dog - includes any declared, menacing, dangerous dogs</w:t>
            </w:r>
          </w:p>
        </w:tc>
        <w:tc>
          <w:tcPr>
            <w:tcW w:w="681" w:type="pct"/>
            <w:vAlign w:val="center"/>
          </w:tcPr>
          <w:p w14:paraId="27A8F936" w14:textId="68B8D4CE" w:rsidR="00D95B05" w:rsidRPr="00751628" w:rsidRDefault="00D95B05" w:rsidP="00D95B05">
            <w:pPr>
              <w:spacing w:before="60" w:after="60"/>
              <w:jc w:val="right"/>
              <w:rPr>
                <w:rFonts w:cs="Arial"/>
              </w:rPr>
            </w:pPr>
            <w:r w:rsidRPr="00751628">
              <w:rPr>
                <w:rFonts w:cs="Arial"/>
              </w:rPr>
              <w:t>$256.00</w:t>
            </w:r>
          </w:p>
        </w:tc>
        <w:tc>
          <w:tcPr>
            <w:tcW w:w="659" w:type="pct"/>
            <w:gridSpan w:val="3"/>
            <w:vAlign w:val="center"/>
          </w:tcPr>
          <w:p w14:paraId="186D5D78" w14:textId="15C8D481" w:rsidR="00D95B05" w:rsidRPr="001C3596" w:rsidRDefault="00D95B05" w:rsidP="00D95B05">
            <w:pPr>
              <w:spacing w:before="60" w:after="60"/>
              <w:jc w:val="right"/>
              <w:rPr>
                <w:rFonts w:cs="Arial"/>
              </w:rPr>
            </w:pPr>
            <w:r w:rsidRPr="00751628">
              <w:rPr>
                <w:rFonts w:cs="Arial"/>
              </w:rPr>
              <w:t>$</w:t>
            </w:r>
            <w:r w:rsidR="00FE5576" w:rsidRPr="00751628">
              <w:rPr>
                <w:rFonts w:cs="Arial"/>
              </w:rPr>
              <w:t>2</w:t>
            </w:r>
            <w:r w:rsidR="00FE5576" w:rsidRPr="00FC526C">
              <w:rPr>
                <w:rFonts w:cs="Arial"/>
              </w:rPr>
              <w:t>62</w:t>
            </w:r>
            <w:r w:rsidRPr="00751628">
              <w:rPr>
                <w:rFonts w:cs="Arial"/>
              </w:rPr>
              <w:t>.00</w:t>
            </w:r>
          </w:p>
        </w:tc>
      </w:tr>
      <w:tr w:rsidR="00D51FA1" w:rsidRPr="00751628" w14:paraId="2DCF2EC6" w14:textId="77777777" w:rsidTr="0092793F">
        <w:trPr>
          <w:trHeight w:val="364"/>
        </w:trPr>
        <w:tc>
          <w:tcPr>
            <w:tcW w:w="3660" w:type="pct"/>
            <w:vAlign w:val="center"/>
          </w:tcPr>
          <w:p w14:paraId="05F2B2AF" w14:textId="4D081DEA" w:rsidR="00D51FA1" w:rsidRPr="00751628" w:rsidRDefault="00D51FA1" w:rsidP="00D51FA1">
            <w:pPr>
              <w:spacing w:before="60" w:after="60"/>
              <w:rPr>
                <w:rFonts w:cs="Arial"/>
              </w:rPr>
            </w:pPr>
            <w:r w:rsidRPr="00751628">
              <w:rPr>
                <w:rFonts w:cs="Arial"/>
              </w:rPr>
              <w:t>Minimum fee non- pensioner</w:t>
            </w:r>
          </w:p>
        </w:tc>
        <w:tc>
          <w:tcPr>
            <w:tcW w:w="681" w:type="pct"/>
            <w:vAlign w:val="center"/>
          </w:tcPr>
          <w:p w14:paraId="4ABD9CBF" w14:textId="4B706CBA" w:rsidR="00D51FA1" w:rsidRPr="00751628" w:rsidRDefault="00D51FA1" w:rsidP="00D51FA1">
            <w:pPr>
              <w:spacing w:before="60" w:after="60"/>
              <w:jc w:val="right"/>
              <w:rPr>
                <w:rFonts w:cs="Arial"/>
              </w:rPr>
            </w:pPr>
            <w:r w:rsidRPr="00751628">
              <w:rPr>
                <w:rFonts w:cs="Arial"/>
              </w:rPr>
              <w:t>$67.00</w:t>
            </w:r>
          </w:p>
        </w:tc>
        <w:tc>
          <w:tcPr>
            <w:tcW w:w="659" w:type="pct"/>
            <w:gridSpan w:val="3"/>
            <w:vAlign w:val="center"/>
          </w:tcPr>
          <w:p w14:paraId="67331590" w14:textId="330809CA" w:rsidR="00D51FA1" w:rsidRPr="00751628" w:rsidRDefault="00D51FA1" w:rsidP="00D51FA1">
            <w:pPr>
              <w:spacing w:before="60" w:after="60"/>
              <w:jc w:val="right"/>
              <w:rPr>
                <w:rFonts w:cs="Arial"/>
              </w:rPr>
            </w:pPr>
            <w:r w:rsidRPr="00FC526C">
              <w:rPr>
                <w:rFonts w:cs="Arial"/>
              </w:rPr>
              <w:t>$69.00</w:t>
            </w:r>
          </w:p>
        </w:tc>
      </w:tr>
      <w:tr w:rsidR="00D51FA1" w:rsidRPr="00751628" w14:paraId="62FB72A0" w14:textId="77777777" w:rsidTr="0092793F">
        <w:trPr>
          <w:trHeight w:val="364"/>
        </w:trPr>
        <w:tc>
          <w:tcPr>
            <w:tcW w:w="3660" w:type="pct"/>
            <w:vAlign w:val="center"/>
          </w:tcPr>
          <w:p w14:paraId="00422645" w14:textId="566C6BA4" w:rsidR="00D51FA1" w:rsidRPr="00751628" w:rsidRDefault="00D51FA1" w:rsidP="00D51FA1">
            <w:pPr>
              <w:spacing w:before="60" w:after="60"/>
              <w:rPr>
                <w:rFonts w:cs="Arial"/>
              </w:rPr>
            </w:pPr>
            <w:r w:rsidRPr="00751628">
              <w:rPr>
                <w:rFonts w:cs="Arial"/>
              </w:rPr>
              <w:t>Maximum fee non- pensioner</w:t>
            </w:r>
          </w:p>
        </w:tc>
        <w:tc>
          <w:tcPr>
            <w:tcW w:w="681" w:type="pct"/>
            <w:vAlign w:val="center"/>
          </w:tcPr>
          <w:p w14:paraId="04C2CB5C" w14:textId="186A4394" w:rsidR="00D51FA1" w:rsidRPr="00751628" w:rsidRDefault="00D51FA1" w:rsidP="00D51FA1">
            <w:pPr>
              <w:spacing w:before="60" w:after="60"/>
              <w:jc w:val="right"/>
              <w:rPr>
                <w:rFonts w:cs="Arial"/>
              </w:rPr>
            </w:pPr>
            <w:r w:rsidRPr="00751628">
              <w:rPr>
                <w:rFonts w:cs="Arial"/>
              </w:rPr>
              <w:t>$200.00</w:t>
            </w:r>
          </w:p>
        </w:tc>
        <w:tc>
          <w:tcPr>
            <w:tcW w:w="659" w:type="pct"/>
            <w:gridSpan w:val="3"/>
            <w:vAlign w:val="center"/>
          </w:tcPr>
          <w:p w14:paraId="400034EE" w14:textId="3FAF45CE" w:rsidR="00D51FA1" w:rsidRPr="00751628" w:rsidRDefault="00D51FA1" w:rsidP="00D51FA1">
            <w:pPr>
              <w:spacing w:before="60" w:after="60"/>
              <w:jc w:val="right"/>
              <w:rPr>
                <w:rFonts w:cs="Arial"/>
              </w:rPr>
            </w:pPr>
            <w:r w:rsidRPr="00751628">
              <w:rPr>
                <w:rFonts w:cs="Arial"/>
              </w:rPr>
              <w:t>$20</w:t>
            </w:r>
            <w:r w:rsidRPr="00FC526C">
              <w:rPr>
                <w:rFonts w:cs="Arial"/>
              </w:rPr>
              <w:t>5</w:t>
            </w:r>
            <w:r w:rsidRPr="00751628">
              <w:rPr>
                <w:rFonts w:cs="Arial"/>
              </w:rPr>
              <w:t>.00</w:t>
            </w:r>
          </w:p>
        </w:tc>
      </w:tr>
      <w:tr w:rsidR="00D51FA1" w:rsidRPr="00751628" w14:paraId="2111C393" w14:textId="77777777" w:rsidTr="0092793F">
        <w:trPr>
          <w:trHeight w:val="364"/>
        </w:trPr>
        <w:tc>
          <w:tcPr>
            <w:tcW w:w="3660" w:type="pct"/>
            <w:vAlign w:val="center"/>
          </w:tcPr>
          <w:p w14:paraId="73253C03" w14:textId="77777777" w:rsidR="00D51FA1" w:rsidRPr="00751628" w:rsidRDefault="00D51FA1" w:rsidP="00D51FA1">
            <w:pPr>
              <w:spacing w:before="60" w:after="60"/>
              <w:rPr>
                <w:rFonts w:cs="Arial"/>
              </w:rPr>
            </w:pPr>
            <w:r w:rsidRPr="00751628">
              <w:rPr>
                <w:rFonts w:cs="Arial"/>
              </w:rPr>
              <w:t>Minimum fee pensioner</w:t>
            </w:r>
          </w:p>
        </w:tc>
        <w:tc>
          <w:tcPr>
            <w:tcW w:w="681" w:type="pct"/>
            <w:vAlign w:val="center"/>
          </w:tcPr>
          <w:p w14:paraId="767C304E" w14:textId="77777777" w:rsidR="00D51FA1" w:rsidRPr="00751628" w:rsidRDefault="00D51FA1" w:rsidP="00D51FA1">
            <w:pPr>
              <w:spacing w:before="60" w:after="60"/>
              <w:jc w:val="right"/>
              <w:rPr>
                <w:rFonts w:cs="Arial"/>
              </w:rPr>
            </w:pPr>
            <w:r w:rsidRPr="00751628">
              <w:rPr>
                <w:rFonts w:cs="Arial"/>
              </w:rPr>
              <w:t>$30.50</w:t>
            </w:r>
          </w:p>
        </w:tc>
        <w:tc>
          <w:tcPr>
            <w:tcW w:w="659" w:type="pct"/>
            <w:gridSpan w:val="3"/>
            <w:vAlign w:val="center"/>
          </w:tcPr>
          <w:p w14:paraId="15560BDC" w14:textId="61EF5AA8" w:rsidR="00D51FA1" w:rsidRPr="00751628" w:rsidRDefault="00D51FA1" w:rsidP="00D51FA1">
            <w:pPr>
              <w:spacing w:before="60" w:after="60"/>
              <w:jc w:val="right"/>
              <w:rPr>
                <w:rFonts w:cs="Arial"/>
              </w:rPr>
            </w:pPr>
            <w:r w:rsidRPr="00751628">
              <w:rPr>
                <w:rFonts w:cs="Arial"/>
              </w:rPr>
              <w:t>$31.00</w:t>
            </w:r>
          </w:p>
        </w:tc>
      </w:tr>
      <w:tr w:rsidR="00D51FA1" w:rsidRPr="00751628" w14:paraId="3A785E8D" w14:textId="77777777" w:rsidTr="0092793F">
        <w:trPr>
          <w:trHeight w:val="348"/>
        </w:trPr>
        <w:tc>
          <w:tcPr>
            <w:tcW w:w="3660" w:type="pct"/>
            <w:vAlign w:val="center"/>
          </w:tcPr>
          <w:p w14:paraId="51A7BCDB" w14:textId="77777777" w:rsidR="00D51FA1" w:rsidRPr="00751628" w:rsidRDefault="00D51FA1" w:rsidP="00D51FA1">
            <w:pPr>
              <w:spacing w:before="60" w:after="60"/>
              <w:rPr>
                <w:rFonts w:cs="Arial"/>
              </w:rPr>
            </w:pPr>
            <w:r w:rsidRPr="00751628">
              <w:rPr>
                <w:rFonts w:cs="Arial"/>
              </w:rPr>
              <w:t>Maximum fee pensioner</w:t>
            </w:r>
          </w:p>
        </w:tc>
        <w:tc>
          <w:tcPr>
            <w:tcW w:w="681" w:type="pct"/>
            <w:vAlign w:val="center"/>
          </w:tcPr>
          <w:p w14:paraId="2B050B8E" w14:textId="3675B7BF" w:rsidR="00D51FA1" w:rsidRPr="00751628" w:rsidRDefault="00D51FA1" w:rsidP="00D51FA1">
            <w:pPr>
              <w:spacing w:before="60" w:after="60"/>
              <w:jc w:val="right"/>
              <w:rPr>
                <w:rFonts w:cs="Arial"/>
              </w:rPr>
            </w:pPr>
            <w:r w:rsidRPr="00751628">
              <w:rPr>
                <w:rFonts w:cs="Arial"/>
              </w:rPr>
              <w:t>$92.00</w:t>
            </w:r>
          </w:p>
        </w:tc>
        <w:tc>
          <w:tcPr>
            <w:tcW w:w="659" w:type="pct"/>
            <w:gridSpan w:val="3"/>
            <w:vAlign w:val="center"/>
          </w:tcPr>
          <w:p w14:paraId="7B9912EF" w14:textId="5D16F69F" w:rsidR="00D51FA1" w:rsidRPr="001C3596" w:rsidRDefault="00D51FA1" w:rsidP="00D51FA1">
            <w:pPr>
              <w:spacing w:before="60" w:after="60"/>
              <w:jc w:val="right"/>
              <w:rPr>
                <w:rFonts w:cs="Arial"/>
              </w:rPr>
            </w:pPr>
            <w:r w:rsidRPr="00751628">
              <w:rPr>
                <w:rFonts w:cs="Arial"/>
              </w:rPr>
              <w:t>$9</w:t>
            </w:r>
            <w:r w:rsidRPr="00FC526C">
              <w:rPr>
                <w:rFonts w:cs="Arial"/>
              </w:rPr>
              <w:t>4</w:t>
            </w:r>
            <w:r w:rsidRPr="00751628">
              <w:rPr>
                <w:rFonts w:cs="Arial"/>
              </w:rPr>
              <w:t>.00</w:t>
            </w:r>
          </w:p>
        </w:tc>
      </w:tr>
      <w:tr w:rsidR="00D51FA1" w:rsidRPr="00751628" w14:paraId="1C5DFBAE" w14:textId="77777777" w:rsidTr="0092793F">
        <w:trPr>
          <w:trHeight w:val="348"/>
        </w:trPr>
        <w:tc>
          <w:tcPr>
            <w:tcW w:w="3660" w:type="pct"/>
            <w:vAlign w:val="center"/>
          </w:tcPr>
          <w:p w14:paraId="0BAA39D4" w14:textId="1817F7F0" w:rsidR="00D51FA1" w:rsidRPr="00751628" w:rsidRDefault="00D51FA1" w:rsidP="00D51FA1">
            <w:pPr>
              <w:spacing w:before="60" w:after="60"/>
              <w:rPr>
                <w:rFonts w:cs="Arial"/>
              </w:rPr>
            </w:pPr>
            <w:r w:rsidRPr="00751628">
              <w:rPr>
                <w:rFonts w:cs="Arial"/>
              </w:rPr>
              <w:t>Reclaim impounding fees</w:t>
            </w:r>
          </w:p>
        </w:tc>
        <w:tc>
          <w:tcPr>
            <w:tcW w:w="681" w:type="pct"/>
            <w:vAlign w:val="center"/>
          </w:tcPr>
          <w:p w14:paraId="1C792CE5" w14:textId="05635C89" w:rsidR="00D51FA1" w:rsidRPr="00751628" w:rsidRDefault="00D51FA1" w:rsidP="00D51FA1">
            <w:pPr>
              <w:spacing w:before="60" w:after="60"/>
              <w:jc w:val="right"/>
              <w:rPr>
                <w:rFonts w:cs="Arial"/>
              </w:rPr>
            </w:pPr>
            <w:r w:rsidRPr="00751628">
              <w:rPr>
                <w:rFonts w:cs="Arial"/>
              </w:rPr>
              <w:t>$162.00</w:t>
            </w:r>
          </w:p>
        </w:tc>
        <w:tc>
          <w:tcPr>
            <w:tcW w:w="659" w:type="pct"/>
            <w:gridSpan w:val="3"/>
            <w:vAlign w:val="center"/>
          </w:tcPr>
          <w:p w14:paraId="6FBC0D7A" w14:textId="4FE1A24D" w:rsidR="00D51FA1" w:rsidRPr="001C3596" w:rsidRDefault="00D51FA1" w:rsidP="00D51FA1">
            <w:pPr>
              <w:spacing w:before="60" w:after="60"/>
              <w:jc w:val="right"/>
              <w:rPr>
                <w:rFonts w:cs="Arial"/>
              </w:rPr>
            </w:pPr>
            <w:r w:rsidRPr="00751628">
              <w:rPr>
                <w:rFonts w:cs="Arial"/>
              </w:rPr>
              <w:t>$16</w:t>
            </w:r>
            <w:r w:rsidRPr="00FC526C">
              <w:rPr>
                <w:rFonts w:cs="Arial"/>
              </w:rPr>
              <w:t>6</w:t>
            </w:r>
            <w:r w:rsidRPr="00751628">
              <w:rPr>
                <w:rFonts w:cs="Arial"/>
              </w:rPr>
              <w:t>.00</w:t>
            </w:r>
          </w:p>
        </w:tc>
      </w:tr>
      <w:tr w:rsidR="00D51FA1" w:rsidRPr="00751628" w14:paraId="1DBB2885" w14:textId="77777777" w:rsidTr="0092793F">
        <w:trPr>
          <w:trHeight w:val="348"/>
        </w:trPr>
        <w:tc>
          <w:tcPr>
            <w:tcW w:w="3660" w:type="pct"/>
            <w:vAlign w:val="center"/>
          </w:tcPr>
          <w:p w14:paraId="5C8D0D83" w14:textId="77777777" w:rsidR="00D51FA1" w:rsidRPr="00751628" w:rsidRDefault="00D51FA1" w:rsidP="00D51FA1">
            <w:pPr>
              <w:spacing w:before="60" w:after="60"/>
              <w:rPr>
                <w:rFonts w:cs="Arial"/>
              </w:rPr>
            </w:pPr>
            <w:r w:rsidRPr="00751628">
              <w:rPr>
                <w:rFonts w:cs="Arial"/>
              </w:rPr>
              <w:t>Rebate for Assist Dogs (on production of required documentation)</w:t>
            </w:r>
          </w:p>
        </w:tc>
        <w:tc>
          <w:tcPr>
            <w:tcW w:w="681" w:type="pct"/>
            <w:vAlign w:val="center"/>
          </w:tcPr>
          <w:p w14:paraId="2A4C497C" w14:textId="1D172513" w:rsidR="00D51FA1" w:rsidRPr="00751628" w:rsidRDefault="00D51FA1" w:rsidP="00D51FA1">
            <w:pPr>
              <w:spacing w:before="60" w:after="60"/>
              <w:jc w:val="right"/>
              <w:rPr>
                <w:rFonts w:cs="Arial"/>
              </w:rPr>
            </w:pPr>
            <w:r w:rsidRPr="00751628">
              <w:rPr>
                <w:rFonts w:cs="Arial"/>
              </w:rPr>
              <w:t>-$67.00</w:t>
            </w:r>
          </w:p>
        </w:tc>
        <w:tc>
          <w:tcPr>
            <w:tcW w:w="659" w:type="pct"/>
            <w:gridSpan w:val="3"/>
            <w:vAlign w:val="center"/>
          </w:tcPr>
          <w:p w14:paraId="4BABED4B" w14:textId="1BF60D0A" w:rsidR="00D51FA1" w:rsidRPr="001C3596" w:rsidRDefault="00D51FA1" w:rsidP="00D51FA1">
            <w:pPr>
              <w:spacing w:before="60" w:after="60"/>
              <w:jc w:val="right"/>
              <w:rPr>
                <w:rFonts w:cs="Arial"/>
              </w:rPr>
            </w:pPr>
            <w:r w:rsidRPr="00751628">
              <w:rPr>
                <w:rFonts w:cs="Arial"/>
              </w:rPr>
              <w:t>-$6</w:t>
            </w:r>
            <w:r w:rsidRPr="00FC526C">
              <w:rPr>
                <w:rFonts w:cs="Arial"/>
              </w:rPr>
              <w:t>9</w:t>
            </w:r>
            <w:r w:rsidRPr="00751628">
              <w:rPr>
                <w:rFonts w:cs="Arial"/>
              </w:rPr>
              <w:t>.00</w:t>
            </w:r>
          </w:p>
        </w:tc>
      </w:tr>
      <w:tr w:rsidR="00D51FA1" w:rsidRPr="00751628" w14:paraId="2CEFC531" w14:textId="77777777" w:rsidTr="0092793F">
        <w:trPr>
          <w:trHeight w:val="348"/>
        </w:trPr>
        <w:tc>
          <w:tcPr>
            <w:tcW w:w="5000" w:type="pct"/>
            <w:gridSpan w:val="5"/>
            <w:shd w:val="clear" w:color="auto" w:fill="F2F2F2" w:themeFill="background1" w:themeFillShade="F2"/>
            <w:vAlign w:val="center"/>
          </w:tcPr>
          <w:p w14:paraId="300E3ABA" w14:textId="77777777" w:rsidR="00D51FA1" w:rsidRPr="00751628" w:rsidRDefault="00D51FA1" w:rsidP="00D51FA1">
            <w:pPr>
              <w:spacing w:before="60" w:after="60"/>
              <w:rPr>
                <w:rFonts w:cs="Arial"/>
                <w:i/>
              </w:rPr>
            </w:pPr>
            <w:r w:rsidRPr="00751628">
              <w:rPr>
                <w:rFonts w:cs="Arial"/>
                <w:i/>
              </w:rPr>
              <w:t>Cat</w:t>
            </w:r>
          </w:p>
        </w:tc>
      </w:tr>
      <w:tr w:rsidR="00D51FA1" w:rsidRPr="00751628" w14:paraId="1E6ACACC" w14:textId="77777777" w:rsidTr="00D51FA1">
        <w:trPr>
          <w:gridAfter w:val="1"/>
          <w:wAfter w:w="8" w:type="pct"/>
          <w:trHeight w:val="348"/>
        </w:trPr>
        <w:tc>
          <w:tcPr>
            <w:tcW w:w="3660" w:type="pct"/>
            <w:vAlign w:val="center"/>
          </w:tcPr>
          <w:p w14:paraId="056CB78E" w14:textId="77777777" w:rsidR="00D51FA1" w:rsidRPr="00751628" w:rsidRDefault="00D51FA1" w:rsidP="00D51FA1">
            <w:pPr>
              <w:spacing w:before="60" w:after="60"/>
              <w:rPr>
                <w:rFonts w:cs="Arial"/>
              </w:rPr>
            </w:pPr>
            <w:r w:rsidRPr="00751628">
              <w:rPr>
                <w:rFonts w:cs="Arial"/>
              </w:rPr>
              <w:t>Minimum fee non- pensioner</w:t>
            </w:r>
          </w:p>
        </w:tc>
        <w:tc>
          <w:tcPr>
            <w:tcW w:w="681" w:type="pct"/>
            <w:vAlign w:val="center"/>
          </w:tcPr>
          <w:p w14:paraId="36CA7264" w14:textId="4FAF16FC" w:rsidR="00D51FA1" w:rsidRPr="00751628" w:rsidRDefault="00D51FA1" w:rsidP="00D51FA1">
            <w:pPr>
              <w:spacing w:before="60" w:after="60"/>
              <w:jc w:val="right"/>
              <w:rPr>
                <w:rFonts w:cs="Arial"/>
              </w:rPr>
            </w:pPr>
            <w:r w:rsidRPr="00751628">
              <w:rPr>
                <w:rFonts w:cs="Arial"/>
              </w:rPr>
              <w:t>$35.00</w:t>
            </w:r>
          </w:p>
        </w:tc>
        <w:tc>
          <w:tcPr>
            <w:tcW w:w="651" w:type="pct"/>
            <w:gridSpan w:val="2"/>
            <w:vAlign w:val="center"/>
          </w:tcPr>
          <w:p w14:paraId="0F933BD3" w14:textId="0B11AD13" w:rsidR="00D51FA1" w:rsidRPr="001C3596" w:rsidRDefault="00D51FA1" w:rsidP="00D51FA1">
            <w:pPr>
              <w:spacing w:before="60" w:after="60"/>
              <w:jc w:val="right"/>
              <w:rPr>
                <w:rFonts w:cs="Arial"/>
              </w:rPr>
            </w:pPr>
            <w:r w:rsidRPr="00751628">
              <w:rPr>
                <w:rFonts w:cs="Arial"/>
              </w:rPr>
              <w:t>$3</w:t>
            </w:r>
            <w:r w:rsidRPr="00FC526C">
              <w:rPr>
                <w:rFonts w:cs="Arial"/>
              </w:rPr>
              <w:t>6</w:t>
            </w:r>
            <w:r w:rsidRPr="00751628">
              <w:rPr>
                <w:rFonts w:cs="Arial"/>
              </w:rPr>
              <w:t>.00</w:t>
            </w:r>
          </w:p>
        </w:tc>
      </w:tr>
      <w:tr w:rsidR="00D51FA1" w:rsidRPr="00751628" w14:paraId="372D2F04" w14:textId="77777777" w:rsidTr="00D51FA1">
        <w:trPr>
          <w:gridAfter w:val="1"/>
          <w:wAfter w:w="8" w:type="pct"/>
          <w:trHeight w:val="348"/>
        </w:trPr>
        <w:tc>
          <w:tcPr>
            <w:tcW w:w="3660" w:type="pct"/>
            <w:vAlign w:val="center"/>
          </w:tcPr>
          <w:p w14:paraId="55491F94" w14:textId="71BE58AF" w:rsidR="00D51FA1" w:rsidRPr="00751628" w:rsidRDefault="00D51FA1" w:rsidP="00D51FA1">
            <w:pPr>
              <w:spacing w:before="60" w:after="60"/>
              <w:rPr>
                <w:rFonts w:cs="Arial"/>
              </w:rPr>
            </w:pPr>
            <w:r w:rsidRPr="00751628">
              <w:rPr>
                <w:rFonts w:cs="Arial"/>
              </w:rPr>
              <w:t>Maximum fee non- pensioner</w:t>
            </w:r>
          </w:p>
        </w:tc>
        <w:tc>
          <w:tcPr>
            <w:tcW w:w="681" w:type="pct"/>
            <w:vAlign w:val="center"/>
          </w:tcPr>
          <w:p w14:paraId="714D5A1D" w14:textId="4920D290" w:rsidR="00D51FA1" w:rsidRPr="00751628" w:rsidRDefault="00D51FA1" w:rsidP="00D51FA1">
            <w:pPr>
              <w:spacing w:before="60" w:after="60"/>
              <w:jc w:val="right"/>
              <w:rPr>
                <w:rFonts w:cs="Arial"/>
              </w:rPr>
            </w:pPr>
            <w:r w:rsidRPr="00751628">
              <w:rPr>
                <w:rFonts w:cs="Arial"/>
              </w:rPr>
              <w:t>$102.00</w:t>
            </w:r>
          </w:p>
        </w:tc>
        <w:tc>
          <w:tcPr>
            <w:tcW w:w="651" w:type="pct"/>
            <w:gridSpan w:val="2"/>
            <w:vAlign w:val="center"/>
          </w:tcPr>
          <w:p w14:paraId="3F86F336" w14:textId="4B2B348F" w:rsidR="00D51FA1" w:rsidRPr="00FC526C" w:rsidRDefault="00D51FA1" w:rsidP="00D51FA1">
            <w:pPr>
              <w:spacing w:before="60" w:after="60"/>
              <w:jc w:val="right"/>
              <w:rPr>
                <w:rFonts w:cs="Arial"/>
              </w:rPr>
            </w:pPr>
            <w:r w:rsidRPr="00FC526C">
              <w:rPr>
                <w:rFonts w:cs="Arial"/>
              </w:rPr>
              <w:t>$104.00</w:t>
            </w:r>
          </w:p>
        </w:tc>
      </w:tr>
      <w:tr w:rsidR="00D51FA1" w:rsidRPr="00751628" w14:paraId="0CDCDF3F" w14:textId="77777777" w:rsidTr="00D51FA1">
        <w:trPr>
          <w:gridAfter w:val="1"/>
          <w:wAfter w:w="8" w:type="pct"/>
          <w:trHeight w:val="348"/>
        </w:trPr>
        <w:tc>
          <w:tcPr>
            <w:tcW w:w="3660" w:type="pct"/>
            <w:vAlign w:val="center"/>
          </w:tcPr>
          <w:p w14:paraId="01F2AFFB" w14:textId="77777777" w:rsidR="00D51FA1" w:rsidRPr="00751628" w:rsidRDefault="00D51FA1" w:rsidP="00D51FA1">
            <w:pPr>
              <w:spacing w:before="60" w:after="60"/>
              <w:rPr>
                <w:rFonts w:cs="Arial"/>
              </w:rPr>
            </w:pPr>
            <w:r w:rsidRPr="00751628">
              <w:rPr>
                <w:rFonts w:cs="Arial"/>
              </w:rPr>
              <w:t>Minimum fee pensioner</w:t>
            </w:r>
          </w:p>
        </w:tc>
        <w:tc>
          <w:tcPr>
            <w:tcW w:w="681" w:type="pct"/>
            <w:vAlign w:val="center"/>
          </w:tcPr>
          <w:p w14:paraId="5655E8AE" w14:textId="2ACA986C" w:rsidR="00D51FA1" w:rsidRPr="00751628" w:rsidRDefault="00D51FA1" w:rsidP="00D51FA1">
            <w:pPr>
              <w:spacing w:before="60" w:after="60"/>
              <w:jc w:val="right"/>
              <w:rPr>
                <w:rFonts w:cs="Arial"/>
              </w:rPr>
            </w:pPr>
            <w:r w:rsidRPr="00751628">
              <w:rPr>
                <w:rFonts w:cs="Arial"/>
              </w:rPr>
              <w:t>$15.50</w:t>
            </w:r>
          </w:p>
        </w:tc>
        <w:tc>
          <w:tcPr>
            <w:tcW w:w="651" w:type="pct"/>
            <w:gridSpan w:val="2"/>
            <w:vAlign w:val="center"/>
          </w:tcPr>
          <w:p w14:paraId="38CC3368" w14:textId="57A882A9" w:rsidR="00D51FA1" w:rsidRPr="001C3596" w:rsidRDefault="00D51FA1" w:rsidP="00D51FA1">
            <w:pPr>
              <w:spacing w:before="60" w:after="60"/>
              <w:jc w:val="right"/>
              <w:rPr>
                <w:rFonts w:cs="Arial"/>
              </w:rPr>
            </w:pPr>
            <w:r w:rsidRPr="00751628">
              <w:rPr>
                <w:rFonts w:cs="Arial"/>
              </w:rPr>
              <w:t>$1</w:t>
            </w:r>
            <w:r w:rsidRPr="00FC526C">
              <w:rPr>
                <w:rFonts w:cs="Arial"/>
              </w:rPr>
              <w:t>6</w:t>
            </w:r>
            <w:r w:rsidRPr="00751628">
              <w:rPr>
                <w:rFonts w:cs="Arial"/>
              </w:rPr>
              <w:t>.</w:t>
            </w:r>
            <w:r w:rsidRPr="00FC526C">
              <w:rPr>
                <w:rFonts w:cs="Arial"/>
              </w:rPr>
              <w:t>0</w:t>
            </w:r>
            <w:r w:rsidRPr="00751628">
              <w:rPr>
                <w:rFonts w:cs="Arial"/>
              </w:rPr>
              <w:t>0</w:t>
            </w:r>
          </w:p>
        </w:tc>
      </w:tr>
      <w:tr w:rsidR="00D51FA1" w:rsidRPr="00751628" w14:paraId="7F4D2460" w14:textId="77777777" w:rsidTr="00D51FA1">
        <w:trPr>
          <w:gridAfter w:val="1"/>
          <w:wAfter w:w="8" w:type="pct"/>
          <w:trHeight w:val="348"/>
        </w:trPr>
        <w:tc>
          <w:tcPr>
            <w:tcW w:w="3660" w:type="pct"/>
            <w:vAlign w:val="center"/>
          </w:tcPr>
          <w:p w14:paraId="106D2BC9" w14:textId="77777777" w:rsidR="00D51FA1" w:rsidRPr="00751628" w:rsidRDefault="00D51FA1" w:rsidP="00D51FA1">
            <w:pPr>
              <w:spacing w:before="60" w:after="60"/>
              <w:rPr>
                <w:rFonts w:cs="Arial"/>
              </w:rPr>
            </w:pPr>
            <w:r w:rsidRPr="00751628">
              <w:rPr>
                <w:rFonts w:cs="Arial"/>
              </w:rPr>
              <w:t>Maximum fee pensioner</w:t>
            </w:r>
          </w:p>
        </w:tc>
        <w:tc>
          <w:tcPr>
            <w:tcW w:w="681" w:type="pct"/>
            <w:vAlign w:val="center"/>
          </w:tcPr>
          <w:p w14:paraId="473584D4" w14:textId="04DDF2CC" w:rsidR="00D51FA1" w:rsidRPr="00751628" w:rsidRDefault="00D51FA1" w:rsidP="00D51FA1">
            <w:pPr>
              <w:spacing w:before="60" w:after="60"/>
              <w:jc w:val="right"/>
              <w:rPr>
                <w:rFonts w:cs="Arial"/>
              </w:rPr>
            </w:pPr>
            <w:r w:rsidRPr="00751628">
              <w:rPr>
                <w:rFonts w:cs="Arial"/>
              </w:rPr>
              <w:t>$47.50</w:t>
            </w:r>
          </w:p>
        </w:tc>
        <w:tc>
          <w:tcPr>
            <w:tcW w:w="651" w:type="pct"/>
            <w:gridSpan w:val="2"/>
            <w:vAlign w:val="center"/>
          </w:tcPr>
          <w:p w14:paraId="6B358571" w14:textId="207F70C1" w:rsidR="00D51FA1" w:rsidRPr="001C3596" w:rsidRDefault="00D51FA1" w:rsidP="00D51FA1">
            <w:pPr>
              <w:spacing w:before="60" w:after="60"/>
              <w:jc w:val="right"/>
              <w:rPr>
                <w:rFonts w:cs="Arial"/>
              </w:rPr>
            </w:pPr>
            <w:r w:rsidRPr="00751628">
              <w:rPr>
                <w:rFonts w:cs="Arial"/>
              </w:rPr>
              <w:t>$4</w:t>
            </w:r>
            <w:r w:rsidRPr="00FC526C">
              <w:rPr>
                <w:rFonts w:cs="Arial"/>
              </w:rPr>
              <w:t>9</w:t>
            </w:r>
            <w:r w:rsidRPr="00751628">
              <w:rPr>
                <w:rFonts w:cs="Arial"/>
              </w:rPr>
              <w:t>.</w:t>
            </w:r>
            <w:r w:rsidRPr="00FC526C">
              <w:rPr>
                <w:rFonts w:cs="Arial"/>
              </w:rPr>
              <w:t>0</w:t>
            </w:r>
            <w:r w:rsidRPr="00751628">
              <w:rPr>
                <w:rFonts w:cs="Arial"/>
              </w:rPr>
              <w:t>0</w:t>
            </w:r>
          </w:p>
        </w:tc>
      </w:tr>
      <w:tr w:rsidR="00D51FA1" w:rsidRPr="00751628" w14:paraId="40996576" w14:textId="77777777" w:rsidTr="00D51FA1">
        <w:trPr>
          <w:gridAfter w:val="1"/>
          <w:wAfter w:w="8" w:type="pct"/>
          <w:trHeight w:val="348"/>
        </w:trPr>
        <w:tc>
          <w:tcPr>
            <w:tcW w:w="3660" w:type="pct"/>
            <w:vAlign w:val="center"/>
          </w:tcPr>
          <w:p w14:paraId="75921B8E" w14:textId="2D023161" w:rsidR="00D51FA1" w:rsidRPr="00751628" w:rsidRDefault="00D51FA1" w:rsidP="00D51FA1">
            <w:pPr>
              <w:spacing w:before="60" w:after="60"/>
              <w:rPr>
                <w:rFonts w:cs="Arial"/>
              </w:rPr>
            </w:pPr>
            <w:r w:rsidRPr="00751628">
              <w:rPr>
                <w:rFonts w:cs="Arial"/>
              </w:rPr>
              <w:t>Reclaim impounding fees</w:t>
            </w:r>
          </w:p>
        </w:tc>
        <w:tc>
          <w:tcPr>
            <w:tcW w:w="681" w:type="pct"/>
            <w:vAlign w:val="center"/>
          </w:tcPr>
          <w:p w14:paraId="0137FF6A" w14:textId="1DDBEA52" w:rsidR="00D51FA1" w:rsidRPr="00751628" w:rsidRDefault="00D51FA1" w:rsidP="00D51FA1">
            <w:pPr>
              <w:spacing w:before="60" w:after="60"/>
              <w:jc w:val="right"/>
              <w:rPr>
                <w:rFonts w:cs="Arial"/>
              </w:rPr>
            </w:pPr>
            <w:r w:rsidRPr="00751628">
              <w:rPr>
                <w:rFonts w:cs="Arial"/>
              </w:rPr>
              <w:t>$84.00</w:t>
            </w:r>
          </w:p>
        </w:tc>
        <w:tc>
          <w:tcPr>
            <w:tcW w:w="651" w:type="pct"/>
            <w:gridSpan w:val="2"/>
            <w:vAlign w:val="center"/>
          </w:tcPr>
          <w:p w14:paraId="5C4E3D7A" w14:textId="18B91AEB" w:rsidR="00D51FA1" w:rsidRPr="001C3596" w:rsidRDefault="00D51FA1" w:rsidP="00D51FA1">
            <w:pPr>
              <w:spacing w:before="60" w:after="60"/>
              <w:jc w:val="right"/>
              <w:rPr>
                <w:rFonts w:cs="Arial"/>
              </w:rPr>
            </w:pPr>
            <w:r w:rsidRPr="00751628">
              <w:rPr>
                <w:rFonts w:cs="Arial"/>
              </w:rPr>
              <w:t>$8</w:t>
            </w:r>
            <w:r w:rsidRPr="00FC526C">
              <w:rPr>
                <w:rFonts w:cs="Arial"/>
              </w:rPr>
              <w:t>6</w:t>
            </w:r>
            <w:r w:rsidRPr="00751628">
              <w:rPr>
                <w:rFonts w:cs="Arial"/>
              </w:rPr>
              <w:t>.00</w:t>
            </w:r>
          </w:p>
        </w:tc>
      </w:tr>
      <w:tr w:rsidR="00D51FA1" w:rsidRPr="00751628" w14:paraId="563DB90F" w14:textId="77777777" w:rsidTr="00D51FA1">
        <w:trPr>
          <w:gridAfter w:val="1"/>
          <w:wAfter w:w="8" w:type="pct"/>
          <w:trHeight w:val="348"/>
        </w:trPr>
        <w:tc>
          <w:tcPr>
            <w:tcW w:w="3660" w:type="pct"/>
          </w:tcPr>
          <w:p w14:paraId="04D1DE8C" w14:textId="592ACB03" w:rsidR="00D51FA1" w:rsidRPr="00751628" w:rsidRDefault="00D51FA1" w:rsidP="00D51FA1">
            <w:pPr>
              <w:spacing w:before="60" w:after="60"/>
              <w:rPr>
                <w:rFonts w:cs="Arial"/>
              </w:rPr>
            </w:pPr>
            <w:r w:rsidRPr="00751628">
              <w:t>Deposit cat trap (Refundable)</w:t>
            </w:r>
          </w:p>
        </w:tc>
        <w:tc>
          <w:tcPr>
            <w:tcW w:w="681" w:type="pct"/>
          </w:tcPr>
          <w:p w14:paraId="02535D7B" w14:textId="50CF7D66" w:rsidR="00D51FA1" w:rsidRPr="00751628" w:rsidRDefault="00D51FA1" w:rsidP="00D51FA1">
            <w:pPr>
              <w:spacing w:before="60" w:after="60"/>
              <w:jc w:val="right"/>
              <w:rPr>
                <w:rFonts w:cs="Arial"/>
              </w:rPr>
            </w:pPr>
            <w:r>
              <w:rPr>
                <w:rFonts w:cs="Arial"/>
              </w:rPr>
              <w:t>No fee</w:t>
            </w:r>
          </w:p>
        </w:tc>
        <w:tc>
          <w:tcPr>
            <w:tcW w:w="651" w:type="pct"/>
            <w:gridSpan w:val="2"/>
            <w:vAlign w:val="center"/>
          </w:tcPr>
          <w:p w14:paraId="5335E923" w14:textId="2695C314" w:rsidR="00D51FA1" w:rsidRPr="00FC526C" w:rsidRDefault="00D51FA1" w:rsidP="00D51FA1">
            <w:pPr>
              <w:spacing w:before="60" w:after="60"/>
              <w:jc w:val="right"/>
              <w:rPr>
                <w:rFonts w:cs="Arial"/>
              </w:rPr>
            </w:pPr>
            <w:r w:rsidRPr="00FC526C">
              <w:rPr>
                <w:rFonts w:cs="Arial"/>
              </w:rPr>
              <w:t>$100.00</w:t>
            </w:r>
          </w:p>
        </w:tc>
      </w:tr>
      <w:tr w:rsidR="00D51FA1" w:rsidRPr="00751628" w14:paraId="529E0667" w14:textId="77777777" w:rsidTr="00D51FA1">
        <w:trPr>
          <w:gridAfter w:val="1"/>
          <w:wAfter w:w="8" w:type="pct"/>
          <w:trHeight w:val="348"/>
        </w:trPr>
        <w:tc>
          <w:tcPr>
            <w:tcW w:w="3660" w:type="pct"/>
          </w:tcPr>
          <w:p w14:paraId="717B71E3" w14:textId="12B85793" w:rsidR="00D51FA1" w:rsidRPr="00751628" w:rsidRDefault="00D51FA1" w:rsidP="00D51FA1">
            <w:pPr>
              <w:spacing w:before="60" w:after="60"/>
              <w:rPr>
                <w:rFonts w:cs="Arial"/>
              </w:rPr>
            </w:pPr>
            <w:r w:rsidRPr="00751628">
              <w:t>Cat trap fee per week</w:t>
            </w:r>
          </w:p>
        </w:tc>
        <w:tc>
          <w:tcPr>
            <w:tcW w:w="681" w:type="pct"/>
          </w:tcPr>
          <w:p w14:paraId="27CD01A2" w14:textId="602EDFB1" w:rsidR="00D51FA1" w:rsidRPr="00751628" w:rsidRDefault="00D51FA1" w:rsidP="00D51FA1">
            <w:pPr>
              <w:spacing w:before="60" w:after="60"/>
              <w:jc w:val="right"/>
              <w:rPr>
                <w:rFonts w:cs="Arial"/>
              </w:rPr>
            </w:pPr>
            <w:r>
              <w:rPr>
                <w:rFonts w:cs="Arial"/>
              </w:rPr>
              <w:t>No fee</w:t>
            </w:r>
          </w:p>
        </w:tc>
        <w:tc>
          <w:tcPr>
            <w:tcW w:w="651" w:type="pct"/>
            <w:gridSpan w:val="2"/>
            <w:vAlign w:val="center"/>
          </w:tcPr>
          <w:p w14:paraId="7EC47A8A" w14:textId="60A91787" w:rsidR="00D51FA1" w:rsidRPr="00FC526C" w:rsidRDefault="00D51FA1" w:rsidP="00D51FA1">
            <w:pPr>
              <w:spacing w:before="60" w:after="60"/>
              <w:jc w:val="right"/>
              <w:rPr>
                <w:rFonts w:cs="Arial"/>
              </w:rPr>
            </w:pPr>
            <w:r w:rsidRPr="00FC526C">
              <w:rPr>
                <w:rFonts w:cs="Arial"/>
              </w:rPr>
              <w:t>$10.00</w:t>
            </w:r>
          </w:p>
        </w:tc>
      </w:tr>
      <w:tr w:rsidR="00D51FA1" w:rsidRPr="00751628" w14:paraId="4F87D0E7" w14:textId="77777777" w:rsidTr="0092793F">
        <w:trPr>
          <w:trHeight w:val="348"/>
        </w:trPr>
        <w:tc>
          <w:tcPr>
            <w:tcW w:w="5000" w:type="pct"/>
            <w:gridSpan w:val="5"/>
            <w:shd w:val="clear" w:color="auto" w:fill="D9D9D9" w:themeFill="background1" w:themeFillShade="D9"/>
          </w:tcPr>
          <w:p w14:paraId="57D633A3" w14:textId="7A97B6A8" w:rsidR="00D51FA1" w:rsidRPr="00751628" w:rsidRDefault="00D51FA1" w:rsidP="00D51FA1">
            <w:pPr>
              <w:spacing w:before="60" w:after="60"/>
              <w:rPr>
                <w:rFonts w:cs="Arial"/>
                <w:bCs/>
              </w:rPr>
            </w:pPr>
            <w:r w:rsidRPr="00751628">
              <w:rPr>
                <w:rFonts w:cs="Arial"/>
              </w:rPr>
              <w:t>Local Laws</w:t>
            </w:r>
          </w:p>
        </w:tc>
      </w:tr>
      <w:tr w:rsidR="00D51FA1" w:rsidRPr="00751628" w14:paraId="71005FBC" w14:textId="77777777" w:rsidTr="0092793F">
        <w:trPr>
          <w:trHeight w:val="348"/>
        </w:trPr>
        <w:tc>
          <w:tcPr>
            <w:tcW w:w="5000" w:type="pct"/>
            <w:gridSpan w:val="5"/>
            <w:shd w:val="clear" w:color="auto" w:fill="F2F2F2" w:themeFill="background1" w:themeFillShade="F2"/>
          </w:tcPr>
          <w:p w14:paraId="0F3EA303" w14:textId="7994D68A" w:rsidR="00D51FA1" w:rsidRPr="00751628" w:rsidRDefault="00D51FA1" w:rsidP="00D51FA1">
            <w:pPr>
              <w:spacing w:before="60" w:after="60"/>
              <w:rPr>
                <w:rFonts w:cs="Arial"/>
              </w:rPr>
            </w:pPr>
            <w:r w:rsidRPr="00751628">
              <w:rPr>
                <w:rFonts w:cs="Arial"/>
              </w:rPr>
              <w:t>Local Laws reclaim fee</w:t>
            </w:r>
          </w:p>
        </w:tc>
      </w:tr>
      <w:tr w:rsidR="00D51FA1" w:rsidRPr="00751628" w14:paraId="46BB224D" w14:textId="77777777" w:rsidTr="00D51FA1">
        <w:trPr>
          <w:gridAfter w:val="1"/>
          <w:wAfter w:w="8" w:type="pct"/>
          <w:trHeight w:val="576"/>
        </w:trPr>
        <w:tc>
          <w:tcPr>
            <w:tcW w:w="3660" w:type="pct"/>
            <w:vAlign w:val="center"/>
          </w:tcPr>
          <w:p w14:paraId="2865FBD8" w14:textId="77777777" w:rsidR="00D51FA1" w:rsidRPr="00751628" w:rsidRDefault="00D51FA1" w:rsidP="00D51FA1">
            <w:pPr>
              <w:spacing w:before="60" w:after="60"/>
              <w:rPr>
                <w:rFonts w:cs="Arial"/>
              </w:rPr>
            </w:pPr>
            <w:r w:rsidRPr="00751628">
              <w:rPr>
                <w:rFonts w:cs="Arial"/>
              </w:rPr>
              <w:t>Reclaim fee - impounded goods, for any goods, materials impounded by council that are released to the owner e.g. shopping trolleys</w:t>
            </w:r>
          </w:p>
        </w:tc>
        <w:tc>
          <w:tcPr>
            <w:tcW w:w="681" w:type="pct"/>
            <w:vAlign w:val="center"/>
          </w:tcPr>
          <w:p w14:paraId="6B7B63B5" w14:textId="79F8D45C" w:rsidR="00D51FA1" w:rsidRPr="00751628" w:rsidRDefault="00D51FA1" w:rsidP="00D51FA1">
            <w:pPr>
              <w:spacing w:before="60" w:after="60"/>
              <w:jc w:val="right"/>
              <w:rPr>
                <w:rFonts w:cs="Arial"/>
              </w:rPr>
            </w:pPr>
            <w:r w:rsidRPr="00751628">
              <w:rPr>
                <w:rFonts w:cs="Arial"/>
              </w:rPr>
              <w:t>$154.00</w:t>
            </w:r>
          </w:p>
        </w:tc>
        <w:tc>
          <w:tcPr>
            <w:tcW w:w="651" w:type="pct"/>
            <w:gridSpan w:val="2"/>
            <w:vAlign w:val="center"/>
          </w:tcPr>
          <w:p w14:paraId="77AD1993" w14:textId="4F817ECA" w:rsidR="00D51FA1" w:rsidRPr="00751628" w:rsidRDefault="00D51FA1" w:rsidP="00D51FA1">
            <w:pPr>
              <w:spacing w:before="60" w:after="60"/>
              <w:jc w:val="right"/>
              <w:rPr>
                <w:rFonts w:cs="Arial"/>
              </w:rPr>
            </w:pPr>
            <w:r w:rsidRPr="00751628">
              <w:rPr>
                <w:rFonts w:cs="Arial"/>
              </w:rPr>
              <w:t>$15</w:t>
            </w:r>
            <w:r>
              <w:rPr>
                <w:rFonts w:cs="Arial"/>
              </w:rPr>
              <w:t>8</w:t>
            </w:r>
            <w:r w:rsidRPr="00751628">
              <w:rPr>
                <w:rFonts w:cs="Arial"/>
              </w:rPr>
              <w:t>.00</w:t>
            </w:r>
          </w:p>
        </w:tc>
      </w:tr>
      <w:tr w:rsidR="00D51FA1" w:rsidRPr="00751628" w14:paraId="1E6BC123" w14:textId="77777777" w:rsidTr="0092793F">
        <w:trPr>
          <w:trHeight w:val="348"/>
        </w:trPr>
        <w:tc>
          <w:tcPr>
            <w:tcW w:w="5000" w:type="pct"/>
            <w:gridSpan w:val="5"/>
            <w:shd w:val="clear" w:color="auto" w:fill="F2F2F2" w:themeFill="background1" w:themeFillShade="F2"/>
          </w:tcPr>
          <w:p w14:paraId="141FAE3B" w14:textId="77777777" w:rsidR="00D51FA1" w:rsidRPr="00751628" w:rsidRDefault="00D51FA1" w:rsidP="00D51FA1">
            <w:pPr>
              <w:spacing w:before="60" w:after="60"/>
              <w:rPr>
                <w:rFonts w:cs="Arial"/>
                <w:bCs/>
              </w:rPr>
            </w:pPr>
            <w:r w:rsidRPr="00751628">
              <w:rPr>
                <w:rFonts w:cs="Arial"/>
              </w:rPr>
              <w:t>Local law permit fees</w:t>
            </w:r>
          </w:p>
        </w:tc>
      </w:tr>
      <w:tr w:rsidR="00D51FA1" w:rsidRPr="00751628" w14:paraId="4E6D1207" w14:textId="77777777" w:rsidTr="00D51FA1">
        <w:trPr>
          <w:gridAfter w:val="2"/>
          <w:wAfter w:w="15" w:type="pct"/>
          <w:trHeight w:val="591"/>
        </w:trPr>
        <w:tc>
          <w:tcPr>
            <w:tcW w:w="3660" w:type="pct"/>
          </w:tcPr>
          <w:p w14:paraId="26DD1BEE" w14:textId="77777777" w:rsidR="00D51FA1" w:rsidRPr="00751628" w:rsidRDefault="00D51FA1" w:rsidP="00D51FA1">
            <w:pPr>
              <w:spacing w:before="60" w:after="60"/>
              <w:rPr>
                <w:rFonts w:cs="Arial"/>
              </w:rPr>
            </w:pPr>
            <w:r w:rsidRPr="00751628">
              <w:rPr>
                <w:rFonts w:cs="Arial"/>
              </w:rPr>
              <w:t>Significant Trees - application fee to apply for permit to remove or prune a significant tree on private land.</w:t>
            </w:r>
          </w:p>
        </w:tc>
        <w:tc>
          <w:tcPr>
            <w:tcW w:w="681" w:type="pct"/>
            <w:vAlign w:val="center"/>
          </w:tcPr>
          <w:p w14:paraId="0B85467E" w14:textId="5165C1AD" w:rsidR="00D51FA1" w:rsidRPr="00751628" w:rsidRDefault="00D51FA1" w:rsidP="00D51FA1">
            <w:pPr>
              <w:spacing w:before="60" w:after="60"/>
              <w:jc w:val="right"/>
              <w:rPr>
                <w:rFonts w:cs="Arial"/>
              </w:rPr>
            </w:pPr>
            <w:r w:rsidRPr="00751628">
              <w:rPr>
                <w:rFonts w:cs="Arial"/>
              </w:rPr>
              <w:t>$102.00</w:t>
            </w:r>
          </w:p>
        </w:tc>
        <w:tc>
          <w:tcPr>
            <w:tcW w:w="644" w:type="pct"/>
            <w:vAlign w:val="center"/>
          </w:tcPr>
          <w:p w14:paraId="12EDF8C3" w14:textId="47C3D839" w:rsidR="00D51FA1" w:rsidRPr="00751628" w:rsidRDefault="00D51FA1" w:rsidP="00D51FA1">
            <w:pPr>
              <w:spacing w:before="60" w:after="60"/>
              <w:jc w:val="right"/>
              <w:rPr>
                <w:rFonts w:cs="Arial"/>
              </w:rPr>
            </w:pPr>
            <w:r w:rsidRPr="00751628">
              <w:rPr>
                <w:rFonts w:cs="Arial"/>
              </w:rPr>
              <w:t>$104.00</w:t>
            </w:r>
          </w:p>
        </w:tc>
      </w:tr>
      <w:tr w:rsidR="00D51FA1" w:rsidRPr="00751628" w14:paraId="0F92CF3C" w14:textId="77777777" w:rsidTr="00D51FA1">
        <w:trPr>
          <w:gridAfter w:val="2"/>
          <w:wAfter w:w="15" w:type="pct"/>
          <w:trHeight w:val="576"/>
        </w:trPr>
        <w:tc>
          <w:tcPr>
            <w:tcW w:w="3660" w:type="pct"/>
            <w:vAlign w:val="center"/>
          </w:tcPr>
          <w:p w14:paraId="07EA04D8" w14:textId="727DC34B" w:rsidR="00D51FA1" w:rsidRPr="00751628" w:rsidRDefault="00D51FA1" w:rsidP="00D51FA1">
            <w:pPr>
              <w:spacing w:before="60" w:after="60"/>
              <w:rPr>
                <w:rFonts w:cs="Arial"/>
              </w:rPr>
            </w:pPr>
            <w:r w:rsidRPr="00751628">
              <w:rPr>
                <w:rFonts w:cs="Arial"/>
              </w:rPr>
              <w:t>Significant Tree - application fee for removal, per significant tree on private land.</w:t>
            </w:r>
          </w:p>
        </w:tc>
        <w:tc>
          <w:tcPr>
            <w:tcW w:w="681" w:type="pct"/>
            <w:vAlign w:val="center"/>
          </w:tcPr>
          <w:p w14:paraId="37C88FFC" w14:textId="679EFC48" w:rsidR="00D51FA1" w:rsidRPr="00751628" w:rsidRDefault="00D51FA1" w:rsidP="00D51FA1">
            <w:pPr>
              <w:spacing w:before="60" w:after="60"/>
              <w:jc w:val="right"/>
              <w:rPr>
                <w:rFonts w:cs="Arial"/>
              </w:rPr>
            </w:pPr>
            <w:r>
              <w:rPr>
                <w:rFonts w:cs="Arial"/>
              </w:rPr>
              <w:t>No fee</w:t>
            </w:r>
          </w:p>
        </w:tc>
        <w:tc>
          <w:tcPr>
            <w:tcW w:w="644" w:type="pct"/>
            <w:vAlign w:val="center"/>
          </w:tcPr>
          <w:p w14:paraId="24489542" w14:textId="72E0096D" w:rsidR="00D51FA1" w:rsidRPr="00751628" w:rsidRDefault="00D51FA1" w:rsidP="00D51FA1">
            <w:pPr>
              <w:spacing w:before="60" w:after="60"/>
              <w:jc w:val="right"/>
              <w:rPr>
                <w:rFonts w:cs="Arial"/>
              </w:rPr>
            </w:pPr>
            <w:r w:rsidRPr="00751628">
              <w:rPr>
                <w:rFonts w:cs="Arial"/>
              </w:rPr>
              <w:t>$150.00</w:t>
            </w:r>
          </w:p>
        </w:tc>
      </w:tr>
      <w:tr w:rsidR="00D51FA1" w:rsidRPr="00751628" w14:paraId="0BAB605B" w14:textId="77777777" w:rsidTr="00D51FA1">
        <w:trPr>
          <w:gridAfter w:val="2"/>
          <w:wAfter w:w="15" w:type="pct"/>
          <w:trHeight w:val="576"/>
        </w:trPr>
        <w:tc>
          <w:tcPr>
            <w:tcW w:w="3660" w:type="pct"/>
          </w:tcPr>
          <w:p w14:paraId="4959716E" w14:textId="77777777" w:rsidR="00D51FA1" w:rsidRPr="00751628" w:rsidRDefault="00D51FA1" w:rsidP="00D51FA1">
            <w:pPr>
              <w:spacing w:before="60" w:after="60"/>
              <w:rPr>
                <w:rFonts w:cs="Arial"/>
              </w:rPr>
            </w:pPr>
            <w:r w:rsidRPr="00751628">
              <w:rPr>
                <w:rFonts w:cs="Arial"/>
              </w:rPr>
              <w:t>Significant Trees - permit fee to remove or prune a significant tree on private land.</w:t>
            </w:r>
          </w:p>
        </w:tc>
        <w:tc>
          <w:tcPr>
            <w:tcW w:w="681" w:type="pct"/>
            <w:vAlign w:val="center"/>
          </w:tcPr>
          <w:p w14:paraId="07616F77" w14:textId="6648A89C" w:rsidR="00D51FA1" w:rsidRPr="00751628" w:rsidRDefault="00D51FA1" w:rsidP="00D51FA1">
            <w:pPr>
              <w:spacing w:before="60" w:after="60"/>
              <w:jc w:val="right"/>
              <w:rPr>
                <w:rFonts w:cs="Arial"/>
              </w:rPr>
            </w:pPr>
            <w:r w:rsidRPr="00751628">
              <w:rPr>
                <w:rFonts w:cs="Arial"/>
              </w:rPr>
              <w:t>$65.60</w:t>
            </w:r>
          </w:p>
        </w:tc>
        <w:tc>
          <w:tcPr>
            <w:tcW w:w="644" w:type="pct"/>
            <w:vAlign w:val="center"/>
          </w:tcPr>
          <w:p w14:paraId="3FFDEE4A" w14:textId="26C7E16C" w:rsidR="00D51FA1" w:rsidRPr="00751628" w:rsidRDefault="00D51FA1" w:rsidP="00D51FA1">
            <w:pPr>
              <w:spacing w:before="60" w:after="60"/>
              <w:jc w:val="right"/>
              <w:rPr>
                <w:rFonts w:cs="Arial"/>
              </w:rPr>
            </w:pPr>
            <w:r w:rsidRPr="00751628">
              <w:rPr>
                <w:rFonts w:cs="Arial"/>
              </w:rPr>
              <w:t>$67.00</w:t>
            </w:r>
          </w:p>
        </w:tc>
      </w:tr>
      <w:tr w:rsidR="00D51FA1" w:rsidRPr="00751628" w14:paraId="75D0185E" w14:textId="77777777" w:rsidTr="00D51FA1">
        <w:trPr>
          <w:gridAfter w:val="2"/>
          <w:wAfter w:w="15" w:type="pct"/>
          <w:trHeight w:val="348"/>
        </w:trPr>
        <w:tc>
          <w:tcPr>
            <w:tcW w:w="3660" w:type="pct"/>
          </w:tcPr>
          <w:p w14:paraId="489C43DF" w14:textId="77777777" w:rsidR="00D51FA1" w:rsidRPr="00751628" w:rsidRDefault="00D51FA1" w:rsidP="00D51FA1">
            <w:pPr>
              <w:spacing w:before="60" w:after="60"/>
              <w:rPr>
                <w:rFonts w:cs="Arial"/>
              </w:rPr>
            </w:pPr>
            <w:r w:rsidRPr="00751628">
              <w:rPr>
                <w:rFonts w:cs="Arial"/>
              </w:rPr>
              <w:t xml:space="preserve">General Local Laws Permit Fee </w:t>
            </w:r>
          </w:p>
        </w:tc>
        <w:tc>
          <w:tcPr>
            <w:tcW w:w="681" w:type="pct"/>
            <w:vAlign w:val="center"/>
          </w:tcPr>
          <w:p w14:paraId="2DE4A06C" w14:textId="7051DAAC" w:rsidR="00D51FA1" w:rsidRPr="00751628" w:rsidRDefault="00D51FA1" w:rsidP="00D51FA1">
            <w:pPr>
              <w:spacing w:before="60" w:after="60"/>
              <w:jc w:val="right"/>
              <w:rPr>
                <w:rFonts w:cs="Arial"/>
              </w:rPr>
            </w:pPr>
            <w:r w:rsidRPr="00751628">
              <w:rPr>
                <w:rFonts w:cs="Arial"/>
              </w:rPr>
              <w:t>$200.00</w:t>
            </w:r>
          </w:p>
        </w:tc>
        <w:tc>
          <w:tcPr>
            <w:tcW w:w="644" w:type="pct"/>
            <w:vAlign w:val="center"/>
          </w:tcPr>
          <w:p w14:paraId="36EB23FB" w14:textId="0F3EE6DB" w:rsidR="00D51FA1" w:rsidRPr="00751628" w:rsidRDefault="00D51FA1" w:rsidP="00D51FA1">
            <w:pPr>
              <w:spacing w:before="60" w:after="60"/>
              <w:jc w:val="right"/>
              <w:rPr>
                <w:rFonts w:cs="Arial"/>
              </w:rPr>
            </w:pPr>
            <w:r w:rsidRPr="00751628">
              <w:rPr>
                <w:rFonts w:cs="Arial"/>
              </w:rPr>
              <w:t>$205.00</w:t>
            </w:r>
          </w:p>
        </w:tc>
      </w:tr>
    </w:tbl>
    <w:p w14:paraId="4B43B33A" w14:textId="77777777" w:rsidR="00021FAB" w:rsidRPr="00751628" w:rsidRDefault="00021FAB" w:rsidP="00676FEA">
      <w:pPr>
        <w:pStyle w:val="Heading4"/>
      </w:pPr>
      <w:r w:rsidRPr="00751628">
        <w:t>Public space</w:t>
      </w:r>
    </w:p>
    <w:tbl>
      <w:tblPr>
        <w:tblStyle w:val="TableGrid"/>
        <w:tblW w:w="5000" w:type="pct"/>
        <w:tblLook w:val="04A0" w:firstRow="1" w:lastRow="0" w:firstColumn="1" w:lastColumn="0" w:noHBand="0" w:noVBand="1"/>
        <w:tblCaption w:val="Fees and charges - Public space"/>
        <w:tblDescription w:val="This table list the proposed fees and charge for 2017/18 for the activities that support this service category."/>
      </w:tblPr>
      <w:tblGrid>
        <w:gridCol w:w="10200"/>
        <w:gridCol w:w="1844"/>
        <w:gridCol w:w="1906"/>
      </w:tblGrid>
      <w:tr w:rsidR="00021FAB" w:rsidRPr="00751628" w14:paraId="66D1C0CC" w14:textId="77777777" w:rsidTr="00D51FA1">
        <w:trPr>
          <w:trHeight w:val="814"/>
          <w:tblHeader/>
        </w:trPr>
        <w:tc>
          <w:tcPr>
            <w:tcW w:w="3656" w:type="pct"/>
            <w:shd w:val="clear" w:color="auto" w:fill="008080"/>
            <w:vAlign w:val="center"/>
          </w:tcPr>
          <w:p w14:paraId="7F3F9341" w14:textId="77777777" w:rsidR="00021FAB" w:rsidRPr="00751628" w:rsidRDefault="00021FAB" w:rsidP="00E6674D">
            <w:pPr>
              <w:spacing w:before="60" w:after="60"/>
              <w:rPr>
                <w:rFonts w:cs="Arial"/>
                <w:color w:val="FFFFFF" w:themeColor="background1"/>
              </w:rPr>
            </w:pPr>
            <w:r w:rsidRPr="00751628">
              <w:rPr>
                <w:rFonts w:cs="Arial"/>
                <w:color w:val="FFFFFF" w:themeColor="background1"/>
              </w:rPr>
              <w:t>Description</w:t>
            </w:r>
          </w:p>
        </w:tc>
        <w:tc>
          <w:tcPr>
            <w:tcW w:w="661" w:type="pct"/>
            <w:shd w:val="clear" w:color="auto" w:fill="008080"/>
            <w:vAlign w:val="center"/>
          </w:tcPr>
          <w:p w14:paraId="450126FD" w14:textId="2D0E602C" w:rsidR="00021FAB" w:rsidRPr="00751628" w:rsidRDefault="00021FAB" w:rsidP="00D20B7A">
            <w:pPr>
              <w:spacing w:before="60" w:after="60"/>
              <w:jc w:val="right"/>
              <w:rPr>
                <w:rFonts w:cs="Arial"/>
                <w:color w:val="FFFFFF" w:themeColor="background1"/>
              </w:rPr>
            </w:pPr>
            <w:r w:rsidRPr="00751628">
              <w:rPr>
                <w:rFonts w:cs="Arial"/>
                <w:color w:val="FFFFFF" w:themeColor="background1"/>
              </w:rPr>
              <w:t>201</w:t>
            </w:r>
            <w:r w:rsidR="00D95B05" w:rsidRPr="00751628">
              <w:rPr>
                <w:rFonts w:cs="Arial"/>
                <w:color w:val="FFFFFF" w:themeColor="background1"/>
              </w:rPr>
              <w:t>7</w:t>
            </w:r>
            <w:r w:rsidRPr="00751628">
              <w:rPr>
                <w:rFonts w:cs="Arial"/>
                <w:color w:val="FFFFFF" w:themeColor="background1"/>
              </w:rPr>
              <w:t>/1</w:t>
            </w:r>
            <w:r w:rsidR="00D95B05" w:rsidRPr="00751628">
              <w:rPr>
                <w:rFonts w:cs="Arial"/>
                <w:color w:val="FFFFFF" w:themeColor="background1"/>
              </w:rPr>
              <w:t>8</w:t>
            </w:r>
            <w:r w:rsidRPr="00751628">
              <w:rPr>
                <w:rFonts w:cs="Arial"/>
                <w:color w:val="FFFFFF" w:themeColor="background1"/>
              </w:rPr>
              <w:t xml:space="preserve">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c>
          <w:tcPr>
            <w:tcW w:w="683" w:type="pct"/>
            <w:shd w:val="clear" w:color="auto" w:fill="008080"/>
            <w:vAlign w:val="center"/>
          </w:tcPr>
          <w:p w14:paraId="584193D9" w14:textId="2793354E" w:rsidR="00021FAB" w:rsidRPr="00751628" w:rsidRDefault="00DC1D05" w:rsidP="00D20B7A">
            <w:pPr>
              <w:spacing w:before="60" w:after="60"/>
              <w:jc w:val="right"/>
              <w:rPr>
                <w:rFonts w:cs="Arial"/>
                <w:color w:val="FFFFFF" w:themeColor="background1"/>
              </w:rPr>
            </w:pPr>
            <w:r w:rsidRPr="00751628">
              <w:rPr>
                <w:rFonts w:cs="Arial"/>
                <w:color w:val="FFFFFF" w:themeColor="background1"/>
              </w:rPr>
              <w:t>2018</w:t>
            </w:r>
            <w:r w:rsidR="00021FAB" w:rsidRPr="00751628">
              <w:rPr>
                <w:rFonts w:cs="Arial"/>
                <w:color w:val="FFFFFF" w:themeColor="background1"/>
              </w:rPr>
              <w:t>/</w:t>
            </w:r>
            <w:r w:rsidRPr="00751628">
              <w:rPr>
                <w:rFonts w:cs="Arial"/>
                <w:color w:val="FFFFFF" w:themeColor="background1"/>
              </w:rPr>
              <w:t xml:space="preserve">19 </w:t>
            </w:r>
            <w:r w:rsidR="00021FAB" w:rsidRPr="00751628">
              <w:rPr>
                <w:rFonts w:cs="Arial"/>
                <w:color w:val="FFFFFF" w:themeColor="background1"/>
              </w:rPr>
              <w:br/>
              <w:t xml:space="preserve">Fee </w:t>
            </w:r>
            <w:r w:rsidR="00021FAB" w:rsidRPr="00751628">
              <w:rPr>
                <w:rFonts w:cs="Arial"/>
                <w:color w:val="FFFFFF" w:themeColor="background1"/>
              </w:rPr>
              <w:br/>
            </w:r>
            <w:r w:rsidR="001D33A0">
              <w:rPr>
                <w:rFonts w:cs="Arial"/>
                <w:color w:val="FFFFFF" w:themeColor="background1"/>
              </w:rPr>
              <w:t>(incl. GST if applicable)</w:t>
            </w:r>
          </w:p>
        </w:tc>
      </w:tr>
      <w:tr w:rsidR="00021FAB" w:rsidRPr="00751628" w14:paraId="46EBDA07" w14:textId="77777777" w:rsidTr="00FC526C">
        <w:trPr>
          <w:trHeight w:val="346"/>
        </w:trPr>
        <w:tc>
          <w:tcPr>
            <w:tcW w:w="5000" w:type="pct"/>
            <w:gridSpan w:val="3"/>
            <w:shd w:val="clear" w:color="auto" w:fill="D9D9D9" w:themeFill="background1" w:themeFillShade="D9"/>
          </w:tcPr>
          <w:p w14:paraId="17DE5191" w14:textId="77777777" w:rsidR="00021FAB" w:rsidRPr="00751628" w:rsidRDefault="00021FAB" w:rsidP="00E6674D">
            <w:pPr>
              <w:spacing w:before="60" w:after="60"/>
              <w:rPr>
                <w:rFonts w:cs="Arial"/>
              </w:rPr>
            </w:pPr>
            <w:r w:rsidRPr="00751628">
              <w:rPr>
                <w:rFonts w:cs="Arial"/>
              </w:rPr>
              <w:t>Events</w:t>
            </w:r>
          </w:p>
        </w:tc>
      </w:tr>
      <w:tr w:rsidR="00007969" w:rsidRPr="00751628" w14:paraId="29024C14" w14:textId="77777777" w:rsidTr="00D51FA1">
        <w:trPr>
          <w:trHeight w:val="346"/>
        </w:trPr>
        <w:tc>
          <w:tcPr>
            <w:tcW w:w="3656" w:type="pct"/>
            <w:vAlign w:val="center"/>
          </w:tcPr>
          <w:p w14:paraId="61181AC7" w14:textId="77777777" w:rsidR="00007969" w:rsidRPr="00751628" w:rsidRDefault="00007969" w:rsidP="00007969">
            <w:pPr>
              <w:spacing w:before="60" w:after="60"/>
              <w:rPr>
                <w:rFonts w:cs="Arial"/>
              </w:rPr>
            </w:pPr>
            <w:r w:rsidRPr="00751628">
              <w:rPr>
                <w:rFonts w:cs="Arial"/>
              </w:rPr>
              <w:t>Event and promotion application fee</w:t>
            </w:r>
          </w:p>
        </w:tc>
        <w:tc>
          <w:tcPr>
            <w:tcW w:w="661" w:type="pct"/>
            <w:vAlign w:val="center"/>
          </w:tcPr>
          <w:p w14:paraId="74C83522" w14:textId="2F025789" w:rsidR="00007969" w:rsidRPr="00751628" w:rsidRDefault="00007969" w:rsidP="00007969">
            <w:pPr>
              <w:spacing w:before="60" w:after="60"/>
              <w:jc w:val="right"/>
              <w:rPr>
                <w:rFonts w:cs="Arial"/>
              </w:rPr>
            </w:pPr>
            <w:r w:rsidRPr="00751628">
              <w:rPr>
                <w:rFonts w:cs="Arial"/>
              </w:rPr>
              <w:t>$88.00</w:t>
            </w:r>
          </w:p>
        </w:tc>
        <w:tc>
          <w:tcPr>
            <w:tcW w:w="683" w:type="pct"/>
            <w:vAlign w:val="center"/>
          </w:tcPr>
          <w:p w14:paraId="3FAB4852" w14:textId="07E4FDBC" w:rsidR="00007969" w:rsidRPr="00751628" w:rsidRDefault="00007969" w:rsidP="00007969">
            <w:pPr>
              <w:spacing w:before="60" w:after="60"/>
              <w:jc w:val="right"/>
              <w:rPr>
                <w:rFonts w:cs="Arial"/>
              </w:rPr>
            </w:pPr>
            <w:r w:rsidRPr="00751628">
              <w:rPr>
                <w:rFonts w:cs="Arial"/>
              </w:rPr>
              <w:t>$90.00</w:t>
            </w:r>
          </w:p>
        </w:tc>
      </w:tr>
      <w:tr w:rsidR="00007969" w:rsidRPr="00751628" w14:paraId="67595A56" w14:textId="77777777" w:rsidTr="00D51FA1">
        <w:trPr>
          <w:trHeight w:val="346"/>
        </w:trPr>
        <w:tc>
          <w:tcPr>
            <w:tcW w:w="3656" w:type="pct"/>
            <w:vAlign w:val="center"/>
          </w:tcPr>
          <w:p w14:paraId="53B96EF2" w14:textId="00A78104" w:rsidR="00007969" w:rsidRPr="00751628" w:rsidRDefault="00007969" w:rsidP="00007969">
            <w:pPr>
              <w:spacing w:before="60" w:after="60"/>
              <w:rPr>
                <w:rFonts w:cs="Arial"/>
              </w:rPr>
            </w:pPr>
            <w:r w:rsidRPr="00751628">
              <w:rPr>
                <w:rFonts w:cs="Arial"/>
              </w:rPr>
              <w:t>Amendments to approval fee</w:t>
            </w:r>
          </w:p>
        </w:tc>
        <w:tc>
          <w:tcPr>
            <w:tcW w:w="661" w:type="pct"/>
            <w:vAlign w:val="center"/>
          </w:tcPr>
          <w:p w14:paraId="0BE21EC5" w14:textId="14EB9B71" w:rsidR="00007969" w:rsidRPr="00751628" w:rsidRDefault="00DF3F45" w:rsidP="00007969">
            <w:pPr>
              <w:spacing w:before="60" w:after="60"/>
              <w:jc w:val="right"/>
              <w:rPr>
                <w:rFonts w:cs="Arial"/>
              </w:rPr>
            </w:pPr>
            <w:r>
              <w:rPr>
                <w:rFonts w:cs="Arial"/>
              </w:rPr>
              <w:t>No</w:t>
            </w:r>
            <w:r w:rsidR="00883AF5">
              <w:rPr>
                <w:rFonts w:cs="Arial"/>
              </w:rPr>
              <w:t xml:space="preserve"> fee</w:t>
            </w:r>
          </w:p>
        </w:tc>
        <w:tc>
          <w:tcPr>
            <w:tcW w:w="683" w:type="pct"/>
            <w:vAlign w:val="center"/>
          </w:tcPr>
          <w:p w14:paraId="7CC331C5" w14:textId="75872F72" w:rsidR="00007969" w:rsidRPr="00751628" w:rsidRDefault="00007969" w:rsidP="00007969">
            <w:pPr>
              <w:spacing w:before="60" w:after="60"/>
              <w:jc w:val="right"/>
              <w:rPr>
                <w:rFonts w:cs="Arial"/>
              </w:rPr>
            </w:pPr>
            <w:r w:rsidRPr="00751628">
              <w:rPr>
                <w:rFonts w:cs="Arial"/>
              </w:rPr>
              <w:t>$60.00</w:t>
            </w:r>
          </w:p>
        </w:tc>
      </w:tr>
      <w:tr w:rsidR="00007969" w:rsidRPr="00751628" w14:paraId="2682A475" w14:textId="77777777" w:rsidTr="00D51FA1">
        <w:trPr>
          <w:trHeight w:val="346"/>
        </w:trPr>
        <w:tc>
          <w:tcPr>
            <w:tcW w:w="3656" w:type="pct"/>
            <w:vAlign w:val="center"/>
          </w:tcPr>
          <w:p w14:paraId="6DE98301" w14:textId="350D183F" w:rsidR="00007969" w:rsidRPr="00751628" w:rsidRDefault="00007969" w:rsidP="00007969">
            <w:pPr>
              <w:spacing w:before="60" w:after="60"/>
              <w:rPr>
                <w:rFonts w:cs="Arial"/>
              </w:rPr>
            </w:pPr>
            <w:r w:rsidRPr="00751628">
              <w:rPr>
                <w:rFonts w:cs="Arial"/>
              </w:rPr>
              <w:t xml:space="preserve">Late documentation </w:t>
            </w:r>
          </w:p>
        </w:tc>
        <w:tc>
          <w:tcPr>
            <w:tcW w:w="661" w:type="pct"/>
            <w:vAlign w:val="center"/>
          </w:tcPr>
          <w:p w14:paraId="3253A4FE" w14:textId="7A441A9B" w:rsidR="00007969" w:rsidRPr="00751628" w:rsidRDefault="00883AF5" w:rsidP="00007969">
            <w:pPr>
              <w:spacing w:before="60" w:after="60"/>
              <w:jc w:val="right"/>
              <w:rPr>
                <w:rFonts w:cs="Arial"/>
              </w:rPr>
            </w:pPr>
            <w:r>
              <w:rPr>
                <w:rFonts w:cs="Arial"/>
              </w:rPr>
              <w:t>No fee</w:t>
            </w:r>
          </w:p>
        </w:tc>
        <w:tc>
          <w:tcPr>
            <w:tcW w:w="683" w:type="pct"/>
            <w:vAlign w:val="center"/>
          </w:tcPr>
          <w:p w14:paraId="4DED5FD7" w14:textId="0E41329A" w:rsidR="00007969" w:rsidRPr="00751628" w:rsidRDefault="00007969" w:rsidP="00007969">
            <w:pPr>
              <w:spacing w:before="60" w:after="60"/>
              <w:jc w:val="right"/>
              <w:rPr>
                <w:rFonts w:cs="Arial"/>
              </w:rPr>
            </w:pPr>
            <w:r w:rsidRPr="00751628">
              <w:rPr>
                <w:rFonts w:cs="Arial"/>
              </w:rPr>
              <w:t>$90.00</w:t>
            </w:r>
          </w:p>
        </w:tc>
      </w:tr>
      <w:tr w:rsidR="00007969" w:rsidRPr="00751628" w14:paraId="0C06E05B" w14:textId="77777777" w:rsidTr="00D51FA1">
        <w:trPr>
          <w:trHeight w:val="346"/>
        </w:trPr>
        <w:tc>
          <w:tcPr>
            <w:tcW w:w="3656" w:type="pct"/>
            <w:vAlign w:val="center"/>
          </w:tcPr>
          <w:p w14:paraId="582D7062" w14:textId="77777777" w:rsidR="00007969" w:rsidRPr="00751628" w:rsidRDefault="00007969" w:rsidP="00007969">
            <w:pPr>
              <w:spacing w:before="60" w:after="60"/>
              <w:rPr>
                <w:rFonts w:cs="Arial"/>
              </w:rPr>
            </w:pPr>
            <w:r w:rsidRPr="00751628">
              <w:rPr>
                <w:rFonts w:cs="Arial"/>
              </w:rPr>
              <w:t>Busking Fee - 6 months 9am - 9pm</w:t>
            </w:r>
          </w:p>
        </w:tc>
        <w:tc>
          <w:tcPr>
            <w:tcW w:w="661" w:type="pct"/>
            <w:vAlign w:val="center"/>
          </w:tcPr>
          <w:p w14:paraId="623D46A0" w14:textId="37200F3F" w:rsidR="00007969" w:rsidRPr="00751628" w:rsidRDefault="00007969" w:rsidP="00007969">
            <w:pPr>
              <w:spacing w:before="60" w:after="60"/>
              <w:jc w:val="right"/>
              <w:rPr>
                <w:rFonts w:cs="Arial"/>
              </w:rPr>
            </w:pPr>
            <w:r w:rsidRPr="00751628">
              <w:rPr>
                <w:rFonts w:cs="Arial"/>
              </w:rPr>
              <w:t>$70.00</w:t>
            </w:r>
          </w:p>
        </w:tc>
        <w:tc>
          <w:tcPr>
            <w:tcW w:w="683" w:type="pct"/>
            <w:vAlign w:val="center"/>
          </w:tcPr>
          <w:p w14:paraId="63CB5EF6" w14:textId="62BEF9CC" w:rsidR="00007969" w:rsidRPr="00751628" w:rsidRDefault="00007969" w:rsidP="00007969">
            <w:pPr>
              <w:spacing w:before="60" w:after="60"/>
              <w:jc w:val="right"/>
              <w:rPr>
                <w:rFonts w:cs="Arial"/>
              </w:rPr>
            </w:pPr>
            <w:r w:rsidRPr="00751628">
              <w:rPr>
                <w:rFonts w:cs="Arial"/>
              </w:rPr>
              <w:t>$50.00</w:t>
            </w:r>
          </w:p>
        </w:tc>
      </w:tr>
      <w:tr w:rsidR="00007969" w:rsidRPr="00751628" w14:paraId="04756F57" w14:textId="77777777" w:rsidTr="00D51FA1">
        <w:trPr>
          <w:trHeight w:val="346"/>
        </w:trPr>
        <w:tc>
          <w:tcPr>
            <w:tcW w:w="3656" w:type="pct"/>
            <w:vAlign w:val="center"/>
          </w:tcPr>
          <w:p w14:paraId="7ED9C67E" w14:textId="77777777" w:rsidR="00007969" w:rsidRPr="00751628" w:rsidRDefault="00007969" w:rsidP="00007969">
            <w:pPr>
              <w:spacing w:before="60" w:after="60"/>
              <w:rPr>
                <w:rFonts w:cs="Arial"/>
              </w:rPr>
            </w:pPr>
            <w:r w:rsidRPr="00751628">
              <w:rPr>
                <w:rFonts w:cs="Arial"/>
              </w:rPr>
              <w:t>Street Stall Permit/Collection</w:t>
            </w:r>
          </w:p>
        </w:tc>
        <w:tc>
          <w:tcPr>
            <w:tcW w:w="661" w:type="pct"/>
            <w:vAlign w:val="center"/>
          </w:tcPr>
          <w:p w14:paraId="03A0BBE6" w14:textId="4AC64571" w:rsidR="00007969" w:rsidRPr="00751628" w:rsidRDefault="00007969" w:rsidP="00007969">
            <w:pPr>
              <w:spacing w:before="60" w:after="60"/>
              <w:jc w:val="right"/>
              <w:rPr>
                <w:rFonts w:cs="Arial"/>
              </w:rPr>
            </w:pPr>
            <w:r w:rsidRPr="00751628">
              <w:rPr>
                <w:rFonts w:cs="Arial"/>
              </w:rPr>
              <w:t>$62.00</w:t>
            </w:r>
          </w:p>
        </w:tc>
        <w:tc>
          <w:tcPr>
            <w:tcW w:w="683" w:type="pct"/>
            <w:vAlign w:val="center"/>
          </w:tcPr>
          <w:p w14:paraId="48551E3A" w14:textId="3362E8A7" w:rsidR="00007969" w:rsidRPr="00751628" w:rsidRDefault="00007969" w:rsidP="00007969">
            <w:pPr>
              <w:spacing w:before="60" w:after="60"/>
              <w:jc w:val="right"/>
              <w:rPr>
                <w:rFonts w:cs="Arial"/>
              </w:rPr>
            </w:pPr>
            <w:r w:rsidRPr="00751628">
              <w:rPr>
                <w:rFonts w:cs="Arial"/>
              </w:rPr>
              <w:t>$63.00</w:t>
            </w:r>
          </w:p>
        </w:tc>
      </w:tr>
      <w:tr w:rsidR="00007969" w:rsidRPr="00751628" w14:paraId="6311912B" w14:textId="77777777" w:rsidTr="00D51FA1">
        <w:trPr>
          <w:trHeight w:val="346"/>
        </w:trPr>
        <w:tc>
          <w:tcPr>
            <w:tcW w:w="3656" w:type="pct"/>
            <w:vAlign w:val="center"/>
          </w:tcPr>
          <w:p w14:paraId="283D0F09" w14:textId="77777777" w:rsidR="00007969" w:rsidRPr="00751628" w:rsidRDefault="00007969" w:rsidP="00007969">
            <w:pPr>
              <w:spacing w:before="60" w:after="60"/>
              <w:rPr>
                <w:rFonts w:cs="Arial"/>
              </w:rPr>
            </w:pPr>
            <w:r w:rsidRPr="00751628">
              <w:rPr>
                <w:rFonts w:cs="Arial"/>
              </w:rPr>
              <w:t>Temporary signage fee - up to 14 days only</w:t>
            </w:r>
          </w:p>
        </w:tc>
        <w:tc>
          <w:tcPr>
            <w:tcW w:w="661" w:type="pct"/>
            <w:vAlign w:val="center"/>
          </w:tcPr>
          <w:p w14:paraId="4976891C" w14:textId="6C7F834B" w:rsidR="00007969" w:rsidRPr="00751628" w:rsidRDefault="00007969" w:rsidP="00007969">
            <w:pPr>
              <w:spacing w:before="60" w:after="60"/>
              <w:jc w:val="right"/>
              <w:rPr>
                <w:rFonts w:cs="Arial"/>
              </w:rPr>
            </w:pPr>
            <w:r w:rsidRPr="00751628">
              <w:rPr>
                <w:rFonts w:cs="Arial"/>
              </w:rPr>
              <w:t>$145.00</w:t>
            </w:r>
          </w:p>
        </w:tc>
        <w:tc>
          <w:tcPr>
            <w:tcW w:w="683" w:type="pct"/>
            <w:vAlign w:val="center"/>
          </w:tcPr>
          <w:p w14:paraId="6376E3E4" w14:textId="72DCC1CA" w:rsidR="00007969" w:rsidRPr="00751628" w:rsidRDefault="00007969" w:rsidP="00007969">
            <w:pPr>
              <w:spacing w:before="60" w:after="60"/>
              <w:jc w:val="right"/>
              <w:rPr>
                <w:rFonts w:cs="Arial"/>
              </w:rPr>
            </w:pPr>
            <w:r w:rsidRPr="00751628">
              <w:rPr>
                <w:rFonts w:cs="Arial"/>
              </w:rPr>
              <w:t>$148.00</w:t>
            </w:r>
          </w:p>
        </w:tc>
      </w:tr>
      <w:tr w:rsidR="00D95B05" w:rsidRPr="00751628" w14:paraId="43619BC2" w14:textId="77777777" w:rsidTr="00FC526C">
        <w:trPr>
          <w:trHeight w:val="346"/>
        </w:trPr>
        <w:tc>
          <w:tcPr>
            <w:tcW w:w="5000" w:type="pct"/>
            <w:gridSpan w:val="3"/>
            <w:shd w:val="clear" w:color="auto" w:fill="D9D9D9" w:themeFill="background1" w:themeFillShade="D9"/>
            <w:vAlign w:val="center"/>
          </w:tcPr>
          <w:p w14:paraId="33FB1BAD" w14:textId="55B596B0" w:rsidR="00D95B05" w:rsidRPr="00751628" w:rsidRDefault="00D95B05" w:rsidP="00D95B05">
            <w:pPr>
              <w:spacing w:before="60" w:after="60"/>
              <w:rPr>
                <w:rFonts w:cs="Arial"/>
                <w:bCs/>
              </w:rPr>
            </w:pPr>
            <w:r w:rsidRPr="00751628">
              <w:rPr>
                <w:rFonts w:cs="Arial"/>
              </w:rPr>
              <w:t>Commercial Promotions</w:t>
            </w:r>
          </w:p>
        </w:tc>
      </w:tr>
      <w:tr w:rsidR="00007969" w:rsidRPr="00751628" w14:paraId="0D1D7847" w14:textId="77777777" w:rsidTr="00D51FA1">
        <w:trPr>
          <w:trHeight w:val="346"/>
        </w:trPr>
        <w:tc>
          <w:tcPr>
            <w:tcW w:w="3656" w:type="pct"/>
            <w:vAlign w:val="center"/>
          </w:tcPr>
          <w:p w14:paraId="12A12823" w14:textId="77777777" w:rsidR="00007969" w:rsidRPr="00751628" w:rsidRDefault="00007969" w:rsidP="00007969">
            <w:pPr>
              <w:spacing w:before="60" w:after="60"/>
              <w:rPr>
                <w:rFonts w:cs="Arial"/>
              </w:rPr>
            </w:pPr>
            <w:r w:rsidRPr="00751628">
              <w:rPr>
                <w:rFonts w:cs="Arial"/>
              </w:rPr>
              <w:t>Product Promotions - roving, no structures (per hour)</w:t>
            </w:r>
          </w:p>
        </w:tc>
        <w:tc>
          <w:tcPr>
            <w:tcW w:w="661" w:type="pct"/>
            <w:vAlign w:val="center"/>
          </w:tcPr>
          <w:p w14:paraId="4B8D8534" w14:textId="69C10CD7" w:rsidR="00007969" w:rsidRPr="00751628" w:rsidRDefault="00007969" w:rsidP="00007969">
            <w:pPr>
              <w:spacing w:before="60" w:after="60"/>
              <w:jc w:val="right"/>
              <w:rPr>
                <w:rFonts w:cs="Arial"/>
              </w:rPr>
            </w:pPr>
            <w:r w:rsidRPr="00751628">
              <w:rPr>
                <w:rFonts w:cs="Arial"/>
              </w:rPr>
              <w:t>$312.00</w:t>
            </w:r>
          </w:p>
        </w:tc>
        <w:tc>
          <w:tcPr>
            <w:tcW w:w="683" w:type="pct"/>
            <w:vAlign w:val="center"/>
          </w:tcPr>
          <w:p w14:paraId="0F3C0877" w14:textId="2E16870C" w:rsidR="00007969" w:rsidRPr="00751628" w:rsidRDefault="00007969" w:rsidP="00007969">
            <w:pPr>
              <w:spacing w:before="60" w:after="60"/>
              <w:jc w:val="right"/>
              <w:rPr>
                <w:rFonts w:cs="Arial"/>
              </w:rPr>
            </w:pPr>
            <w:r w:rsidRPr="00751628">
              <w:rPr>
                <w:rFonts w:cs="Arial"/>
              </w:rPr>
              <w:t>$320.00</w:t>
            </w:r>
          </w:p>
        </w:tc>
      </w:tr>
      <w:tr w:rsidR="00007969" w:rsidRPr="00751628" w14:paraId="344B1DD0" w14:textId="77777777" w:rsidTr="00D51FA1">
        <w:trPr>
          <w:trHeight w:val="572"/>
        </w:trPr>
        <w:tc>
          <w:tcPr>
            <w:tcW w:w="3656" w:type="pct"/>
            <w:vAlign w:val="center"/>
          </w:tcPr>
          <w:p w14:paraId="3E9BF45D" w14:textId="77777777" w:rsidR="00007969" w:rsidRPr="00751628" w:rsidRDefault="00007969" w:rsidP="00007969">
            <w:pPr>
              <w:spacing w:before="60" w:after="60"/>
              <w:rPr>
                <w:rFonts w:cs="Arial"/>
              </w:rPr>
            </w:pPr>
            <w:r w:rsidRPr="00751628">
              <w:rPr>
                <w:rFonts w:cs="Arial"/>
              </w:rPr>
              <w:t>Product Promotions - with structures or vehicles (per hour) - St Kilda Precinct</w:t>
            </w:r>
          </w:p>
        </w:tc>
        <w:tc>
          <w:tcPr>
            <w:tcW w:w="661" w:type="pct"/>
            <w:vAlign w:val="center"/>
          </w:tcPr>
          <w:p w14:paraId="7FFA72F1" w14:textId="66A82628" w:rsidR="00007969" w:rsidRPr="00751628" w:rsidRDefault="00007969" w:rsidP="00007969">
            <w:pPr>
              <w:spacing w:before="60" w:after="60"/>
              <w:jc w:val="right"/>
              <w:rPr>
                <w:rFonts w:cs="Arial"/>
              </w:rPr>
            </w:pPr>
            <w:r w:rsidRPr="00751628">
              <w:rPr>
                <w:rFonts w:cs="Arial"/>
              </w:rPr>
              <w:t>$475.00</w:t>
            </w:r>
          </w:p>
        </w:tc>
        <w:tc>
          <w:tcPr>
            <w:tcW w:w="683" w:type="pct"/>
            <w:vAlign w:val="center"/>
          </w:tcPr>
          <w:p w14:paraId="46187B9D" w14:textId="5BCCB01C" w:rsidR="00007969" w:rsidRPr="00751628" w:rsidRDefault="00007969" w:rsidP="00007969">
            <w:pPr>
              <w:spacing w:before="60" w:after="60"/>
              <w:jc w:val="right"/>
              <w:rPr>
                <w:rFonts w:cs="Arial"/>
              </w:rPr>
            </w:pPr>
            <w:r w:rsidRPr="00751628">
              <w:rPr>
                <w:rFonts w:cs="Arial"/>
              </w:rPr>
              <w:t>$490.00</w:t>
            </w:r>
          </w:p>
        </w:tc>
      </w:tr>
      <w:tr w:rsidR="00007969" w:rsidRPr="00751628" w14:paraId="41DBDF35" w14:textId="77777777" w:rsidTr="00D51FA1">
        <w:trPr>
          <w:trHeight w:val="572"/>
        </w:trPr>
        <w:tc>
          <w:tcPr>
            <w:tcW w:w="3656" w:type="pct"/>
            <w:vAlign w:val="center"/>
          </w:tcPr>
          <w:p w14:paraId="40C37DFE" w14:textId="77777777" w:rsidR="00007969" w:rsidRPr="00751628" w:rsidRDefault="00007969" w:rsidP="00007969">
            <w:pPr>
              <w:spacing w:before="60" w:after="60"/>
              <w:rPr>
                <w:rFonts w:cs="Arial"/>
              </w:rPr>
            </w:pPr>
            <w:r w:rsidRPr="00751628">
              <w:rPr>
                <w:rFonts w:cs="Arial"/>
              </w:rPr>
              <w:t>Product Promotions - with structures or vehicles (per hour) - Outside St Kilda Precinct</w:t>
            </w:r>
          </w:p>
        </w:tc>
        <w:tc>
          <w:tcPr>
            <w:tcW w:w="661" w:type="pct"/>
            <w:vAlign w:val="center"/>
          </w:tcPr>
          <w:p w14:paraId="26C5536A" w14:textId="4F558E12" w:rsidR="00007969" w:rsidRPr="00751628" w:rsidRDefault="00007969" w:rsidP="00007969">
            <w:pPr>
              <w:spacing w:before="60" w:after="60"/>
              <w:jc w:val="right"/>
              <w:rPr>
                <w:rFonts w:cs="Arial"/>
              </w:rPr>
            </w:pPr>
            <w:r w:rsidRPr="00751628">
              <w:rPr>
                <w:rFonts w:cs="Arial"/>
              </w:rPr>
              <w:t>$370.00</w:t>
            </w:r>
          </w:p>
        </w:tc>
        <w:tc>
          <w:tcPr>
            <w:tcW w:w="683" w:type="pct"/>
            <w:vAlign w:val="center"/>
          </w:tcPr>
          <w:p w14:paraId="7B1DD0B0" w14:textId="20381B0A" w:rsidR="00007969" w:rsidRPr="00751628" w:rsidRDefault="00007969" w:rsidP="00007969">
            <w:pPr>
              <w:spacing w:before="60" w:after="60"/>
              <w:jc w:val="right"/>
              <w:rPr>
                <w:rFonts w:cs="Arial"/>
              </w:rPr>
            </w:pPr>
            <w:r w:rsidRPr="00751628">
              <w:rPr>
                <w:rFonts w:cs="Arial"/>
              </w:rPr>
              <w:t>$380.00</w:t>
            </w:r>
          </w:p>
        </w:tc>
      </w:tr>
      <w:tr w:rsidR="00007969" w:rsidRPr="00751628" w14:paraId="025006FA" w14:textId="77777777" w:rsidTr="00D51FA1">
        <w:trPr>
          <w:trHeight w:val="346"/>
        </w:trPr>
        <w:tc>
          <w:tcPr>
            <w:tcW w:w="3656" w:type="pct"/>
            <w:vAlign w:val="center"/>
          </w:tcPr>
          <w:p w14:paraId="2B0EC40E" w14:textId="506F64D0" w:rsidR="00007969" w:rsidRPr="00751628" w:rsidRDefault="00007969" w:rsidP="00007969">
            <w:pPr>
              <w:spacing w:before="60" w:after="60"/>
              <w:rPr>
                <w:rFonts w:cs="Arial"/>
              </w:rPr>
            </w:pPr>
            <w:r w:rsidRPr="00751628">
              <w:rPr>
                <w:rFonts w:cs="Arial"/>
              </w:rPr>
              <w:t>Product Promotions - per day fee for an eight-hour day</w:t>
            </w:r>
          </w:p>
        </w:tc>
        <w:tc>
          <w:tcPr>
            <w:tcW w:w="661" w:type="pct"/>
            <w:vAlign w:val="center"/>
          </w:tcPr>
          <w:p w14:paraId="708411B8" w14:textId="65392EE5" w:rsidR="00007969" w:rsidRPr="00751628" w:rsidRDefault="00007969" w:rsidP="00007969">
            <w:pPr>
              <w:spacing w:before="60" w:after="60"/>
              <w:jc w:val="right"/>
              <w:rPr>
                <w:rFonts w:cs="Arial"/>
              </w:rPr>
            </w:pPr>
            <w:r w:rsidRPr="00751628">
              <w:rPr>
                <w:rFonts w:cs="Arial"/>
              </w:rPr>
              <w:t>$2,770.00</w:t>
            </w:r>
          </w:p>
        </w:tc>
        <w:tc>
          <w:tcPr>
            <w:tcW w:w="683" w:type="pct"/>
            <w:vAlign w:val="center"/>
          </w:tcPr>
          <w:p w14:paraId="15A8A85F" w14:textId="5DC906F1" w:rsidR="00007969" w:rsidRPr="00751628" w:rsidRDefault="00007969" w:rsidP="00007969">
            <w:pPr>
              <w:spacing w:before="60" w:after="60"/>
              <w:jc w:val="right"/>
              <w:rPr>
                <w:rFonts w:cs="Arial"/>
              </w:rPr>
            </w:pPr>
            <w:r w:rsidRPr="00751628">
              <w:rPr>
                <w:rFonts w:cs="Arial"/>
              </w:rPr>
              <w:t>$2,835.00</w:t>
            </w:r>
          </w:p>
        </w:tc>
      </w:tr>
      <w:tr w:rsidR="00007969" w:rsidRPr="00751628" w14:paraId="179F4959" w14:textId="77777777" w:rsidTr="00D51FA1">
        <w:trPr>
          <w:trHeight w:val="587"/>
        </w:trPr>
        <w:tc>
          <w:tcPr>
            <w:tcW w:w="3656" w:type="pct"/>
            <w:vAlign w:val="center"/>
          </w:tcPr>
          <w:p w14:paraId="53285CB7" w14:textId="3CDA6D88" w:rsidR="00007969" w:rsidRPr="00751628" w:rsidRDefault="00007969" w:rsidP="00007969">
            <w:pPr>
              <w:spacing w:before="60" w:after="60"/>
              <w:rPr>
                <w:rFonts w:cs="Arial"/>
              </w:rPr>
            </w:pPr>
            <w:r w:rsidRPr="00751628">
              <w:rPr>
                <w:rFonts w:cs="Arial"/>
              </w:rPr>
              <w:t>Product Promotions - per day fee for an eight-hour day package.</w:t>
            </w:r>
            <w:r w:rsidRPr="00751628">
              <w:rPr>
                <w:rFonts w:cs="Arial"/>
              </w:rPr>
              <w:br/>
              <w:t>(Min three days)</w:t>
            </w:r>
          </w:p>
        </w:tc>
        <w:tc>
          <w:tcPr>
            <w:tcW w:w="661" w:type="pct"/>
            <w:vAlign w:val="center"/>
          </w:tcPr>
          <w:p w14:paraId="4E79C5A7" w14:textId="5E65DA88" w:rsidR="00007969" w:rsidRPr="00751628" w:rsidRDefault="00007969" w:rsidP="00007969">
            <w:pPr>
              <w:spacing w:before="60" w:after="60"/>
              <w:jc w:val="right"/>
              <w:rPr>
                <w:rFonts w:cs="Arial"/>
              </w:rPr>
            </w:pPr>
            <w:r w:rsidRPr="00751628">
              <w:rPr>
                <w:rFonts w:cs="Arial"/>
              </w:rPr>
              <w:t>$2,306.00</w:t>
            </w:r>
          </w:p>
        </w:tc>
        <w:tc>
          <w:tcPr>
            <w:tcW w:w="683" w:type="pct"/>
            <w:vAlign w:val="center"/>
          </w:tcPr>
          <w:p w14:paraId="30A07B19" w14:textId="047D7BB6" w:rsidR="00007969" w:rsidRPr="00751628" w:rsidRDefault="00007969" w:rsidP="00007969">
            <w:pPr>
              <w:spacing w:before="60" w:after="60"/>
              <w:jc w:val="right"/>
              <w:rPr>
                <w:rFonts w:cs="Arial"/>
              </w:rPr>
            </w:pPr>
            <w:r w:rsidRPr="00751628">
              <w:rPr>
                <w:rFonts w:cs="Arial"/>
              </w:rPr>
              <w:t>$2,360.00</w:t>
            </w:r>
          </w:p>
        </w:tc>
      </w:tr>
      <w:tr w:rsidR="00007969" w:rsidRPr="00751628" w14:paraId="10BDF675" w14:textId="77777777" w:rsidTr="00D51FA1">
        <w:trPr>
          <w:trHeight w:val="346"/>
        </w:trPr>
        <w:tc>
          <w:tcPr>
            <w:tcW w:w="3656" w:type="pct"/>
            <w:vAlign w:val="center"/>
          </w:tcPr>
          <w:p w14:paraId="54CD97F3" w14:textId="77777777" w:rsidR="00007969" w:rsidRPr="00751628" w:rsidRDefault="00007969" w:rsidP="00007969">
            <w:pPr>
              <w:spacing w:before="60" w:after="60"/>
              <w:rPr>
                <w:rFonts w:cs="Arial"/>
              </w:rPr>
            </w:pPr>
            <w:r w:rsidRPr="00751628">
              <w:rPr>
                <w:rFonts w:cs="Arial"/>
              </w:rPr>
              <w:t>Distributing Promotional Flyers - for Port Phillip businesses (per hour)</w:t>
            </w:r>
          </w:p>
        </w:tc>
        <w:tc>
          <w:tcPr>
            <w:tcW w:w="661" w:type="pct"/>
            <w:vAlign w:val="center"/>
          </w:tcPr>
          <w:p w14:paraId="6E4B1D17" w14:textId="6E9FB994" w:rsidR="00007969" w:rsidRPr="00751628" w:rsidRDefault="00007969" w:rsidP="00007969">
            <w:pPr>
              <w:spacing w:before="60" w:after="60"/>
              <w:jc w:val="right"/>
              <w:rPr>
                <w:rFonts w:cs="Arial"/>
              </w:rPr>
            </w:pPr>
            <w:r w:rsidRPr="00751628">
              <w:rPr>
                <w:rFonts w:cs="Arial"/>
              </w:rPr>
              <w:t>$20.00</w:t>
            </w:r>
          </w:p>
        </w:tc>
        <w:tc>
          <w:tcPr>
            <w:tcW w:w="683" w:type="pct"/>
            <w:vAlign w:val="center"/>
          </w:tcPr>
          <w:p w14:paraId="52A7F710" w14:textId="009F5B68" w:rsidR="00007969" w:rsidRPr="00751628" w:rsidRDefault="00007969" w:rsidP="00007969">
            <w:pPr>
              <w:spacing w:before="60" w:after="60"/>
              <w:jc w:val="right"/>
              <w:rPr>
                <w:rFonts w:cs="Arial"/>
              </w:rPr>
            </w:pPr>
            <w:r w:rsidRPr="00751628">
              <w:rPr>
                <w:rFonts w:cs="Arial"/>
              </w:rPr>
              <w:t>$20.00</w:t>
            </w:r>
          </w:p>
        </w:tc>
      </w:tr>
      <w:tr w:rsidR="00007969" w:rsidRPr="00751628" w14:paraId="18780560" w14:textId="77777777" w:rsidTr="00D51FA1">
        <w:trPr>
          <w:trHeight w:val="572"/>
        </w:trPr>
        <w:tc>
          <w:tcPr>
            <w:tcW w:w="3656" w:type="pct"/>
            <w:vAlign w:val="center"/>
          </w:tcPr>
          <w:p w14:paraId="62A4B195" w14:textId="77777777" w:rsidR="00007969" w:rsidRPr="00751628" w:rsidRDefault="00007969" w:rsidP="00007969">
            <w:pPr>
              <w:spacing w:before="60" w:after="60"/>
              <w:rPr>
                <w:rFonts w:cs="Arial"/>
              </w:rPr>
            </w:pPr>
            <w:r w:rsidRPr="00751628">
              <w:rPr>
                <w:rFonts w:cs="Arial"/>
              </w:rPr>
              <w:t xml:space="preserve">Distributing Promotional Flyers - for Port Phillip businesses (full day/ 8 hours) </w:t>
            </w:r>
          </w:p>
        </w:tc>
        <w:tc>
          <w:tcPr>
            <w:tcW w:w="661" w:type="pct"/>
            <w:vAlign w:val="center"/>
          </w:tcPr>
          <w:p w14:paraId="633D7B1E" w14:textId="26EC38A7" w:rsidR="00007969" w:rsidRPr="00751628" w:rsidRDefault="00007969" w:rsidP="00007969">
            <w:pPr>
              <w:spacing w:before="60" w:after="60"/>
              <w:jc w:val="right"/>
              <w:rPr>
                <w:rFonts w:cs="Arial"/>
              </w:rPr>
            </w:pPr>
            <w:r w:rsidRPr="00751628">
              <w:rPr>
                <w:rFonts w:cs="Arial"/>
              </w:rPr>
              <w:t>$100.00</w:t>
            </w:r>
          </w:p>
        </w:tc>
        <w:tc>
          <w:tcPr>
            <w:tcW w:w="683" w:type="pct"/>
            <w:vAlign w:val="center"/>
          </w:tcPr>
          <w:p w14:paraId="48A90D82" w14:textId="4F462B8B" w:rsidR="00007969" w:rsidRPr="00751628" w:rsidRDefault="00007969" w:rsidP="00007969">
            <w:pPr>
              <w:spacing w:before="60" w:after="60"/>
              <w:jc w:val="right"/>
              <w:rPr>
                <w:rFonts w:cs="Arial"/>
              </w:rPr>
            </w:pPr>
            <w:r w:rsidRPr="00751628">
              <w:rPr>
                <w:rFonts w:cs="Arial"/>
              </w:rPr>
              <w:t>$102.00</w:t>
            </w:r>
          </w:p>
        </w:tc>
      </w:tr>
      <w:tr w:rsidR="00D95B05" w:rsidRPr="00751628" w14:paraId="0A4129E8" w14:textId="77777777" w:rsidTr="00FC526C">
        <w:trPr>
          <w:trHeight w:val="346"/>
        </w:trPr>
        <w:tc>
          <w:tcPr>
            <w:tcW w:w="5000" w:type="pct"/>
            <w:gridSpan w:val="3"/>
            <w:shd w:val="clear" w:color="auto" w:fill="D9D9D9" w:themeFill="background1" w:themeFillShade="D9"/>
            <w:vAlign w:val="center"/>
          </w:tcPr>
          <w:p w14:paraId="4F7302D9" w14:textId="77777777" w:rsidR="00D95B05" w:rsidRPr="00751628" w:rsidRDefault="00D95B05" w:rsidP="00D95B05">
            <w:pPr>
              <w:spacing w:before="60" w:after="60"/>
              <w:rPr>
                <w:rFonts w:cs="Arial"/>
                <w:bCs/>
              </w:rPr>
            </w:pPr>
            <w:r w:rsidRPr="00751628">
              <w:rPr>
                <w:rFonts w:cs="Arial"/>
              </w:rPr>
              <w:t>Commercial Event or Promotion - site fee per day</w:t>
            </w:r>
          </w:p>
        </w:tc>
      </w:tr>
      <w:tr w:rsidR="00007969" w:rsidRPr="00751628" w14:paraId="1A363759" w14:textId="77777777" w:rsidTr="00D51FA1">
        <w:trPr>
          <w:trHeight w:val="346"/>
        </w:trPr>
        <w:tc>
          <w:tcPr>
            <w:tcW w:w="3656" w:type="pct"/>
            <w:vAlign w:val="center"/>
          </w:tcPr>
          <w:p w14:paraId="6ED6B7C5" w14:textId="77777777" w:rsidR="00007969" w:rsidRPr="00751628" w:rsidRDefault="00007969" w:rsidP="00007969">
            <w:pPr>
              <w:spacing w:before="60" w:after="60"/>
              <w:rPr>
                <w:rFonts w:cs="Arial"/>
              </w:rPr>
            </w:pPr>
            <w:r w:rsidRPr="00751628">
              <w:rPr>
                <w:rFonts w:cs="Arial"/>
              </w:rPr>
              <w:t>Unique site (up to 5000 participants)</w:t>
            </w:r>
          </w:p>
        </w:tc>
        <w:tc>
          <w:tcPr>
            <w:tcW w:w="661" w:type="pct"/>
            <w:vAlign w:val="center"/>
          </w:tcPr>
          <w:p w14:paraId="3E54E618" w14:textId="77777777" w:rsidR="00007969" w:rsidRPr="00751628" w:rsidRDefault="00007969" w:rsidP="00007969">
            <w:pPr>
              <w:spacing w:before="60" w:after="60"/>
              <w:jc w:val="right"/>
              <w:rPr>
                <w:rFonts w:cs="Arial"/>
              </w:rPr>
            </w:pPr>
            <w:r w:rsidRPr="00751628">
              <w:rPr>
                <w:rFonts w:cs="Arial"/>
              </w:rPr>
              <w:t>$6,170.00</w:t>
            </w:r>
          </w:p>
        </w:tc>
        <w:tc>
          <w:tcPr>
            <w:tcW w:w="683" w:type="pct"/>
            <w:vAlign w:val="center"/>
          </w:tcPr>
          <w:p w14:paraId="5A0C055A" w14:textId="07EC91B8" w:rsidR="00007969" w:rsidRPr="00751628" w:rsidRDefault="00883AF5" w:rsidP="00007969">
            <w:pPr>
              <w:spacing w:before="60" w:after="60"/>
              <w:jc w:val="right"/>
              <w:rPr>
                <w:rFonts w:cs="Arial"/>
              </w:rPr>
            </w:pPr>
            <w:r>
              <w:rPr>
                <w:rFonts w:cs="Arial"/>
              </w:rPr>
              <w:t>Not Applicable</w:t>
            </w:r>
          </w:p>
        </w:tc>
      </w:tr>
      <w:tr w:rsidR="00D51FA1" w:rsidRPr="00751628" w14:paraId="15A0F36B" w14:textId="77777777" w:rsidTr="00D51FA1">
        <w:trPr>
          <w:trHeight w:val="346"/>
        </w:trPr>
        <w:tc>
          <w:tcPr>
            <w:tcW w:w="3656" w:type="pct"/>
            <w:vAlign w:val="center"/>
          </w:tcPr>
          <w:p w14:paraId="3658CA8B" w14:textId="436B9AB3" w:rsidR="00D51FA1" w:rsidRPr="00751628" w:rsidRDefault="00D51FA1" w:rsidP="00007969">
            <w:pPr>
              <w:spacing w:before="60" w:after="60"/>
              <w:rPr>
                <w:rFonts w:cs="Arial"/>
              </w:rPr>
            </w:pPr>
            <w:r>
              <w:rPr>
                <w:rFonts w:cs="Arial"/>
              </w:rPr>
              <w:t>Catani Gardens Base Fee</w:t>
            </w:r>
          </w:p>
        </w:tc>
        <w:tc>
          <w:tcPr>
            <w:tcW w:w="661" w:type="pct"/>
            <w:vAlign w:val="center"/>
          </w:tcPr>
          <w:p w14:paraId="075EF9B6" w14:textId="7AD18C6F" w:rsidR="00D51FA1" w:rsidRDefault="00D51FA1" w:rsidP="00007969">
            <w:pPr>
              <w:spacing w:before="60" w:after="60"/>
              <w:jc w:val="right"/>
              <w:rPr>
                <w:rFonts w:cs="Arial"/>
              </w:rPr>
            </w:pPr>
            <w:r>
              <w:rPr>
                <w:rFonts w:cs="Arial"/>
              </w:rPr>
              <w:t>No fee</w:t>
            </w:r>
          </w:p>
        </w:tc>
        <w:tc>
          <w:tcPr>
            <w:tcW w:w="683" w:type="pct"/>
            <w:vAlign w:val="center"/>
          </w:tcPr>
          <w:p w14:paraId="619E6BF8" w14:textId="5C821794" w:rsidR="00D51FA1" w:rsidRPr="00751628" w:rsidRDefault="00D51FA1" w:rsidP="00007969">
            <w:pPr>
              <w:spacing w:before="60" w:after="60"/>
              <w:jc w:val="right"/>
              <w:rPr>
                <w:rFonts w:cs="Arial"/>
              </w:rPr>
            </w:pPr>
            <w:r>
              <w:rPr>
                <w:rFonts w:cs="Arial"/>
              </w:rPr>
              <w:t>$7,000,00</w:t>
            </w:r>
          </w:p>
        </w:tc>
      </w:tr>
      <w:tr w:rsidR="00007969" w:rsidRPr="00751628" w14:paraId="3732E71B" w14:textId="77777777" w:rsidTr="00D51FA1">
        <w:trPr>
          <w:trHeight w:val="346"/>
        </w:trPr>
        <w:tc>
          <w:tcPr>
            <w:tcW w:w="3656" w:type="pct"/>
            <w:vAlign w:val="center"/>
          </w:tcPr>
          <w:p w14:paraId="0FFA3635" w14:textId="4356ABC8" w:rsidR="00007969" w:rsidRPr="00751628" w:rsidRDefault="00007969" w:rsidP="00007969">
            <w:pPr>
              <w:spacing w:before="60" w:after="60"/>
              <w:rPr>
                <w:rFonts w:cs="Arial"/>
              </w:rPr>
            </w:pPr>
            <w:r w:rsidRPr="00751628">
              <w:rPr>
                <w:rFonts w:cs="Arial"/>
              </w:rPr>
              <w:t xml:space="preserve">South Beach Reserve </w:t>
            </w:r>
          </w:p>
        </w:tc>
        <w:tc>
          <w:tcPr>
            <w:tcW w:w="661" w:type="pct"/>
            <w:vAlign w:val="center"/>
          </w:tcPr>
          <w:p w14:paraId="0CFE4116" w14:textId="3C3FCCDB" w:rsidR="00007969" w:rsidRPr="00751628" w:rsidRDefault="00883AF5" w:rsidP="00007969">
            <w:pPr>
              <w:spacing w:before="60" w:after="60"/>
              <w:jc w:val="right"/>
              <w:rPr>
                <w:rFonts w:cs="Arial"/>
              </w:rPr>
            </w:pPr>
            <w:r>
              <w:rPr>
                <w:rFonts w:cs="Arial"/>
              </w:rPr>
              <w:t>No fee</w:t>
            </w:r>
          </w:p>
        </w:tc>
        <w:tc>
          <w:tcPr>
            <w:tcW w:w="683" w:type="pct"/>
            <w:vAlign w:val="center"/>
          </w:tcPr>
          <w:p w14:paraId="11139474" w14:textId="3734D29E" w:rsidR="00007969" w:rsidRPr="00751628" w:rsidRDefault="00007969" w:rsidP="00007969">
            <w:pPr>
              <w:spacing w:before="60" w:after="60"/>
              <w:jc w:val="right"/>
              <w:rPr>
                <w:rFonts w:cs="Arial"/>
              </w:rPr>
            </w:pPr>
            <w:r w:rsidRPr="00751628">
              <w:rPr>
                <w:rFonts w:cs="Arial"/>
              </w:rPr>
              <w:t>$6,315.00</w:t>
            </w:r>
          </w:p>
        </w:tc>
      </w:tr>
      <w:tr w:rsidR="00D95B05" w:rsidRPr="00751628" w14:paraId="0F2F95A2" w14:textId="77777777" w:rsidTr="00D51FA1">
        <w:trPr>
          <w:trHeight w:val="572"/>
        </w:trPr>
        <w:tc>
          <w:tcPr>
            <w:tcW w:w="3656" w:type="pct"/>
            <w:vAlign w:val="center"/>
          </w:tcPr>
          <w:p w14:paraId="283E04EF" w14:textId="77777777" w:rsidR="00D95B05" w:rsidRPr="00751628" w:rsidRDefault="00D95B05" w:rsidP="00D95B05">
            <w:pPr>
              <w:spacing w:before="60" w:after="60"/>
              <w:rPr>
                <w:rFonts w:cs="Arial"/>
              </w:rPr>
            </w:pPr>
            <w:r w:rsidRPr="00751628">
              <w:rPr>
                <w:rFonts w:cs="Arial"/>
              </w:rPr>
              <w:t>Combined use of South Beach Reserve and St Kilda Foreshore</w:t>
            </w:r>
            <w:r w:rsidRPr="00751628">
              <w:rPr>
                <w:rFonts w:cs="Arial"/>
              </w:rPr>
              <w:br/>
              <w:t xml:space="preserve"> (up to 5000 participants)</w:t>
            </w:r>
          </w:p>
        </w:tc>
        <w:tc>
          <w:tcPr>
            <w:tcW w:w="661" w:type="pct"/>
            <w:vAlign w:val="center"/>
          </w:tcPr>
          <w:p w14:paraId="6E501DD6" w14:textId="77777777" w:rsidR="00D95B05" w:rsidRPr="00751628" w:rsidRDefault="00D95B05" w:rsidP="00D95B05">
            <w:pPr>
              <w:spacing w:before="60" w:after="60"/>
              <w:jc w:val="right"/>
              <w:rPr>
                <w:rFonts w:cs="Arial"/>
              </w:rPr>
            </w:pPr>
            <w:r w:rsidRPr="00751628">
              <w:rPr>
                <w:rFonts w:cs="Arial"/>
              </w:rPr>
              <w:t>$7,300.00</w:t>
            </w:r>
          </w:p>
        </w:tc>
        <w:tc>
          <w:tcPr>
            <w:tcW w:w="683" w:type="pct"/>
            <w:vAlign w:val="center"/>
          </w:tcPr>
          <w:p w14:paraId="129592DB" w14:textId="115863FC" w:rsidR="00D95B05" w:rsidRPr="00751628" w:rsidRDefault="00D95B05" w:rsidP="00D95B05">
            <w:pPr>
              <w:spacing w:before="60" w:after="60"/>
              <w:jc w:val="right"/>
              <w:rPr>
                <w:rFonts w:cs="Arial"/>
              </w:rPr>
            </w:pPr>
            <w:r w:rsidRPr="00751628">
              <w:rPr>
                <w:rFonts w:cs="Arial"/>
              </w:rPr>
              <w:t>$7,</w:t>
            </w:r>
            <w:r w:rsidR="00007969" w:rsidRPr="00751628">
              <w:rPr>
                <w:rFonts w:cs="Arial"/>
              </w:rPr>
              <w:t>472</w:t>
            </w:r>
            <w:r w:rsidRPr="00751628">
              <w:rPr>
                <w:rFonts w:cs="Arial"/>
              </w:rPr>
              <w:t>.00</w:t>
            </w:r>
          </w:p>
        </w:tc>
      </w:tr>
      <w:tr w:rsidR="00007969" w:rsidRPr="00751628" w14:paraId="7967561A" w14:textId="77777777" w:rsidTr="00D51FA1">
        <w:trPr>
          <w:trHeight w:val="346"/>
        </w:trPr>
        <w:tc>
          <w:tcPr>
            <w:tcW w:w="3656" w:type="pct"/>
            <w:vAlign w:val="center"/>
          </w:tcPr>
          <w:p w14:paraId="78537120" w14:textId="1F7F04C1" w:rsidR="00007969" w:rsidRPr="00751628" w:rsidRDefault="00007969" w:rsidP="00007969">
            <w:pPr>
              <w:spacing w:before="60" w:after="60"/>
              <w:rPr>
                <w:rFonts w:cs="Arial"/>
              </w:rPr>
            </w:pPr>
            <w:r w:rsidRPr="00751628">
              <w:rPr>
                <w:rFonts w:cs="Arial"/>
              </w:rPr>
              <w:t>Small Local Business Event</w:t>
            </w:r>
          </w:p>
        </w:tc>
        <w:tc>
          <w:tcPr>
            <w:tcW w:w="661" w:type="pct"/>
            <w:vAlign w:val="center"/>
          </w:tcPr>
          <w:p w14:paraId="3427C7AB" w14:textId="64BA4EA4" w:rsidR="00007969" w:rsidRPr="00751628" w:rsidRDefault="00883AF5" w:rsidP="00007969">
            <w:pPr>
              <w:spacing w:before="60" w:after="60"/>
              <w:jc w:val="right"/>
              <w:rPr>
                <w:rFonts w:cs="Arial"/>
              </w:rPr>
            </w:pPr>
            <w:r>
              <w:rPr>
                <w:rFonts w:cs="Arial"/>
              </w:rPr>
              <w:t>No fee</w:t>
            </w:r>
          </w:p>
        </w:tc>
        <w:tc>
          <w:tcPr>
            <w:tcW w:w="683" w:type="pct"/>
            <w:vAlign w:val="center"/>
          </w:tcPr>
          <w:p w14:paraId="7523CC73" w14:textId="7D286A3D" w:rsidR="00007969" w:rsidRPr="00751628" w:rsidRDefault="00007969" w:rsidP="00007969">
            <w:pPr>
              <w:spacing w:before="60" w:after="60"/>
              <w:jc w:val="right"/>
              <w:rPr>
                <w:rFonts w:cs="Arial"/>
              </w:rPr>
            </w:pPr>
            <w:r w:rsidRPr="00751628">
              <w:rPr>
                <w:rFonts w:cs="Arial"/>
              </w:rPr>
              <w:t>$20.00</w:t>
            </w:r>
          </w:p>
        </w:tc>
      </w:tr>
      <w:tr w:rsidR="0070317A" w:rsidRPr="00751628" w14:paraId="2D9EBC85" w14:textId="77777777" w:rsidTr="00D51FA1">
        <w:trPr>
          <w:trHeight w:val="346"/>
        </w:trPr>
        <w:tc>
          <w:tcPr>
            <w:tcW w:w="3656" w:type="pct"/>
            <w:vAlign w:val="center"/>
          </w:tcPr>
          <w:p w14:paraId="2F8C1290" w14:textId="77777777" w:rsidR="0070317A" w:rsidRPr="00751628" w:rsidRDefault="0070317A" w:rsidP="0070317A">
            <w:pPr>
              <w:spacing w:before="60" w:after="60"/>
              <w:rPr>
                <w:rFonts w:cs="Arial"/>
              </w:rPr>
            </w:pPr>
            <w:r w:rsidRPr="00751628">
              <w:rPr>
                <w:rFonts w:cs="Arial"/>
              </w:rPr>
              <w:t>Small events</w:t>
            </w:r>
          </w:p>
        </w:tc>
        <w:tc>
          <w:tcPr>
            <w:tcW w:w="661" w:type="pct"/>
            <w:vAlign w:val="center"/>
          </w:tcPr>
          <w:p w14:paraId="2BB0E652" w14:textId="0636F837" w:rsidR="0070317A" w:rsidRPr="00751628" w:rsidRDefault="0070317A" w:rsidP="0070317A">
            <w:pPr>
              <w:spacing w:before="60" w:after="60"/>
              <w:jc w:val="right"/>
              <w:rPr>
                <w:rFonts w:cs="Arial"/>
              </w:rPr>
            </w:pPr>
            <w:r w:rsidRPr="00751628">
              <w:rPr>
                <w:rFonts w:cs="Arial"/>
              </w:rPr>
              <w:t>$280.00</w:t>
            </w:r>
          </w:p>
        </w:tc>
        <w:tc>
          <w:tcPr>
            <w:tcW w:w="683" w:type="pct"/>
            <w:vAlign w:val="center"/>
          </w:tcPr>
          <w:p w14:paraId="3C80A09F" w14:textId="05DD19FB" w:rsidR="0070317A" w:rsidRPr="00751628" w:rsidRDefault="0070317A" w:rsidP="0070317A">
            <w:pPr>
              <w:spacing w:before="60" w:after="60"/>
              <w:jc w:val="right"/>
              <w:rPr>
                <w:rFonts w:cs="Arial"/>
              </w:rPr>
            </w:pPr>
            <w:r w:rsidRPr="00751628">
              <w:rPr>
                <w:rFonts w:cs="Arial"/>
              </w:rPr>
              <w:t>$287.00</w:t>
            </w:r>
          </w:p>
        </w:tc>
      </w:tr>
      <w:tr w:rsidR="0070317A" w:rsidRPr="00751628" w14:paraId="4CB34F4B" w14:textId="77777777" w:rsidTr="00D51FA1">
        <w:trPr>
          <w:trHeight w:val="361"/>
        </w:trPr>
        <w:tc>
          <w:tcPr>
            <w:tcW w:w="3656" w:type="pct"/>
            <w:vAlign w:val="center"/>
          </w:tcPr>
          <w:p w14:paraId="3DB2FC1B" w14:textId="77777777" w:rsidR="0070317A" w:rsidRPr="00751628" w:rsidRDefault="0070317A" w:rsidP="0070317A">
            <w:pPr>
              <w:spacing w:before="60" w:after="60"/>
              <w:rPr>
                <w:rFonts w:cs="Arial"/>
              </w:rPr>
            </w:pPr>
            <w:r w:rsidRPr="00751628">
              <w:rPr>
                <w:rFonts w:cs="Arial"/>
              </w:rPr>
              <w:t xml:space="preserve">Intermediate events </w:t>
            </w:r>
          </w:p>
        </w:tc>
        <w:tc>
          <w:tcPr>
            <w:tcW w:w="661" w:type="pct"/>
            <w:vAlign w:val="center"/>
          </w:tcPr>
          <w:p w14:paraId="167E5DB8" w14:textId="74ABD35C" w:rsidR="0070317A" w:rsidRPr="00751628" w:rsidRDefault="0070317A" w:rsidP="0070317A">
            <w:pPr>
              <w:spacing w:before="60" w:after="60"/>
              <w:jc w:val="right"/>
              <w:rPr>
                <w:rFonts w:cs="Arial"/>
              </w:rPr>
            </w:pPr>
            <w:r w:rsidRPr="00751628">
              <w:rPr>
                <w:rFonts w:cs="Arial"/>
              </w:rPr>
              <w:t>$650.00</w:t>
            </w:r>
          </w:p>
        </w:tc>
        <w:tc>
          <w:tcPr>
            <w:tcW w:w="683" w:type="pct"/>
            <w:vAlign w:val="center"/>
          </w:tcPr>
          <w:p w14:paraId="08DE2162" w14:textId="7ED85CB1" w:rsidR="0070317A" w:rsidRPr="00751628" w:rsidRDefault="0070317A" w:rsidP="0070317A">
            <w:pPr>
              <w:spacing w:before="60" w:after="60"/>
              <w:jc w:val="right"/>
              <w:rPr>
                <w:rFonts w:cs="Arial"/>
              </w:rPr>
            </w:pPr>
            <w:r w:rsidRPr="00751628">
              <w:rPr>
                <w:rFonts w:cs="Arial"/>
              </w:rPr>
              <w:t>$665.00</w:t>
            </w:r>
          </w:p>
        </w:tc>
      </w:tr>
      <w:tr w:rsidR="0070317A" w:rsidRPr="00751628" w14:paraId="0A315860" w14:textId="77777777" w:rsidTr="00D51FA1">
        <w:trPr>
          <w:trHeight w:val="346"/>
        </w:trPr>
        <w:tc>
          <w:tcPr>
            <w:tcW w:w="3656" w:type="pct"/>
            <w:vAlign w:val="center"/>
          </w:tcPr>
          <w:p w14:paraId="15F5CDE9" w14:textId="77777777" w:rsidR="0070317A" w:rsidRPr="00751628" w:rsidRDefault="0070317A" w:rsidP="0070317A">
            <w:pPr>
              <w:spacing w:before="60" w:after="60"/>
              <w:rPr>
                <w:rFonts w:cs="Arial"/>
              </w:rPr>
            </w:pPr>
            <w:r w:rsidRPr="00751628">
              <w:rPr>
                <w:rFonts w:cs="Arial"/>
              </w:rPr>
              <w:t xml:space="preserve">Medium events </w:t>
            </w:r>
          </w:p>
        </w:tc>
        <w:tc>
          <w:tcPr>
            <w:tcW w:w="661" w:type="pct"/>
            <w:vAlign w:val="center"/>
          </w:tcPr>
          <w:p w14:paraId="11E91912" w14:textId="751E3E31" w:rsidR="0070317A" w:rsidRPr="00751628" w:rsidRDefault="0070317A" w:rsidP="0070317A">
            <w:pPr>
              <w:spacing w:before="60" w:after="60"/>
              <w:jc w:val="right"/>
              <w:rPr>
                <w:rFonts w:cs="Arial"/>
              </w:rPr>
            </w:pPr>
            <w:r w:rsidRPr="00751628">
              <w:rPr>
                <w:rFonts w:cs="Arial"/>
              </w:rPr>
              <w:t>$1,245.00</w:t>
            </w:r>
          </w:p>
        </w:tc>
        <w:tc>
          <w:tcPr>
            <w:tcW w:w="683" w:type="pct"/>
            <w:vAlign w:val="center"/>
          </w:tcPr>
          <w:p w14:paraId="36738E92" w14:textId="2444CF52" w:rsidR="0070317A" w:rsidRPr="00751628" w:rsidRDefault="0070317A" w:rsidP="0070317A">
            <w:pPr>
              <w:spacing w:before="60" w:after="60"/>
              <w:jc w:val="right"/>
              <w:rPr>
                <w:rFonts w:cs="Arial"/>
              </w:rPr>
            </w:pPr>
            <w:r w:rsidRPr="00751628">
              <w:rPr>
                <w:rFonts w:cs="Arial"/>
              </w:rPr>
              <w:t>$1,275.00</w:t>
            </w:r>
          </w:p>
        </w:tc>
      </w:tr>
      <w:tr w:rsidR="0070317A" w:rsidRPr="00751628" w14:paraId="0595FE4B" w14:textId="77777777" w:rsidTr="00D51FA1">
        <w:trPr>
          <w:trHeight w:val="419"/>
        </w:trPr>
        <w:tc>
          <w:tcPr>
            <w:tcW w:w="3656" w:type="pct"/>
            <w:vAlign w:val="center"/>
          </w:tcPr>
          <w:p w14:paraId="22180C7B" w14:textId="77777777" w:rsidR="0070317A" w:rsidRPr="00751628" w:rsidRDefault="0070317A" w:rsidP="0070317A">
            <w:pPr>
              <w:spacing w:before="60" w:after="60"/>
              <w:rPr>
                <w:rFonts w:cs="Arial"/>
              </w:rPr>
            </w:pPr>
            <w:r w:rsidRPr="00751628">
              <w:rPr>
                <w:rFonts w:cs="Arial"/>
              </w:rPr>
              <w:t>Large events</w:t>
            </w:r>
          </w:p>
        </w:tc>
        <w:tc>
          <w:tcPr>
            <w:tcW w:w="661" w:type="pct"/>
            <w:vAlign w:val="center"/>
          </w:tcPr>
          <w:p w14:paraId="0FA3879B" w14:textId="500311E0" w:rsidR="0070317A" w:rsidRPr="00751628" w:rsidRDefault="0070317A" w:rsidP="0070317A">
            <w:pPr>
              <w:spacing w:before="60" w:after="60"/>
              <w:jc w:val="right"/>
              <w:rPr>
                <w:rFonts w:cs="Arial"/>
              </w:rPr>
            </w:pPr>
            <w:r w:rsidRPr="00751628">
              <w:rPr>
                <w:rFonts w:cs="Arial"/>
              </w:rPr>
              <w:t>$2,515.00</w:t>
            </w:r>
          </w:p>
        </w:tc>
        <w:tc>
          <w:tcPr>
            <w:tcW w:w="683" w:type="pct"/>
            <w:vAlign w:val="center"/>
          </w:tcPr>
          <w:p w14:paraId="0F95EC46" w14:textId="20D18CD4" w:rsidR="0070317A" w:rsidRPr="00751628" w:rsidRDefault="0070317A" w:rsidP="0070317A">
            <w:pPr>
              <w:spacing w:before="60" w:after="60"/>
              <w:jc w:val="right"/>
              <w:rPr>
                <w:rFonts w:cs="Arial"/>
              </w:rPr>
            </w:pPr>
            <w:r w:rsidRPr="00751628">
              <w:rPr>
                <w:rFonts w:cs="Arial"/>
              </w:rPr>
              <w:t>$2,575.00</w:t>
            </w:r>
          </w:p>
        </w:tc>
      </w:tr>
      <w:tr w:rsidR="0070317A" w:rsidRPr="00751628" w14:paraId="54CF3DB6" w14:textId="77777777" w:rsidTr="00D51FA1">
        <w:trPr>
          <w:trHeight w:val="346"/>
        </w:trPr>
        <w:tc>
          <w:tcPr>
            <w:tcW w:w="3656" w:type="pct"/>
            <w:vAlign w:val="center"/>
          </w:tcPr>
          <w:p w14:paraId="664933F3" w14:textId="77777777" w:rsidR="0070317A" w:rsidRPr="00751628" w:rsidRDefault="0070317A" w:rsidP="0070317A">
            <w:pPr>
              <w:spacing w:before="60" w:after="60"/>
              <w:rPr>
                <w:rFonts w:cs="Arial"/>
              </w:rPr>
            </w:pPr>
            <w:r w:rsidRPr="00751628">
              <w:rPr>
                <w:rFonts w:cs="Arial"/>
              </w:rPr>
              <w:t>Major event</w:t>
            </w:r>
          </w:p>
        </w:tc>
        <w:tc>
          <w:tcPr>
            <w:tcW w:w="661" w:type="pct"/>
            <w:vAlign w:val="center"/>
          </w:tcPr>
          <w:p w14:paraId="215ACDAB" w14:textId="06CE6C86" w:rsidR="0070317A" w:rsidRPr="00751628" w:rsidRDefault="0070317A" w:rsidP="0070317A">
            <w:pPr>
              <w:spacing w:before="60" w:after="60"/>
              <w:jc w:val="right"/>
              <w:rPr>
                <w:rFonts w:cs="Arial"/>
              </w:rPr>
            </w:pPr>
            <w:r w:rsidRPr="00751628">
              <w:rPr>
                <w:rFonts w:cs="Arial"/>
              </w:rPr>
              <w:t>$6,170.00</w:t>
            </w:r>
          </w:p>
        </w:tc>
        <w:tc>
          <w:tcPr>
            <w:tcW w:w="683" w:type="pct"/>
            <w:vAlign w:val="center"/>
          </w:tcPr>
          <w:p w14:paraId="3390CB2D" w14:textId="3825FEB0" w:rsidR="0070317A" w:rsidRPr="00751628" w:rsidRDefault="0070317A" w:rsidP="0070317A">
            <w:pPr>
              <w:spacing w:before="60" w:after="60"/>
              <w:jc w:val="right"/>
              <w:rPr>
                <w:rFonts w:cs="Arial"/>
              </w:rPr>
            </w:pPr>
            <w:r w:rsidRPr="00751628">
              <w:rPr>
                <w:rFonts w:cs="Arial"/>
              </w:rPr>
              <w:t>$6,315.00</w:t>
            </w:r>
          </w:p>
        </w:tc>
      </w:tr>
      <w:tr w:rsidR="0070317A" w:rsidRPr="00751628" w14:paraId="7A10C36C" w14:textId="77777777" w:rsidTr="00D51FA1">
        <w:trPr>
          <w:trHeight w:val="587"/>
        </w:trPr>
        <w:tc>
          <w:tcPr>
            <w:tcW w:w="3656" w:type="pct"/>
            <w:vAlign w:val="center"/>
          </w:tcPr>
          <w:p w14:paraId="2D7F4A15" w14:textId="77777777" w:rsidR="0070317A" w:rsidRPr="00751628" w:rsidRDefault="0070317A" w:rsidP="0070317A">
            <w:pPr>
              <w:spacing w:before="60" w:after="60"/>
              <w:rPr>
                <w:rFonts w:cs="Arial"/>
              </w:rPr>
            </w:pPr>
            <w:r w:rsidRPr="00751628">
              <w:rPr>
                <w:rFonts w:cs="Arial"/>
              </w:rPr>
              <w:t>High risk/high impact event</w:t>
            </w:r>
          </w:p>
        </w:tc>
        <w:tc>
          <w:tcPr>
            <w:tcW w:w="661" w:type="pct"/>
            <w:vAlign w:val="center"/>
          </w:tcPr>
          <w:p w14:paraId="0749CEBD" w14:textId="0DCD7505" w:rsidR="0070317A" w:rsidRPr="00751628" w:rsidRDefault="0070317A" w:rsidP="0070317A">
            <w:pPr>
              <w:spacing w:before="60" w:after="60"/>
              <w:jc w:val="right"/>
              <w:rPr>
                <w:rFonts w:cs="Arial"/>
              </w:rPr>
            </w:pPr>
            <w:r w:rsidRPr="00751628">
              <w:rPr>
                <w:rFonts w:cs="Arial"/>
              </w:rPr>
              <w:t>$6,000-$25,000</w:t>
            </w:r>
          </w:p>
        </w:tc>
        <w:tc>
          <w:tcPr>
            <w:tcW w:w="683" w:type="pct"/>
            <w:vAlign w:val="center"/>
          </w:tcPr>
          <w:p w14:paraId="358CEA99" w14:textId="1E0EEB4E" w:rsidR="0070317A" w:rsidRPr="00751628" w:rsidRDefault="0070317A" w:rsidP="0070317A">
            <w:pPr>
              <w:spacing w:before="60" w:after="60"/>
              <w:jc w:val="right"/>
              <w:rPr>
                <w:rFonts w:cs="Arial"/>
              </w:rPr>
            </w:pPr>
            <w:r w:rsidRPr="00751628">
              <w:rPr>
                <w:rFonts w:cs="Arial"/>
              </w:rPr>
              <w:t>$7,000-$25,000</w:t>
            </w:r>
          </w:p>
        </w:tc>
      </w:tr>
      <w:tr w:rsidR="0070317A" w:rsidRPr="00751628" w14:paraId="56DF9A13" w14:textId="77777777" w:rsidTr="00D51FA1">
        <w:trPr>
          <w:trHeight w:val="572"/>
        </w:trPr>
        <w:tc>
          <w:tcPr>
            <w:tcW w:w="3656" w:type="pct"/>
            <w:vAlign w:val="center"/>
          </w:tcPr>
          <w:p w14:paraId="70261040" w14:textId="77777777" w:rsidR="0070317A" w:rsidRPr="00751628" w:rsidRDefault="0070317A" w:rsidP="0070317A">
            <w:pPr>
              <w:spacing w:before="60" w:after="60"/>
              <w:rPr>
                <w:rFonts w:cs="Arial"/>
              </w:rPr>
            </w:pPr>
            <w:r w:rsidRPr="00751628">
              <w:rPr>
                <w:rFonts w:cs="Arial"/>
              </w:rPr>
              <w:t>St Kilda peak season (December - February)</w:t>
            </w:r>
          </w:p>
        </w:tc>
        <w:tc>
          <w:tcPr>
            <w:tcW w:w="661" w:type="pct"/>
            <w:vAlign w:val="center"/>
          </w:tcPr>
          <w:p w14:paraId="7F4A5790" w14:textId="272D7502" w:rsidR="0070317A" w:rsidRPr="00751628" w:rsidRDefault="0070317A" w:rsidP="0070317A">
            <w:pPr>
              <w:spacing w:before="60" w:after="60"/>
              <w:jc w:val="right"/>
              <w:rPr>
                <w:rFonts w:cs="Arial"/>
              </w:rPr>
            </w:pPr>
            <w:r w:rsidRPr="00751628">
              <w:rPr>
                <w:rFonts w:cs="Arial"/>
              </w:rPr>
              <w:t>$6,000-$25,000</w:t>
            </w:r>
          </w:p>
        </w:tc>
        <w:tc>
          <w:tcPr>
            <w:tcW w:w="683" w:type="pct"/>
            <w:vAlign w:val="center"/>
          </w:tcPr>
          <w:p w14:paraId="620E3A4D" w14:textId="15EE8A7F" w:rsidR="0070317A" w:rsidRPr="00751628" w:rsidRDefault="0070317A" w:rsidP="0070317A">
            <w:pPr>
              <w:spacing w:before="60" w:after="60"/>
              <w:jc w:val="right"/>
              <w:rPr>
                <w:rFonts w:cs="Arial"/>
              </w:rPr>
            </w:pPr>
            <w:r w:rsidRPr="00751628">
              <w:rPr>
                <w:rFonts w:cs="Arial"/>
              </w:rPr>
              <w:t>$7,000-$25,000</w:t>
            </w:r>
          </w:p>
        </w:tc>
      </w:tr>
      <w:tr w:rsidR="0070317A" w:rsidRPr="00751628" w14:paraId="43D4C438" w14:textId="77777777" w:rsidTr="00D51FA1">
        <w:trPr>
          <w:trHeight w:val="346"/>
        </w:trPr>
        <w:tc>
          <w:tcPr>
            <w:tcW w:w="3656" w:type="pct"/>
            <w:vAlign w:val="center"/>
          </w:tcPr>
          <w:p w14:paraId="76849507" w14:textId="0C34FE93" w:rsidR="0070317A" w:rsidRPr="00751628" w:rsidRDefault="0070317A" w:rsidP="0070317A">
            <w:pPr>
              <w:spacing w:before="60" w:after="60"/>
              <w:rPr>
                <w:rFonts w:cs="Arial"/>
              </w:rPr>
            </w:pPr>
            <w:r w:rsidRPr="00751628">
              <w:rPr>
                <w:rFonts w:cs="Arial"/>
              </w:rPr>
              <w:t xml:space="preserve">Closure of Pier Road </w:t>
            </w:r>
          </w:p>
        </w:tc>
        <w:tc>
          <w:tcPr>
            <w:tcW w:w="661" w:type="pct"/>
            <w:vAlign w:val="center"/>
          </w:tcPr>
          <w:p w14:paraId="5756183D" w14:textId="46320F87" w:rsidR="0070317A" w:rsidRPr="00751628" w:rsidRDefault="00883AF5" w:rsidP="0070317A">
            <w:pPr>
              <w:spacing w:before="60" w:after="60"/>
              <w:jc w:val="right"/>
              <w:rPr>
                <w:rFonts w:cs="Arial"/>
              </w:rPr>
            </w:pPr>
            <w:r>
              <w:rPr>
                <w:rFonts w:cs="Arial"/>
              </w:rPr>
              <w:t>No fee</w:t>
            </w:r>
          </w:p>
        </w:tc>
        <w:tc>
          <w:tcPr>
            <w:tcW w:w="683" w:type="pct"/>
            <w:vAlign w:val="center"/>
          </w:tcPr>
          <w:p w14:paraId="1CECCF2D" w14:textId="58834723" w:rsidR="0070317A" w:rsidRPr="00751628" w:rsidRDefault="0070317A" w:rsidP="0070317A">
            <w:pPr>
              <w:spacing w:before="60" w:after="60"/>
              <w:jc w:val="right"/>
              <w:rPr>
                <w:rFonts w:cs="Arial"/>
              </w:rPr>
            </w:pPr>
            <w:r w:rsidRPr="00751628">
              <w:rPr>
                <w:rFonts w:cs="Arial"/>
              </w:rPr>
              <w:t>$1,450.00</w:t>
            </w:r>
          </w:p>
        </w:tc>
      </w:tr>
      <w:tr w:rsidR="0070317A" w:rsidRPr="00751628" w14:paraId="1F415C1B" w14:textId="77777777" w:rsidTr="00D51FA1">
        <w:trPr>
          <w:trHeight w:val="346"/>
        </w:trPr>
        <w:tc>
          <w:tcPr>
            <w:tcW w:w="3656" w:type="pct"/>
            <w:vAlign w:val="center"/>
          </w:tcPr>
          <w:p w14:paraId="5B26BFA4" w14:textId="77777777" w:rsidR="0070317A" w:rsidRPr="00751628" w:rsidRDefault="0070317A" w:rsidP="0070317A">
            <w:pPr>
              <w:spacing w:before="60" w:after="60"/>
              <w:rPr>
                <w:rFonts w:cs="Arial"/>
              </w:rPr>
            </w:pPr>
            <w:r w:rsidRPr="00751628">
              <w:rPr>
                <w:rFonts w:cs="Arial"/>
              </w:rPr>
              <w:t>Bump in and bump out fee - weekends per day</w:t>
            </w:r>
          </w:p>
        </w:tc>
        <w:tc>
          <w:tcPr>
            <w:tcW w:w="661" w:type="pct"/>
            <w:vAlign w:val="center"/>
          </w:tcPr>
          <w:p w14:paraId="7892D044" w14:textId="1ED05220" w:rsidR="0070317A" w:rsidRPr="00751628" w:rsidRDefault="0070317A" w:rsidP="0070317A">
            <w:pPr>
              <w:spacing w:before="60" w:after="60"/>
              <w:jc w:val="right"/>
              <w:rPr>
                <w:rFonts w:cs="Arial"/>
              </w:rPr>
            </w:pPr>
            <w:r w:rsidRPr="00751628">
              <w:rPr>
                <w:rFonts w:cs="Arial"/>
              </w:rPr>
              <w:t>$630.00</w:t>
            </w:r>
          </w:p>
        </w:tc>
        <w:tc>
          <w:tcPr>
            <w:tcW w:w="683" w:type="pct"/>
            <w:vAlign w:val="center"/>
          </w:tcPr>
          <w:p w14:paraId="334CAACD" w14:textId="38EB58FC" w:rsidR="0070317A" w:rsidRPr="00751628" w:rsidRDefault="0070317A" w:rsidP="0070317A">
            <w:pPr>
              <w:spacing w:before="60" w:after="60"/>
              <w:jc w:val="right"/>
              <w:rPr>
                <w:rFonts w:cs="Arial"/>
              </w:rPr>
            </w:pPr>
            <w:r w:rsidRPr="00751628">
              <w:rPr>
                <w:rFonts w:cs="Arial"/>
              </w:rPr>
              <w:t>$800.00</w:t>
            </w:r>
          </w:p>
        </w:tc>
      </w:tr>
      <w:tr w:rsidR="0070317A" w:rsidRPr="00751628" w14:paraId="50EDD263" w14:textId="77777777" w:rsidTr="00D51FA1">
        <w:trPr>
          <w:trHeight w:val="346"/>
        </w:trPr>
        <w:tc>
          <w:tcPr>
            <w:tcW w:w="3656" w:type="pct"/>
            <w:vAlign w:val="center"/>
          </w:tcPr>
          <w:p w14:paraId="29774549" w14:textId="77777777" w:rsidR="0070317A" w:rsidRPr="00751628" w:rsidRDefault="0070317A" w:rsidP="0070317A">
            <w:pPr>
              <w:spacing w:before="60" w:after="60"/>
              <w:rPr>
                <w:rFonts w:cs="Arial"/>
              </w:rPr>
            </w:pPr>
            <w:r w:rsidRPr="00751628">
              <w:rPr>
                <w:rFonts w:cs="Arial"/>
              </w:rPr>
              <w:t>Bump in and bump out fee - weekdays per day</w:t>
            </w:r>
          </w:p>
        </w:tc>
        <w:tc>
          <w:tcPr>
            <w:tcW w:w="661" w:type="pct"/>
            <w:vAlign w:val="center"/>
          </w:tcPr>
          <w:p w14:paraId="5FA9D450" w14:textId="5881D914" w:rsidR="0070317A" w:rsidRPr="00751628" w:rsidRDefault="0070317A" w:rsidP="0070317A">
            <w:pPr>
              <w:spacing w:before="60" w:after="60"/>
              <w:jc w:val="right"/>
              <w:rPr>
                <w:rFonts w:cs="Arial"/>
              </w:rPr>
            </w:pPr>
            <w:r w:rsidRPr="00751628">
              <w:rPr>
                <w:rFonts w:cs="Arial"/>
              </w:rPr>
              <w:t>$470.00</w:t>
            </w:r>
          </w:p>
        </w:tc>
        <w:tc>
          <w:tcPr>
            <w:tcW w:w="683" w:type="pct"/>
            <w:vAlign w:val="center"/>
          </w:tcPr>
          <w:p w14:paraId="1142F641" w14:textId="0871C82F" w:rsidR="0070317A" w:rsidRPr="00751628" w:rsidRDefault="0070317A" w:rsidP="0070317A">
            <w:pPr>
              <w:spacing w:before="60" w:after="60"/>
              <w:jc w:val="right"/>
              <w:rPr>
                <w:rFonts w:cs="Arial"/>
              </w:rPr>
            </w:pPr>
            <w:r w:rsidRPr="00751628">
              <w:rPr>
                <w:rFonts w:cs="Arial"/>
              </w:rPr>
              <w:t>$650.00</w:t>
            </w:r>
          </w:p>
        </w:tc>
      </w:tr>
      <w:tr w:rsidR="0070317A" w:rsidRPr="00751628" w14:paraId="1AD1A5B7" w14:textId="77777777" w:rsidTr="00D51FA1">
        <w:trPr>
          <w:trHeight w:val="572"/>
        </w:trPr>
        <w:tc>
          <w:tcPr>
            <w:tcW w:w="3656" w:type="pct"/>
            <w:vAlign w:val="center"/>
          </w:tcPr>
          <w:p w14:paraId="4EACF156" w14:textId="77777777" w:rsidR="0070317A" w:rsidRPr="00751628" w:rsidRDefault="0070317A" w:rsidP="0070317A">
            <w:pPr>
              <w:spacing w:before="60" w:after="60"/>
              <w:rPr>
                <w:rFonts w:cs="Arial"/>
              </w:rPr>
            </w:pPr>
            <w:r w:rsidRPr="00751628">
              <w:rPr>
                <w:rFonts w:cs="Arial"/>
              </w:rPr>
              <w:t>Refundable Security Bond per site</w:t>
            </w:r>
          </w:p>
        </w:tc>
        <w:tc>
          <w:tcPr>
            <w:tcW w:w="661" w:type="pct"/>
            <w:vAlign w:val="center"/>
          </w:tcPr>
          <w:p w14:paraId="5BB3541F" w14:textId="4C54B010" w:rsidR="0070317A" w:rsidRPr="00751628" w:rsidRDefault="0070317A" w:rsidP="0070317A">
            <w:pPr>
              <w:spacing w:before="60" w:after="60"/>
              <w:jc w:val="right"/>
              <w:rPr>
                <w:rFonts w:cs="Arial"/>
              </w:rPr>
            </w:pPr>
            <w:r w:rsidRPr="00751628">
              <w:rPr>
                <w:rFonts w:cs="Arial"/>
              </w:rPr>
              <w:t>$500 - $50,000</w:t>
            </w:r>
          </w:p>
        </w:tc>
        <w:tc>
          <w:tcPr>
            <w:tcW w:w="683" w:type="pct"/>
            <w:vAlign w:val="center"/>
          </w:tcPr>
          <w:p w14:paraId="09AF07FA" w14:textId="7541A4D0" w:rsidR="0070317A" w:rsidRPr="00751628" w:rsidRDefault="0070317A" w:rsidP="0070317A">
            <w:pPr>
              <w:spacing w:before="60" w:after="60"/>
              <w:jc w:val="right"/>
              <w:rPr>
                <w:rFonts w:cs="Arial"/>
              </w:rPr>
            </w:pPr>
            <w:r w:rsidRPr="00751628">
              <w:rPr>
                <w:rFonts w:cs="Arial"/>
              </w:rPr>
              <w:t>$5000 - $50,000</w:t>
            </w:r>
          </w:p>
        </w:tc>
      </w:tr>
      <w:tr w:rsidR="0070317A" w:rsidRPr="00751628" w14:paraId="724EC8DD" w14:textId="77777777" w:rsidTr="00D51FA1">
        <w:trPr>
          <w:trHeight w:val="587"/>
        </w:trPr>
        <w:tc>
          <w:tcPr>
            <w:tcW w:w="3656" w:type="pct"/>
            <w:vAlign w:val="center"/>
          </w:tcPr>
          <w:p w14:paraId="77CF112E" w14:textId="77777777" w:rsidR="0070317A" w:rsidRPr="00751628" w:rsidRDefault="0070317A" w:rsidP="0070317A">
            <w:pPr>
              <w:spacing w:before="60" w:after="60"/>
              <w:rPr>
                <w:rFonts w:cs="Arial"/>
              </w:rPr>
            </w:pPr>
            <w:r w:rsidRPr="00751628">
              <w:rPr>
                <w:rFonts w:cs="Arial"/>
              </w:rPr>
              <w:t xml:space="preserve">Refundable Noise Bond </w:t>
            </w:r>
          </w:p>
        </w:tc>
        <w:tc>
          <w:tcPr>
            <w:tcW w:w="661" w:type="pct"/>
            <w:vAlign w:val="center"/>
          </w:tcPr>
          <w:p w14:paraId="5DD2F849" w14:textId="085A37EF" w:rsidR="0070317A" w:rsidRPr="00751628" w:rsidRDefault="0070317A" w:rsidP="0070317A">
            <w:pPr>
              <w:spacing w:before="60" w:after="60"/>
              <w:jc w:val="right"/>
              <w:rPr>
                <w:rFonts w:cs="Arial"/>
              </w:rPr>
            </w:pPr>
            <w:r w:rsidRPr="00751628">
              <w:rPr>
                <w:rFonts w:cs="Arial"/>
              </w:rPr>
              <w:t>$5,000 - $20,000</w:t>
            </w:r>
          </w:p>
        </w:tc>
        <w:tc>
          <w:tcPr>
            <w:tcW w:w="683" w:type="pct"/>
            <w:vAlign w:val="center"/>
          </w:tcPr>
          <w:p w14:paraId="018BFBFD" w14:textId="08207BDB" w:rsidR="0070317A" w:rsidRPr="00751628" w:rsidRDefault="0070317A" w:rsidP="0070317A">
            <w:pPr>
              <w:spacing w:before="60" w:after="60"/>
              <w:jc w:val="right"/>
              <w:rPr>
                <w:rFonts w:cs="Arial"/>
              </w:rPr>
            </w:pPr>
            <w:r w:rsidRPr="00751628">
              <w:rPr>
                <w:rFonts w:cs="Arial"/>
              </w:rPr>
              <w:t>$5000 - $20,000</w:t>
            </w:r>
          </w:p>
        </w:tc>
      </w:tr>
      <w:tr w:rsidR="00D95B05" w:rsidRPr="00751628" w14:paraId="7087B85B" w14:textId="77777777" w:rsidTr="00FC526C">
        <w:trPr>
          <w:trHeight w:val="346"/>
        </w:trPr>
        <w:tc>
          <w:tcPr>
            <w:tcW w:w="5000" w:type="pct"/>
            <w:gridSpan w:val="3"/>
            <w:shd w:val="clear" w:color="auto" w:fill="D9D9D9" w:themeFill="background1" w:themeFillShade="D9"/>
            <w:vAlign w:val="center"/>
          </w:tcPr>
          <w:p w14:paraId="537CA9B7" w14:textId="77777777" w:rsidR="00D95B05" w:rsidRPr="00751628" w:rsidRDefault="00D95B05" w:rsidP="00D95B05">
            <w:pPr>
              <w:spacing w:before="60" w:after="60"/>
              <w:rPr>
                <w:rFonts w:cs="Arial"/>
                <w:bCs/>
              </w:rPr>
            </w:pPr>
            <w:r w:rsidRPr="00751628">
              <w:rPr>
                <w:rFonts w:cs="Arial"/>
              </w:rPr>
              <w:t>On-Road Events</w:t>
            </w:r>
            <w:r w:rsidRPr="00751628">
              <w:rPr>
                <w:rFonts w:cs="Arial"/>
                <w:bCs/>
              </w:rPr>
              <w:t> </w:t>
            </w:r>
          </w:p>
        </w:tc>
      </w:tr>
      <w:tr w:rsidR="0070317A" w:rsidRPr="00751628" w14:paraId="59978CD9" w14:textId="77777777" w:rsidTr="00D51FA1">
        <w:trPr>
          <w:trHeight w:val="572"/>
        </w:trPr>
        <w:tc>
          <w:tcPr>
            <w:tcW w:w="3656" w:type="pct"/>
            <w:vAlign w:val="center"/>
          </w:tcPr>
          <w:p w14:paraId="21B863F6" w14:textId="4D10EEA8" w:rsidR="0070317A" w:rsidRPr="00751628" w:rsidRDefault="00E679B0" w:rsidP="0070317A">
            <w:pPr>
              <w:spacing w:before="60" w:after="60"/>
              <w:rPr>
                <w:rFonts w:cs="Arial"/>
              </w:rPr>
            </w:pPr>
            <w:r w:rsidRPr="00751628">
              <w:rPr>
                <w:rFonts w:cs="Arial"/>
              </w:rPr>
              <w:t>Combination Events</w:t>
            </w:r>
            <w:r w:rsidR="0070317A" w:rsidRPr="00751628">
              <w:rPr>
                <w:rFonts w:cs="Arial"/>
              </w:rPr>
              <w:t xml:space="preserve"> (Reserve and </w:t>
            </w:r>
            <w:r w:rsidR="004B27FC">
              <w:rPr>
                <w:rFonts w:cs="Arial"/>
              </w:rPr>
              <w:t>road</w:t>
            </w:r>
            <w:r w:rsidR="0070317A" w:rsidRPr="00751628">
              <w:rPr>
                <w:rFonts w:cs="Arial"/>
              </w:rPr>
              <w:t xml:space="preserve"> use</w:t>
            </w:r>
            <w:r w:rsidRPr="00751628">
              <w:rPr>
                <w:rFonts w:cs="Arial"/>
              </w:rPr>
              <w:t>);</w:t>
            </w:r>
            <w:r w:rsidR="0070317A" w:rsidRPr="00751628">
              <w:rPr>
                <w:rFonts w:cs="Arial"/>
              </w:rPr>
              <w:t xml:space="preserve"> flat fee</w:t>
            </w:r>
            <w:r w:rsidR="0070317A" w:rsidRPr="00751628">
              <w:rPr>
                <w:rFonts w:cs="Arial"/>
              </w:rPr>
              <w:br/>
              <w:t xml:space="preserve">0 - 2000 </w:t>
            </w:r>
            <w:r w:rsidRPr="00751628">
              <w:rPr>
                <w:rFonts w:cs="Arial"/>
              </w:rPr>
              <w:t>registered participants</w:t>
            </w:r>
            <w:r w:rsidR="0070317A" w:rsidRPr="00751628">
              <w:rPr>
                <w:rFonts w:cs="Arial"/>
              </w:rPr>
              <w:t xml:space="preserve"> inclusive</w:t>
            </w:r>
          </w:p>
        </w:tc>
        <w:tc>
          <w:tcPr>
            <w:tcW w:w="661" w:type="pct"/>
            <w:vAlign w:val="center"/>
          </w:tcPr>
          <w:p w14:paraId="39DF933C" w14:textId="01246699" w:rsidR="0070317A" w:rsidRPr="00751628" w:rsidRDefault="0070317A" w:rsidP="0070317A">
            <w:pPr>
              <w:spacing w:before="60" w:after="60"/>
              <w:jc w:val="right"/>
              <w:rPr>
                <w:rFonts w:cs="Arial"/>
              </w:rPr>
            </w:pPr>
            <w:r w:rsidRPr="00751628">
              <w:rPr>
                <w:rFonts w:cs="Arial"/>
              </w:rPr>
              <w:t>$10,000.00</w:t>
            </w:r>
          </w:p>
        </w:tc>
        <w:tc>
          <w:tcPr>
            <w:tcW w:w="683" w:type="pct"/>
            <w:vAlign w:val="center"/>
          </w:tcPr>
          <w:p w14:paraId="5120277B" w14:textId="6C80AF81" w:rsidR="0070317A" w:rsidRPr="00751628" w:rsidRDefault="0070317A" w:rsidP="0070317A">
            <w:pPr>
              <w:spacing w:before="60" w:after="60"/>
              <w:jc w:val="right"/>
              <w:rPr>
                <w:rFonts w:cs="Arial"/>
              </w:rPr>
            </w:pPr>
            <w:r w:rsidRPr="00751628">
              <w:rPr>
                <w:rFonts w:cs="Arial"/>
              </w:rPr>
              <w:t>$10,235.00</w:t>
            </w:r>
          </w:p>
        </w:tc>
      </w:tr>
      <w:tr w:rsidR="0070317A" w:rsidRPr="00751628" w14:paraId="3890E3D1" w14:textId="77777777" w:rsidTr="00D51FA1">
        <w:trPr>
          <w:trHeight w:val="814"/>
        </w:trPr>
        <w:tc>
          <w:tcPr>
            <w:tcW w:w="3656" w:type="pct"/>
            <w:vAlign w:val="center"/>
          </w:tcPr>
          <w:p w14:paraId="260341A4" w14:textId="5B0A7228" w:rsidR="0070317A" w:rsidRPr="00751628" w:rsidRDefault="00E679B0" w:rsidP="0070317A">
            <w:pPr>
              <w:spacing w:before="60" w:after="60"/>
              <w:rPr>
                <w:rFonts w:cs="Arial"/>
              </w:rPr>
            </w:pPr>
            <w:r w:rsidRPr="00751628">
              <w:rPr>
                <w:rFonts w:cs="Arial"/>
              </w:rPr>
              <w:t>Combination Events</w:t>
            </w:r>
            <w:r w:rsidR="0070317A" w:rsidRPr="00751628">
              <w:rPr>
                <w:rFonts w:cs="Arial"/>
              </w:rPr>
              <w:t xml:space="preserve"> (Reserve and </w:t>
            </w:r>
            <w:r w:rsidR="004B27FC">
              <w:rPr>
                <w:rFonts w:cs="Arial"/>
              </w:rPr>
              <w:t>road</w:t>
            </w:r>
            <w:r w:rsidR="0070317A" w:rsidRPr="00751628">
              <w:rPr>
                <w:rFonts w:cs="Arial"/>
              </w:rPr>
              <w:t xml:space="preserve"> </w:t>
            </w:r>
            <w:r w:rsidRPr="00751628">
              <w:rPr>
                <w:rFonts w:cs="Arial"/>
              </w:rPr>
              <w:t>use) for</w:t>
            </w:r>
            <w:r w:rsidR="0070317A" w:rsidRPr="00751628">
              <w:rPr>
                <w:rFonts w:cs="Arial"/>
              </w:rPr>
              <w:t xml:space="preserve"> events with over 2000   </w:t>
            </w:r>
            <w:r w:rsidRPr="00751628">
              <w:rPr>
                <w:rFonts w:cs="Arial"/>
              </w:rPr>
              <w:t>registered participant</w:t>
            </w:r>
            <w:r w:rsidR="0070317A" w:rsidRPr="00751628">
              <w:rPr>
                <w:rFonts w:cs="Arial"/>
              </w:rPr>
              <w:t xml:space="preserve"> s, additional fee </w:t>
            </w:r>
            <w:r w:rsidRPr="00751628">
              <w:rPr>
                <w:rFonts w:cs="Arial"/>
              </w:rPr>
              <w:t>per registered participant</w:t>
            </w:r>
            <w:r w:rsidR="0070317A" w:rsidRPr="00751628">
              <w:rPr>
                <w:rFonts w:cs="Arial"/>
              </w:rPr>
              <w:t xml:space="preserve"> 2001+</w:t>
            </w:r>
          </w:p>
        </w:tc>
        <w:tc>
          <w:tcPr>
            <w:tcW w:w="661" w:type="pct"/>
            <w:vAlign w:val="center"/>
          </w:tcPr>
          <w:p w14:paraId="65F9FE20" w14:textId="0E425837" w:rsidR="0070317A" w:rsidRPr="00751628" w:rsidRDefault="0070317A" w:rsidP="0070317A">
            <w:pPr>
              <w:spacing w:before="60" w:after="60"/>
              <w:jc w:val="right"/>
              <w:rPr>
                <w:rFonts w:cs="Arial"/>
              </w:rPr>
            </w:pPr>
            <w:r w:rsidRPr="00751628">
              <w:rPr>
                <w:rFonts w:cs="Arial"/>
              </w:rPr>
              <w:t>$5.05</w:t>
            </w:r>
          </w:p>
        </w:tc>
        <w:tc>
          <w:tcPr>
            <w:tcW w:w="683" w:type="pct"/>
            <w:vAlign w:val="center"/>
          </w:tcPr>
          <w:p w14:paraId="429711C1" w14:textId="223EE9C2" w:rsidR="0070317A" w:rsidRPr="00751628" w:rsidRDefault="0070317A" w:rsidP="0070317A">
            <w:pPr>
              <w:spacing w:before="60" w:after="60"/>
              <w:jc w:val="right"/>
              <w:rPr>
                <w:rFonts w:cs="Arial"/>
              </w:rPr>
            </w:pPr>
            <w:r w:rsidRPr="00751628">
              <w:rPr>
                <w:rFonts w:cs="Arial"/>
              </w:rPr>
              <w:t>$5.10</w:t>
            </w:r>
          </w:p>
        </w:tc>
      </w:tr>
      <w:tr w:rsidR="0070317A" w:rsidRPr="00751628" w14:paraId="1E00E35E" w14:textId="77777777" w:rsidTr="00D51FA1">
        <w:trPr>
          <w:trHeight w:val="346"/>
        </w:trPr>
        <w:tc>
          <w:tcPr>
            <w:tcW w:w="3656" w:type="pct"/>
            <w:vAlign w:val="center"/>
          </w:tcPr>
          <w:p w14:paraId="2980A670" w14:textId="77777777" w:rsidR="0070317A" w:rsidRPr="00751628" w:rsidRDefault="0070317A" w:rsidP="0070317A">
            <w:pPr>
              <w:spacing w:before="60" w:after="60"/>
              <w:rPr>
                <w:rFonts w:cs="Arial"/>
              </w:rPr>
            </w:pPr>
            <w:r w:rsidRPr="00751628">
              <w:rPr>
                <w:rFonts w:cs="Arial"/>
              </w:rPr>
              <w:t>Traffic management costs (per hour)</w:t>
            </w:r>
          </w:p>
        </w:tc>
        <w:tc>
          <w:tcPr>
            <w:tcW w:w="661" w:type="pct"/>
            <w:vAlign w:val="center"/>
          </w:tcPr>
          <w:p w14:paraId="477DE48A" w14:textId="15F2CA58" w:rsidR="0070317A" w:rsidRPr="00751628" w:rsidRDefault="0070317A" w:rsidP="0070317A">
            <w:pPr>
              <w:spacing w:before="60" w:after="60"/>
              <w:jc w:val="right"/>
              <w:rPr>
                <w:rFonts w:cs="Arial"/>
              </w:rPr>
            </w:pPr>
            <w:r w:rsidRPr="00751628">
              <w:rPr>
                <w:rFonts w:cs="Arial"/>
              </w:rPr>
              <w:t>$110.00</w:t>
            </w:r>
          </w:p>
        </w:tc>
        <w:tc>
          <w:tcPr>
            <w:tcW w:w="683" w:type="pct"/>
            <w:vAlign w:val="center"/>
          </w:tcPr>
          <w:p w14:paraId="43B55168" w14:textId="1E494380" w:rsidR="0070317A" w:rsidRPr="00751628" w:rsidRDefault="0070317A" w:rsidP="0070317A">
            <w:pPr>
              <w:spacing w:before="60" w:after="60"/>
              <w:jc w:val="right"/>
              <w:rPr>
                <w:rFonts w:cs="Arial"/>
              </w:rPr>
            </w:pPr>
            <w:r w:rsidRPr="00751628">
              <w:rPr>
                <w:rFonts w:cs="Arial"/>
              </w:rPr>
              <w:t>$113.00</w:t>
            </w:r>
          </w:p>
        </w:tc>
      </w:tr>
      <w:tr w:rsidR="0070317A" w:rsidRPr="00751628" w14:paraId="17B81CB9" w14:textId="77777777" w:rsidTr="00D51FA1">
        <w:trPr>
          <w:trHeight w:val="346"/>
        </w:trPr>
        <w:tc>
          <w:tcPr>
            <w:tcW w:w="3656" w:type="pct"/>
            <w:vAlign w:val="center"/>
          </w:tcPr>
          <w:p w14:paraId="231F45CC" w14:textId="77777777" w:rsidR="0070317A" w:rsidRPr="00751628" w:rsidRDefault="0070317A" w:rsidP="0070317A">
            <w:pPr>
              <w:spacing w:before="60" w:after="60"/>
              <w:rPr>
                <w:rFonts w:cs="Arial"/>
              </w:rPr>
            </w:pPr>
            <w:r w:rsidRPr="00751628">
              <w:rPr>
                <w:rFonts w:cs="Arial"/>
              </w:rPr>
              <w:t>Parking on Reserve fee</w:t>
            </w:r>
          </w:p>
        </w:tc>
        <w:tc>
          <w:tcPr>
            <w:tcW w:w="661" w:type="pct"/>
            <w:vAlign w:val="center"/>
          </w:tcPr>
          <w:p w14:paraId="01C562E1" w14:textId="36B1DC10" w:rsidR="0070317A" w:rsidRPr="00751628" w:rsidRDefault="0070317A" w:rsidP="0070317A">
            <w:pPr>
              <w:spacing w:before="60" w:after="60"/>
              <w:jc w:val="right"/>
              <w:rPr>
                <w:rFonts w:cs="Arial"/>
              </w:rPr>
            </w:pPr>
            <w:r w:rsidRPr="00751628">
              <w:rPr>
                <w:rFonts w:cs="Arial"/>
              </w:rPr>
              <w:t>$95.00</w:t>
            </w:r>
          </w:p>
        </w:tc>
        <w:tc>
          <w:tcPr>
            <w:tcW w:w="683" w:type="pct"/>
            <w:vAlign w:val="center"/>
          </w:tcPr>
          <w:p w14:paraId="0C6EF4F5" w14:textId="1A462159" w:rsidR="0070317A" w:rsidRPr="00751628" w:rsidRDefault="0070317A" w:rsidP="0070317A">
            <w:pPr>
              <w:spacing w:before="60" w:after="60"/>
              <w:jc w:val="right"/>
              <w:rPr>
                <w:rFonts w:cs="Arial"/>
              </w:rPr>
            </w:pPr>
            <w:r w:rsidRPr="00751628">
              <w:rPr>
                <w:rFonts w:cs="Arial"/>
              </w:rPr>
              <w:t>$97.00</w:t>
            </w:r>
          </w:p>
        </w:tc>
      </w:tr>
      <w:tr w:rsidR="0070317A" w:rsidRPr="00751628" w14:paraId="3D8EE7A6" w14:textId="77777777" w:rsidTr="00D51FA1">
        <w:trPr>
          <w:trHeight w:val="346"/>
        </w:trPr>
        <w:tc>
          <w:tcPr>
            <w:tcW w:w="3656" w:type="pct"/>
            <w:vAlign w:val="center"/>
          </w:tcPr>
          <w:p w14:paraId="0D3294C8" w14:textId="77777777" w:rsidR="0070317A" w:rsidRPr="00751628" w:rsidRDefault="0070317A" w:rsidP="0070317A">
            <w:pPr>
              <w:spacing w:before="60" w:after="60"/>
              <w:rPr>
                <w:rFonts w:cs="Arial"/>
              </w:rPr>
            </w:pPr>
            <w:r w:rsidRPr="00751628">
              <w:rPr>
                <w:rFonts w:cs="Arial"/>
              </w:rPr>
              <w:t>On-Road Only (per participant) - minimum charge 2000 participants</w:t>
            </w:r>
          </w:p>
        </w:tc>
        <w:tc>
          <w:tcPr>
            <w:tcW w:w="661" w:type="pct"/>
            <w:vAlign w:val="center"/>
          </w:tcPr>
          <w:p w14:paraId="68826DFF" w14:textId="78473C58" w:rsidR="0070317A" w:rsidRPr="00751628" w:rsidRDefault="0070317A" w:rsidP="0070317A">
            <w:pPr>
              <w:spacing w:before="60" w:after="60"/>
              <w:jc w:val="right"/>
              <w:rPr>
                <w:rFonts w:cs="Arial"/>
              </w:rPr>
            </w:pPr>
            <w:r w:rsidRPr="00751628">
              <w:rPr>
                <w:rFonts w:cs="Arial"/>
              </w:rPr>
              <w:t>$1.50</w:t>
            </w:r>
          </w:p>
        </w:tc>
        <w:tc>
          <w:tcPr>
            <w:tcW w:w="683" w:type="pct"/>
            <w:vAlign w:val="center"/>
          </w:tcPr>
          <w:p w14:paraId="6EC2ADB5" w14:textId="5FE2F1C1" w:rsidR="0070317A" w:rsidRPr="00751628" w:rsidRDefault="0070317A" w:rsidP="0070317A">
            <w:pPr>
              <w:spacing w:before="60" w:after="60"/>
              <w:jc w:val="right"/>
              <w:rPr>
                <w:rFonts w:cs="Arial"/>
              </w:rPr>
            </w:pPr>
            <w:r w:rsidRPr="00751628">
              <w:rPr>
                <w:rFonts w:cs="Arial"/>
              </w:rPr>
              <w:t>$1.55</w:t>
            </w:r>
          </w:p>
        </w:tc>
      </w:tr>
      <w:tr w:rsidR="0070317A" w:rsidRPr="00751628" w14:paraId="5CA00491" w14:textId="77777777" w:rsidTr="00D51FA1">
        <w:trPr>
          <w:trHeight w:val="587"/>
        </w:trPr>
        <w:tc>
          <w:tcPr>
            <w:tcW w:w="3656" w:type="pct"/>
            <w:vAlign w:val="center"/>
          </w:tcPr>
          <w:p w14:paraId="708A218B" w14:textId="77777777" w:rsidR="0070317A" w:rsidRPr="00751628" w:rsidRDefault="0070317A" w:rsidP="0070317A">
            <w:pPr>
              <w:spacing w:before="60" w:after="60"/>
              <w:rPr>
                <w:rFonts w:cs="Arial"/>
              </w:rPr>
            </w:pPr>
            <w:r w:rsidRPr="00751628">
              <w:rPr>
                <w:rFonts w:cs="Arial"/>
              </w:rPr>
              <w:t>Community Event (single site per day)</w:t>
            </w:r>
          </w:p>
        </w:tc>
        <w:tc>
          <w:tcPr>
            <w:tcW w:w="661" w:type="pct"/>
            <w:vAlign w:val="center"/>
          </w:tcPr>
          <w:p w14:paraId="7E35CB7A" w14:textId="48351DFF" w:rsidR="0070317A" w:rsidRPr="00751628" w:rsidRDefault="0070317A" w:rsidP="0070317A">
            <w:pPr>
              <w:spacing w:before="60" w:after="60"/>
              <w:jc w:val="right"/>
              <w:rPr>
                <w:rFonts w:cs="Arial"/>
              </w:rPr>
            </w:pPr>
            <w:r w:rsidRPr="00751628">
              <w:rPr>
                <w:rFonts w:cs="Arial"/>
              </w:rPr>
              <w:t>10% of event fee</w:t>
            </w:r>
          </w:p>
        </w:tc>
        <w:tc>
          <w:tcPr>
            <w:tcW w:w="683" w:type="pct"/>
            <w:vAlign w:val="center"/>
          </w:tcPr>
          <w:p w14:paraId="70CBFC6E" w14:textId="19F54858" w:rsidR="0070317A" w:rsidRPr="00751628" w:rsidRDefault="0070317A" w:rsidP="0070317A">
            <w:pPr>
              <w:spacing w:before="60" w:after="60"/>
              <w:jc w:val="right"/>
              <w:rPr>
                <w:rFonts w:cs="Arial"/>
              </w:rPr>
            </w:pPr>
            <w:r w:rsidRPr="00751628">
              <w:rPr>
                <w:rFonts w:cs="Arial"/>
              </w:rPr>
              <w:t>10% of event fee</w:t>
            </w:r>
          </w:p>
        </w:tc>
      </w:tr>
      <w:tr w:rsidR="0070317A" w:rsidRPr="00751628" w14:paraId="37987277" w14:textId="77777777" w:rsidTr="00D51FA1">
        <w:trPr>
          <w:trHeight w:val="587"/>
        </w:trPr>
        <w:tc>
          <w:tcPr>
            <w:tcW w:w="3656" w:type="pct"/>
            <w:vAlign w:val="center"/>
          </w:tcPr>
          <w:p w14:paraId="27259E23" w14:textId="6853556B" w:rsidR="0070317A" w:rsidRPr="00751628" w:rsidRDefault="0070317A" w:rsidP="0070317A">
            <w:pPr>
              <w:spacing w:before="60" w:after="60"/>
              <w:rPr>
                <w:rFonts w:cs="Arial"/>
              </w:rPr>
            </w:pPr>
            <w:r w:rsidRPr="00751628">
              <w:rPr>
                <w:rFonts w:cs="Arial"/>
              </w:rPr>
              <w:t xml:space="preserve">Community Event - late information </w:t>
            </w:r>
          </w:p>
        </w:tc>
        <w:tc>
          <w:tcPr>
            <w:tcW w:w="661" w:type="pct"/>
            <w:vAlign w:val="center"/>
          </w:tcPr>
          <w:p w14:paraId="69306B4C" w14:textId="73EE8C05" w:rsidR="0070317A" w:rsidRPr="00751628" w:rsidRDefault="00883AF5" w:rsidP="0070317A">
            <w:pPr>
              <w:spacing w:before="60" w:after="60"/>
              <w:jc w:val="right"/>
              <w:rPr>
                <w:rFonts w:cs="Arial"/>
              </w:rPr>
            </w:pPr>
            <w:r>
              <w:rPr>
                <w:rFonts w:cs="Arial"/>
              </w:rPr>
              <w:t>No fee</w:t>
            </w:r>
          </w:p>
        </w:tc>
        <w:tc>
          <w:tcPr>
            <w:tcW w:w="683" w:type="pct"/>
            <w:vAlign w:val="center"/>
          </w:tcPr>
          <w:p w14:paraId="01912080" w14:textId="1C210399" w:rsidR="0070317A" w:rsidRPr="00751628" w:rsidRDefault="0070317A" w:rsidP="0070317A">
            <w:pPr>
              <w:spacing w:before="60" w:after="60"/>
              <w:jc w:val="right"/>
              <w:rPr>
                <w:rFonts w:cs="Arial"/>
              </w:rPr>
            </w:pPr>
            <w:r w:rsidRPr="00751628">
              <w:rPr>
                <w:rFonts w:cs="Arial"/>
              </w:rPr>
              <w:t>$287-$6,315</w:t>
            </w:r>
          </w:p>
        </w:tc>
      </w:tr>
      <w:tr w:rsidR="00D51FA1" w:rsidRPr="00751628" w14:paraId="59EB854A" w14:textId="77777777" w:rsidTr="00D51FA1">
        <w:trPr>
          <w:trHeight w:val="587"/>
        </w:trPr>
        <w:tc>
          <w:tcPr>
            <w:tcW w:w="3656" w:type="pct"/>
            <w:vAlign w:val="center"/>
          </w:tcPr>
          <w:p w14:paraId="6F030697" w14:textId="0063E40F" w:rsidR="00D51FA1" w:rsidRPr="00751628" w:rsidRDefault="00D51FA1" w:rsidP="00D51FA1">
            <w:pPr>
              <w:spacing w:before="60" w:after="60"/>
              <w:rPr>
                <w:rFonts w:cs="Arial"/>
              </w:rPr>
            </w:pPr>
            <w:r>
              <w:rPr>
                <w:rFonts w:cs="Arial"/>
              </w:rPr>
              <w:t>Winter events</w:t>
            </w:r>
          </w:p>
        </w:tc>
        <w:tc>
          <w:tcPr>
            <w:tcW w:w="661" w:type="pct"/>
            <w:vAlign w:val="center"/>
          </w:tcPr>
          <w:p w14:paraId="6220C923" w14:textId="58C12409" w:rsidR="00D51FA1" w:rsidRDefault="00D51FA1" w:rsidP="00D51FA1">
            <w:pPr>
              <w:spacing w:before="60" w:after="60"/>
              <w:jc w:val="right"/>
              <w:rPr>
                <w:rFonts w:cs="Arial"/>
              </w:rPr>
            </w:pPr>
            <w:r>
              <w:rPr>
                <w:rFonts w:cs="Arial"/>
              </w:rPr>
              <w:t>No fee</w:t>
            </w:r>
          </w:p>
        </w:tc>
        <w:tc>
          <w:tcPr>
            <w:tcW w:w="683" w:type="pct"/>
            <w:vAlign w:val="center"/>
          </w:tcPr>
          <w:p w14:paraId="1ED12E57" w14:textId="50D25F44" w:rsidR="00D51FA1" w:rsidRPr="00751628" w:rsidRDefault="00D51FA1" w:rsidP="00D51FA1">
            <w:pPr>
              <w:spacing w:before="60" w:after="60"/>
              <w:jc w:val="right"/>
              <w:rPr>
                <w:rFonts w:cs="Arial"/>
              </w:rPr>
            </w:pPr>
            <w:r>
              <w:rPr>
                <w:rFonts w:cs="Arial"/>
              </w:rPr>
              <w:t>50% of full fee</w:t>
            </w:r>
          </w:p>
        </w:tc>
      </w:tr>
      <w:tr w:rsidR="00D51FA1" w:rsidRPr="00751628" w14:paraId="71A6FCF7" w14:textId="77777777" w:rsidTr="00FC526C">
        <w:trPr>
          <w:trHeight w:val="346"/>
        </w:trPr>
        <w:tc>
          <w:tcPr>
            <w:tcW w:w="5000" w:type="pct"/>
            <w:gridSpan w:val="3"/>
            <w:shd w:val="clear" w:color="auto" w:fill="D9D9D9" w:themeFill="background1" w:themeFillShade="D9"/>
            <w:vAlign w:val="center"/>
          </w:tcPr>
          <w:p w14:paraId="01DC0B37" w14:textId="77777777" w:rsidR="00D51FA1" w:rsidRPr="00751628" w:rsidRDefault="00D51FA1" w:rsidP="00D51FA1">
            <w:pPr>
              <w:spacing w:before="60" w:after="60"/>
              <w:rPr>
                <w:rFonts w:cs="Arial"/>
                <w:bCs/>
              </w:rPr>
            </w:pPr>
            <w:r w:rsidRPr="00751628">
              <w:rPr>
                <w:rFonts w:cs="Arial"/>
              </w:rPr>
              <w:t>Markets</w:t>
            </w:r>
          </w:p>
        </w:tc>
      </w:tr>
      <w:tr w:rsidR="00D51FA1" w:rsidRPr="00751628" w14:paraId="66DB2C6C" w14:textId="77777777" w:rsidTr="00D51FA1">
        <w:trPr>
          <w:trHeight w:val="346"/>
        </w:trPr>
        <w:tc>
          <w:tcPr>
            <w:tcW w:w="3656" w:type="pct"/>
            <w:vAlign w:val="center"/>
          </w:tcPr>
          <w:p w14:paraId="2E439495" w14:textId="77777777" w:rsidR="00D51FA1" w:rsidRPr="00751628" w:rsidRDefault="00D51FA1" w:rsidP="00D51FA1">
            <w:pPr>
              <w:spacing w:before="60" w:after="60"/>
              <w:rPr>
                <w:rFonts w:cs="Arial"/>
              </w:rPr>
            </w:pPr>
            <w:r w:rsidRPr="00751628">
              <w:rPr>
                <w:rFonts w:cs="Arial"/>
              </w:rPr>
              <w:t xml:space="preserve">Outdoor Markets (per session) </w:t>
            </w:r>
          </w:p>
        </w:tc>
        <w:tc>
          <w:tcPr>
            <w:tcW w:w="661" w:type="pct"/>
            <w:vAlign w:val="center"/>
          </w:tcPr>
          <w:p w14:paraId="71A7E47A" w14:textId="74ADFC8F" w:rsidR="00D51FA1" w:rsidRPr="00751628" w:rsidRDefault="00D51FA1" w:rsidP="00D51FA1">
            <w:pPr>
              <w:spacing w:before="60" w:after="60"/>
              <w:jc w:val="right"/>
              <w:rPr>
                <w:rFonts w:cs="Arial"/>
              </w:rPr>
            </w:pPr>
            <w:r w:rsidRPr="00751628">
              <w:rPr>
                <w:rFonts w:cs="Arial"/>
              </w:rPr>
              <w:t>$635.00</w:t>
            </w:r>
          </w:p>
        </w:tc>
        <w:tc>
          <w:tcPr>
            <w:tcW w:w="683" w:type="pct"/>
            <w:vAlign w:val="center"/>
          </w:tcPr>
          <w:p w14:paraId="50F5200B" w14:textId="51BEF2E2" w:rsidR="00D51FA1" w:rsidRPr="00751628" w:rsidRDefault="00D51FA1" w:rsidP="00D51FA1">
            <w:pPr>
              <w:spacing w:before="60" w:after="60"/>
              <w:jc w:val="right"/>
              <w:rPr>
                <w:rFonts w:cs="Arial"/>
              </w:rPr>
            </w:pPr>
            <w:r w:rsidRPr="00751628">
              <w:rPr>
                <w:rFonts w:cs="Arial"/>
              </w:rPr>
              <w:t>$650.00</w:t>
            </w:r>
          </w:p>
        </w:tc>
      </w:tr>
      <w:tr w:rsidR="00D51FA1" w:rsidRPr="00751628" w14:paraId="2B410788" w14:textId="77777777" w:rsidTr="00FC526C">
        <w:trPr>
          <w:trHeight w:val="346"/>
        </w:trPr>
        <w:tc>
          <w:tcPr>
            <w:tcW w:w="5000" w:type="pct"/>
            <w:gridSpan w:val="3"/>
            <w:shd w:val="clear" w:color="auto" w:fill="D9D9D9" w:themeFill="background1" w:themeFillShade="D9"/>
            <w:vAlign w:val="center"/>
          </w:tcPr>
          <w:p w14:paraId="014410B1" w14:textId="77777777" w:rsidR="00D51FA1" w:rsidRPr="00751628" w:rsidRDefault="00D51FA1" w:rsidP="00D51FA1">
            <w:pPr>
              <w:spacing w:before="60" w:after="60"/>
              <w:rPr>
                <w:rFonts w:cs="Arial"/>
                <w:bCs/>
              </w:rPr>
            </w:pPr>
            <w:r w:rsidRPr="00751628">
              <w:rPr>
                <w:rFonts w:cs="Arial"/>
              </w:rPr>
              <w:t>Grand Prix</w:t>
            </w:r>
          </w:p>
        </w:tc>
      </w:tr>
      <w:tr w:rsidR="00D51FA1" w:rsidRPr="00751628" w14:paraId="381FEC1E" w14:textId="77777777" w:rsidTr="00D51FA1">
        <w:trPr>
          <w:trHeight w:val="346"/>
        </w:trPr>
        <w:tc>
          <w:tcPr>
            <w:tcW w:w="3656" w:type="pct"/>
            <w:vAlign w:val="center"/>
          </w:tcPr>
          <w:p w14:paraId="78CAACD8" w14:textId="77777777" w:rsidR="00D51FA1" w:rsidRPr="00751628" w:rsidRDefault="00D51FA1" w:rsidP="00D51FA1">
            <w:pPr>
              <w:spacing w:before="60" w:after="60"/>
              <w:rPr>
                <w:rFonts w:cs="Arial"/>
              </w:rPr>
            </w:pPr>
            <w:r w:rsidRPr="00751628">
              <w:rPr>
                <w:rFonts w:cs="Arial"/>
              </w:rPr>
              <w:t>Grand Prix stallholders - 3m x 3m site</w:t>
            </w:r>
          </w:p>
        </w:tc>
        <w:tc>
          <w:tcPr>
            <w:tcW w:w="661" w:type="pct"/>
            <w:vAlign w:val="center"/>
          </w:tcPr>
          <w:p w14:paraId="1255C7E8" w14:textId="6FE0323C" w:rsidR="00D51FA1" w:rsidRPr="00751628" w:rsidRDefault="00D51FA1" w:rsidP="00D51FA1">
            <w:pPr>
              <w:spacing w:before="60" w:after="60"/>
              <w:jc w:val="right"/>
              <w:rPr>
                <w:rFonts w:cs="Arial"/>
              </w:rPr>
            </w:pPr>
            <w:r w:rsidRPr="00751628">
              <w:rPr>
                <w:rFonts w:cs="Arial"/>
              </w:rPr>
              <w:t>$615.00</w:t>
            </w:r>
          </w:p>
        </w:tc>
        <w:tc>
          <w:tcPr>
            <w:tcW w:w="683" w:type="pct"/>
            <w:vAlign w:val="center"/>
          </w:tcPr>
          <w:p w14:paraId="7FE2BAA9" w14:textId="06F40888" w:rsidR="00D51FA1" w:rsidRPr="00751628" w:rsidRDefault="00D51FA1" w:rsidP="00D51FA1">
            <w:pPr>
              <w:spacing w:before="60" w:after="60"/>
              <w:jc w:val="right"/>
              <w:rPr>
                <w:rFonts w:cs="Arial"/>
              </w:rPr>
            </w:pPr>
            <w:r w:rsidRPr="00751628">
              <w:rPr>
                <w:rFonts w:cs="Arial"/>
              </w:rPr>
              <w:t>$630.00</w:t>
            </w:r>
          </w:p>
        </w:tc>
      </w:tr>
      <w:tr w:rsidR="00D51FA1" w:rsidRPr="00751628" w14:paraId="66A1211D" w14:textId="77777777" w:rsidTr="00D51FA1">
        <w:trPr>
          <w:trHeight w:val="346"/>
        </w:trPr>
        <w:tc>
          <w:tcPr>
            <w:tcW w:w="3656" w:type="pct"/>
            <w:vAlign w:val="center"/>
          </w:tcPr>
          <w:p w14:paraId="3BB20527" w14:textId="77777777" w:rsidR="00D51FA1" w:rsidRPr="00751628" w:rsidRDefault="00D51FA1" w:rsidP="00D51FA1">
            <w:pPr>
              <w:spacing w:before="60" w:after="60"/>
              <w:rPr>
                <w:rFonts w:cs="Arial"/>
              </w:rPr>
            </w:pPr>
            <w:r w:rsidRPr="00751628">
              <w:rPr>
                <w:rFonts w:cs="Arial"/>
              </w:rPr>
              <w:t>Grand Prix stallholders (units sq. m)</w:t>
            </w:r>
          </w:p>
        </w:tc>
        <w:tc>
          <w:tcPr>
            <w:tcW w:w="661" w:type="pct"/>
            <w:vAlign w:val="center"/>
          </w:tcPr>
          <w:p w14:paraId="377C833C" w14:textId="1CB95C4F" w:rsidR="00D51FA1" w:rsidRPr="00751628" w:rsidRDefault="00D51FA1" w:rsidP="00D51FA1">
            <w:pPr>
              <w:spacing w:before="60" w:after="60"/>
              <w:jc w:val="right"/>
              <w:rPr>
                <w:rFonts w:cs="Arial"/>
              </w:rPr>
            </w:pPr>
            <w:r w:rsidRPr="00751628">
              <w:rPr>
                <w:rFonts w:cs="Arial"/>
              </w:rPr>
              <w:t>$1.40</w:t>
            </w:r>
          </w:p>
        </w:tc>
        <w:tc>
          <w:tcPr>
            <w:tcW w:w="683" w:type="pct"/>
            <w:vAlign w:val="center"/>
          </w:tcPr>
          <w:p w14:paraId="3EC35503" w14:textId="265E6670" w:rsidR="00D51FA1" w:rsidRPr="00751628" w:rsidRDefault="00D51FA1" w:rsidP="00D51FA1">
            <w:pPr>
              <w:spacing w:before="60" w:after="60"/>
              <w:jc w:val="right"/>
              <w:rPr>
                <w:rFonts w:cs="Arial"/>
              </w:rPr>
            </w:pPr>
            <w:r w:rsidRPr="00751628">
              <w:rPr>
                <w:rFonts w:cs="Arial"/>
              </w:rPr>
              <w:t>$1.50</w:t>
            </w:r>
          </w:p>
        </w:tc>
      </w:tr>
      <w:tr w:rsidR="00D51FA1" w:rsidRPr="00751628" w14:paraId="5AB5B3E7" w14:textId="77777777" w:rsidTr="00D51FA1">
        <w:trPr>
          <w:trHeight w:val="346"/>
        </w:trPr>
        <w:tc>
          <w:tcPr>
            <w:tcW w:w="3656" w:type="pct"/>
            <w:vAlign w:val="center"/>
          </w:tcPr>
          <w:p w14:paraId="4E804B3F" w14:textId="77777777" w:rsidR="00D51FA1" w:rsidRPr="00751628" w:rsidRDefault="00D51FA1" w:rsidP="00D51FA1">
            <w:pPr>
              <w:spacing w:before="60" w:after="60"/>
              <w:rPr>
                <w:rFonts w:cs="Arial"/>
              </w:rPr>
            </w:pPr>
            <w:r w:rsidRPr="00751628">
              <w:rPr>
                <w:rFonts w:cs="Arial"/>
              </w:rPr>
              <w:t>Grand Prix roving permits (per user)</w:t>
            </w:r>
          </w:p>
        </w:tc>
        <w:tc>
          <w:tcPr>
            <w:tcW w:w="661" w:type="pct"/>
            <w:vAlign w:val="center"/>
          </w:tcPr>
          <w:p w14:paraId="2AD39770" w14:textId="2ED9710B" w:rsidR="00D51FA1" w:rsidRPr="00751628" w:rsidRDefault="00D51FA1" w:rsidP="00D51FA1">
            <w:pPr>
              <w:spacing w:before="60" w:after="60"/>
              <w:jc w:val="right"/>
              <w:rPr>
                <w:rFonts w:cs="Arial"/>
              </w:rPr>
            </w:pPr>
            <w:r w:rsidRPr="00751628">
              <w:rPr>
                <w:rFonts w:cs="Arial"/>
              </w:rPr>
              <w:t>$430.00</w:t>
            </w:r>
          </w:p>
        </w:tc>
        <w:tc>
          <w:tcPr>
            <w:tcW w:w="683" w:type="pct"/>
            <w:vAlign w:val="center"/>
          </w:tcPr>
          <w:p w14:paraId="12657E94" w14:textId="66D26EB6" w:rsidR="00D51FA1" w:rsidRPr="00751628" w:rsidRDefault="00D51FA1" w:rsidP="00D51FA1">
            <w:pPr>
              <w:spacing w:before="60" w:after="60"/>
              <w:jc w:val="right"/>
              <w:rPr>
                <w:rFonts w:cs="Arial"/>
              </w:rPr>
            </w:pPr>
            <w:r w:rsidRPr="00751628">
              <w:rPr>
                <w:rFonts w:cs="Arial"/>
              </w:rPr>
              <w:t>$441.00</w:t>
            </w:r>
          </w:p>
        </w:tc>
      </w:tr>
      <w:tr w:rsidR="00D51FA1" w:rsidRPr="00751628" w14:paraId="50A31C62" w14:textId="77777777" w:rsidTr="00FC526C">
        <w:trPr>
          <w:trHeight w:val="346"/>
        </w:trPr>
        <w:tc>
          <w:tcPr>
            <w:tcW w:w="5000" w:type="pct"/>
            <w:gridSpan w:val="3"/>
            <w:shd w:val="clear" w:color="auto" w:fill="D9D9D9" w:themeFill="background1" w:themeFillShade="D9"/>
            <w:vAlign w:val="center"/>
          </w:tcPr>
          <w:p w14:paraId="7F508FA1" w14:textId="598235B1" w:rsidR="00D51FA1" w:rsidRPr="00751628" w:rsidRDefault="00D51FA1" w:rsidP="00D51FA1">
            <w:pPr>
              <w:spacing w:before="60" w:after="60"/>
              <w:rPr>
                <w:rFonts w:cs="Arial"/>
                <w:bCs/>
              </w:rPr>
            </w:pPr>
            <w:r w:rsidRPr="00751628">
              <w:rPr>
                <w:rFonts w:cs="Arial"/>
              </w:rPr>
              <w:t>Parks Services</w:t>
            </w:r>
          </w:p>
        </w:tc>
      </w:tr>
      <w:tr w:rsidR="00D51FA1" w:rsidRPr="00751628" w14:paraId="4561DE7F" w14:textId="77777777" w:rsidTr="00D51FA1">
        <w:trPr>
          <w:trHeight w:val="346"/>
        </w:trPr>
        <w:tc>
          <w:tcPr>
            <w:tcW w:w="3656" w:type="pct"/>
            <w:vAlign w:val="center"/>
          </w:tcPr>
          <w:p w14:paraId="713F4B6B" w14:textId="728693E9" w:rsidR="00D51FA1" w:rsidRPr="00751628" w:rsidRDefault="00D51FA1" w:rsidP="00D51FA1">
            <w:pPr>
              <w:spacing w:before="60" w:after="60"/>
              <w:rPr>
                <w:rFonts w:cs="Arial"/>
              </w:rPr>
            </w:pPr>
            <w:r w:rsidRPr="00751628">
              <w:rPr>
                <w:rFonts w:cs="Arial"/>
              </w:rPr>
              <w:t>Amenity valuation cost recovery for approved public tree removal and replacement</w:t>
            </w:r>
          </w:p>
        </w:tc>
        <w:tc>
          <w:tcPr>
            <w:tcW w:w="661" w:type="pct"/>
            <w:vAlign w:val="center"/>
          </w:tcPr>
          <w:p w14:paraId="243D37BE" w14:textId="373366C8" w:rsidR="00D51FA1" w:rsidRPr="00751628" w:rsidRDefault="00D51FA1" w:rsidP="00D51FA1">
            <w:pPr>
              <w:spacing w:before="60" w:after="60"/>
              <w:jc w:val="right"/>
              <w:rPr>
                <w:rFonts w:cs="Arial"/>
              </w:rPr>
            </w:pPr>
            <w:r w:rsidRPr="00751628">
              <w:rPr>
                <w:rFonts w:cs="Arial"/>
              </w:rPr>
              <w:t>Upon request</w:t>
            </w:r>
          </w:p>
        </w:tc>
        <w:tc>
          <w:tcPr>
            <w:tcW w:w="683" w:type="pct"/>
            <w:vAlign w:val="center"/>
          </w:tcPr>
          <w:p w14:paraId="5B902ED7" w14:textId="6D3F0494" w:rsidR="00D51FA1" w:rsidRPr="00751628" w:rsidRDefault="00D51FA1" w:rsidP="00D51FA1">
            <w:pPr>
              <w:spacing w:before="60" w:after="60"/>
              <w:jc w:val="right"/>
              <w:rPr>
                <w:rFonts w:cs="Arial"/>
              </w:rPr>
            </w:pPr>
            <w:r w:rsidRPr="00751628">
              <w:rPr>
                <w:rFonts w:cs="Arial"/>
              </w:rPr>
              <w:t>Upon request</w:t>
            </w:r>
          </w:p>
        </w:tc>
      </w:tr>
    </w:tbl>
    <w:p w14:paraId="07C39158" w14:textId="6FF3BA91" w:rsidR="00021FAB" w:rsidRPr="00751628" w:rsidRDefault="006355D1" w:rsidP="000A0F6F">
      <w:pPr>
        <w:pStyle w:val="Heading3"/>
        <w:keepNext w:val="0"/>
        <w:keepLines w:val="0"/>
        <w:pageBreakBefore/>
      </w:pPr>
      <w:bookmarkStart w:id="125" w:name="_Toc478710612"/>
      <w:r w:rsidRPr="00751628">
        <w:t>Strategic direction</w:t>
      </w:r>
      <w:r w:rsidR="007D183B" w:rsidRPr="00751628">
        <w:t xml:space="preserve"> 5</w:t>
      </w:r>
      <w:r w:rsidRPr="00751628">
        <w:t xml:space="preserve">: </w:t>
      </w:r>
      <w:r w:rsidR="00021FAB" w:rsidRPr="00751628">
        <w:t>We thrive by harnessing our creativity</w:t>
      </w:r>
      <w:bookmarkEnd w:id="125"/>
    </w:p>
    <w:p w14:paraId="74AB8A13" w14:textId="77777777" w:rsidR="00021FAB" w:rsidRPr="00751628" w:rsidRDefault="00021FAB" w:rsidP="000A0F6F">
      <w:pPr>
        <w:pStyle w:val="Heading4"/>
        <w:keepNext w:val="0"/>
      </w:pPr>
      <w:r w:rsidRPr="00751628">
        <w:t>Arts, Culture and Heritage</w:t>
      </w:r>
    </w:p>
    <w:tbl>
      <w:tblPr>
        <w:tblStyle w:val="TableGrid"/>
        <w:tblW w:w="5001" w:type="pct"/>
        <w:tblLook w:val="04A0" w:firstRow="1" w:lastRow="0" w:firstColumn="1" w:lastColumn="0" w:noHBand="0" w:noVBand="1"/>
        <w:tblCaption w:val="Fees and charges - Arts, culture and heritage"/>
        <w:tblDescription w:val="This table list the proposed fees and charge for 2017/18 for the activities that support this service category."/>
      </w:tblPr>
      <w:tblGrid>
        <w:gridCol w:w="10163"/>
        <w:gridCol w:w="1895"/>
        <w:gridCol w:w="1895"/>
      </w:tblGrid>
      <w:tr w:rsidR="00021FAB" w:rsidRPr="00751628" w14:paraId="19A4E13E" w14:textId="77777777" w:rsidTr="000A0F6F">
        <w:trPr>
          <w:tblHeader/>
        </w:trPr>
        <w:tc>
          <w:tcPr>
            <w:tcW w:w="3642"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73DCE213" w14:textId="77777777" w:rsidR="00021FAB" w:rsidRPr="00751628" w:rsidRDefault="00021FAB" w:rsidP="00E6674D">
            <w:pPr>
              <w:spacing w:before="60" w:after="60"/>
              <w:rPr>
                <w:rFonts w:cs="Arial"/>
                <w:color w:val="FFFFFF" w:themeColor="background1"/>
              </w:rPr>
            </w:pPr>
            <w:r w:rsidRPr="00751628">
              <w:rPr>
                <w:rFonts w:cs="Arial"/>
                <w:color w:val="FFFFFF" w:themeColor="background1"/>
              </w:rPr>
              <w:t>Description</w:t>
            </w:r>
          </w:p>
        </w:tc>
        <w:tc>
          <w:tcPr>
            <w:tcW w:w="679"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7BD9F7BF" w14:textId="7053D2D9" w:rsidR="00021FAB" w:rsidRPr="00751628" w:rsidRDefault="007D183B" w:rsidP="006355D1">
            <w:pPr>
              <w:spacing w:before="60" w:after="60"/>
              <w:jc w:val="right"/>
              <w:rPr>
                <w:rFonts w:cs="Arial"/>
                <w:color w:val="FFFFFF" w:themeColor="background1"/>
              </w:rPr>
            </w:pPr>
            <w:r w:rsidRPr="00751628">
              <w:rPr>
                <w:rFonts w:cs="Arial"/>
                <w:color w:val="FFFFFF" w:themeColor="background1"/>
              </w:rPr>
              <w:t>2017</w:t>
            </w:r>
            <w:r w:rsidR="00021FAB" w:rsidRPr="00751628">
              <w:rPr>
                <w:rFonts w:cs="Arial"/>
                <w:color w:val="FFFFFF" w:themeColor="background1"/>
              </w:rPr>
              <w:t>/</w:t>
            </w:r>
            <w:r w:rsidRPr="00751628">
              <w:rPr>
                <w:rFonts w:cs="Arial"/>
                <w:color w:val="FFFFFF" w:themeColor="background1"/>
              </w:rPr>
              <w:t xml:space="preserve">18 </w:t>
            </w:r>
            <w:r w:rsidR="00021FAB" w:rsidRPr="00751628">
              <w:rPr>
                <w:rFonts w:cs="Arial"/>
                <w:color w:val="FFFFFF" w:themeColor="background1"/>
              </w:rPr>
              <w:br/>
              <w:t xml:space="preserve">Fee </w:t>
            </w:r>
            <w:r w:rsidR="00021FAB" w:rsidRPr="00751628">
              <w:rPr>
                <w:rFonts w:cs="Arial"/>
                <w:color w:val="FFFFFF" w:themeColor="background1"/>
              </w:rPr>
              <w:br/>
            </w:r>
            <w:r w:rsidR="001D33A0">
              <w:rPr>
                <w:rFonts w:cs="Arial"/>
                <w:color w:val="FFFFFF" w:themeColor="background1"/>
              </w:rPr>
              <w:t>(incl. GST if applicable)</w:t>
            </w:r>
          </w:p>
        </w:tc>
        <w:tc>
          <w:tcPr>
            <w:tcW w:w="679"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74025C89" w14:textId="396D4B4B" w:rsidR="00021FAB" w:rsidRPr="00751628" w:rsidRDefault="00021FAB" w:rsidP="006355D1">
            <w:pPr>
              <w:spacing w:before="60" w:after="60"/>
              <w:jc w:val="right"/>
              <w:rPr>
                <w:rFonts w:cs="Arial"/>
                <w:color w:val="FFFFFF" w:themeColor="background1"/>
              </w:rPr>
            </w:pPr>
            <w:r w:rsidRPr="00751628">
              <w:rPr>
                <w:rFonts w:cs="Arial"/>
                <w:color w:val="FFFFFF" w:themeColor="background1"/>
              </w:rPr>
              <w:t>201</w:t>
            </w:r>
            <w:r w:rsidR="003778A9">
              <w:rPr>
                <w:rFonts w:cs="Arial"/>
                <w:color w:val="FFFFFF" w:themeColor="background1"/>
              </w:rPr>
              <w:t>8</w:t>
            </w:r>
            <w:r w:rsidRPr="00751628">
              <w:rPr>
                <w:rFonts w:cs="Arial"/>
                <w:color w:val="FFFFFF" w:themeColor="background1"/>
              </w:rPr>
              <w:t>/1</w:t>
            </w:r>
            <w:r w:rsidR="003778A9">
              <w:rPr>
                <w:rFonts w:cs="Arial"/>
                <w:color w:val="FFFFFF" w:themeColor="background1"/>
              </w:rPr>
              <w:t>9</w:t>
            </w:r>
            <w:r w:rsidRPr="00751628">
              <w:rPr>
                <w:rFonts w:cs="Arial"/>
                <w:color w:val="FFFFFF" w:themeColor="background1"/>
              </w:rPr>
              <w:t xml:space="preserve">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r>
      <w:tr w:rsidR="00021FAB" w:rsidRPr="00751628" w14:paraId="737D6794" w14:textId="77777777" w:rsidTr="000A0F6F">
        <w:trPr>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61C989" w14:textId="77777777" w:rsidR="00021FAB" w:rsidRPr="00751628" w:rsidRDefault="00021FAB" w:rsidP="00E6674D">
            <w:pPr>
              <w:spacing w:before="60" w:after="60"/>
              <w:rPr>
                <w:rFonts w:cs="Arial"/>
              </w:rPr>
            </w:pPr>
            <w:r w:rsidRPr="00751628">
              <w:rPr>
                <w:rFonts w:cs="Arial"/>
              </w:rPr>
              <w:t>Heritage</w:t>
            </w:r>
          </w:p>
        </w:tc>
      </w:tr>
      <w:tr w:rsidR="00021FAB" w:rsidRPr="00751628" w14:paraId="63EF31BE" w14:textId="77777777" w:rsidTr="000A0F6F">
        <w:trPr>
          <w:tblHeader/>
        </w:trPr>
        <w:tc>
          <w:tcPr>
            <w:tcW w:w="3642" w:type="pct"/>
            <w:tcBorders>
              <w:top w:val="single" w:sz="4" w:space="0" w:color="auto"/>
              <w:left w:val="single" w:sz="4" w:space="0" w:color="auto"/>
              <w:bottom w:val="single" w:sz="4" w:space="0" w:color="auto"/>
              <w:right w:val="single" w:sz="4" w:space="0" w:color="auto"/>
            </w:tcBorders>
          </w:tcPr>
          <w:p w14:paraId="2CFB9EAA" w14:textId="77777777" w:rsidR="00021FAB" w:rsidRPr="00751628" w:rsidRDefault="00021FAB" w:rsidP="00E6674D">
            <w:pPr>
              <w:spacing w:before="60" w:after="60"/>
              <w:rPr>
                <w:rFonts w:cs="Arial"/>
              </w:rPr>
            </w:pPr>
            <w:r w:rsidRPr="00751628">
              <w:rPr>
                <w:rFonts w:cs="Arial"/>
              </w:rPr>
              <w:t>Curatorial Services (heritage image reproduction service - digital image delivery by email or CD)</w:t>
            </w:r>
          </w:p>
        </w:tc>
        <w:tc>
          <w:tcPr>
            <w:tcW w:w="679" w:type="pct"/>
            <w:tcBorders>
              <w:top w:val="single" w:sz="4" w:space="0" w:color="auto"/>
              <w:left w:val="single" w:sz="4" w:space="0" w:color="auto"/>
              <w:bottom w:val="single" w:sz="4" w:space="0" w:color="auto"/>
              <w:right w:val="single" w:sz="4" w:space="0" w:color="auto"/>
            </w:tcBorders>
          </w:tcPr>
          <w:p w14:paraId="4C02AA03" w14:textId="77777777" w:rsidR="00021FAB" w:rsidRPr="00751628" w:rsidRDefault="00021FAB" w:rsidP="006355D1">
            <w:pPr>
              <w:spacing w:before="60" w:after="60"/>
              <w:jc w:val="right"/>
              <w:rPr>
                <w:rFonts w:cs="Arial"/>
              </w:rPr>
            </w:pPr>
            <w:r w:rsidRPr="00751628">
              <w:rPr>
                <w:rFonts w:cs="Arial"/>
              </w:rPr>
              <w:t>$36.50</w:t>
            </w:r>
          </w:p>
        </w:tc>
        <w:tc>
          <w:tcPr>
            <w:tcW w:w="679" w:type="pct"/>
            <w:tcBorders>
              <w:top w:val="single" w:sz="4" w:space="0" w:color="auto"/>
              <w:left w:val="single" w:sz="4" w:space="0" w:color="auto"/>
              <w:bottom w:val="single" w:sz="4" w:space="0" w:color="auto"/>
              <w:right w:val="single" w:sz="4" w:space="0" w:color="auto"/>
            </w:tcBorders>
          </w:tcPr>
          <w:p w14:paraId="1D410F28" w14:textId="5AE890EF" w:rsidR="00021FAB" w:rsidRPr="00751628" w:rsidRDefault="00021FAB" w:rsidP="006355D1">
            <w:pPr>
              <w:spacing w:before="60" w:after="60"/>
              <w:jc w:val="right"/>
              <w:rPr>
                <w:rFonts w:cs="Arial"/>
              </w:rPr>
            </w:pPr>
            <w:r w:rsidRPr="00751628">
              <w:rPr>
                <w:rFonts w:cs="Arial"/>
              </w:rPr>
              <w:t>$3</w:t>
            </w:r>
            <w:r w:rsidR="00AC41A7" w:rsidRPr="00751628">
              <w:rPr>
                <w:rFonts w:cs="Arial"/>
              </w:rPr>
              <w:t>7</w:t>
            </w:r>
            <w:r w:rsidRPr="00751628">
              <w:rPr>
                <w:rFonts w:cs="Arial"/>
              </w:rPr>
              <w:t>.50</w:t>
            </w:r>
          </w:p>
        </w:tc>
      </w:tr>
      <w:tr w:rsidR="00AC41A7" w:rsidRPr="00751628" w14:paraId="56E13706" w14:textId="77777777" w:rsidTr="000A0F6F">
        <w:trPr>
          <w:tblHeader/>
        </w:trPr>
        <w:tc>
          <w:tcPr>
            <w:tcW w:w="3642" w:type="pct"/>
            <w:tcBorders>
              <w:top w:val="single" w:sz="4" w:space="0" w:color="auto"/>
              <w:left w:val="single" w:sz="4" w:space="0" w:color="auto"/>
              <w:bottom w:val="single" w:sz="4" w:space="0" w:color="auto"/>
              <w:right w:val="single" w:sz="4" w:space="0" w:color="auto"/>
            </w:tcBorders>
          </w:tcPr>
          <w:p w14:paraId="6A4E3833" w14:textId="53CB33B2" w:rsidR="00AC41A7" w:rsidRPr="00751628" w:rsidRDefault="00AC41A7" w:rsidP="00E6674D">
            <w:pPr>
              <w:spacing w:before="60" w:after="60"/>
              <w:rPr>
                <w:rFonts w:cs="Arial"/>
              </w:rPr>
            </w:pPr>
            <w:r w:rsidRPr="00751628">
              <w:rPr>
                <w:rFonts w:cs="Arial"/>
              </w:rPr>
              <w:t>Gallery hire fee for exhibitions – room 1 (4 week hire)</w:t>
            </w:r>
          </w:p>
        </w:tc>
        <w:tc>
          <w:tcPr>
            <w:tcW w:w="679" w:type="pct"/>
            <w:tcBorders>
              <w:top w:val="single" w:sz="4" w:space="0" w:color="auto"/>
              <w:left w:val="single" w:sz="4" w:space="0" w:color="auto"/>
              <w:bottom w:val="single" w:sz="4" w:space="0" w:color="auto"/>
              <w:right w:val="single" w:sz="4" w:space="0" w:color="auto"/>
            </w:tcBorders>
          </w:tcPr>
          <w:p w14:paraId="55CEDB9C" w14:textId="6B072C2C" w:rsidR="00AC41A7" w:rsidRPr="00751628" w:rsidRDefault="00AC41A7" w:rsidP="006355D1">
            <w:pPr>
              <w:spacing w:before="60" w:after="60"/>
              <w:jc w:val="right"/>
              <w:rPr>
                <w:rFonts w:cs="Arial"/>
              </w:rPr>
            </w:pPr>
            <w:r w:rsidRPr="00751628">
              <w:rPr>
                <w:rFonts w:cs="Arial"/>
              </w:rPr>
              <w:t>$660.00</w:t>
            </w:r>
          </w:p>
        </w:tc>
        <w:tc>
          <w:tcPr>
            <w:tcW w:w="679" w:type="pct"/>
            <w:tcBorders>
              <w:top w:val="single" w:sz="4" w:space="0" w:color="auto"/>
              <w:left w:val="single" w:sz="4" w:space="0" w:color="auto"/>
              <w:bottom w:val="single" w:sz="4" w:space="0" w:color="auto"/>
              <w:right w:val="single" w:sz="4" w:space="0" w:color="auto"/>
            </w:tcBorders>
          </w:tcPr>
          <w:p w14:paraId="7BCBDCC4" w14:textId="5D908AB4" w:rsidR="00AC41A7" w:rsidRPr="00751628" w:rsidRDefault="00AC41A7" w:rsidP="006355D1">
            <w:pPr>
              <w:spacing w:before="60" w:after="60"/>
              <w:jc w:val="right"/>
              <w:rPr>
                <w:rFonts w:cs="Arial"/>
              </w:rPr>
            </w:pPr>
            <w:r w:rsidRPr="00751628">
              <w:rPr>
                <w:rFonts w:cs="Arial"/>
              </w:rPr>
              <w:t>$935.00</w:t>
            </w:r>
          </w:p>
        </w:tc>
      </w:tr>
      <w:tr w:rsidR="00AC41A7" w:rsidRPr="00751628" w14:paraId="4A8F9FF1" w14:textId="77777777" w:rsidTr="000A0F6F">
        <w:trPr>
          <w:tblHeader/>
        </w:trPr>
        <w:tc>
          <w:tcPr>
            <w:tcW w:w="3642" w:type="pct"/>
            <w:tcBorders>
              <w:top w:val="single" w:sz="4" w:space="0" w:color="auto"/>
              <w:left w:val="single" w:sz="4" w:space="0" w:color="auto"/>
              <w:bottom w:val="single" w:sz="4" w:space="0" w:color="auto"/>
              <w:right w:val="single" w:sz="4" w:space="0" w:color="auto"/>
            </w:tcBorders>
          </w:tcPr>
          <w:p w14:paraId="0747C709" w14:textId="51892515" w:rsidR="00AC41A7" w:rsidRPr="00751628" w:rsidRDefault="00AC41A7" w:rsidP="00AC41A7">
            <w:pPr>
              <w:spacing w:before="60" w:after="60"/>
              <w:rPr>
                <w:rFonts w:cs="Arial"/>
              </w:rPr>
            </w:pPr>
            <w:r w:rsidRPr="00751628">
              <w:rPr>
                <w:rFonts w:cs="Arial"/>
              </w:rPr>
              <w:t>Gallery hire fee for exhibitions – rooms 2 and 3 (4 week hire)</w:t>
            </w:r>
          </w:p>
        </w:tc>
        <w:tc>
          <w:tcPr>
            <w:tcW w:w="679" w:type="pct"/>
            <w:tcBorders>
              <w:top w:val="single" w:sz="4" w:space="0" w:color="auto"/>
              <w:left w:val="single" w:sz="4" w:space="0" w:color="auto"/>
              <w:bottom w:val="single" w:sz="4" w:space="0" w:color="auto"/>
              <w:right w:val="single" w:sz="4" w:space="0" w:color="auto"/>
            </w:tcBorders>
          </w:tcPr>
          <w:p w14:paraId="67AB4948" w14:textId="7910CC3F" w:rsidR="00AC41A7" w:rsidRPr="00751628" w:rsidRDefault="00AC41A7" w:rsidP="00AC41A7">
            <w:pPr>
              <w:spacing w:before="60" w:after="60"/>
              <w:jc w:val="right"/>
              <w:rPr>
                <w:rFonts w:cs="Arial"/>
              </w:rPr>
            </w:pPr>
            <w:r w:rsidRPr="00751628">
              <w:rPr>
                <w:rFonts w:cs="Arial"/>
              </w:rPr>
              <w:t>$770.00</w:t>
            </w:r>
          </w:p>
        </w:tc>
        <w:tc>
          <w:tcPr>
            <w:tcW w:w="679" w:type="pct"/>
            <w:tcBorders>
              <w:top w:val="single" w:sz="4" w:space="0" w:color="auto"/>
              <w:left w:val="single" w:sz="4" w:space="0" w:color="auto"/>
              <w:bottom w:val="single" w:sz="4" w:space="0" w:color="auto"/>
              <w:right w:val="single" w:sz="4" w:space="0" w:color="auto"/>
            </w:tcBorders>
          </w:tcPr>
          <w:p w14:paraId="31274505" w14:textId="3839AA25" w:rsidR="00AC41A7" w:rsidRPr="00751628" w:rsidRDefault="00AC41A7" w:rsidP="00AC41A7">
            <w:pPr>
              <w:spacing w:before="60" w:after="60"/>
              <w:jc w:val="right"/>
              <w:rPr>
                <w:rFonts w:cs="Arial"/>
              </w:rPr>
            </w:pPr>
            <w:r w:rsidRPr="00751628">
              <w:rPr>
                <w:rFonts w:cs="Arial"/>
              </w:rPr>
              <w:t>$1045.00</w:t>
            </w:r>
          </w:p>
        </w:tc>
      </w:tr>
      <w:tr w:rsidR="00AC41A7" w:rsidRPr="00751628" w14:paraId="18E1A04B" w14:textId="77777777" w:rsidTr="000A0F6F">
        <w:trPr>
          <w:tblHeader/>
        </w:trPr>
        <w:tc>
          <w:tcPr>
            <w:tcW w:w="3642" w:type="pct"/>
            <w:tcBorders>
              <w:top w:val="single" w:sz="4" w:space="0" w:color="auto"/>
              <w:left w:val="single" w:sz="4" w:space="0" w:color="auto"/>
              <w:bottom w:val="single" w:sz="4" w:space="0" w:color="auto"/>
              <w:right w:val="single" w:sz="4" w:space="0" w:color="auto"/>
            </w:tcBorders>
          </w:tcPr>
          <w:p w14:paraId="48E10A61" w14:textId="65E99591" w:rsidR="00AC41A7" w:rsidRPr="00751628" w:rsidRDefault="00AC41A7" w:rsidP="00AC41A7">
            <w:pPr>
              <w:spacing w:before="60" w:after="60"/>
              <w:rPr>
                <w:rFonts w:cs="Arial"/>
              </w:rPr>
            </w:pPr>
            <w:r w:rsidRPr="00751628">
              <w:rPr>
                <w:rFonts w:cs="Arial"/>
              </w:rPr>
              <w:t>Gallery hire fee for exhibitions for individuals – rooms 1, 2 and 3 (4 week hire)</w:t>
            </w:r>
          </w:p>
        </w:tc>
        <w:tc>
          <w:tcPr>
            <w:tcW w:w="679" w:type="pct"/>
            <w:tcBorders>
              <w:top w:val="single" w:sz="4" w:space="0" w:color="auto"/>
              <w:left w:val="single" w:sz="4" w:space="0" w:color="auto"/>
              <w:bottom w:val="single" w:sz="4" w:space="0" w:color="auto"/>
              <w:right w:val="single" w:sz="4" w:space="0" w:color="auto"/>
            </w:tcBorders>
          </w:tcPr>
          <w:p w14:paraId="7C57FF28" w14:textId="758F9E90" w:rsidR="00AC41A7" w:rsidRPr="00751628" w:rsidRDefault="00754493" w:rsidP="00AC41A7">
            <w:pPr>
              <w:spacing w:before="60" w:after="60"/>
              <w:jc w:val="right"/>
              <w:rPr>
                <w:rFonts w:cs="Arial"/>
              </w:rPr>
            </w:pPr>
            <w:r w:rsidRPr="00751628">
              <w:rPr>
                <w:rFonts w:cs="Arial"/>
              </w:rPr>
              <w:t>$1,100.00</w:t>
            </w:r>
          </w:p>
        </w:tc>
        <w:tc>
          <w:tcPr>
            <w:tcW w:w="679" w:type="pct"/>
            <w:tcBorders>
              <w:top w:val="single" w:sz="4" w:space="0" w:color="auto"/>
              <w:left w:val="single" w:sz="4" w:space="0" w:color="auto"/>
              <w:bottom w:val="single" w:sz="4" w:space="0" w:color="auto"/>
              <w:right w:val="single" w:sz="4" w:space="0" w:color="auto"/>
            </w:tcBorders>
          </w:tcPr>
          <w:p w14:paraId="56E48C27" w14:textId="1EC20FC7" w:rsidR="00AC41A7" w:rsidRPr="00751628" w:rsidRDefault="00754493" w:rsidP="00AC41A7">
            <w:pPr>
              <w:spacing w:before="60" w:after="60"/>
              <w:jc w:val="right"/>
              <w:rPr>
                <w:rFonts w:cs="Arial"/>
              </w:rPr>
            </w:pPr>
            <w:r w:rsidRPr="00751628">
              <w:rPr>
                <w:rFonts w:cs="Arial"/>
              </w:rPr>
              <w:t>$1,375.00</w:t>
            </w:r>
          </w:p>
        </w:tc>
      </w:tr>
      <w:tr w:rsidR="00754493" w:rsidRPr="00751628" w14:paraId="47CFF6AE" w14:textId="77777777" w:rsidTr="000A0F6F">
        <w:trPr>
          <w:tblHeader/>
        </w:trPr>
        <w:tc>
          <w:tcPr>
            <w:tcW w:w="3642" w:type="pct"/>
            <w:tcBorders>
              <w:top w:val="single" w:sz="4" w:space="0" w:color="auto"/>
              <w:left w:val="single" w:sz="4" w:space="0" w:color="auto"/>
              <w:bottom w:val="single" w:sz="4" w:space="0" w:color="auto"/>
              <w:right w:val="single" w:sz="4" w:space="0" w:color="auto"/>
            </w:tcBorders>
          </w:tcPr>
          <w:p w14:paraId="15463D69" w14:textId="13727F5B" w:rsidR="00754493" w:rsidRPr="00751628" w:rsidRDefault="00754493" w:rsidP="00754493">
            <w:pPr>
              <w:spacing w:before="60" w:after="60"/>
              <w:rPr>
                <w:rFonts w:cs="Arial"/>
              </w:rPr>
            </w:pPr>
            <w:r w:rsidRPr="00751628">
              <w:rPr>
                <w:rFonts w:cs="Arial"/>
              </w:rPr>
              <w:t>Gallery hire fee for exhibitions for groups – rooms 1, 2 and 3 (4 week hire)</w:t>
            </w:r>
          </w:p>
        </w:tc>
        <w:tc>
          <w:tcPr>
            <w:tcW w:w="679" w:type="pct"/>
            <w:tcBorders>
              <w:top w:val="single" w:sz="4" w:space="0" w:color="auto"/>
              <w:left w:val="single" w:sz="4" w:space="0" w:color="auto"/>
              <w:bottom w:val="single" w:sz="4" w:space="0" w:color="auto"/>
              <w:right w:val="single" w:sz="4" w:space="0" w:color="auto"/>
            </w:tcBorders>
          </w:tcPr>
          <w:p w14:paraId="42AEAE93" w14:textId="46922A25" w:rsidR="00754493" w:rsidRPr="00751628" w:rsidRDefault="00754493" w:rsidP="00754493">
            <w:pPr>
              <w:spacing w:before="60" w:after="60"/>
              <w:jc w:val="right"/>
              <w:rPr>
                <w:rFonts w:cs="Arial"/>
              </w:rPr>
            </w:pPr>
            <w:r w:rsidRPr="00751628">
              <w:rPr>
                <w:rFonts w:cs="Arial"/>
              </w:rPr>
              <w:t>$1,650.00</w:t>
            </w:r>
          </w:p>
        </w:tc>
        <w:tc>
          <w:tcPr>
            <w:tcW w:w="679" w:type="pct"/>
            <w:tcBorders>
              <w:top w:val="single" w:sz="4" w:space="0" w:color="auto"/>
              <w:left w:val="single" w:sz="4" w:space="0" w:color="auto"/>
              <w:bottom w:val="single" w:sz="4" w:space="0" w:color="auto"/>
              <w:right w:val="single" w:sz="4" w:space="0" w:color="auto"/>
            </w:tcBorders>
          </w:tcPr>
          <w:p w14:paraId="426C178B" w14:textId="6CCC7AAF" w:rsidR="00754493" w:rsidRPr="00751628" w:rsidRDefault="00754493" w:rsidP="00754493">
            <w:pPr>
              <w:spacing w:before="60" w:after="60"/>
              <w:jc w:val="right"/>
              <w:rPr>
                <w:rFonts w:cs="Arial"/>
              </w:rPr>
            </w:pPr>
            <w:r w:rsidRPr="00751628">
              <w:rPr>
                <w:rFonts w:cs="Arial"/>
              </w:rPr>
              <w:t>$1,925.00</w:t>
            </w:r>
          </w:p>
        </w:tc>
      </w:tr>
      <w:tr w:rsidR="00754493" w:rsidRPr="00751628" w14:paraId="3C2B66DC" w14:textId="77777777" w:rsidTr="000A0F6F">
        <w:trPr>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543969" w14:textId="77777777" w:rsidR="00754493" w:rsidRPr="00751628" w:rsidRDefault="00754493" w:rsidP="00754493">
            <w:pPr>
              <w:spacing w:before="60" w:after="60"/>
              <w:rPr>
                <w:rFonts w:cs="Arial"/>
              </w:rPr>
            </w:pPr>
            <w:r w:rsidRPr="00751628">
              <w:rPr>
                <w:rFonts w:cs="Arial"/>
              </w:rPr>
              <w:t>Filming permits</w:t>
            </w:r>
          </w:p>
        </w:tc>
      </w:tr>
      <w:tr w:rsidR="00754493" w:rsidRPr="00751628" w14:paraId="4A10DFB3" w14:textId="77777777" w:rsidTr="000A0F6F">
        <w:trPr>
          <w:tblHeader/>
        </w:trPr>
        <w:tc>
          <w:tcPr>
            <w:tcW w:w="3642" w:type="pct"/>
            <w:tcBorders>
              <w:top w:val="single" w:sz="4" w:space="0" w:color="auto"/>
              <w:left w:val="single" w:sz="4" w:space="0" w:color="auto"/>
              <w:bottom w:val="single" w:sz="4" w:space="0" w:color="auto"/>
              <w:right w:val="single" w:sz="4" w:space="0" w:color="auto"/>
            </w:tcBorders>
          </w:tcPr>
          <w:p w14:paraId="6815C71B" w14:textId="163C0A00" w:rsidR="00754493" w:rsidRPr="00751628" w:rsidRDefault="00754493" w:rsidP="00754493">
            <w:pPr>
              <w:spacing w:before="60" w:after="60"/>
              <w:rPr>
                <w:rFonts w:cs="Arial"/>
              </w:rPr>
            </w:pPr>
            <w:r w:rsidRPr="00751628">
              <w:rPr>
                <w:rFonts w:cs="Arial"/>
              </w:rPr>
              <w:t xml:space="preserve">Filming Permits (motion pictures </w:t>
            </w:r>
            <w:r w:rsidR="00D51FA1">
              <w:rPr>
                <w:rFonts w:cs="Arial"/>
              </w:rPr>
              <w:t>and</w:t>
            </w:r>
            <w:r w:rsidRPr="00751628">
              <w:rPr>
                <w:rFonts w:cs="Arial"/>
              </w:rPr>
              <w:t xml:space="preserve"> related photography (first day)</w:t>
            </w:r>
          </w:p>
        </w:tc>
        <w:tc>
          <w:tcPr>
            <w:tcW w:w="679" w:type="pct"/>
            <w:tcBorders>
              <w:top w:val="single" w:sz="4" w:space="0" w:color="auto"/>
              <w:left w:val="single" w:sz="4" w:space="0" w:color="auto"/>
              <w:bottom w:val="single" w:sz="4" w:space="0" w:color="auto"/>
              <w:right w:val="single" w:sz="4" w:space="0" w:color="auto"/>
            </w:tcBorders>
          </w:tcPr>
          <w:p w14:paraId="26845810" w14:textId="432FDA07" w:rsidR="00754493" w:rsidRPr="00751628" w:rsidRDefault="00754493" w:rsidP="00754493">
            <w:pPr>
              <w:spacing w:before="60" w:after="60"/>
              <w:jc w:val="right"/>
              <w:rPr>
                <w:rFonts w:cs="Arial"/>
              </w:rPr>
            </w:pPr>
            <w:r w:rsidRPr="00751628">
              <w:rPr>
                <w:rFonts w:cs="Arial"/>
              </w:rPr>
              <w:t>$862.00</w:t>
            </w:r>
          </w:p>
        </w:tc>
        <w:tc>
          <w:tcPr>
            <w:tcW w:w="679" w:type="pct"/>
            <w:tcBorders>
              <w:top w:val="single" w:sz="4" w:space="0" w:color="auto"/>
              <w:left w:val="single" w:sz="4" w:space="0" w:color="auto"/>
              <w:bottom w:val="single" w:sz="4" w:space="0" w:color="auto"/>
              <w:right w:val="single" w:sz="4" w:space="0" w:color="auto"/>
            </w:tcBorders>
          </w:tcPr>
          <w:p w14:paraId="3E331DF4" w14:textId="1DCC2280" w:rsidR="00754493" w:rsidRPr="00751628" w:rsidRDefault="00754493" w:rsidP="00754493">
            <w:pPr>
              <w:spacing w:before="60" w:after="60"/>
              <w:jc w:val="right"/>
              <w:rPr>
                <w:rFonts w:cs="Arial"/>
              </w:rPr>
            </w:pPr>
            <w:r w:rsidRPr="00751628">
              <w:rPr>
                <w:rFonts w:cs="Arial"/>
              </w:rPr>
              <w:t>$905.00</w:t>
            </w:r>
          </w:p>
        </w:tc>
      </w:tr>
      <w:tr w:rsidR="00754493" w:rsidRPr="00751628" w14:paraId="492379B3" w14:textId="77777777" w:rsidTr="000A0F6F">
        <w:trPr>
          <w:tblHeader/>
        </w:trPr>
        <w:tc>
          <w:tcPr>
            <w:tcW w:w="3642" w:type="pct"/>
            <w:tcBorders>
              <w:top w:val="single" w:sz="4" w:space="0" w:color="auto"/>
              <w:left w:val="single" w:sz="4" w:space="0" w:color="auto"/>
              <w:bottom w:val="single" w:sz="4" w:space="0" w:color="auto"/>
              <w:right w:val="single" w:sz="4" w:space="0" w:color="auto"/>
            </w:tcBorders>
          </w:tcPr>
          <w:p w14:paraId="0462A980" w14:textId="211B2007" w:rsidR="00754493" w:rsidRPr="00751628" w:rsidRDefault="00754493" w:rsidP="00754493">
            <w:pPr>
              <w:spacing w:before="60" w:after="60"/>
              <w:rPr>
                <w:rFonts w:cs="Arial"/>
              </w:rPr>
            </w:pPr>
            <w:r w:rsidRPr="00751628">
              <w:rPr>
                <w:rFonts w:cs="Arial"/>
              </w:rPr>
              <w:t xml:space="preserve">Filming Permits (motion pictures </w:t>
            </w:r>
            <w:r w:rsidR="00D51FA1">
              <w:rPr>
                <w:rFonts w:cs="Arial"/>
              </w:rPr>
              <w:t>and</w:t>
            </w:r>
            <w:r w:rsidRPr="00751628">
              <w:rPr>
                <w:rFonts w:cs="Arial"/>
              </w:rPr>
              <w:t xml:space="preserve"> related photography (second day)</w:t>
            </w:r>
          </w:p>
        </w:tc>
        <w:tc>
          <w:tcPr>
            <w:tcW w:w="679" w:type="pct"/>
            <w:tcBorders>
              <w:top w:val="single" w:sz="4" w:space="0" w:color="auto"/>
              <w:left w:val="single" w:sz="4" w:space="0" w:color="auto"/>
              <w:bottom w:val="single" w:sz="4" w:space="0" w:color="auto"/>
              <w:right w:val="single" w:sz="4" w:space="0" w:color="auto"/>
            </w:tcBorders>
          </w:tcPr>
          <w:p w14:paraId="580D5450" w14:textId="54CA66E6" w:rsidR="00754493" w:rsidRPr="00751628" w:rsidRDefault="00754493" w:rsidP="00754493">
            <w:pPr>
              <w:spacing w:before="60" w:after="60"/>
              <w:jc w:val="right"/>
              <w:rPr>
                <w:rFonts w:cs="Arial"/>
              </w:rPr>
            </w:pPr>
            <w:r w:rsidRPr="00751628">
              <w:rPr>
                <w:rFonts w:cs="Arial"/>
              </w:rPr>
              <w:t>$525.00</w:t>
            </w:r>
          </w:p>
        </w:tc>
        <w:tc>
          <w:tcPr>
            <w:tcW w:w="679" w:type="pct"/>
            <w:tcBorders>
              <w:top w:val="single" w:sz="4" w:space="0" w:color="auto"/>
              <w:left w:val="single" w:sz="4" w:space="0" w:color="auto"/>
              <w:bottom w:val="single" w:sz="4" w:space="0" w:color="auto"/>
              <w:right w:val="single" w:sz="4" w:space="0" w:color="auto"/>
            </w:tcBorders>
          </w:tcPr>
          <w:p w14:paraId="12685F7A" w14:textId="73DA58CC" w:rsidR="00754493" w:rsidRPr="00751628" w:rsidRDefault="00754493" w:rsidP="00754493">
            <w:pPr>
              <w:spacing w:before="60" w:after="60"/>
              <w:jc w:val="right"/>
              <w:rPr>
                <w:rFonts w:cs="Arial"/>
              </w:rPr>
            </w:pPr>
            <w:r w:rsidRPr="00751628">
              <w:rPr>
                <w:rFonts w:cs="Arial"/>
              </w:rPr>
              <w:t>$551.00</w:t>
            </w:r>
          </w:p>
        </w:tc>
      </w:tr>
      <w:tr w:rsidR="00754493" w:rsidRPr="00751628" w14:paraId="3B1C9206" w14:textId="77777777" w:rsidTr="000A0F6F">
        <w:trPr>
          <w:tblHeader/>
        </w:trPr>
        <w:tc>
          <w:tcPr>
            <w:tcW w:w="3642" w:type="pct"/>
            <w:tcBorders>
              <w:top w:val="single" w:sz="4" w:space="0" w:color="auto"/>
              <w:left w:val="single" w:sz="4" w:space="0" w:color="auto"/>
              <w:bottom w:val="single" w:sz="4" w:space="0" w:color="auto"/>
              <w:right w:val="single" w:sz="4" w:space="0" w:color="auto"/>
            </w:tcBorders>
          </w:tcPr>
          <w:p w14:paraId="7100B293" w14:textId="6A339B5E" w:rsidR="00754493" w:rsidRPr="00751628" w:rsidRDefault="00754493" w:rsidP="00754493">
            <w:pPr>
              <w:spacing w:before="60" w:after="60"/>
              <w:rPr>
                <w:rFonts w:cs="Arial"/>
              </w:rPr>
            </w:pPr>
            <w:r w:rsidRPr="00751628">
              <w:rPr>
                <w:rFonts w:cs="Arial"/>
              </w:rPr>
              <w:t xml:space="preserve">Filming Permits (motion pictures </w:t>
            </w:r>
            <w:r w:rsidR="00D51FA1">
              <w:rPr>
                <w:rFonts w:cs="Arial"/>
              </w:rPr>
              <w:t>and</w:t>
            </w:r>
            <w:r w:rsidRPr="00751628">
              <w:rPr>
                <w:rFonts w:cs="Arial"/>
              </w:rPr>
              <w:t xml:space="preserve"> related photography (third and subsequent days)</w:t>
            </w:r>
          </w:p>
        </w:tc>
        <w:tc>
          <w:tcPr>
            <w:tcW w:w="679" w:type="pct"/>
            <w:tcBorders>
              <w:top w:val="single" w:sz="4" w:space="0" w:color="auto"/>
              <w:left w:val="single" w:sz="4" w:space="0" w:color="auto"/>
              <w:bottom w:val="single" w:sz="4" w:space="0" w:color="auto"/>
              <w:right w:val="single" w:sz="4" w:space="0" w:color="auto"/>
            </w:tcBorders>
          </w:tcPr>
          <w:p w14:paraId="42CF967B" w14:textId="11170609" w:rsidR="00754493" w:rsidRPr="00751628" w:rsidRDefault="00754493" w:rsidP="00754493">
            <w:pPr>
              <w:spacing w:before="60" w:after="60"/>
              <w:jc w:val="right"/>
              <w:rPr>
                <w:rFonts w:cs="Arial"/>
              </w:rPr>
            </w:pPr>
            <w:r w:rsidRPr="00751628">
              <w:rPr>
                <w:rFonts w:cs="Arial"/>
              </w:rPr>
              <w:t>$180.00</w:t>
            </w:r>
          </w:p>
        </w:tc>
        <w:tc>
          <w:tcPr>
            <w:tcW w:w="679" w:type="pct"/>
            <w:tcBorders>
              <w:top w:val="single" w:sz="4" w:space="0" w:color="auto"/>
              <w:left w:val="single" w:sz="4" w:space="0" w:color="auto"/>
              <w:bottom w:val="single" w:sz="4" w:space="0" w:color="auto"/>
              <w:right w:val="single" w:sz="4" w:space="0" w:color="auto"/>
            </w:tcBorders>
          </w:tcPr>
          <w:p w14:paraId="30CCC7DF" w14:textId="3B4F3700" w:rsidR="00754493" w:rsidRPr="00751628" w:rsidRDefault="00754493" w:rsidP="00754493">
            <w:pPr>
              <w:spacing w:before="60" w:after="60"/>
              <w:jc w:val="right"/>
              <w:rPr>
                <w:rFonts w:cs="Arial"/>
              </w:rPr>
            </w:pPr>
            <w:r w:rsidRPr="00751628">
              <w:rPr>
                <w:rFonts w:cs="Arial"/>
              </w:rPr>
              <w:t>$185.00</w:t>
            </w:r>
          </w:p>
        </w:tc>
      </w:tr>
      <w:tr w:rsidR="00754493" w:rsidRPr="00751628" w14:paraId="78FEDB5F" w14:textId="77777777" w:rsidTr="000A0F6F">
        <w:trPr>
          <w:tblHeader/>
        </w:trPr>
        <w:tc>
          <w:tcPr>
            <w:tcW w:w="3642" w:type="pct"/>
            <w:tcBorders>
              <w:top w:val="single" w:sz="4" w:space="0" w:color="auto"/>
              <w:left w:val="single" w:sz="4" w:space="0" w:color="auto"/>
              <w:bottom w:val="single" w:sz="4" w:space="0" w:color="auto"/>
              <w:right w:val="single" w:sz="4" w:space="0" w:color="auto"/>
            </w:tcBorders>
          </w:tcPr>
          <w:p w14:paraId="521ACC1E" w14:textId="307DC370" w:rsidR="00754493" w:rsidRPr="00751628" w:rsidRDefault="00754493" w:rsidP="00754493">
            <w:pPr>
              <w:spacing w:before="60" w:after="60"/>
              <w:rPr>
                <w:rFonts w:cs="Arial"/>
              </w:rPr>
            </w:pPr>
            <w:r w:rsidRPr="00751628">
              <w:rPr>
                <w:rFonts w:cs="Arial"/>
              </w:rPr>
              <w:t xml:space="preserve">Filming Permits (motion pictures </w:t>
            </w:r>
            <w:r w:rsidR="00D51FA1">
              <w:rPr>
                <w:rFonts w:cs="Arial"/>
              </w:rPr>
              <w:t>and</w:t>
            </w:r>
            <w:r w:rsidRPr="00751628">
              <w:rPr>
                <w:rFonts w:cs="Arial"/>
              </w:rPr>
              <w:t xml:space="preserve"> related photography (community / cultural benefit))</w:t>
            </w:r>
          </w:p>
        </w:tc>
        <w:tc>
          <w:tcPr>
            <w:tcW w:w="679" w:type="pct"/>
            <w:tcBorders>
              <w:top w:val="single" w:sz="4" w:space="0" w:color="auto"/>
              <w:left w:val="single" w:sz="4" w:space="0" w:color="auto"/>
              <w:bottom w:val="single" w:sz="4" w:space="0" w:color="auto"/>
              <w:right w:val="single" w:sz="4" w:space="0" w:color="auto"/>
            </w:tcBorders>
          </w:tcPr>
          <w:p w14:paraId="69156FDD" w14:textId="23C12D07" w:rsidR="00754493" w:rsidRPr="00751628" w:rsidRDefault="00754493" w:rsidP="00754493">
            <w:pPr>
              <w:spacing w:before="60" w:after="60"/>
              <w:jc w:val="right"/>
              <w:rPr>
                <w:rFonts w:cs="Arial"/>
              </w:rPr>
            </w:pPr>
            <w:r w:rsidRPr="00751628">
              <w:rPr>
                <w:rFonts w:cs="Arial"/>
              </w:rPr>
              <w:t>$180.00</w:t>
            </w:r>
          </w:p>
        </w:tc>
        <w:tc>
          <w:tcPr>
            <w:tcW w:w="679" w:type="pct"/>
            <w:tcBorders>
              <w:top w:val="single" w:sz="4" w:space="0" w:color="auto"/>
              <w:left w:val="single" w:sz="4" w:space="0" w:color="auto"/>
              <w:bottom w:val="single" w:sz="4" w:space="0" w:color="auto"/>
              <w:right w:val="single" w:sz="4" w:space="0" w:color="auto"/>
            </w:tcBorders>
          </w:tcPr>
          <w:p w14:paraId="767170BC" w14:textId="44E9217C" w:rsidR="00754493" w:rsidRPr="00751628" w:rsidRDefault="00754493" w:rsidP="00754493">
            <w:pPr>
              <w:spacing w:before="60" w:after="60"/>
              <w:jc w:val="right"/>
              <w:rPr>
                <w:rFonts w:cs="Arial"/>
              </w:rPr>
            </w:pPr>
            <w:r w:rsidRPr="00751628">
              <w:rPr>
                <w:rFonts w:cs="Arial"/>
              </w:rPr>
              <w:t>$185.00</w:t>
            </w:r>
          </w:p>
        </w:tc>
      </w:tr>
      <w:tr w:rsidR="00754493" w:rsidRPr="00751628" w14:paraId="4DF79E8E" w14:textId="77777777" w:rsidTr="000A0F6F">
        <w:trPr>
          <w:tblHeader/>
        </w:trPr>
        <w:tc>
          <w:tcPr>
            <w:tcW w:w="3642" w:type="pct"/>
            <w:tcBorders>
              <w:top w:val="single" w:sz="4" w:space="0" w:color="auto"/>
              <w:left w:val="single" w:sz="4" w:space="0" w:color="auto"/>
              <w:bottom w:val="single" w:sz="4" w:space="0" w:color="auto"/>
              <w:right w:val="single" w:sz="4" w:space="0" w:color="auto"/>
            </w:tcBorders>
          </w:tcPr>
          <w:p w14:paraId="6432CE1C" w14:textId="77777777" w:rsidR="00754493" w:rsidRPr="00751628" w:rsidRDefault="00754493" w:rsidP="00754493">
            <w:pPr>
              <w:spacing w:before="60" w:after="60"/>
              <w:rPr>
                <w:rFonts w:cs="Arial"/>
              </w:rPr>
            </w:pPr>
            <w:r w:rsidRPr="00751628">
              <w:rPr>
                <w:rFonts w:cs="Arial"/>
              </w:rPr>
              <w:t>Filming Permits (motion pictures, half day)</w:t>
            </w:r>
          </w:p>
        </w:tc>
        <w:tc>
          <w:tcPr>
            <w:tcW w:w="679" w:type="pct"/>
            <w:tcBorders>
              <w:top w:val="single" w:sz="4" w:space="0" w:color="auto"/>
              <w:left w:val="single" w:sz="4" w:space="0" w:color="auto"/>
              <w:bottom w:val="single" w:sz="4" w:space="0" w:color="auto"/>
              <w:right w:val="single" w:sz="4" w:space="0" w:color="auto"/>
            </w:tcBorders>
          </w:tcPr>
          <w:p w14:paraId="0C19F918" w14:textId="3EB69043" w:rsidR="00754493" w:rsidRPr="00751628" w:rsidRDefault="00754493" w:rsidP="00754493">
            <w:pPr>
              <w:spacing w:before="60" w:after="60"/>
              <w:jc w:val="right"/>
              <w:rPr>
                <w:rFonts w:cs="Arial"/>
              </w:rPr>
            </w:pPr>
            <w:r w:rsidRPr="00751628">
              <w:rPr>
                <w:rFonts w:cs="Arial"/>
              </w:rPr>
              <w:t>$525.00</w:t>
            </w:r>
          </w:p>
        </w:tc>
        <w:tc>
          <w:tcPr>
            <w:tcW w:w="679" w:type="pct"/>
            <w:tcBorders>
              <w:top w:val="single" w:sz="4" w:space="0" w:color="auto"/>
              <w:left w:val="single" w:sz="4" w:space="0" w:color="auto"/>
              <w:bottom w:val="single" w:sz="4" w:space="0" w:color="auto"/>
              <w:right w:val="single" w:sz="4" w:space="0" w:color="auto"/>
            </w:tcBorders>
          </w:tcPr>
          <w:p w14:paraId="5B75B6EE" w14:textId="7CC936F3" w:rsidR="00754493" w:rsidRPr="00751628" w:rsidRDefault="00754493" w:rsidP="00754493">
            <w:pPr>
              <w:spacing w:before="60" w:after="60"/>
              <w:jc w:val="right"/>
              <w:rPr>
                <w:rFonts w:cs="Arial"/>
              </w:rPr>
            </w:pPr>
            <w:r w:rsidRPr="00751628">
              <w:rPr>
                <w:rFonts w:cs="Arial"/>
              </w:rPr>
              <w:t>$551.00</w:t>
            </w:r>
          </w:p>
        </w:tc>
      </w:tr>
      <w:tr w:rsidR="00754493" w:rsidRPr="00751628" w14:paraId="4682BA43" w14:textId="77777777" w:rsidTr="000A0F6F">
        <w:trPr>
          <w:tblHeader/>
        </w:trPr>
        <w:tc>
          <w:tcPr>
            <w:tcW w:w="3642" w:type="pct"/>
            <w:tcBorders>
              <w:top w:val="single" w:sz="4" w:space="0" w:color="auto"/>
              <w:left w:val="single" w:sz="4" w:space="0" w:color="auto"/>
              <w:bottom w:val="single" w:sz="4" w:space="0" w:color="auto"/>
              <w:right w:val="single" w:sz="4" w:space="0" w:color="auto"/>
            </w:tcBorders>
          </w:tcPr>
          <w:p w14:paraId="2F8A7C1D" w14:textId="77777777" w:rsidR="00754493" w:rsidRPr="00751628" w:rsidRDefault="00754493" w:rsidP="00754493">
            <w:pPr>
              <w:spacing w:before="60" w:after="60"/>
              <w:rPr>
                <w:rFonts w:cs="Arial"/>
              </w:rPr>
            </w:pPr>
            <w:r w:rsidRPr="00751628">
              <w:rPr>
                <w:rFonts w:cs="Arial"/>
              </w:rPr>
              <w:t>Filming Permits (service fee - low budget)</w:t>
            </w:r>
          </w:p>
        </w:tc>
        <w:tc>
          <w:tcPr>
            <w:tcW w:w="679" w:type="pct"/>
            <w:tcBorders>
              <w:top w:val="single" w:sz="4" w:space="0" w:color="auto"/>
              <w:left w:val="single" w:sz="4" w:space="0" w:color="auto"/>
              <w:bottom w:val="single" w:sz="4" w:space="0" w:color="auto"/>
              <w:right w:val="single" w:sz="4" w:space="0" w:color="auto"/>
            </w:tcBorders>
          </w:tcPr>
          <w:p w14:paraId="6EC825CC" w14:textId="1EFBC58D" w:rsidR="00754493" w:rsidRPr="00751628" w:rsidRDefault="00754493" w:rsidP="00754493">
            <w:pPr>
              <w:spacing w:before="60" w:after="60"/>
              <w:jc w:val="right"/>
              <w:rPr>
                <w:rFonts w:cs="Arial"/>
              </w:rPr>
            </w:pPr>
            <w:r w:rsidRPr="00751628">
              <w:rPr>
                <w:rFonts w:cs="Arial"/>
              </w:rPr>
              <w:t>$50.00</w:t>
            </w:r>
          </w:p>
        </w:tc>
        <w:tc>
          <w:tcPr>
            <w:tcW w:w="679" w:type="pct"/>
            <w:tcBorders>
              <w:top w:val="single" w:sz="4" w:space="0" w:color="auto"/>
              <w:left w:val="single" w:sz="4" w:space="0" w:color="auto"/>
              <w:bottom w:val="single" w:sz="4" w:space="0" w:color="auto"/>
              <w:right w:val="single" w:sz="4" w:space="0" w:color="auto"/>
            </w:tcBorders>
          </w:tcPr>
          <w:p w14:paraId="0F5EE4F8" w14:textId="77777777" w:rsidR="00754493" w:rsidRPr="00751628" w:rsidRDefault="00754493" w:rsidP="00754493">
            <w:pPr>
              <w:spacing w:before="60" w:after="60"/>
              <w:jc w:val="right"/>
              <w:rPr>
                <w:rFonts w:cs="Arial"/>
              </w:rPr>
            </w:pPr>
            <w:r w:rsidRPr="00751628">
              <w:rPr>
                <w:rFonts w:cs="Arial"/>
              </w:rPr>
              <w:t>$50.00</w:t>
            </w:r>
          </w:p>
        </w:tc>
      </w:tr>
      <w:tr w:rsidR="00754493" w:rsidRPr="00751628" w14:paraId="729A9BB2" w14:textId="77777777" w:rsidTr="000A0F6F">
        <w:trPr>
          <w:tblHeader/>
        </w:trPr>
        <w:tc>
          <w:tcPr>
            <w:tcW w:w="3642" w:type="pct"/>
            <w:tcBorders>
              <w:top w:val="single" w:sz="4" w:space="0" w:color="auto"/>
              <w:left w:val="single" w:sz="4" w:space="0" w:color="auto"/>
              <w:bottom w:val="single" w:sz="4" w:space="0" w:color="auto"/>
              <w:right w:val="single" w:sz="4" w:space="0" w:color="auto"/>
            </w:tcBorders>
          </w:tcPr>
          <w:p w14:paraId="203070B6" w14:textId="77777777" w:rsidR="00754493" w:rsidRPr="00751628" w:rsidRDefault="00754493" w:rsidP="00754493">
            <w:pPr>
              <w:spacing w:before="60" w:after="60"/>
              <w:rPr>
                <w:rFonts w:cs="Arial"/>
              </w:rPr>
            </w:pPr>
            <w:r w:rsidRPr="00751628">
              <w:rPr>
                <w:rFonts w:cs="Arial"/>
              </w:rPr>
              <w:t>Filming Permits (service fee - no budget)</w:t>
            </w:r>
          </w:p>
        </w:tc>
        <w:tc>
          <w:tcPr>
            <w:tcW w:w="679" w:type="pct"/>
            <w:tcBorders>
              <w:top w:val="single" w:sz="4" w:space="0" w:color="auto"/>
              <w:left w:val="single" w:sz="4" w:space="0" w:color="auto"/>
              <w:bottom w:val="single" w:sz="4" w:space="0" w:color="auto"/>
              <w:right w:val="single" w:sz="4" w:space="0" w:color="auto"/>
            </w:tcBorders>
          </w:tcPr>
          <w:p w14:paraId="7D60BDD2" w14:textId="4AFEF193" w:rsidR="00754493" w:rsidRPr="00751628" w:rsidRDefault="00754493" w:rsidP="00754493">
            <w:pPr>
              <w:spacing w:before="60" w:after="60"/>
              <w:jc w:val="right"/>
              <w:rPr>
                <w:rFonts w:cs="Arial"/>
              </w:rPr>
            </w:pPr>
            <w:r w:rsidRPr="00751628">
              <w:rPr>
                <w:rFonts w:cs="Arial"/>
              </w:rPr>
              <w:t>$20.00</w:t>
            </w:r>
          </w:p>
        </w:tc>
        <w:tc>
          <w:tcPr>
            <w:tcW w:w="679" w:type="pct"/>
            <w:tcBorders>
              <w:top w:val="single" w:sz="4" w:space="0" w:color="auto"/>
              <w:left w:val="single" w:sz="4" w:space="0" w:color="auto"/>
              <w:bottom w:val="single" w:sz="4" w:space="0" w:color="auto"/>
              <w:right w:val="single" w:sz="4" w:space="0" w:color="auto"/>
            </w:tcBorders>
          </w:tcPr>
          <w:p w14:paraId="035F1AFA" w14:textId="77777777" w:rsidR="00754493" w:rsidRPr="00751628" w:rsidRDefault="00754493" w:rsidP="00754493">
            <w:pPr>
              <w:spacing w:before="60" w:after="60"/>
              <w:jc w:val="right"/>
              <w:rPr>
                <w:rFonts w:cs="Arial"/>
              </w:rPr>
            </w:pPr>
            <w:r w:rsidRPr="00751628">
              <w:rPr>
                <w:rFonts w:cs="Arial"/>
              </w:rPr>
              <w:t>$20.00</w:t>
            </w:r>
          </w:p>
        </w:tc>
      </w:tr>
      <w:tr w:rsidR="00754493" w:rsidRPr="00751628" w14:paraId="1D1E1193" w14:textId="77777777" w:rsidTr="000A0F6F">
        <w:trPr>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53E251" w14:textId="77777777" w:rsidR="00754493" w:rsidRPr="00751628" w:rsidRDefault="00754493" w:rsidP="00754493">
            <w:pPr>
              <w:spacing w:before="60" w:after="60"/>
              <w:rPr>
                <w:rFonts w:cs="Arial"/>
              </w:rPr>
            </w:pPr>
            <w:r w:rsidRPr="00751628">
              <w:rPr>
                <w:rFonts w:cs="Arial"/>
              </w:rPr>
              <w:t>Photography permits</w:t>
            </w:r>
          </w:p>
        </w:tc>
      </w:tr>
      <w:tr w:rsidR="00754493" w:rsidRPr="00751628" w14:paraId="7401B92B" w14:textId="77777777" w:rsidTr="000A0F6F">
        <w:trPr>
          <w:tblHeader/>
        </w:trPr>
        <w:tc>
          <w:tcPr>
            <w:tcW w:w="3642" w:type="pct"/>
            <w:tcBorders>
              <w:top w:val="single" w:sz="4" w:space="0" w:color="auto"/>
              <w:left w:val="single" w:sz="4" w:space="0" w:color="auto"/>
              <w:bottom w:val="single" w:sz="4" w:space="0" w:color="auto"/>
              <w:right w:val="single" w:sz="4" w:space="0" w:color="auto"/>
            </w:tcBorders>
          </w:tcPr>
          <w:p w14:paraId="2594E735" w14:textId="77777777" w:rsidR="00754493" w:rsidRPr="00751628" w:rsidRDefault="00754493" w:rsidP="00754493">
            <w:pPr>
              <w:spacing w:before="60" w:after="60"/>
              <w:rPr>
                <w:rFonts w:cs="Arial"/>
              </w:rPr>
            </w:pPr>
            <w:r w:rsidRPr="00751628">
              <w:rPr>
                <w:rFonts w:cs="Arial"/>
              </w:rPr>
              <w:t>Photography Permit (commercial stills photography (first day)</w:t>
            </w:r>
          </w:p>
        </w:tc>
        <w:tc>
          <w:tcPr>
            <w:tcW w:w="679" w:type="pct"/>
            <w:tcBorders>
              <w:top w:val="single" w:sz="4" w:space="0" w:color="auto"/>
              <w:left w:val="single" w:sz="4" w:space="0" w:color="auto"/>
              <w:bottom w:val="single" w:sz="4" w:space="0" w:color="auto"/>
              <w:right w:val="single" w:sz="4" w:space="0" w:color="auto"/>
            </w:tcBorders>
          </w:tcPr>
          <w:p w14:paraId="5C769593" w14:textId="63C8DB42" w:rsidR="00754493" w:rsidRPr="00751628" w:rsidRDefault="00754493" w:rsidP="00754493">
            <w:pPr>
              <w:spacing w:before="60" w:after="60"/>
              <w:jc w:val="right"/>
              <w:rPr>
                <w:rFonts w:cs="Arial"/>
              </w:rPr>
            </w:pPr>
            <w:r w:rsidRPr="00751628">
              <w:rPr>
                <w:rFonts w:cs="Arial"/>
              </w:rPr>
              <w:t>$400.00</w:t>
            </w:r>
          </w:p>
        </w:tc>
        <w:tc>
          <w:tcPr>
            <w:tcW w:w="679" w:type="pct"/>
            <w:tcBorders>
              <w:top w:val="single" w:sz="4" w:space="0" w:color="auto"/>
              <w:left w:val="single" w:sz="4" w:space="0" w:color="auto"/>
              <w:bottom w:val="single" w:sz="4" w:space="0" w:color="auto"/>
              <w:right w:val="single" w:sz="4" w:space="0" w:color="auto"/>
            </w:tcBorders>
          </w:tcPr>
          <w:p w14:paraId="4C550085" w14:textId="2B90628C" w:rsidR="00754493" w:rsidRPr="00751628" w:rsidRDefault="00754493" w:rsidP="00754493">
            <w:pPr>
              <w:spacing w:before="60" w:after="60"/>
              <w:jc w:val="right"/>
              <w:rPr>
                <w:rFonts w:cs="Arial"/>
              </w:rPr>
            </w:pPr>
            <w:r w:rsidRPr="00751628">
              <w:rPr>
                <w:rFonts w:cs="Arial"/>
              </w:rPr>
              <w:t>$420.00</w:t>
            </w:r>
          </w:p>
        </w:tc>
      </w:tr>
      <w:tr w:rsidR="00754493" w:rsidRPr="00751628" w14:paraId="15356CD7" w14:textId="77777777" w:rsidTr="000A0F6F">
        <w:trPr>
          <w:tblHeader/>
        </w:trPr>
        <w:tc>
          <w:tcPr>
            <w:tcW w:w="3642" w:type="pct"/>
            <w:tcBorders>
              <w:top w:val="single" w:sz="4" w:space="0" w:color="auto"/>
              <w:left w:val="single" w:sz="4" w:space="0" w:color="auto"/>
              <w:bottom w:val="single" w:sz="4" w:space="0" w:color="auto"/>
              <w:right w:val="single" w:sz="4" w:space="0" w:color="auto"/>
            </w:tcBorders>
          </w:tcPr>
          <w:p w14:paraId="01299213" w14:textId="1BEA96C4" w:rsidR="00754493" w:rsidRPr="00751628" w:rsidRDefault="00754493" w:rsidP="00754493">
            <w:pPr>
              <w:spacing w:before="60" w:after="60"/>
              <w:rPr>
                <w:rFonts w:cs="Arial"/>
              </w:rPr>
            </w:pPr>
            <w:r w:rsidRPr="00751628">
              <w:rPr>
                <w:rFonts w:cs="Arial"/>
              </w:rPr>
              <w:t xml:space="preserve">Photography Permit (commercial stills photography second </w:t>
            </w:r>
            <w:r w:rsidR="00D51FA1">
              <w:rPr>
                <w:rFonts w:cs="Arial"/>
              </w:rPr>
              <w:t>and</w:t>
            </w:r>
            <w:r w:rsidRPr="00751628">
              <w:rPr>
                <w:rFonts w:cs="Arial"/>
              </w:rPr>
              <w:t xml:space="preserve"> subsequent days)</w:t>
            </w:r>
          </w:p>
        </w:tc>
        <w:tc>
          <w:tcPr>
            <w:tcW w:w="679" w:type="pct"/>
            <w:tcBorders>
              <w:top w:val="single" w:sz="4" w:space="0" w:color="auto"/>
              <w:left w:val="single" w:sz="4" w:space="0" w:color="auto"/>
              <w:bottom w:val="single" w:sz="4" w:space="0" w:color="auto"/>
              <w:right w:val="single" w:sz="4" w:space="0" w:color="auto"/>
            </w:tcBorders>
          </w:tcPr>
          <w:p w14:paraId="32D5824C" w14:textId="47DC3CC4" w:rsidR="00754493" w:rsidRPr="00751628" w:rsidRDefault="00754493" w:rsidP="00754493">
            <w:pPr>
              <w:spacing w:before="60" w:after="60"/>
              <w:jc w:val="right"/>
              <w:rPr>
                <w:rFonts w:cs="Arial"/>
              </w:rPr>
            </w:pPr>
            <w:r w:rsidRPr="00751628">
              <w:rPr>
                <w:rFonts w:cs="Arial"/>
              </w:rPr>
              <w:t>$180.00</w:t>
            </w:r>
          </w:p>
        </w:tc>
        <w:tc>
          <w:tcPr>
            <w:tcW w:w="679" w:type="pct"/>
            <w:tcBorders>
              <w:top w:val="single" w:sz="4" w:space="0" w:color="auto"/>
              <w:left w:val="single" w:sz="4" w:space="0" w:color="auto"/>
              <w:bottom w:val="single" w:sz="4" w:space="0" w:color="auto"/>
              <w:right w:val="single" w:sz="4" w:space="0" w:color="auto"/>
            </w:tcBorders>
          </w:tcPr>
          <w:p w14:paraId="43F47B92" w14:textId="67141453" w:rsidR="00754493" w:rsidRPr="00751628" w:rsidRDefault="00754493" w:rsidP="00754493">
            <w:pPr>
              <w:spacing w:before="60" w:after="60"/>
              <w:jc w:val="right"/>
              <w:rPr>
                <w:rFonts w:cs="Arial"/>
              </w:rPr>
            </w:pPr>
            <w:r w:rsidRPr="00751628">
              <w:rPr>
                <w:rFonts w:cs="Arial"/>
              </w:rPr>
              <w:t>$185.00</w:t>
            </w:r>
          </w:p>
        </w:tc>
      </w:tr>
    </w:tbl>
    <w:p w14:paraId="3D9D3957" w14:textId="77777777" w:rsidR="00021FAB" w:rsidRPr="00751628" w:rsidRDefault="00021FAB" w:rsidP="007C05B1">
      <w:pPr>
        <w:pStyle w:val="Heading4"/>
        <w:pageBreakBefore/>
      </w:pPr>
      <w:r w:rsidRPr="00751628">
        <w:t>Economic development and tourism</w:t>
      </w:r>
    </w:p>
    <w:tbl>
      <w:tblPr>
        <w:tblStyle w:val="TableGrid"/>
        <w:tblW w:w="5000" w:type="pct"/>
        <w:tblLayout w:type="fixed"/>
        <w:tblLook w:val="04A0" w:firstRow="1" w:lastRow="0" w:firstColumn="1" w:lastColumn="0" w:noHBand="0" w:noVBand="1"/>
        <w:tblCaption w:val="Fees and charges - Economic development and tourism"/>
        <w:tblDescription w:val="This table list the proposed fees and charge for 2017/18 for the activities that support this service category."/>
      </w:tblPr>
      <w:tblGrid>
        <w:gridCol w:w="10139"/>
        <w:gridCol w:w="1889"/>
        <w:gridCol w:w="1922"/>
      </w:tblGrid>
      <w:tr w:rsidR="00021FAB" w:rsidRPr="00751628" w14:paraId="0095F4CC" w14:textId="77777777" w:rsidTr="000A0F6F">
        <w:trPr>
          <w:trHeight w:val="812"/>
          <w:tblHeader/>
        </w:trPr>
        <w:tc>
          <w:tcPr>
            <w:tcW w:w="3634"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53AD9226" w14:textId="77777777" w:rsidR="00021FAB" w:rsidRPr="00751628" w:rsidRDefault="00021FAB" w:rsidP="00E6674D">
            <w:pPr>
              <w:spacing w:before="60" w:after="60"/>
              <w:rPr>
                <w:rFonts w:cs="Arial"/>
                <w:color w:val="FFFFFF" w:themeColor="background1"/>
              </w:rPr>
            </w:pPr>
            <w:r w:rsidRPr="00751628">
              <w:rPr>
                <w:rFonts w:cs="Arial"/>
                <w:color w:val="FFFFFF" w:themeColor="background1"/>
              </w:rPr>
              <w:t>Description</w:t>
            </w:r>
          </w:p>
        </w:tc>
        <w:tc>
          <w:tcPr>
            <w:tcW w:w="677" w:type="pct"/>
            <w:tcBorders>
              <w:top w:val="single" w:sz="4" w:space="0" w:color="auto"/>
              <w:left w:val="single" w:sz="4" w:space="0" w:color="auto"/>
              <w:bottom w:val="single" w:sz="4" w:space="0" w:color="auto"/>
              <w:right w:val="single" w:sz="4" w:space="0" w:color="auto"/>
            </w:tcBorders>
            <w:shd w:val="clear" w:color="auto" w:fill="008080"/>
            <w:hideMark/>
          </w:tcPr>
          <w:p w14:paraId="44CCA9F3" w14:textId="1F238F68" w:rsidR="00021FAB" w:rsidRPr="00751628" w:rsidRDefault="007D183B" w:rsidP="006355D1">
            <w:pPr>
              <w:spacing w:before="60" w:after="60"/>
              <w:jc w:val="right"/>
              <w:rPr>
                <w:rFonts w:cs="Arial"/>
                <w:color w:val="FFFFFF" w:themeColor="background1"/>
              </w:rPr>
            </w:pPr>
            <w:r w:rsidRPr="00751628">
              <w:rPr>
                <w:rFonts w:cs="Arial"/>
                <w:color w:val="FFFFFF" w:themeColor="background1"/>
              </w:rPr>
              <w:t>2017</w:t>
            </w:r>
            <w:r w:rsidR="00021FAB" w:rsidRPr="00751628">
              <w:rPr>
                <w:rFonts w:cs="Arial"/>
                <w:color w:val="FFFFFF" w:themeColor="background1"/>
              </w:rPr>
              <w:t>/</w:t>
            </w:r>
            <w:r w:rsidRPr="00751628">
              <w:rPr>
                <w:rFonts w:cs="Arial"/>
                <w:color w:val="FFFFFF" w:themeColor="background1"/>
              </w:rPr>
              <w:t xml:space="preserve">18 </w:t>
            </w:r>
            <w:r w:rsidR="00021FAB" w:rsidRPr="00751628">
              <w:rPr>
                <w:rFonts w:cs="Arial"/>
                <w:color w:val="FFFFFF" w:themeColor="background1"/>
              </w:rPr>
              <w:br/>
              <w:t xml:space="preserve">Fee </w:t>
            </w:r>
            <w:r w:rsidR="00021FAB" w:rsidRPr="00751628">
              <w:rPr>
                <w:rFonts w:cs="Arial"/>
                <w:color w:val="FFFFFF" w:themeColor="background1"/>
              </w:rPr>
              <w:br/>
            </w:r>
            <w:r w:rsidR="001D33A0">
              <w:rPr>
                <w:rFonts w:cs="Arial"/>
                <w:color w:val="FFFFFF" w:themeColor="background1"/>
              </w:rPr>
              <w:t>(incl. GST if applicable)</w:t>
            </w:r>
          </w:p>
        </w:tc>
        <w:tc>
          <w:tcPr>
            <w:tcW w:w="689" w:type="pct"/>
            <w:tcBorders>
              <w:top w:val="single" w:sz="4" w:space="0" w:color="auto"/>
              <w:left w:val="single" w:sz="4" w:space="0" w:color="auto"/>
              <w:bottom w:val="single" w:sz="4" w:space="0" w:color="auto"/>
              <w:right w:val="single" w:sz="4" w:space="0" w:color="auto"/>
            </w:tcBorders>
            <w:shd w:val="clear" w:color="auto" w:fill="008080"/>
            <w:hideMark/>
          </w:tcPr>
          <w:p w14:paraId="7AA0A990" w14:textId="0EA0BAFC" w:rsidR="00021FAB" w:rsidRPr="00751628" w:rsidRDefault="00021FAB" w:rsidP="006355D1">
            <w:pPr>
              <w:spacing w:before="60" w:after="60"/>
              <w:jc w:val="right"/>
              <w:rPr>
                <w:rFonts w:cs="Arial"/>
                <w:color w:val="FFFFFF" w:themeColor="background1"/>
              </w:rPr>
            </w:pPr>
            <w:r w:rsidRPr="00751628">
              <w:rPr>
                <w:rFonts w:cs="Arial"/>
                <w:color w:val="FFFFFF" w:themeColor="background1"/>
              </w:rPr>
              <w:t>201</w:t>
            </w:r>
            <w:r w:rsidR="00015598">
              <w:rPr>
                <w:rFonts w:cs="Arial"/>
                <w:color w:val="FFFFFF" w:themeColor="background1"/>
              </w:rPr>
              <w:t>8</w:t>
            </w:r>
            <w:r w:rsidRPr="00751628">
              <w:rPr>
                <w:rFonts w:cs="Arial"/>
                <w:color w:val="FFFFFF" w:themeColor="background1"/>
              </w:rPr>
              <w:t>/1</w:t>
            </w:r>
            <w:r w:rsidR="00015598">
              <w:rPr>
                <w:rFonts w:cs="Arial"/>
                <w:color w:val="FFFFFF" w:themeColor="background1"/>
              </w:rPr>
              <w:t>9</w:t>
            </w:r>
            <w:r w:rsidRPr="00751628">
              <w:rPr>
                <w:rFonts w:cs="Arial"/>
                <w:color w:val="FFFFFF" w:themeColor="background1"/>
              </w:rPr>
              <w:t xml:space="preserve">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r>
      <w:tr w:rsidR="00021FAB" w:rsidRPr="00751628" w14:paraId="1EF3DA68" w14:textId="77777777" w:rsidTr="00FC526C">
        <w:trPr>
          <w:trHeight w:val="346"/>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DCF6C7" w14:textId="2AD19E48" w:rsidR="00021FAB" w:rsidRPr="00751628" w:rsidRDefault="00021FAB" w:rsidP="00E6674D">
            <w:pPr>
              <w:spacing w:before="60" w:after="60"/>
              <w:rPr>
                <w:rFonts w:cs="Arial"/>
              </w:rPr>
            </w:pPr>
            <w:r w:rsidRPr="00751628">
              <w:rPr>
                <w:rFonts w:cs="Arial"/>
              </w:rPr>
              <w:t>City Permits – footpath trading</w:t>
            </w:r>
            <w:r w:rsidR="00015598">
              <w:rPr>
                <w:rFonts w:cs="Arial"/>
              </w:rPr>
              <w:t xml:space="preserve"> (</w:t>
            </w:r>
            <w:r w:rsidR="003709F0">
              <w:rPr>
                <w:rFonts w:cs="Arial"/>
              </w:rPr>
              <w:t>Footpath trading policy under review, the following fees are subject to change</w:t>
            </w:r>
            <w:r w:rsidR="00015598">
              <w:rPr>
                <w:rFonts w:cs="Arial"/>
              </w:rPr>
              <w:t>)</w:t>
            </w:r>
          </w:p>
        </w:tc>
      </w:tr>
      <w:tr w:rsidR="00021FAB" w:rsidRPr="00751628" w14:paraId="24CD5B5E" w14:textId="77777777" w:rsidTr="00FC526C">
        <w:trPr>
          <w:trHeight w:val="346"/>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0E89E9" w14:textId="77777777" w:rsidR="00021FAB" w:rsidRPr="00751628" w:rsidRDefault="00021FAB" w:rsidP="00E6674D">
            <w:pPr>
              <w:spacing w:before="60" w:after="60"/>
              <w:rPr>
                <w:rFonts w:cs="Arial"/>
              </w:rPr>
            </w:pPr>
            <w:r w:rsidRPr="00751628">
              <w:rPr>
                <w:rFonts w:cs="Arial"/>
              </w:rPr>
              <w:t>Occupancy Perm</w:t>
            </w:r>
            <w:r w:rsidR="00254C38" w:rsidRPr="00751628">
              <w:rPr>
                <w:rFonts w:cs="Arial"/>
              </w:rPr>
              <w:t xml:space="preserve">its – Tables – </w:t>
            </w:r>
            <w:r w:rsidRPr="00751628">
              <w:rPr>
                <w:rFonts w:cs="Arial"/>
              </w:rPr>
              <w:t>to place a table on the footpath (annual cost per item).</w:t>
            </w:r>
          </w:p>
        </w:tc>
      </w:tr>
      <w:tr w:rsidR="003227C1" w:rsidRPr="00751628" w14:paraId="7C3E113F"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7536EB51" w14:textId="77777777" w:rsidR="003227C1" w:rsidRPr="00751628" w:rsidRDefault="003227C1" w:rsidP="003227C1">
            <w:pPr>
              <w:spacing w:before="60" w:after="60"/>
              <w:rPr>
                <w:rFonts w:cs="Arial"/>
              </w:rPr>
            </w:pPr>
            <w:r w:rsidRPr="00751628">
              <w:rPr>
                <w:rFonts w:cs="Arial"/>
              </w:rPr>
              <w:t>Acland Street</w:t>
            </w:r>
          </w:p>
        </w:tc>
        <w:tc>
          <w:tcPr>
            <w:tcW w:w="677" w:type="pct"/>
            <w:tcBorders>
              <w:top w:val="single" w:sz="4" w:space="0" w:color="auto"/>
              <w:left w:val="single" w:sz="4" w:space="0" w:color="auto"/>
              <w:bottom w:val="single" w:sz="4" w:space="0" w:color="auto"/>
              <w:right w:val="single" w:sz="4" w:space="0" w:color="auto"/>
            </w:tcBorders>
            <w:hideMark/>
          </w:tcPr>
          <w:p w14:paraId="56EE7387" w14:textId="7FE98EE5" w:rsidR="003227C1" w:rsidRPr="00751628" w:rsidRDefault="003227C1" w:rsidP="003227C1">
            <w:pPr>
              <w:spacing w:before="60" w:after="60"/>
              <w:jc w:val="right"/>
              <w:rPr>
                <w:rFonts w:cs="Arial"/>
              </w:rPr>
            </w:pPr>
            <w:r w:rsidRPr="00751628">
              <w:rPr>
                <w:rFonts w:cs="Arial"/>
              </w:rPr>
              <w:t>$79.00</w:t>
            </w:r>
          </w:p>
        </w:tc>
        <w:tc>
          <w:tcPr>
            <w:tcW w:w="689" w:type="pct"/>
            <w:tcBorders>
              <w:top w:val="single" w:sz="4" w:space="0" w:color="auto"/>
              <w:left w:val="single" w:sz="4" w:space="0" w:color="auto"/>
              <w:bottom w:val="single" w:sz="4" w:space="0" w:color="auto"/>
              <w:right w:val="single" w:sz="4" w:space="0" w:color="auto"/>
            </w:tcBorders>
          </w:tcPr>
          <w:p w14:paraId="14D2F642" w14:textId="5E5702C9" w:rsidR="003227C1" w:rsidRPr="00751628" w:rsidRDefault="009E2D55" w:rsidP="003227C1">
            <w:pPr>
              <w:spacing w:before="60" w:after="60"/>
              <w:jc w:val="right"/>
              <w:rPr>
                <w:rFonts w:cs="Arial"/>
              </w:rPr>
            </w:pPr>
            <w:r w:rsidRPr="00751628">
              <w:t>$</w:t>
            </w:r>
            <w:r>
              <w:t>85.15</w:t>
            </w:r>
          </w:p>
        </w:tc>
      </w:tr>
      <w:tr w:rsidR="003227C1" w:rsidRPr="00751628" w14:paraId="4E8CC60F"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7428A4D4" w14:textId="77777777" w:rsidR="003227C1" w:rsidRPr="00751628" w:rsidRDefault="003227C1" w:rsidP="003227C1">
            <w:pPr>
              <w:spacing w:before="60" w:after="60"/>
              <w:rPr>
                <w:rFonts w:cs="Arial"/>
              </w:rPr>
            </w:pPr>
            <w:r w:rsidRPr="00751628">
              <w:rPr>
                <w:rFonts w:cs="Arial"/>
              </w:rPr>
              <w:t>Fitzroy Street</w:t>
            </w:r>
          </w:p>
        </w:tc>
        <w:tc>
          <w:tcPr>
            <w:tcW w:w="677" w:type="pct"/>
            <w:tcBorders>
              <w:top w:val="single" w:sz="4" w:space="0" w:color="auto"/>
              <w:left w:val="single" w:sz="4" w:space="0" w:color="auto"/>
              <w:bottom w:val="single" w:sz="4" w:space="0" w:color="auto"/>
              <w:right w:val="single" w:sz="4" w:space="0" w:color="auto"/>
            </w:tcBorders>
            <w:hideMark/>
          </w:tcPr>
          <w:p w14:paraId="56485E76" w14:textId="177DE9C5" w:rsidR="003227C1" w:rsidRPr="00751628" w:rsidRDefault="003227C1" w:rsidP="003227C1">
            <w:pPr>
              <w:spacing w:before="60" w:after="60"/>
              <w:jc w:val="right"/>
              <w:rPr>
                <w:rFonts w:cs="Arial"/>
              </w:rPr>
            </w:pPr>
            <w:r w:rsidRPr="00751628">
              <w:rPr>
                <w:rFonts w:cs="Arial"/>
              </w:rPr>
              <w:t>$79.00</w:t>
            </w:r>
          </w:p>
        </w:tc>
        <w:tc>
          <w:tcPr>
            <w:tcW w:w="689" w:type="pct"/>
            <w:tcBorders>
              <w:top w:val="single" w:sz="4" w:space="0" w:color="auto"/>
              <w:left w:val="single" w:sz="4" w:space="0" w:color="auto"/>
              <w:bottom w:val="single" w:sz="4" w:space="0" w:color="auto"/>
              <w:right w:val="single" w:sz="4" w:space="0" w:color="auto"/>
            </w:tcBorders>
          </w:tcPr>
          <w:p w14:paraId="315CC20A" w14:textId="7BF87AF3" w:rsidR="003227C1" w:rsidRPr="00751628" w:rsidRDefault="003227C1" w:rsidP="003227C1">
            <w:pPr>
              <w:spacing w:before="60" w:after="60"/>
              <w:jc w:val="right"/>
              <w:rPr>
                <w:rFonts w:cs="Arial"/>
              </w:rPr>
            </w:pPr>
            <w:r w:rsidRPr="00751628">
              <w:t>$</w:t>
            </w:r>
            <w:r w:rsidR="008E755D">
              <w:t>92.08</w:t>
            </w:r>
          </w:p>
        </w:tc>
      </w:tr>
      <w:tr w:rsidR="003227C1" w:rsidRPr="00751628" w14:paraId="4B8C0C6F"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099711C8" w14:textId="77777777" w:rsidR="003227C1" w:rsidRPr="00751628" w:rsidRDefault="003227C1" w:rsidP="003227C1">
            <w:pPr>
              <w:spacing w:before="60" w:after="60"/>
              <w:rPr>
                <w:rFonts w:cs="Arial"/>
              </w:rPr>
            </w:pPr>
            <w:r w:rsidRPr="00751628">
              <w:rPr>
                <w:rFonts w:cs="Arial"/>
              </w:rPr>
              <w:t>Standard</w:t>
            </w:r>
          </w:p>
        </w:tc>
        <w:tc>
          <w:tcPr>
            <w:tcW w:w="677" w:type="pct"/>
            <w:tcBorders>
              <w:top w:val="single" w:sz="4" w:space="0" w:color="auto"/>
              <w:left w:val="single" w:sz="4" w:space="0" w:color="auto"/>
              <w:bottom w:val="single" w:sz="4" w:space="0" w:color="auto"/>
              <w:right w:val="single" w:sz="4" w:space="0" w:color="auto"/>
            </w:tcBorders>
            <w:hideMark/>
          </w:tcPr>
          <w:p w14:paraId="0391E174" w14:textId="32D3064E" w:rsidR="003227C1" w:rsidRPr="00751628" w:rsidRDefault="003227C1" w:rsidP="003227C1">
            <w:pPr>
              <w:spacing w:before="60" w:after="60"/>
              <w:jc w:val="right"/>
              <w:rPr>
                <w:rFonts w:cs="Arial"/>
              </w:rPr>
            </w:pPr>
            <w:r w:rsidRPr="00751628">
              <w:rPr>
                <w:rFonts w:cs="Arial"/>
              </w:rPr>
              <w:t>$79.00</w:t>
            </w:r>
          </w:p>
        </w:tc>
        <w:tc>
          <w:tcPr>
            <w:tcW w:w="689" w:type="pct"/>
            <w:tcBorders>
              <w:top w:val="single" w:sz="4" w:space="0" w:color="auto"/>
              <w:left w:val="single" w:sz="4" w:space="0" w:color="auto"/>
              <w:bottom w:val="single" w:sz="4" w:space="0" w:color="auto"/>
              <w:right w:val="single" w:sz="4" w:space="0" w:color="auto"/>
            </w:tcBorders>
            <w:hideMark/>
          </w:tcPr>
          <w:p w14:paraId="0E82D0AC" w14:textId="40B7B4A3" w:rsidR="003227C1" w:rsidRPr="00751628" w:rsidRDefault="003227C1" w:rsidP="003227C1">
            <w:pPr>
              <w:spacing w:before="60" w:after="60"/>
              <w:jc w:val="right"/>
              <w:rPr>
                <w:rFonts w:cs="Arial"/>
              </w:rPr>
            </w:pPr>
            <w:r w:rsidRPr="00751628">
              <w:t>$</w:t>
            </w:r>
            <w:r w:rsidR="00F04E9F">
              <w:t>85.15</w:t>
            </w:r>
          </w:p>
        </w:tc>
      </w:tr>
      <w:tr w:rsidR="003227C1" w:rsidRPr="00751628" w14:paraId="4A262DC9"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56C5CFC5" w14:textId="77777777" w:rsidR="003227C1" w:rsidRPr="00751628" w:rsidRDefault="003227C1" w:rsidP="003227C1">
            <w:pPr>
              <w:spacing w:before="60" w:after="60"/>
              <w:rPr>
                <w:rFonts w:cs="Arial"/>
              </w:rPr>
            </w:pPr>
            <w:r w:rsidRPr="00751628">
              <w:rPr>
                <w:rFonts w:cs="Arial"/>
              </w:rPr>
              <w:t>Discount</w:t>
            </w:r>
          </w:p>
        </w:tc>
        <w:tc>
          <w:tcPr>
            <w:tcW w:w="677" w:type="pct"/>
            <w:tcBorders>
              <w:top w:val="single" w:sz="4" w:space="0" w:color="auto"/>
              <w:left w:val="single" w:sz="4" w:space="0" w:color="auto"/>
              <w:bottom w:val="single" w:sz="4" w:space="0" w:color="auto"/>
              <w:right w:val="single" w:sz="4" w:space="0" w:color="auto"/>
            </w:tcBorders>
            <w:hideMark/>
          </w:tcPr>
          <w:p w14:paraId="7DC0A369" w14:textId="12DFADBE" w:rsidR="003227C1" w:rsidRPr="00751628" w:rsidRDefault="003227C1" w:rsidP="003227C1">
            <w:pPr>
              <w:spacing w:before="60" w:after="60"/>
              <w:jc w:val="right"/>
              <w:rPr>
                <w:rFonts w:cs="Arial"/>
              </w:rPr>
            </w:pPr>
            <w:r w:rsidRPr="00751628">
              <w:rPr>
                <w:rFonts w:cs="Arial"/>
              </w:rPr>
              <w:t>$45.00</w:t>
            </w:r>
          </w:p>
        </w:tc>
        <w:tc>
          <w:tcPr>
            <w:tcW w:w="689" w:type="pct"/>
            <w:tcBorders>
              <w:top w:val="single" w:sz="4" w:space="0" w:color="auto"/>
              <w:left w:val="single" w:sz="4" w:space="0" w:color="auto"/>
              <w:bottom w:val="single" w:sz="4" w:space="0" w:color="auto"/>
              <w:right w:val="single" w:sz="4" w:space="0" w:color="auto"/>
            </w:tcBorders>
            <w:hideMark/>
          </w:tcPr>
          <w:p w14:paraId="6249F418" w14:textId="1DBE081F" w:rsidR="003227C1" w:rsidRPr="00751628" w:rsidRDefault="003227C1" w:rsidP="003227C1">
            <w:pPr>
              <w:spacing w:before="60" w:after="60"/>
              <w:jc w:val="right"/>
              <w:rPr>
                <w:rFonts w:cs="Arial"/>
              </w:rPr>
            </w:pPr>
            <w:r w:rsidRPr="00751628">
              <w:t>$4</w:t>
            </w:r>
            <w:r w:rsidR="00F04E9F">
              <w:t>8.60</w:t>
            </w:r>
          </w:p>
        </w:tc>
      </w:tr>
      <w:tr w:rsidR="00D95B05" w:rsidRPr="00751628" w14:paraId="55591041" w14:textId="77777777" w:rsidTr="00FC526C">
        <w:trPr>
          <w:trHeight w:val="346"/>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B75588" w14:textId="77777777" w:rsidR="00D95B05" w:rsidRPr="00751628" w:rsidRDefault="00D95B05" w:rsidP="00D95B05">
            <w:pPr>
              <w:spacing w:before="60" w:after="60"/>
              <w:rPr>
                <w:rFonts w:cs="Arial"/>
              </w:rPr>
            </w:pPr>
            <w:r w:rsidRPr="00751628">
              <w:rPr>
                <w:rFonts w:cs="Arial"/>
              </w:rPr>
              <w:t>Footpath occupancy permits- Chairs – to place a chair on the footpath (annual cost per item).</w:t>
            </w:r>
          </w:p>
        </w:tc>
      </w:tr>
      <w:tr w:rsidR="003227C1" w:rsidRPr="00751628" w14:paraId="134B1C18"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54D18340" w14:textId="710193B7" w:rsidR="003227C1" w:rsidRPr="00751628" w:rsidRDefault="003227C1" w:rsidP="003227C1">
            <w:pPr>
              <w:spacing w:before="60" w:after="60"/>
              <w:rPr>
                <w:rFonts w:cs="Arial"/>
              </w:rPr>
            </w:pPr>
            <w:r w:rsidRPr="00751628">
              <w:rPr>
                <w:rFonts w:cs="Arial"/>
              </w:rPr>
              <w:t>Acland Street</w:t>
            </w:r>
          </w:p>
        </w:tc>
        <w:tc>
          <w:tcPr>
            <w:tcW w:w="677" w:type="pct"/>
            <w:tcBorders>
              <w:top w:val="single" w:sz="4" w:space="0" w:color="auto"/>
              <w:left w:val="single" w:sz="4" w:space="0" w:color="auto"/>
              <w:bottom w:val="single" w:sz="4" w:space="0" w:color="auto"/>
              <w:right w:val="single" w:sz="4" w:space="0" w:color="auto"/>
            </w:tcBorders>
            <w:hideMark/>
          </w:tcPr>
          <w:p w14:paraId="04A50ED6" w14:textId="77777777" w:rsidR="003227C1" w:rsidRPr="00751628" w:rsidRDefault="003227C1" w:rsidP="003227C1">
            <w:pPr>
              <w:spacing w:before="60" w:after="60"/>
              <w:jc w:val="right"/>
              <w:rPr>
                <w:rFonts w:cs="Arial"/>
              </w:rPr>
            </w:pPr>
            <w:r w:rsidRPr="00751628">
              <w:rPr>
                <w:rFonts w:cs="Arial"/>
              </w:rPr>
              <w:t>$117.00</w:t>
            </w:r>
          </w:p>
        </w:tc>
        <w:tc>
          <w:tcPr>
            <w:tcW w:w="689" w:type="pct"/>
            <w:tcBorders>
              <w:top w:val="single" w:sz="4" w:space="0" w:color="auto"/>
              <w:left w:val="single" w:sz="4" w:space="0" w:color="auto"/>
              <w:bottom w:val="single" w:sz="4" w:space="0" w:color="auto"/>
              <w:right w:val="single" w:sz="4" w:space="0" w:color="auto"/>
            </w:tcBorders>
          </w:tcPr>
          <w:p w14:paraId="4B36E063" w14:textId="5CB96780" w:rsidR="003227C1" w:rsidRPr="00751628" w:rsidRDefault="009E2D55" w:rsidP="003227C1">
            <w:pPr>
              <w:spacing w:before="60" w:after="60"/>
              <w:jc w:val="right"/>
              <w:rPr>
                <w:rFonts w:cs="Arial"/>
              </w:rPr>
            </w:pPr>
            <w:r w:rsidRPr="00751628">
              <w:t>$1</w:t>
            </w:r>
            <w:r>
              <w:t>25.97</w:t>
            </w:r>
          </w:p>
        </w:tc>
      </w:tr>
      <w:tr w:rsidR="003227C1" w:rsidRPr="00751628" w14:paraId="03C21066"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43818E4C" w14:textId="77777777" w:rsidR="003227C1" w:rsidRPr="00751628" w:rsidRDefault="003227C1" w:rsidP="003227C1">
            <w:pPr>
              <w:spacing w:before="60" w:after="60"/>
              <w:rPr>
                <w:rFonts w:cs="Arial"/>
              </w:rPr>
            </w:pPr>
            <w:r w:rsidRPr="00751628">
              <w:rPr>
                <w:rFonts w:cs="Arial"/>
              </w:rPr>
              <w:t>Fitzroy Street</w:t>
            </w:r>
          </w:p>
        </w:tc>
        <w:tc>
          <w:tcPr>
            <w:tcW w:w="677" w:type="pct"/>
            <w:tcBorders>
              <w:top w:val="single" w:sz="4" w:space="0" w:color="auto"/>
              <w:left w:val="single" w:sz="4" w:space="0" w:color="auto"/>
              <w:bottom w:val="single" w:sz="4" w:space="0" w:color="auto"/>
              <w:right w:val="single" w:sz="4" w:space="0" w:color="auto"/>
            </w:tcBorders>
            <w:hideMark/>
          </w:tcPr>
          <w:p w14:paraId="5C3CE1AF" w14:textId="77777777" w:rsidR="003227C1" w:rsidRPr="00751628" w:rsidRDefault="003227C1" w:rsidP="003227C1">
            <w:pPr>
              <w:spacing w:before="60" w:after="60"/>
              <w:jc w:val="right"/>
              <w:rPr>
                <w:rFonts w:cs="Arial"/>
              </w:rPr>
            </w:pPr>
            <w:r w:rsidRPr="00751628">
              <w:rPr>
                <w:rFonts w:cs="Arial"/>
              </w:rPr>
              <w:t>$117.00</w:t>
            </w:r>
          </w:p>
        </w:tc>
        <w:tc>
          <w:tcPr>
            <w:tcW w:w="689" w:type="pct"/>
            <w:tcBorders>
              <w:top w:val="single" w:sz="4" w:space="0" w:color="auto"/>
              <w:left w:val="single" w:sz="4" w:space="0" w:color="auto"/>
              <w:bottom w:val="single" w:sz="4" w:space="0" w:color="auto"/>
              <w:right w:val="single" w:sz="4" w:space="0" w:color="auto"/>
            </w:tcBorders>
          </w:tcPr>
          <w:p w14:paraId="26AADBE1" w14:textId="2E4FFBF7" w:rsidR="003227C1" w:rsidRPr="00751628" w:rsidRDefault="003227C1" w:rsidP="003227C1">
            <w:pPr>
              <w:spacing w:before="60" w:after="60"/>
              <w:jc w:val="right"/>
              <w:rPr>
                <w:rFonts w:cs="Arial"/>
              </w:rPr>
            </w:pPr>
            <w:r w:rsidRPr="00751628">
              <w:t>$11</w:t>
            </w:r>
            <w:r w:rsidR="00F04E9F">
              <w:t>4.05</w:t>
            </w:r>
          </w:p>
        </w:tc>
      </w:tr>
      <w:tr w:rsidR="003227C1" w:rsidRPr="00751628" w14:paraId="71B6BBD2"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46FBBB5F" w14:textId="77777777" w:rsidR="003227C1" w:rsidRPr="00751628" w:rsidRDefault="003227C1" w:rsidP="003227C1">
            <w:pPr>
              <w:spacing w:before="60" w:after="60"/>
              <w:rPr>
                <w:rFonts w:cs="Arial"/>
              </w:rPr>
            </w:pPr>
            <w:r w:rsidRPr="00751628">
              <w:rPr>
                <w:rFonts w:cs="Arial"/>
              </w:rPr>
              <w:t>Standard</w:t>
            </w:r>
          </w:p>
        </w:tc>
        <w:tc>
          <w:tcPr>
            <w:tcW w:w="677" w:type="pct"/>
            <w:tcBorders>
              <w:top w:val="single" w:sz="4" w:space="0" w:color="auto"/>
              <w:left w:val="single" w:sz="4" w:space="0" w:color="auto"/>
              <w:bottom w:val="single" w:sz="4" w:space="0" w:color="auto"/>
              <w:right w:val="single" w:sz="4" w:space="0" w:color="auto"/>
            </w:tcBorders>
            <w:hideMark/>
          </w:tcPr>
          <w:p w14:paraId="42500CB2" w14:textId="77777777" w:rsidR="003227C1" w:rsidRPr="00751628" w:rsidRDefault="003227C1" w:rsidP="003227C1">
            <w:pPr>
              <w:spacing w:before="60" w:after="60"/>
              <w:jc w:val="right"/>
              <w:rPr>
                <w:rFonts w:cs="Arial"/>
              </w:rPr>
            </w:pPr>
            <w:r w:rsidRPr="00751628">
              <w:rPr>
                <w:rFonts w:cs="Arial"/>
              </w:rPr>
              <w:t>$117.00</w:t>
            </w:r>
          </w:p>
        </w:tc>
        <w:tc>
          <w:tcPr>
            <w:tcW w:w="689" w:type="pct"/>
            <w:tcBorders>
              <w:top w:val="single" w:sz="4" w:space="0" w:color="auto"/>
              <w:left w:val="single" w:sz="4" w:space="0" w:color="auto"/>
              <w:bottom w:val="single" w:sz="4" w:space="0" w:color="auto"/>
              <w:right w:val="single" w:sz="4" w:space="0" w:color="auto"/>
            </w:tcBorders>
            <w:hideMark/>
          </w:tcPr>
          <w:p w14:paraId="1403D2B2" w14:textId="12548EA0" w:rsidR="003227C1" w:rsidRPr="00751628" w:rsidRDefault="003227C1" w:rsidP="003227C1">
            <w:pPr>
              <w:spacing w:before="60" w:after="60"/>
              <w:jc w:val="right"/>
              <w:rPr>
                <w:rFonts w:cs="Arial"/>
              </w:rPr>
            </w:pPr>
            <w:r w:rsidRPr="00751628">
              <w:t>$1</w:t>
            </w:r>
            <w:r w:rsidR="00F04E9F">
              <w:t>25.97</w:t>
            </w:r>
          </w:p>
        </w:tc>
      </w:tr>
      <w:tr w:rsidR="003227C1" w:rsidRPr="00751628" w14:paraId="243D10F4"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0A505A3C" w14:textId="77777777" w:rsidR="003227C1" w:rsidRPr="00751628" w:rsidRDefault="003227C1" w:rsidP="003227C1">
            <w:pPr>
              <w:spacing w:before="60" w:after="60"/>
              <w:rPr>
                <w:rFonts w:cs="Arial"/>
              </w:rPr>
            </w:pPr>
            <w:r w:rsidRPr="00751628">
              <w:rPr>
                <w:rFonts w:cs="Arial"/>
              </w:rPr>
              <w:t>Discount</w:t>
            </w:r>
          </w:p>
        </w:tc>
        <w:tc>
          <w:tcPr>
            <w:tcW w:w="677" w:type="pct"/>
            <w:tcBorders>
              <w:top w:val="single" w:sz="4" w:space="0" w:color="auto"/>
              <w:left w:val="single" w:sz="4" w:space="0" w:color="auto"/>
              <w:bottom w:val="single" w:sz="4" w:space="0" w:color="auto"/>
              <w:right w:val="single" w:sz="4" w:space="0" w:color="auto"/>
            </w:tcBorders>
            <w:hideMark/>
          </w:tcPr>
          <w:p w14:paraId="47A2557C" w14:textId="77777777" w:rsidR="003227C1" w:rsidRPr="00751628" w:rsidRDefault="003227C1" w:rsidP="003227C1">
            <w:pPr>
              <w:spacing w:before="60" w:after="60"/>
              <w:jc w:val="right"/>
              <w:rPr>
                <w:rFonts w:cs="Arial"/>
              </w:rPr>
            </w:pPr>
            <w:r w:rsidRPr="00751628">
              <w:rPr>
                <w:rFonts w:cs="Arial"/>
              </w:rPr>
              <w:t>$70.00</w:t>
            </w:r>
          </w:p>
        </w:tc>
        <w:tc>
          <w:tcPr>
            <w:tcW w:w="689" w:type="pct"/>
            <w:tcBorders>
              <w:top w:val="single" w:sz="4" w:space="0" w:color="auto"/>
              <w:left w:val="single" w:sz="4" w:space="0" w:color="auto"/>
              <w:bottom w:val="single" w:sz="4" w:space="0" w:color="auto"/>
              <w:right w:val="single" w:sz="4" w:space="0" w:color="auto"/>
            </w:tcBorders>
            <w:hideMark/>
          </w:tcPr>
          <w:p w14:paraId="39B65DE6" w14:textId="06261BD8" w:rsidR="003227C1" w:rsidRPr="00751628" w:rsidRDefault="003227C1" w:rsidP="003227C1">
            <w:pPr>
              <w:spacing w:before="60" w:after="60"/>
              <w:jc w:val="right"/>
              <w:rPr>
                <w:rFonts w:cs="Arial"/>
              </w:rPr>
            </w:pPr>
            <w:r w:rsidRPr="00751628">
              <w:t>$75.</w:t>
            </w:r>
            <w:r w:rsidR="00F04E9F">
              <w:t>60</w:t>
            </w:r>
          </w:p>
        </w:tc>
      </w:tr>
      <w:tr w:rsidR="00D95B05" w:rsidRPr="00751628" w14:paraId="49FDB8F3" w14:textId="77777777" w:rsidTr="00FC526C">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C036A8" w14:textId="77777777" w:rsidR="00D95B05" w:rsidRPr="00751628" w:rsidRDefault="00D95B05" w:rsidP="00D95B05">
            <w:pPr>
              <w:spacing w:before="60" w:after="60"/>
              <w:rPr>
                <w:rFonts w:cs="Arial"/>
              </w:rPr>
            </w:pPr>
            <w:r w:rsidRPr="00751628">
              <w:rPr>
                <w:rFonts w:cs="Arial"/>
              </w:rPr>
              <w:t>Footpath occupancy permits- Glass Screens – Tables – to place a table within a glass screen on the footpath (annual cost per item).</w:t>
            </w:r>
          </w:p>
        </w:tc>
      </w:tr>
      <w:tr w:rsidR="003227C1" w:rsidRPr="00751628" w14:paraId="797F18A5"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25AD2E07" w14:textId="77777777" w:rsidR="003227C1" w:rsidRPr="00751628" w:rsidRDefault="003227C1" w:rsidP="003227C1">
            <w:pPr>
              <w:spacing w:before="60" w:after="60"/>
              <w:rPr>
                <w:rFonts w:cs="Arial"/>
              </w:rPr>
            </w:pPr>
            <w:r w:rsidRPr="00751628">
              <w:rPr>
                <w:rFonts w:cs="Arial"/>
              </w:rPr>
              <w:t>Fitzroy Street</w:t>
            </w:r>
          </w:p>
        </w:tc>
        <w:tc>
          <w:tcPr>
            <w:tcW w:w="677" w:type="pct"/>
            <w:tcBorders>
              <w:top w:val="single" w:sz="4" w:space="0" w:color="auto"/>
              <w:left w:val="single" w:sz="4" w:space="0" w:color="auto"/>
              <w:bottom w:val="single" w:sz="4" w:space="0" w:color="auto"/>
              <w:right w:val="single" w:sz="4" w:space="0" w:color="auto"/>
            </w:tcBorders>
            <w:hideMark/>
          </w:tcPr>
          <w:p w14:paraId="7FCB7DA8" w14:textId="77777777" w:rsidR="003227C1" w:rsidRPr="00751628" w:rsidRDefault="003227C1" w:rsidP="003227C1">
            <w:pPr>
              <w:spacing w:before="60" w:after="60"/>
              <w:jc w:val="right"/>
              <w:rPr>
                <w:rFonts w:cs="Arial"/>
              </w:rPr>
            </w:pPr>
            <w:r w:rsidRPr="00751628">
              <w:rPr>
                <w:rFonts w:cs="Arial"/>
              </w:rPr>
              <w:t>$106.00</w:t>
            </w:r>
          </w:p>
        </w:tc>
        <w:tc>
          <w:tcPr>
            <w:tcW w:w="689" w:type="pct"/>
            <w:tcBorders>
              <w:top w:val="single" w:sz="4" w:space="0" w:color="auto"/>
              <w:left w:val="single" w:sz="4" w:space="0" w:color="auto"/>
              <w:bottom w:val="single" w:sz="4" w:space="0" w:color="auto"/>
              <w:right w:val="single" w:sz="4" w:space="0" w:color="auto"/>
            </w:tcBorders>
          </w:tcPr>
          <w:p w14:paraId="3CA0A24C" w14:textId="61D48E1E" w:rsidR="003227C1" w:rsidRPr="00751628" w:rsidRDefault="003227C1" w:rsidP="003227C1">
            <w:pPr>
              <w:spacing w:before="60" w:after="60"/>
              <w:jc w:val="right"/>
              <w:rPr>
                <w:rFonts w:cs="Arial"/>
              </w:rPr>
            </w:pPr>
            <w:r w:rsidRPr="00751628">
              <w:t>$1</w:t>
            </w:r>
            <w:r w:rsidR="00F04E9F">
              <w:t>25.03</w:t>
            </w:r>
          </w:p>
        </w:tc>
      </w:tr>
      <w:tr w:rsidR="003227C1" w:rsidRPr="00751628" w14:paraId="2A000245"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1BE16662" w14:textId="77777777" w:rsidR="003227C1" w:rsidRPr="00751628" w:rsidRDefault="003227C1" w:rsidP="003227C1">
            <w:pPr>
              <w:spacing w:before="60" w:after="60"/>
              <w:rPr>
                <w:rFonts w:cs="Arial"/>
              </w:rPr>
            </w:pPr>
            <w:r w:rsidRPr="00751628">
              <w:rPr>
                <w:rFonts w:cs="Arial"/>
              </w:rPr>
              <w:t>Standard</w:t>
            </w:r>
          </w:p>
        </w:tc>
        <w:tc>
          <w:tcPr>
            <w:tcW w:w="677" w:type="pct"/>
            <w:tcBorders>
              <w:top w:val="single" w:sz="4" w:space="0" w:color="auto"/>
              <w:left w:val="single" w:sz="4" w:space="0" w:color="auto"/>
              <w:bottom w:val="single" w:sz="4" w:space="0" w:color="auto"/>
              <w:right w:val="single" w:sz="4" w:space="0" w:color="auto"/>
            </w:tcBorders>
            <w:hideMark/>
          </w:tcPr>
          <w:p w14:paraId="31217B92" w14:textId="77777777" w:rsidR="003227C1" w:rsidRPr="00751628" w:rsidRDefault="003227C1" w:rsidP="003227C1">
            <w:pPr>
              <w:spacing w:before="60" w:after="60"/>
              <w:jc w:val="right"/>
              <w:rPr>
                <w:rFonts w:cs="Arial"/>
              </w:rPr>
            </w:pPr>
            <w:r w:rsidRPr="00751628">
              <w:rPr>
                <w:rFonts w:cs="Arial"/>
              </w:rPr>
              <w:t>$106.00</w:t>
            </w:r>
          </w:p>
        </w:tc>
        <w:tc>
          <w:tcPr>
            <w:tcW w:w="689" w:type="pct"/>
            <w:tcBorders>
              <w:top w:val="single" w:sz="4" w:space="0" w:color="auto"/>
              <w:left w:val="single" w:sz="4" w:space="0" w:color="auto"/>
              <w:bottom w:val="single" w:sz="4" w:space="0" w:color="auto"/>
              <w:right w:val="single" w:sz="4" w:space="0" w:color="auto"/>
            </w:tcBorders>
            <w:hideMark/>
          </w:tcPr>
          <w:p w14:paraId="6C8E4BD4" w14:textId="4D40A52B" w:rsidR="003227C1" w:rsidRPr="00751628" w:rsidRDefault="003227C1" w:rsidP="003227C1">
            <w:pPr>
              <w:spacing w:before="60" w:after="60"/>
              <w:jc w:val="right"/>
              <w:rPr>
                <w:rFonts w:cs="Arial"/>
              </w:rPr>
            </w:pPr>
            <w:r w:rsidRPr="00751628">
              <w:t>$11</w:t>
            </w:r>
            <w:r w:rsidR="00F04E9F">
              <w:t>4.31</w:t>
            </w:r>
          </w:p>
        </w:tc>
      </w:tr>
      <w:tr w:rsidR="003227C1" w:rsidRPr="00751628" w14:paraId="2600B907"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5D63ED74" w14:textId="77777777" w:rsidR="003227C1" w:rsidRPr="00751628" w:rsidRDefault="003227C1" w:rsidP="003227C1">
            <w:pPr>
              <w:spacing w:before="60" w:after="60"/>
              <w:rPr>
                <w:rFonts w:cs="Arial"/>
              </w:rPr>
            </w:pPr>
            <w:r w:rsidRPr="00751628">
              <w:rPr>
                <w:rFonts w:cs="Arial"/>
              </w:rPr>
              <w:t>Discount</w:t>
            </w:r>
          </w:p>
        </w:tc>
        <w:tc>
          <w:tcPr>
            <w:tcW w:w="677" w:type="pct"/>
            <w:tcBorders>
              <w:top w:val="single" w:sz="4" w:space="0" w:color="auto"/>
              <w:left w:val="single" w:sz="4" w:space="0" w:color="auto"/>
              <w:bottom w:val="single" w:sz="4" w:space="0" w:color="auto"/>
              <w:right w:val="single" w:sz="4" w:space="0" w:color="auto"/>
            </w:tcBorders>
            <w:hideMark/>
          </w:tcPr>
          <w:p w14:paraId="5D99538E" w14:textId="77777777" w:rsidR="003227C1" w:rsidRPr="00751628" w:rsidRDefault="003227C1" w:rsidP="003227C1">
            <w:pPr>
              <w:spacing w:before="60" w:after="60"/>
              <w:jc w:val="right"/>
              <w:rPr>
                <w:rFonts w:cs="Arial"/>
              </w:rPr>
            </w:pPr>
            <w:r w:rsidRPr="00751628">
              <w:rPr>
                <w:rFonts w:cs="Arial"/>
              </w:rPr>
              <w:t>$61.00</w:t>
            </w:r>
          </w:p>
        </w:tc>
        <w:tc>
          <w:tcPr>
            <w:tcW w:w="689" w:type="pct"/>
            <w:tcBorders>
              <w:top w:val="single" w:sz="4" w:space="0" w:color="auto"/>
              <w:left w:val="single" w:sz="4" w:space="0" w:color="auto"/>
              <w:bottom w:val="single" w:sz="4" w:space="0" w:color="auto"/>
              <w:right w:val="single" w:sz="4" w:space="0" w:color="auto"/>
            </w:tcBorders>
            <w:hideMark/>
          </w:tcPr>
          <w:p w14:paraId="5E275550" w14:textId="7BD8B947" w:rsidR="003227C1" w:rsidRPr="00751628" w:rsidRDefault="003227C1" w:rsidP="003227C1">
            <w:pPr>
              <w:spacing w:before="60" w:after="60"/>
              <w:jc w:val="right"/>
              <w:rPr>
                <w:rFonts w:cs="Arial"/>
              </w:rPr>
            </w:pPr>
            <w:r w:rsidRPr="00751628">
              <w:t>$65.</w:t>
            </w:r>
            <w:r w:rsidR="00F04E9F">
              <w:t>88</w:t>
            </w:r>
          </w:p>
        </w:tc>
      </w:tr>
      <w:tr w:rsidR="00D95B05" w:rsidRPr="00751628" w14:paraId="62A3B09A" w14:textId="77777777" w:rsidTr="00FC526C">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C708A7" w14:textId="77777777" w:rsidR="00D95B05" w:rsidRPr="00751628" w:rsidRDefault="00D95B05" w:rsidP="00D95B05">
            <w:pPr>
              <w:spacing w:before="60" w:after="60"/>
              <w:rPr>
                <w:rFonts w:cs="Arial"/>
              </w:rPr>
            </w:pPr>
            <w:r w:rsidRPr="00751628">
              <w:rPr>
                <w:rFonts w:cs="Arial"/>
              </w:rPr>
              <w:t>Footpath occupancy permits- Glass Screens – Chairs – to place a chair within a glass screen on the footpath (annual cost per item).</w:t>
            </w:r>
          </w:p>
        </w:tc>
      </w:tr>
      <w:tr w:rsidR="003227C1" w:rsidRPr="00751628" w14:paraId="4C8AF032"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3CBAFE27" w14:textId="77777777" w:rsidR="003227C1" w:rsidRPr="00751628" w:rsidRDefault="003227C1" w:rsidP="003227C1">
            <w:pPr>
              <w:spacing w:before="60" w:after="60"/>
              <w:rPr>
                <w:rFonts w:cs="Arial"/>
              </w:rPr>
            </w:pPr>
            <w:r w:rsidRPr="00751628">
              <w:rPr>
                <w:rFonts w:cs="Arial"/>
              </w:rPr>
              <w:t>Fitzroy Street</w:t>
            </w:r>
          </w:p>
        </w:tc>
        <w:tc>
          <w:tcPr>
            <w:tcW w:w="677" w:type="pct"/>
            <w:tcBorders>
              <w:top w:val="single" w:sz="4" w:space="0" w:color="auto"/>
              <w:left w:val="single" w:sz="4" w:space="0" w:color="auto"/>
              <w:bottom w:val="single" w:sz="4" w:space="0" w:color="auto"/>
              <w:right w:val="single" w:sz="4" w:space="0" w:color="auto"/>
            </w:tcBorders>
            <w:hideMark/>
          </w:tcPr>
          <w:p w14:paraId="6CB501D2" w14:textId="77777777" w:rsidR="003227C1" w:rsidRPr="00751628" w:rsidRDefault="003227C1" w:rsidP="003227C1">
            <w:pPr>
              <w:spacing w:before="60" w:after="60"/>
              <w:jc w:val="right"/>
              <w:rPr>
                <w:rFonts w:cs="Arial"/>
              </w:rPr>
            </w:pPr>
            <w:r w:rsidRPr="00751628">
              <w:rPr>
                <w:rFonts w:cs="Arial"/>
              </w:rPr>
              <w:t>$158.00</w:t>
            </w:r>
          </w:p>
        </w:tc>
        <w:tc>
          <w:tcPr>
            <w:tcW w:w="689" w:type="pct"/>
            <w:tcBorders>
              <w:top w:val="single" w:sz="4" w:space="0" w:color="auto"/>
              <w:left w:val="single" w:sz="4" w:space="0" w:color="auto"/>
              <w:bottom w:val="single" w:sz="4" w:space="0" w:color="auto"/>
              <w:right w:val="single" w:sz="4" w:space="0" w:color="auto"/>
            </w:tcBorders>
          </w:tcPr>
          <w:p w14:paraId="7713C574" w14:textId="725DCCD1" w:rsidR="003227C1" w:rsidRPr="00751628" w:rsidRDefault="003227C1" w:rsidP="003227C1">
            <w:pPr>
              <w:spacing w:before="60" w:after="60"/>
              <w:jc w:val="right"/>
              <w:rPr>
                <w:rFonts w:cs="Arial"/>
              </w:rPr>
            </w:pPr>
            <w:r w:rsidRPr="00751628">
              <w:t>$15</w:t>
            </w:r>
            <w:r w:rsidR="00F04E9F">
              <w:t>2.91</w:t>
            </w:r>
          </w:p>
        </w:tc>
      </w:tr>
      <w:tr w:rsidR="003227C1" w:rsidRPr="00751628" w14:paraId="49965C3F"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092D8E27" w14:textId="77777777" w:rsidR="003227C1" w:rsidRPr="00751628" w:rsidRDefault="003227C1" w:rsidP="003227C1">
            <w:pPr>
              <w:spacing w:before="60" w:after="60"/>
              <w:rPr>
                <w:rFonts w:cs="Arial"/>
              </w:rPr>
            </w:pPr>
            <w:r w:rsidRPr="00751628">
              <w:rPr>
                <w:rFonts w:cs="Arial"/>
              </w:rPr>
              <w:t>Standard</w:t>
            </w:r>
          </w:p>
        </w:tc>
        <w:tc>
          <w:tcPr>
            <w:tcW w:w="677" w:type="pct"/>
            <w:tcBorders>
              <w:top w:val="single" w:sz="4" w:space="0" w:color="auto"/>
              <w:left w:val="single" w:sz="4" w:space="0" w:color="auto"/>
              <w:bottom w:val="single" w:sz="4" w:space="0" w:color="auto"/>
              <w:right w:val="single" w:sz="4" w:space="0" w:color="auto"/>
            </w:tcBorders>
            <w:hideMark/>
          </w:tcPr>
          <w:p w14:paraId="33B3156E" w14:textId="77777777" w:rsidR="003227C1" w:rsidRPr="00751628" w:rsidRDefault="003227C1" w:rsidP="003227C1">
            <w:pPr>
              <w:spacing w:before="60" w:after="60"/>
              <w:jc w:val="right"/>
              <w:rPr>
                <w:rFonts w:cs="Arial"/>
              </w:rPr>
            </w:pPr>
            <w:r w:rsidRPr="00751628">
              <w:rPr>
                <w:rFonts w:cs="Arial"/>
              </w:rPr>
              <w:t>$158.00</w:t>
            </w:r>
          </w:p>
        </w:tc>
        <w:tc>
          <w:tcPr>
            <w:tcW w:w="689" w:type="pct"/>
            <w:tcBorders>
              <w:top w:val="single" w:sz="4" w:space="0" w:color="auto"/>
              <w:left w:val="single" w:sz="4" w:space="0" w:color="auto"/>
              <w:bottom w:val="single" w:sz="4" w:space="0" w:color="auto"/>
              <w:right w:val="single" w:sz="4" w:space="0" w:color="auto"/>
            </w:tcBorders>
            <w:hideMark/>
          </w:tcPr>
          <w:p w14:paraId="7849FDB1" w14:textId="72938089" w:rsidR="003227C1" w:rsidRPr="00751628" w:rsidRDefault="003227C1" w:rsidP="003227C1">
            <w:pPr>
              <w:spacing w:before="60" w:after="60"/>
              <w:jc w:val="right"/>
              <w:rPr>
                <w:rFonts w:cs="Arial"/>
              </w:rPr>
            </w:pPr>
            <w:r w:rsidRPr="00751628">
              <w:t>$17</w:t>
            </w:r>
            <w:r w:rsidR="00F04E9F">
              <w:t>0.29</w:t>
            </w:r>
          </w:p>
        </w:tc>
      </w:tr>
      <w:tr w:rsidR="003227C1" w:rsidRPr="00751628" w14:paraId="62C2A896"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285DBAEC" w14:textId="77777777" w:rsidR="003227C1" w:rsidRPr="00751628" w:rsidRDefault="003227C1" w:rsidP="003227C1">
            <w:pPr>
              <w:spacing w:before="60" w:after="60"/>
              <w:rPr>
                <w:rFonts w:cs="Arial"/>
              </w:rPr>
            </w:pPr>
            <w:r w:rsidRPr="00751628">
              <w:rPr>
                <w:rFonts w:cs="Arial"/>
              </w:rPr>
              <w:t>Discount</w:t>
            </w:r>
          </w:p>
        </w:tc>
        <w:tc>
          <w:tcPr>
            <w:tcW w:w="677" w:type="pct"/>
            <w:tcBorders>
              <w:top w:val="single" w:sz="4" w:space="0" w:color="auto"/>
              <w:left w:val="single" w:sz="4" w:space="0" w:color="auto"/>
              <w:bottom w:val="single" w:sz="4" w:space="0" w:color="auto"/>
              <w:right w:val="single" w:sz="4" w:space="0" w:color="auto"/>
            </w:tcBorders>
            <w:hideMark/>
          </w:tcPr>
          <w:p w14:paraId="2ED8C800" w14:textId="77777777" w:rsidR="003227C1" w:rsidRPr="00751628" w:rsidRDefault="003227C1" w:rsidP="003227C1">
            <w:pPr>
              <w:spacing w:before="60" w:after="60"/>
              <w:jc w:val="right"/>
              <w:rPr>
                <w:rFonts w:cs="Arial"/>
              </w:rPr>
            </w:pPr>
            <w:r w:rsidRPr="00751628">
              <w:rPr>
                <w:rFonts w:cs="Arial"/>
              </w:rPr>
              <w:t>$95.00</w:t>
            </w:r>
          </w:p>
        </w:tc>
        <w:tc>
          <w:tcPr>
            <w:tcW w:w="689" w:type="pct"/>
            <w:tcBorders>
              <w:top w:val="single" w:sz="4" w:space="0" w:color="auto"/>
              <w:left w:val="single" w:sz="4" w:space="0" w:color="auto"/>
              <w:bottom w:val="single" w:sz="4" w:space="0" w:color="auto"/>
              <w:right w:val="single" w:sz="4" w:space="0" w:color="auto"/>
            </w:tcBorders>
            <w:hideMark/>
          </w:tcPr>
          <w:p w14:paraId="4D7D80CA" w14:textId="04D591EC" w:rsidR="003227C1" w:rsidRPr="00751628" w:rsidRDefault="003227C1" w:rsidP="003227C1">
            <w:pPr>
              <w:spacing w:before="60" w:after="60"/>
              <w:jc w:val="right"/>
              <w:rPr>
                <w:rFonts w:cs="Arial"/>
              </w:rPr>
            </w:pPr>
            <w:r w:rsidRPr="00751628">
              <w:t>$1</w:t>
            </w:r>
            <w:r w:rsidR="00F04E9F">
              <w:t>02.60</w:t>
            </w:r>
          </w:p>
        </w:tc>
      </w:tr>
      <w:tr w:rsidR="00D95B05" w:rsidRPr="00751628" w14:paraId="511959F6" w14:textId="77777777" w:rsidTr="00FC526C">
        <w:trPr>
          <w:trHeight w:val="361"/>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CA6F36" w14:textId="77777777" w:rsidR="00D95B05" w:rsidRPr="00751628" w:rsidRDefault="00D95B05" w:rsidP="0092793F">
            <w:pPr>
              <w:spacing w:before="60" w:after="60"/>
              <w:rPr>
                <w:rFonts w:cs="Arial"/>
              </w:rPr>
            </w:pPr>
            <w:r w:rsidRPr="00751628">
              <w:rPr>
                <w:rFonts w:cs="Arial"/>
              </w:rPr>
              <w:t>Footpath occupancy permits- various</w:t>
            </w:r>
          </w:p>
        </w:tc>
      </w:tr>
      <w:tr w:rsidR="003227C1" w:rsidRPr="00751628" w14:paraId="2FF1B81F"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549D090F" w14:textId="77777777" w:rsidR="003227C1" w:rsidRPr="00751628" w:rsidRDefault="003227C1" w:rsidP="003227C1">
            <w:pPr>
              <w:spacing w:before="60" w:after="60"/>
              <w:rPr>
                <w:rFonts w:cs="Arial"/>
              </w:rPr>
            </w:pPr>
            <w:r w:rsidRPr="00751628">
              <w:rPr>
                <w:rFonts w:cs="Arial"/>
              </w:rPr>
              <w:t>Footpath occupancy permits - Advertising signs 1 per property only</w:t>
            </w:r>
          </w:p>
        </w:tc>
        <w:tc>
          <w:tcPr>
            <w:tcW w:w="677" w:type="pct"/>
            <w:tcBorders>
              <w:top w:val="single" w:sz="4" w:space="0" w:color="auto"/>
              <w:left w:val="single" w:sz="4" w:space="0" w:color="auto"/>
              <w:bottom w:val="single" w:sz="4" w:space="0" w:color="auto"/>
              <w:right w:val="single" w:sz="4" w:space="0" w:color="auto"/>
            </w:tcBorders>
            <w:hideMark/>
          </w:tcPr>
          <w:p w14:paraId="2771645C" w14:textId="3D4CC1BC" w:rsidR="003227C1" w:rsidRPr="00751628" w:rsidRDefault="003227C1" w:rsidP="003227C1">
            <w:pPr>
              <w:spacing w:before="60" w:after="60"/>
              <w:jc w:val="right"/>
              <w:rPr>
                <w:rFonts w:cs="Arial"/>
              </w:rPr>
            </w:pPr>
            <w:r w:rsidRPr="00751628">
              <w:t>$321.85</w:t>
            </w:r>
          </w:p>
        </w:tc>
        <w:tc>
          <w:tcPr>
            <w:tcW w:w="689" w:type="pct"/>
            <w:tcBorders>
              <w:top w:val="single" w:sz="4" w:space="0" w:color="auto"/>
              <w:left w:val="single" w:sz="4" w:space="0" w:color="auto"/>
              <w:bottom w:val="single" w:sz="4" w:space="0" w:color="auto"/>
              <w:right w:val="single" w:sz="4" w:space="0" w:color="auto"/>
            </w:tcBorders>
            <w:hideMark/>
          </w:tcPr>
          <w:p w14:paraId="4423E414" w14:textId="44B10CA8" w:rsidR="003227C1" w:rsidRPr="00751628" w:rsidRDefault="003227C1" w:rsidP="003227C1">
            <w:pPr>
              <w:spacing w:before="60" w:after="60"/>
              <w:jc w:val="right"/>
              <w:rPr>
                <w:rFonts w:cs="Arial"/>
              </w:rPr>
            </w:pPr>
            <w:r w:rsidRPr="00751628">
              <w:t>$329.45</w:t>
            </w:r>
          </w:p>
        </w:tc>
      </w:tr>
      <w:tr w:rsidR="003227C1" w:rsidRPr="00751628" w14:paraId="088429FD"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67314378" w14:textId="77777777" w:rsidR="003227C1" w:rsidRPr="00751628" w:rsidRDefault="003227C1" w:rsidP="003227C1">
            <w:pPr>
              <w:spacing w:before="60" w:after="60"/>
              <w:rPr>
                <w:rFonts w:cs="Arial"/>
              </w:rPr>
            </w:pPr>
            <w:r w:rsidRPr="00751628">
              <w:rPr>
                <w:rFonts w:cs="Arial"/>
              </w:rPr>
              <w:t>Footpath occupancy permits - Display of goods</w:t>
            </w:r>
          </w:p>
        </w:tc>
        <w:tc>
          <w:tcPr>
            <w:tcW w:w="677" w:type="pct"/>
            <w:tcBorders>
              <w:top w:val="single" w:sz="4" w:space="0" w:color="auto"/>
              <w:left w:val="single" w:sz="4" w:space="0" w:color="auto"/>
              <w:bottom w:val="single" w:sz="4" w:space="0" w:color="auto"/>
              <w:right w:val="single" w:sz="4" w:space="0" w:color="auto"/>
            </w:tcBorders>
            <w:hideMark/>
          </w:tcPr>
          <w:p w14:paraId="67F63400" w14:textId="2560973B" w:rsidR="003227C1" w:rsidRPr="00751628" w:rsidRDefault="003227C1" w:rsidP="003227C1">
            <w:pPr>
              <w:spacing w:before="60" w:after="60"/>
              <w:jc w:val="right"/>
              <w:rPr>
                <w:rFonts w:cs="Arial"/>
              </w:rPr>
            </w:pPr>
            <w:r w:rsidRPr="00751628">
              <w:t>$384.38</w:t>
            </w:r>
          </w:p>
        </w:tc>
        <w:tc>
          <w:tcPr>
            <w:tcW w:w="689" w:type="pct"/>
            <w:tcBorders>
              <w:top w:val="single" w:sz="4" w:space="0" w:color="auto"/>
              <w:left w:val="single" w:sz="4" w:space="0" w:color="auto"/>
              <w:bottom w:val="single" w:sz="4" w:space="0" w:color="auto"/>
              <w:right w:val="single" w:sz="4" w:space="0" w:color="auto"/>
            </w:tcBorders>
            <w:hideMark/>
          </w:tcPr>
          <w:p w14:paraId="6B35C2EF" w14:textId="059676B2" w:rsidR="003227C1" w:rsidRPr="00751628" w:rsidRDefault="003227C1" w:rsidP="003227C1">
            <w:pPr>
              <w:spacing w:before="60" w:after="60"/>
              <w:jc w:val="right"/>
              <w:rPr>
                <w:rFonts w:cs="Arial"/>
              </w:rPr>
            </w:pPr>
            <w:r w:rsidRPr="00751628">
              <w:t>$394.00</w:t>
            </w:r>
          </w:p>
        </w:tc>
      </w:tr>
      <w:tr w:rsidR="003227C1" w:rsidRPr="00751628" w14:paraId="766AFF17" w14:textId="77777777" w:rsidTr="000A0F6F">
        <w:trPr>
          <w:trHeight w:val="571"/>
        </w:trPr>
        <w:tc>
          <w:tcPr>
            <w:tcW w:w="3634" w:type="pct"/>
            <w:tcBorders>
              <w:top w:val="single" w:sz="4" w:space="0" w:color="auto"/>
              <w:left w:val="single" w:sz="4" w:space="0" w:color="auto"/>
              <w:bottom w:val="single" w:sz="4" w:space="0" w:color="auto"/>
              <w:right w:val="single" w:sz="4" w:space="0" w:color="auto"/>
            </w:tcBorders>
            <w:hideMark/>
          </w:tcPr>
          <w:p w14:paraId="514B7666" w14:textId="77777777" w:rsidR="003227C1" w:rsidRPr="00751628" w:rsidRDefault="003227C1" w:rsidP="003227C1">
            <w:pPr>
              <w:spacing w:before="60" w:after="60"/>
              <w:rPr>
                <w:rFonts w:cs="Arial"/>
              </w:rPr>
            </w:pPr>
            <w:r w:rsidRPr="00751628">
              <w:rPr>
                <w:rFonts w:cs="Arial"/>
              </w:rPr>
              <w:t>Footpath occupancy permits - Planters per premises with outdoor furniture</w:t>
            </w:r>
          </w:p>
        </w:tc>
        <w:tc>
          <w:tcPr>
            <w:tcW w:w="677" w:type="pct"/>
            <w:tcBorders>
              <w:top w:val="single" w:sz="4" w:space="0" w:color="auto"/>
              <w:left w:val="single" w:sz="4" w:space="0" w:color="auto"/>
              <w:bottom w:val="single" w:sz="4" w:space="0" w:color="auto"/>
              <w:right w:val="single" w:sz="4" w:space="0" w:color="auto"/>
            </w:tcBorders>
            <w:hideMark/>
          </w:tcPr>
          <w:p w14:paraId="5709F654" w14:textId="5D7BD91D" w:rsidR="003227C1" w:rsidRPr="00751628" w:rsidRDefault="003227C1" w:rsidP="003227C1">
            <w:pPr>
              <w:spacing w:before="60" w:after="60"/>
              <w:jc w:val="right"/>
              <w:rPr>
                <w:rFonts w:cs="Arial"/>
              </w:rPr>
            </w:pPr>
            <w:r w:rsidRPr="00751628">
              <w:t>$110.70</w:t>
            </w:r>
          </w:p>
        </w:tc>
        <w:tc>
          <w:tcPr>
            <w:tcW w:w="689" w:type="pct"/>
            <w:tcBorders>
              <w:top w:val="single" w:sz="4" w:space="0" w:color="auto"/>
              <w:left w:val="single" w:sz="4" w:space="0" w:color="auto"/>
              <w:bottom w:val="single" w:sz="4" w:space="0" w:color="auto"/>
              <w:right w:val="single" w:sz="4" w:space="0" w:color="auto"/>
            </w:tcBorders>
            <w:hideMark/>
          </w:tcPr>
          <w:p w14:paraId="343BD519" w14:textId="734515E8" w:rsidR="003227C1" w:rsidRPr="00751628" w:rsidRDefault="003227C1" w:rsidP="003227C1">
            <w:pPr>
              <w:spacing w:before="60" w:after="60"/>
              <w:jc w:val="right"/>
              <w:rPr>
                <w:rFonts w:cs="Arial"/>
              </w:rPr>
            </w:pPr>
            <w:r w:rsidRPr="00751628">
              <w:t>$113.53</w:t>
            </w:r>
          </w:p>
        </w:tc>
      </w:tr>
      <w:tr w:rsidR="003227C1" w:rsidRPr="00751628" w14:paraId="6358D9B9" w14:textId="77777777" w:rsidTr="000A0F6F">
        <w:trPr>
          <w:trHeight w:val="586"/>
        </w:trPr>
        <w:tc>
          <w:tcPr>
            <w:tcW w:w="3634" w:type="pct"/>
            <w:tcBorders>
              <w:top w:val="single" w:sz="4" w:space="0" w:color="auto"/>
              <w:left w:val="single" w:sz="4" w:space="0" w:color="auto"/>
              <w:bottom w:val="single" w:sz="4" w:space="0" w:color="auto"/>
              <w:right w:val="single" w:sz="4" w:space="0" w:color="auto"/>
            </w:tcBorders>
            <w:hideMark/>
          </w:tcPr>
          <w:p w14:paraId="01C8FB7D" w14:textId="4DBD92DC" w:rsidR="003227C1" w:rsidRPr="00751628" w:rsidRDefault="003227C1" w:rsidP="003227C1">
            <w:pPr>
              <w:spacing w:before="60" w:after="60"/>
              <w:rPr>
                <w:rFonts w:cs="Arial"/>
              </w:rPr>
            </w:pPr>
            <w:r w:rsidRPr="00751628">
              <w:rPr>
                <w:rFonts w:cs="Arial"/>
              </w:rPr>
              <w:t xml:space="preserve">Footpath occupancy permits - </w:t>
            </w:r>
            <w:r w:rsidR="00E679B0" w:rsidRPr="00751628">
              <w:rPr>
                <w:rFonts w:cs="Arial"/>
              </w:rPr>
              <w:t>Screens per</w:t>
            </w:r>
            <w:r w:rsidRPr="00751628">
              <w:rPr>
                <w:rFonts w:cs="Arial"/>
              </w:rPr>
              <w:t xml:space="preserve"> premises with outdoor furniture</w:t>
            </w:r>
          </w:p>
        </w:tc>
        <w:tc>
          <w:tcPr>
            <w:tcW w:w="677" w:type="pct"/>
            <w:tcBorders>
              <w:top w:val="single" w:sz="4" w:space="0" w:color="auto"/>
              <w:left w:val="single" w:sz="4" w:space="0" w:color="auto"/>
              <w:bottom w:val="single" w:sz="4" w:space="0" w:color="auto"/>
              <w:right w:val="single" w:sz="4" w:space="0" w:color="auto"/>
            </w:tcBorders>
            <w:hideMark/>
          </w:tcPr>
          <w:p w14:paraId="16648DB4" w14:textId="4BA7FE20" w:rsidR="003227C1" w:rsidRPr="00751628" w:rsidRDefault="003227C1" w:rsidP="003227C1">
            <w:pPr>
              <w:spacing w:before="60" w:after="60"/>
              <w:jc w:val="right"/>
              <w:rPr>
                <w:rFonts w:cs="Arial"/>
              </w:rPr>
            </w:pPr>
            <w:r w:rsidRPr="00751628">
              <w:t>$195.78</w:t>
            </w:r>
          </w:p>
        </w:tc>
        <w:tc>
          <w:tcPr>
            <w:tcW w:w="689" w:type="pct"/>
            <w:tcBorders>
              <w:top w:val="single" w:sz="4" w:space="0" w:color="auto"/>
              <w:left w:val="single" w:sz="4" w:space="0" w:color="auto"/>
              <w:bottom w:val="single" w:sz="4" w:space="0" w:color="auto"/>
              <w:right w:val="single" w:sz="4" w:space="0" w:color="auto"/>
            </w:tcBorders>
            <w:hideMark/>
          </w:tcPr>
          <w:p w14:paraId="2A9CFB13" w14:textId="06CCF762" w:rsidR="003227C1" w:rsidRPr="00751628" w:rsidRDefault="003227C1" w:rsidP="003227C1">
            <w:pPr>
              <w:spacing w:before="60" w:after="60"/>
              <w:jc w:val="right"/>
              <w:rPr>
                <w:rFonts w:cs="Arial"/>
              </w:rPr>
            </w:pPr>
            <w:r w:rsidRPr="00751628">
              <w:t>$200.34</w:t>
            </w:r>
          </w:p>
        </w:tc>
      </w:tr>
      <w:tr w:rsidR="003227C1" w:rsidRPr="00751628" w14:paraId="203E0856"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62A57588" w14:textId="77777777" w:rsidR="003227C1" w:rsidRPr="00751628" w:rsidRDefault="003227C1" w:rsidP="003227C1">
            <w:pPr>
              <w:spacing w:before="60" w:after="60"/>
              <w:rPr>
                <w:rFonts w:cs="Arial"/>
              </w:rPr>
            </w:pPr>
            <w:r w:rsidRPr="00751628">
              <w:rPr>
                <w:rFonts w:cs="Arial"/>
              </w:rPr>
              <w:t>Footpath occupancy permits - Outdoor heaters</w:t>
            </w:r>
          </w:p>
        </w:tc>
        <w:tc>
          <w:tcPr>
            <w:tcW w:w="677" w:type="pct"/>
            <w:tcBorders>
              <w:top w:val="single" w:sz="4" w:space="0" w:color="auto"/>
              <w:left w:val="single" w:sz="4" w:space="0" w:color="auto"/>
              <w:bottom w:val="single" w:sz="4" w:space="0" w:color="auto"/>
              <w:right w:val="single" w:sz="4" w:space="0" w:color="auto"/>
            </w:tcBorders>
            <w:hideMark/>
          </w:tcPr>
          <w:p w14:paraId="009ACEC2" w14:textId="6A5CB877" w:rsidR="003227C1" w:rsidRPr="00751628" w:rsidRDefault="003227C1" w:rsidP="003227C1">
            <w:pPr>
              <w:spacing w:before="60" w:after="60"/>
              <w:jc w:val="right"/>
              <w:rPr>
                <w:rFonts w:cs="Arial"/>
              </w:rPr>
            </w:pPr>
            <w:r w:rsidRPr="00751628">
              <w:t>$129.15</w:t>
            </w:r>
          </w:p>
        </w:tc>
        <w:tc>
          <w:tcPr>
            <w:tcW w:w="689" w:type="pct"/>
            <w:tcBorders>
              <w:top w:val="single" w:sz="4" w:space="0" w:color="auto"/>
              <w:left w:val="single" w:sz="4" w:space="0" w:color="auto"/>
              <w:bottom w:val="single" w:sz="4" w:space="0" w:color="auto"/>
              <w:right w:val="single" w:sz="4" w:space="0" w:color="auto"/>
            </w:tcBorders>
            <w:hideMark/>
          </w:tcPr>
          <w:p w14:paraId="4DFA8E9D" w14:textId="021D9636" w:rsidR="003227C1" w:rsidRPr="00751628" w:rsidRDefault="003227C1" w:rsidP="003227C1">
            <w:pPr>
              <w:spacing w:before="60" w:after="60"/>
              <w:jc w:val="right"/>
              <w:rPr>
                <w:rFonts w:cs="Arial"/>
              </w:rPr>
            </w:pPr>
            <w:r w:rsidRPr="00751628">
              <w:t>$132.45</w:t>
            </w:r>
          </w:p>
        </w:tc>
      </w:tr>
      <w:tr w:rsidR="003227C1" w:rsidRPr="00751628" w14:paraId="2E3EEF93"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06D28E62" w14:textId="77777777" w:rsidR="003227C1" w:rsidRPr="00751628" w:rsidRDefault="003227C1" w:rsidP="003227C1">
            <w:pPr>
              <w:spacing w:before="60" w:after="60"/>
              <w:rPr>
                <w:rFonts w:cs="Arial"/>
              </w:rPr>
            </w:pPr>
            <w:r w:rsidRPr="00751628">
              <w:rPr>
                <w:rFonts w:cs="Arial"/>
              </w:rPr>
              <w:t>Renewal Fee</w:t>
            </w:r>
          </w:p>
        </w:tc>
        <w:tc>
          <w:tcPr>
            <w:tcW w:w="677" w:type="pct"/>
            <w:tcBorders>
              <w:top w:val="single" w:sz="4" w:space="0" w:color="auto"/>
              <w:left w:val="single" w:sz="4" w:space="0" w:color="auto"/>
              <w:bottom w:val="single" w:sz="4" w:space="0" w:color="auto"/>
              <w:right w:val="single" w:sz="4" w:space="0" w:color="auto"/>
            </w:tcBorders>
            <w:hideMark/>
          </w:tcPr>
          <w:p w14:paraId="56ACEF7C" w14:textId="48C2413E" w:rsidR="003227C1" w:rsidRPr="00751628" w:rsidRDefault="003227C1" w:rsidP="003227C1">
            <w:pPr>
              <w:spacing w:before="60" w:after="60"/>
              <w:jc w:val="right"/>
              <w:rPr>
                <w:rFonts w:cs="Arial"/>
              </w:rPr>
            </w:pPr>
            <w:r w:rsidRPr="00751628">
              <w:t>$120.00</w:t>
            </w:r>
          </w:p>
        </w:tc>
        <w:tc>
          <w:tcPr>
            <w:tcW w:w="689" w:type="pct"/>
            <w:tcBorders>
              <w:top w:val="single" w:sz="4" w:space="0" w:color="auto"/>
              <w:left w:val="single" w:sz="4" w:space="0" w:color="auto"/>
              <w:bottom w:val="single" w:sz="4" w:space="0" w:color="auto"/>
              <w:right w:val="single" w:sz="4" w:space="0" w:color="auto"/>
            </w:tcBorders>
            <w:hideMark/>
          </w:tcPr>
          <w:p w14:paraId="436C567E" w14:textId="5F4DCC60" w:rsidR="003227C1" w:rsidRPr="00751628" w:rsidRDefault="003227C1" w:rsidP="003227C1">
            <w:pPr>
              <w:spacing w:before="60" w:after="60"/>
              <w:jc w:val="right"/>
              <w:rPr>
                <w:rFonts w:cs="Arial"/>
              </w:rPr>
            </w:pPr>
            <w:r w:rsidRPr="00751628">
              <w:t>$120.00</w:t>
            </w:r>
          </w:p>
        </w:tc>
      </w:tr>
      <w:tr w:rsidR="003227C1" w:rsidRPr="00751628" w14:paraId="7A1B876D"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3F799F09" w14:textId="77777777" w:rsidR="003227C1" w:rsidRPr="00751628" w:rsidRDefault="003227C1" w:rsidP="003227C1">
            <w:pPr>
              <w:spacing w:before="60" w:after="60"/>
              <w:rPr>
                <w:rFonts w:cs="Arial"/>
              </w:rPr>
            </w:pPr>
            <w:r w:rsidRPr="00751628">
              <w:rPr>
                <w:rFonts w:cs="Arial"/>
              </w:rPr>
              <w:t>New Applications Fee</w:t>
            </w:r>
          </w:p>
        </w:tc>
        <w:tc>
          <w:tcPr>
            <w:tcW w:w="677" w:type="pct"/>
            <w:tcBorders>
              <w:top w:val="single" w:sz="4" w:space="0" w:color="auto"/>
              <w:left w:val="single" w:sz="4" w:space="0" w:color="auto"/>
              <w:bottom w:val="single" w:sz="4" w:space="0" w:color="auto"/>
              <w:right w:val="single" w:sz="4" w:space="0" w:color="auto"/>
            </w:tcBorders>
            <w:hideMark/>
          </w:tcPr>
          <w:p w14:paraId="37D704CC" w14:textId="271EC394" w:rsidR="003227C1" w:rsidRPr="00751628" w:rsidRDefault="003227C1" w:rsidP="003227C1">
            <w:pPr>
              <w:spacing w:before="60" w:after="60"/>
              <w:jc w:val="right"/>
              <w:rPr>
                <w:rFonts w:cs="Arial"/>
              </w:rPr>
            </w:pPr>
            <w:r w:rsidRPr="00751628">
              <w:t>$120.00</w:t>
            </w:r>
          </w:p>
        </w:tc>
        <w:tc>
          <w:tcPr>
            <w:tcW w:w="689" w:type="pct"/>
            <w:tcBorders>
              <w:top w:val="single" w:sz="4" w:space="0" w:color="auto"/>
              <w:left w:val="single" w:sz="4" w:space="0" w:color="auto"/>
              <w:bottom w:val="single" w:sz="4" w:space="0" w:color="auto"/>
              <w:right w:val="single" w:sz="4" w:space="0" w:color="auto"/>
            </w:tcBorders>
            <w:hideMark/>
          </w:tcPr>
          <w:p w14:paraId="4EDFC87F" w14:textId="6241D816" w:rsidR="003227C1" w:rsidRPr="00751628" w:rsidRDefault="003227C1" w:rsidP="003227C1">
            <w:pPr>
              <w:spacing w:before="60" w:after="60"/>
              <w:jc w:val="right"/>
              <w:rPr>
                <w:rFonts w:cs="Arial"/>
              </w:rPr>
            </w:pPr>
            <w:r w:rsidRPr="00751628">
              <w:t>$120.00</w:t>
            </w:r>
          </w:p>
        </w:tc>
      </w:tr>
      <w:tr w:rsidR="003227C1" w:rsidRPr="00751628" w14:paraId="3036EF41"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0D2751E5" w14:textId="77777777" w:rsidR="003227C1" w:rsidRPr="00751628" w:rsidRDefault="003227C1" w:rsidP="003227C1">
            <w:pPr>
              <w:spacing w:before="60" w:after="60"/>
              <w:rPr>
                <w:rFonts w:cs="Arial"/>
              </w:rPr>
            </w:pPr>
            <w:r w:rsidRPr="00751628">
              <w:rPr>
                <w:rFonts w:cs="Arial"/>
              </w:rPr>
              <w:t>Transfers</w:t>
            </w:r>
          </w:p>
        </w:tc>
        <w:tc>
          <w:tcPr>
            <w:tcW w:w="677" w:type="pct"/>
            <w:tcBorders>
              <w:top w:val="single" w:sz="4" w:space="0" w:color="auto"/>
              <w:left w:val="single" w:sz="4" w:space="0" w:color="auto"/>
              <w:bottom w:val="single" w:sz="4" w:space="0" w:color="auto"/>
              <w:right w:val="single" w:sz="4" w:space="0" w:color="auto"/>
            </w:tcBorders>
            <w:hideMark/>
          </w:tcPr>
          <w:p w14:paraId="387D63E2" w14:textId="1BD26F2F" w:rsidR="003227C1" w:rsidRPr="00751628" w:rsidRDefault="003227C1" w:rsidP="003227C1">
            <w:pPr>
              <w:spacing w:before="60" w:after="60"/>
              <w:jc w:val="right"/>
              <w:rPr>
                <w:rFonts w:cs="Arial"/>
              </w:rPr>
            </w:pPr>
            <w:r w:rsidRPr="00751628">
              <w:t>$120.00</w:t>
            </w:r>
          </w:p>
        </w:tc>
        <w:tc>
          <w:tcPr>
            <w:tcW w:w="689" w:type="pct"/>
            <w:tcBorders>
              <w:top w:val="single" w:sz="4" w:space="0" w:color="auto"/>
              <w:left w:val="single" w:sz="4" w:space="0" w:color="auto"/>
              <w:bottom w:val="single" w:sz="4" w:space="0" w:color="auto"/>
              <w:right w:val="single" w:sz="4" w:space="0" w:color="auto"/>
            </w:tcBorders>
            <w:hideMark/>
          </w:tcPr>
          <w:p w14:paraId="3D6D9697" w14:textId="73001418" w:rsidR="003227C1" w:rsidRPr="00751628" w:rsidRDefault="003227C1" w:rsidP="003227C1">
            <w:pPr>
              <w:spacing w:before="60" w:after="60"/>
              <w:jc w:val="right"/>
              <w:rPr>
                <w:rFonts w:cs="Arial"/>
              </w:rPr>
            </w:pPr>
            <w:r w:rsidRPr="00751628">
              <w:t>$120.00</w:t>
            </w:r>
          </w:p>
        </w:tc>
      </w:tr>
      <w:tr w:rsidR="003227C1" w:rsidRPr="00751628" w14:paraId="775AF586"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468566A2" w14:textId="77777777" w:rsidR="003227C1" w:rsidRPr="00751628" w:rsidRDefault="003227C1" w:rsidP="003227C1">
            <w:pPr>
              <w:spacing w:before="60" w:after="60"/>
              <w:rPr>
                <w:rFonts w:cs="Arial"/>
              </w:rPr>
            </w:pPr>
            <w:r w:rsidRPr="00751628">
              <w:rPr>
                <w:rFonts w:cs="Arial"/>
              </w:rPr>
              <w:t>Glass Screen Application Fees</w:t>
            </w:r>
          </w:p>
        </w:tc>
        <w:tc>
          <w:tcPr>
            <w:tcW w:w="677" w:type="pct"/>
            <w:tcBorders>
              <w:top w:val="single" w:sz="4" w:space="0" w:color="auto"/>
              <w:left w:val="single" w:sz="4" w:space="0" w:color="auto"/>
              <w:bottom w:val="single" w:sz="4" w:space="0" w:color="auto"/>
              <w:right w:val="single" w:sz="4" w:space="0" w:color="auto"/>
            </w:tcBorders>
            <w:hideMark/>
          </w:tcPr>
          <w:p w14:paraId="06BF1C69" w14:textId="6CC6D3D1" w:rsidR="003227C1" w:rsidRPr="00751628" w:rsidRDefault="003227C1" w:rsidP="003227C1">
            <w:pPr>
              <w:spacing w:before="60" w:after="60"/>
              <w:jc w:val="right"/>
              <w:rPr>
                <w:rFonts w:cs="Arial"/>
              </w:rPr>
            </w:pPr>
            <w:r w:rsidRPr="00751628">
              <w:t>$250.00</w:t>
            </w:r>
          </w:p>
        </w:tc>
        <w:tc>
          <w:tcPr>
            <w:tcW w:w="689" w:type="pct"/>
            <w:tcBorders>
              <w:top w:val="single" w:sz="4" w:space="0" w:color="auto"/>
              <w:left w:val="single" w:sz="4" w:space="0" w:color="auto"/>
              <w:bottom w:val="single" w:sz="4" w:space="0" w:color="auto"/>
              <w:right w:val="single" w:sz="4" w:space="0" w:color="auto"/>
            </w:tcBorders>
            <w:hideMark/>
          </w:tcPr>
          <w:p w14:paraId="6CB1AD87" w14:textId="22B8E43A" w:rsidR="003227C1" w:rsidRPr="00751628" w:rsidRDefault="003227C1" w:rsidP="003227C1">
            <w:pPr>
              <w:spacing w:before="60" w:after="60"/>
              <w:jc w:val="right"/>
              <w:rPr>
                <w:rFonts w:cs="Arial"/>
              </w:rPr>
            </w:pPr>
            <w:r w:rsidRPr="00751628">
              <w:t>$250.00</w:t>
            </w:r>
          </w:p>
        </w:tc>
      </w:tr>
      <w:tr w:rsidR="00D95B05" w:rsidRPr="00751628" w14:paraId="03883E1E" w14:textId="77777777" w:rsidTr="00FC526C">
        <w:trPr>
          <w:trHeight w:val="346"/>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89FBA7" w14:textId="77777777" w:rsidR="00D95B05" w:rsidRPr="00751628" w:rsidRDefault="00D95B05" w:rsidP="00D95B05">
            <w:pPr>
              <w:spacing w:before="60" w:after="60"/>
              <w:rPr>
                <w:rFonts w:cs="Arial"/>
              </w:rPr>
            </w:pPr>
            <w:r w:rsidRPr="00751628">
              <w:rPr>
                <w:rFonts w:cs="Arial"/>
              </w:rPr>
              <w:t>Temporary Permits</w:t>
            </w:r>
          </w:p>
        </w:tc>
      </w:tr>
      <w:tr w:rsidR="003227C1" w:rsidRPr="00751628" w14:paraId="3FFDDD8D"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1CC3AF89" w14:textId="77777777" w:rsidR="003227C1" w:rsidRPr="00751628" w:rsidRDefault="003227C1" w:rsidP="003227C1">
            <w:pPr>
              <w:spacing w:before="60" w:after="60"/>
              <w:rPr>
                <w:rFonts w:cs="Arial"/>
              </w:rPr>
            </w:pPr>
            <w:r w:rsidRPr="00751628">
              <w:rPr>
                <w:rFonts w:cs="Arial"/>
              </w:rPr>
              <w:t>Temporary Application Fee</w:t>
            </w:r>
          </w:p>
        </w:tc>
        <w:tc>
          <w:tcPr>
            <w:tcW w:w="677" w:type="pct"/>
            <w:tcBorders>
              <w:top w:val="single" w:sz="4" w:space="0" w:color="auto"/>
              <w:left w:val="single" w:sz="4" w:space="0" w:color="auto"/>
              <w:bottom w:val="single" w:sz="4" w:space="0" w:color="auto"/>
              <w:right w:val="single" w:sz="4" w:space="0" w:color="auto"/>
            </w:tcBorders>
            <w:hideMark/>
          </w:tcPr>
          <w:p w14:paraId="1A31DBCF" w14:textId="065E4D25" w:rsidR="003227C1" w:rsidRPr="00751628" w:rsidRDefault="003227C1" w:rsidP="003227C1">
            <w:pPr>
              <w:spacing w:before="60" w:after="60"/>
              <w:jc w:val="right"/>
              <w:rPr>
                <w:rFonts w:cs="Arial"/>
              </w:rPr>
            </w:pPr>
            <w:r w:rsidRPr="00751628">
              <w:t>$69.70</w:t>
            </w:r>
          </w:p>
        </w:tc>
        <w:tc>
          <w:tcPr>
            <w:tcW w:w="689" w:type="pct"/>
            <w:tcBorders>
              <w:top w:val="single" w:sz="4" w:space="0" w:color="auto"/>
              <w:left w:val="single" w:sz="4" w:space="0" w:color="auto"/>
              <w:bottom w:val="single" w:sz="4" w:space="0" w:color="auto"/>
              <w:right w:val="single" w:sz="4" w:space="0" w:color="auto"/>
            </w:tcBorders>
            <w:hideMark/>
          </w:tcPr>
          <w:p w14:paraId="05CA6128" w14:textId="6AC24627" w:rsidR="003227C1" w:rsidRPr="00751628" w:rsidRDefault="003227C1" w:rsidP="003227C1">
            <w:pPr>
              <w:spacing w:before="60" w:after="60"/>
              <w:jc w:val="right"/>
              <w:rPr>
                <w:rFonts w:cs="Arial"/>
              </w:rPr>
            </w:pPr>
            <w:r w:rsidRPr="00751628">
              <w:t>$69.70</w:t>
            </w:r>
          </w:p>
        </w:tc>
      </w:tr>
      <w:tr w:rsidR="003227C1" w:rsidRPr="00751628" w14:paraId="12AA385C"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09292F89" w14:textId="60A91A04" w:rsidR="003227C1" w:rsidRPr="00751628" w:rsidRDefault="003227C1" w:rsidP="003227C1">
            <w:pPr>
              <w:spacing w:before="60" w:after="60"/>
              <w:rPr>
                <w:rFonts w:cs="Arial"/>
              </w:rPr>
            </w:pPr>
            <w:r w:rsidRPr="00751628">
              <w:rPr>
                <w:rFonts w:cs="Arial"/>
              </w:rPr>
              <w:t xml:space="preserve">Temp - Marketing </w:t>
            </w:r>
            <w:r w:rsidR="00D51FA1">
              <w:rPr>
                <w:rFonts w:cs="Arial"/>
              </w:rPr>
              <w:t>and</w:t>
            </w:r>
            <w:r w:rsidRPr="00751628">
              <w:rPr>
                <w:rFonts w:cs="Arial"/>
              </w:rPr>
              <w:t xml:space="preserve"> Promotion activity (daily charge) to a max of $305</w:t>
            </w:r>
          </w:p>
        </w:tc>
        <w:tc>
          <w:tcPr>
            <w:tcW w:w="677" w:type="pct"/>
            <w:tcBorders>
              <w:top w:val="single" w:sz="4" w:space="0" w:color="auto"/>
              <w:left w:val="single" w:sz="4" w:space="0" w:color="auto"/>
              <w:bottom w:val="single" w:sz="4" w:space="0" w:color="auto"/>
              <w:right w:val="single" w:sz="4" w:space="0" w:color="auto"/>
            </w:tcBorders>
            <w:hideMark/>
          </w:tcPr>
          <w:p w14:paraId="0C114EEC" w14:textId="1694E49E" w:rsidR="003227C1" w:rsidRPr="00751628" w:rsidRDefault="003227C1" w:rsidP="003227C1">
            <w:pPr>
              <w:spacing w:before="60" w:after="60"/>
              <w:jc w:val="right"/>
              <w:rPr>
                <w:rFonts w:cs="Arial"/>
              </w:rPr>
            </w:pPr>
            <w:r w:rsidRPr="00751628">
              <w:t>$75.85</w:t>
            </w:r>
          </w:p>
        </w:tc>
        <w:tc>
          <w:tcPr>
            <w:tcW w:w="689" w:type="pct"/>
            <w:tcBorders>
              <w:top w:val="single" w:sz="4" w:space="0" w:color="auto"/>
              <w:left w:val="single" w:sz="4" w:space="0" w:color="auto"/>
              <w:bottom w:val="single" w:sz="4" w:space="0" w:color="auto"/>
              <w:right w:val="single" w:sz="4" w:space="0" w:color="auto"/>
            </w:tcBorders>
            <w:hideMark/>
          </w:tcPr>
          <w:p w14:paraId="0F0D7766" w14:textId="20592D21" w:rsidR="003227C1" w:rsidRPr="00751628" w:rsidRDefault="003227C1" w:rsidP="003227C1">
            <w:pPr>
              <w:spacing w:before="60" w:after="60"/>
              <w:jc w:val="right"/>
              <w:rPr>
                <w:rFonts w:cs="Arial"/>
              </w:rPr>
            </w:pPr>
            <w:r w:rsidRPr="00751628">
              <w:t>$75.85</w:t>
            </w:r>
          </w:p>
        </w:tc>
      </w:tr>
      <w:tr w:rsidR="003227C1" w:rsidRPr="00751628" w14:paraId="178C9DDE"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2740CCA8" w14:textId="77777777" w:rsidR="003227C1" w:rsidRPr="00751628" w:rsidRDefault="003227C1" w:rsidP="003227C1">
            <w:pPr>
              <w:spacing w:before="60" w:after="60"/>
              <w:rPr>
                <w:rFonts w:cs="Arial"/>
              </w:rPr>
            </w:pPr>
            <w:r w:rsidRPr="00751628">
              <w:rPr>
                <w:rFonts w:cs="Arial"/>
              </w:rPr>
              <w:t>Advertising signs application fee</w:t>
            </w:r>
          </w:p>
        </w:tc>
        <w:tc>
          <w:tcPr>
            <w:tcW w:w="677" w:type="pct"/>
            <w:tcBorders>
              <w:top w:val="single" w:sz="4" w:space="0" w:color="auto"/>
              <w:left w:val="single" w:sz="4" w:space="0" w:color="auto"/>
              <w:bottom w:val="single" w:sz="4" w:space="0" w:color="auto"/>
              <w:right w:val="single" w:sz="4" w:space="0" w:color="auto"/>
            </w:tcBorders>
            <w:hideMark/>
          </w:tcPr>
          <w:p w14:paraId="7BF81B73" w14:textId="25D9DBB3" w:rsidR="003227C1" w:rsidRPr="00751628" w:rsidRDefault="003227C1" w:rsidP="003227C1">
            <w:pPr>
              <w:spacing w:before="60" w:after="60"/>
              <w:jc w:val="right"/>
              <w:rPr>
                <w:rFonts w:cs="Arial"/>
              </w:rPr>
            </w:pPr>
            <w:r w:rsidRPr="00751628">
              <w:t>$69.70</w:t>
            </w:r>
          </w:p>
        </w:tc>
        <w:tc>
          <w:tcPr>
            <w:tcW w:w="689" w:type="pct"/>
            <w:tcBorders>
              <w:top w:val="single" w:sz="4" w:space="0" w:color="auto"/>
              <w:left w:val="single" w:sz="4" w:space="0" w:color="auto"/>
              <w:bottom w:val="single" w:sz="4" w:space="0" w:color="auto"/>
              <w:right w:val="single" w:sz="4" w:space="0" w:color="auto"/>
            </w:tcBorders>
            <w:hideMark/>
          </w:tcPr>
          <w:p w14:paraId="7842037C" w14:textId="31CE2910" w:rsidR="003227C1" w:rsidRPr="00751628" w:rsidRDefault="003227C1" w:rsidP="003227C1">
            <w:pPr>
              <w:spacing w:before="60" w:after="60"/>
              <w:jc w:val="right"/>
              <w:rPr>
                <w:rFonts w:cs="Arial"/>
              </w:rPr>
            </w:pPr>
            <w:r w:rsidRPr="00751628">
              <w:t>$69.70</w:t>
            </w:r>
          </w:p>
        </w:tc>
      </w:tr>
      <w:tr w:rsidR="003227C1" w:rsidRPr="00751628" w14:paraId="2625784E"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0890FDD5" w14:textId="77777777" w:rsidR="003227C1" w:rsidRPr="00751628" w:rsidRDefault="003227C1" w:rsidP="003227C1">
            <w:pPr>
              <w:spacing w:before="60" w:after="60"/>
              <w:rPr>
                <w:rFonts w:cs="Arial"/>
              </w:rPr>
            </w:pPr>
            <w:r w:rsidRPr="00751628">
              <w:rPr>
                <w:rFonts w:cs="Arial"/>
              </w:rPr>
              <w:t>Advertising signs per day (with a max of $255)</w:t>
            </w:r>
          </w:p>
        </w:tc>
        <w:tc>
          <w:tcPr>
            <w:tcW w:w="677" w:type="pct"/>
            <w:tcBorders>
              <w:top w:val="single" w:sz="4" w:space="0" w:color="auto"/>
              <w:left w:val="single" w:sz="4" w:space="0" w:color="auto"/>
              <w:bottom w:val="single" w:sz="4" w:space="0" w:color="auto"/>
              <w:right w:val="single" w:sz="4" w:space="0" w:color="auto"/>
            </w:tcBorders>
            <w:hideMark/>
          </w:tcPr>
          <w:p w14:paraId="3D667FFD" w14:textId="66DE82C5" w:rsidR="003227C1" w:rsidRPr="00751628" w:rsidRDefault="003227C1" w:rsidP="003227C1">
            <w:pPr>
              <w:spacing w:before="60" w:after="60"/>
              <w:jc w:val="right"/>
              <w:rPr>
                <w:rFonts w:cs="Arial"/>
              </w:rPr>
            </w:pPr>
            <w:r w:rsidRPr="00751628">
              <w:t>$40.00</w:t>
            </w:r>
          </w:p>
        </w:tc>
        <w:tc>
          <w:tcPr>
            <w:tcW w:w="689" w:type="pct"/>
            <w:tcBorders>
              <w:top w:val="single" w:sz="4" w:space="0" w:color="auto"/>
              <w:left w:val="single" w:sz="4" w:space="0" w:color="auto"/>
              <w:bottom w:val="single" w:sz="4" w:space="0" w:color="auto"/>
              <w:right w:val="single" w:sz="4" w:space="0" w:color="auto"/>
            </w:tcBorders>
            <w:hideMark/>
          </w:tcPr>
          <w:p w14:paraId="2048DBD0" w14:textId="014BB79B" w:rsidR="003227C1" w:rsidRPr="00751628" w:rsidRDefault="003227C1" w:rsidP="003227C1">
            <w:pPr>
              <w:spacing w:before="60" w:after="60"/>
              <w:jc w:val="right"/>
              <w:rPr>
                <w:rFonts w:cs="Arial"/>
              </w:rPr>
            </w:pPr>
            <w:r w:rsidRPr="00751628">
              <w:t>$41.00</w:t>
            </w:r>
          </w:p>
        </w:tc>
      </w:tr>
      <w:tr w:rsidR="00D95B05" w:rsidRPr="00751628" w14:paraId="3A99FFBF" w14:textId="77777777" w:rsidTr="00FC526C">
        <w:trPr>
          <w:trHeight w:val="346"/>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851597" w14:textId="77777777" w:rsidR="00D95B05" w:rsidRPr="00751628" w:rsidRDefault="00D95B05" w:rsidP="00D95B05">
            <w:pPr>
              <w:spacing w:before="60" w:after="60"/>
              <w:rPr>
                <w:rFonts w:cs="Arial"/>
              </w:rPr>
            </w:pPr>
            <w:r w:rsidRPr="00751628">
              <w:rPr>
                <w:rFonts w:cs="Arial"/>
              </w:rPr>
              <w:t>Extended Trading - Outdoor seating</w:t>
            </w:r>
          </w:p>
        </w:tc>
      </w:tr>
      <w:tr w:rsidR="003227C1" w:rsidRPr="00751628" w14:paraId="502FBC62"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40F51D93" w14:textId="77777777" w:rsidR="003227C1" w:rsidRPr="00751628" w:rsidRDefault="003227C1" w:rsidP="003227C1">
            <w:pPr>
              <w:spacing w:before="60" w:after="60"/>
              <w:rPr>
                <w:rFonts w:cs="Arial"/>
              </w:rPr>
            </w:pPr>
            <w:r w:rsidRPr="00751628">
              <w:rPr>
                <w:rFonts w:cs="Arial"/>
              </w:rPr>
              <w:t>Extended Trading application fee</w:t>
            </w:r>
          </w:p>
        </w:tc>
        <w:tc>
          <w:tcPr>
            <w:tcW w:w="677" w:type="pct"/>
            <w:tcBorders>
              <w:top w:val="single" w:sz="4" w:space="0" w:color="auto"/>
              <w:left w:val="single" w:sz="4" w:space="0" w:color="auto"/>
              <w:bottom w:val="single" w:sz="4" w:space="0" w:color="auto"/>
              <w:right w:val="single" w:sz="4" w:space="0" w:color="auto"/>
            </w:tcBorders>
            <w:hideMark/>
          </w:tcPr>
          <w:p w14:paraId="167C6C6B" w14:textId="2DF69C93" w:rsidR="003227C1" w:rsidRPr="00751628" w:rsidRDefault="003227C1" w:rsidP="003227C1">
            <w:pPr>
              <w:spacing w:before="60" w:after="60"/>
              <w:jc w:val="right"/>
              <w:rPr>
                <w:rFonts w:cs="Arial"/>
              </w:rPr>
            </w:pPr>
            <w:r w:rsidRPr="00751628">
              <w:t>$69.70</w:t>
            </w:r>
          </w:p>
        </w:tc>
        <w:tc>
          <w:tcPr>
            <w:tcW w:w="689" w:type="pct"/>
            <w:tcBorders>
              <w:top w:val="single" w:sz="4" w:space="0" w:color="auto"/>
              <w:left w:val="single" w:sz="4" w:space="0" w:color="auto"/>
              <w:bottom w:val="single" w:sz="4" w:space="0" w:color="auto"/>
              <w:right w:val="single" w:sz="4" w:space="0" w:color="auto"/>
            </w:tcBorders>
            <w:hideMark/>
          </w:tcPr>
          <w:p w14:paraId="3E57FA72" w14:textId="68E191F6" w:rsidR="003227C1" w:rsidRPr="00751628" w:rsidRDefault="003227C1" w:rsidP="003227C1">
            <w:pPr>
              <w:spacing w:before="60" w:after="60"/>
              <w:jc w:val="right"/>
              <w:rPr>
                <w:rFonts w:cs="Arial"/>
              </w:rPr>
            </w:pPr>
            <w:r w:rsidRPr="00751628">
              <w:t>$69.70</w:t>
            </w:r>
          </w:p>
        </w:tc>
      </w:tr>
      <w:tr w:rsidR="003227C1" w:rsidRPr="00751628" w14:paraId="7FDB8CC7"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525AD4B1" w14:textId="77777777" w:rsidR="003227C1" w:rsidRPr="00751628" w:rsidRDefault="003227C1" w:rsidP="003227C1">
            <w:pPr>
              <w:spacing w:before="60" w:after="60"/>
              <w:rPr>
                <w:rFonts w:cs="Arial"/>
              </w:rPr>
            </w:pPr>
            <w:r w:rsidRPr="00751628">
              <w:rPr>
                <w:rFonts w:cs="Arial"/>
              </w:rPr>
              <w:t>Extension of current situation $10m2 Min of $200</w:t>
            </w:r>
          </w:p>
        </w:tc>
        <w:tc>
          <w:tcPr>
            <w:tcW w:w="677" w:type="pct"/>
            <w:tcBorders>
              <w:top w:val="single" w:sz="4" w:space="0" w:color="auto"/>
              <w:left w:val="single" w:sz="4" w:space="0" w:color="auto"/>
              <w:bottom w:val="single" w:sz="4" w:space="0" w:color="auto"/>
              <w:right w:val="single" w:sz="4" w:space="0" w:color="auto"/>
            </w:tcBorders>
            <w:hideMark/>
          </w:tcPr>
          <w:p w14:paraId="019E6305" w14:textId="431C2640" w:rsidR="003227C1" w:rsidRPr="00751628" w:rsidRDefault="003227C1" w:rsidP="003227C1">
            <w:pPr>
              <w:spacing w:before="60" w:after="60"/>
              <w:jc w:val="right"/>
              <w:rPr>
                <w:rFonts w:cs="Arial"/>
              </w:rPr>
            </w:pPr>
            <w:r w:rsidRPr="00751628">
              <w:t>$228.60</w:t>
            </w:r>
          </w:p>
        </w:tc>
        <w:tc>
          <w:tcPr>
            <w:tcW w:w="689" w:type="pct"/>
            <w:tcBorders>
              <w:top w:val="single" w:sz="4" w:space="0" w:color="auto"/>
              <w:left w:val="single" w:sz="4" w:space="0" w:color="auto"/>
              <w:bottom w:val="single" w:sz="4" w:space="0" w:color="auto"/>
              <w:right w:val="single" w:sz="4" w:space="0" w:color="auto"/>
            </w:tcBorders>
            <w:hideMark/>
          </w:tcPr>
          <w:p w14:paraId="34496CB1" w14:textId="29F42F5B" w:rsidR="003227C1" w:rsidRPr="00751628" w:rsidRDefault="003227C1" w:rsidP="003227C1">
            <w:pPr>
              <w:spacing w:before="60" w:after="60"/>
              <w:jc w:val="right"/>
              <w:rPr>
                <w:rFonts w:cs="Arial"/>
              </w:rPr>
            </w:pPr>
            <w:r w:rsidRPr="00751628">
              <w:t>$228.60</w:t>
            </w:r>
          </w:p>
        </w:tc>
      </w:tr>
      <w:tr w:rsidR="003227C1" w:rsidRPr="00751628" w14:paraId="65D08367"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24B4A8C4" w14:textId="2D8A35D4" w:rsidR="003227C1" w:rsidRPr="00751628" w:rsidRDefault="003227C1" w:rsidP="003227C1">
            <w:pPr>
              <w:spacing w:before="60" w:after="60"/>
              <w:rPr>
                <w:rFonts w:cs="Arial"/>
              </w:rPr>
            </w:pPr>
            <w:r w:rsidRPr="00751628">
              <w:rPr>
                <w:rFonts w:cs="Arial"/>
              </w:rPr>
              <w:t xml:space="preserve">Marque enclosing outdoor seating $15m2 </w:t>
            </w:r>
            <w:r w:rsidR="00E679B0" w:rsidRPr="00751628">
              <w:rPr>
                <w:rFonts w:cs="Arial"/>
              </w:rPr>
              <w:t>Min of</w:t>
            </w:r>
            <w:r w:rsidRPr="00751628">
              <w:rPr>
                <w:rFonts w:cs="Arial"/>
              </w:rPr>
              <w:t xml:space="preserve"> $200</w:t>
            </w:r>
          </w:p>
        </w:tc>
        <w:tc>
          <w:tcPr>
            <w:tcW w:w="677" w:type="pct"/>
            <w:tcBorders>
              <w:top w:val="single" w:sz="4" w:space="0" w:color="auto"/>
              <w:left w:val="single" w:sz="4" w:space="0" w:color="auto"/>
              <w:bottom w:val="single" w:sz="4" w:space="0" w:color="auto"/>
              <w:right w:val="single" w:sz="4" w:space="0" w:color="auto"/>
            </w:tcBorders>
            <w:hideMark/>
          </w:tcPr>
          <w:p w14:paraId="41BB29D1" w14:textId="2E80C618" w:rsidR="003227C1" w:rsidRPr="00751628" w:rsidRDefault="003227C1" w:rsidP="003227C1">
            <w:pPr>
              <w:spacing w:before="60" w:after="60"/>
              <w:jc w:val="right"/>
              <w:rPr>
                <w:rFonts w:cs="Arial"/>
              </w:rPr>
            </w:pPr>
            <w:r w:rsidRPr="00751628">
              <w:t>$228.60</w:t>
            </w:r>
          </w:p>
        </w:tc>
        <w:tc>
          <w:tcPr>
            <w:tcW w:w="689" w:type="pct"/>
            <w:tcBorders>
              <w:top w:val="single" w:sz="4" w:space="0" w:color="auto"/>
              <w:left w:val="single" w:sz="4" w:space="0" w:color="auto"/>
              <w:bottom w:val="single" w:sz="4" w:space="0" w:color="auto"/>
              <w:right w:val="single" w:sz="4" w:space="0" w:color="auto"/>
            </w:tcBorders>
            <w:hideMark/>
          </w:tcPr>
          <w:p w14:paraId="443FFCC2" w14:textId="1D3C5120" w:rsidR="003227C1" w:rsidRPr="00751628" w:rsidRDefault="003227C1" w:rsidP="003227C1">
            <w:pPr>
              <w:spacing w:before="60" w:after="60"/>
              <w:jc w:val="right"/>
              <w:rPr>
                <w:rFonts w:cs="Arial"/>
              </w:rPr>
            </w:pPr>
            <w:r w:rsidRPr="00751628">
              <w:t>$228.60</w:t>
            </w:r>
          </w:p>
        </w:tc>
      </w:tr>
      <w:tr w:rsidR="00D95B05" w:rsidRPr="00751628" w14:paraId="3F8BA270"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0B4DF9F6" w14:textId="77777777" w:rsidR="00D95B05" w:rsidRPr="00751628" w:rsidRDefault="00D95B05" w:rsidP="00D95B05">
            <w:pPr>
              <w:spacing w:before="60" w:after="60"/>
              <w:rPr>
                <w:rFonts w:cs="Arial"/>
              </w:rPr>
            </w:pPr>
            <w:r w:rsidRPr="00751628">
              <w:rPr>
                <w:rFonts w:cs="Arial"/>
              </w:rPr>
              <w:t>Marque - once off yearly sales $110/day max $550</w:t>
            </w:r>
          </w:p>
        </w:tc>
        <w:tc>
          <w:tcPr>
            <w:tcW w:w="677" w:type="pct"/>
            <w:tcBorders>
              <w:top w:val="single" w:sz="4" w:space="0" w:color="auto"/>
              <w:left w:val="single" w:sz="4" w:space="0" w:color="auto"/>
              <w:bottom w:val="single" w:sz="4" w:space="0" w:color="auto"/>
              <w:right w:val="single" w:sz="4" w:space="0" w:color="auto"/>
            </w:tcBorders>
            <w:hideMark/>
          </w:tcPr>
          <w:p w14:paraId="497B094A" w14:textId="77777777" w:rsidR="00D95B05" w:rsidRPr="00751628" w:rsidRDefault="00D95B05" w:rsidP="00D95B05">
            <w:pPr>
              <w:spacing w:before="60" w:after="60"/>
              <w:jc w:val="right"/>
              <w:rPr>
                <w:rFonts w:cs="Arial"/>
              </w:rPr>
            </w:pPr>
            <w:r w:rsidRPr="00751628">
              <w:rPr>
                <w:rFonts w:cs="Arial"/>
              </w:rPr>
              <w:t>$119.00</w:t>
            </w:r>
          </w:p>
        </w:tc>
        <w:tc>
          <w:tcPr>
            <w:tcW w:w="689" w:type="pct"/>
            <w:tcBorders>
              <w:top w:val="single" w:sz="4" w:space="0" w:color="auto"/>
              <w:left w:val="single" w:sz="4" w:space="0" w:color="auto"/>
              <w:bottom w:val="single" w:sz="4" w:space="0" w:color="auto"/>
              <w:right w:val="single" w:sz="4" w:space="0" w:color="auto"/>
            </w:tcBorders>
            <w:hideMark/>
          </w:tcPr>
          <w:p w14:paraId="10203B32" w14:textId="7309D6BC" w:rsidR="00D95B05" w:rsidRPr="00751628" w:rsidRDefault="00883AF5" w:rsidP="00D95B05">
            <w:pPr>
              <w:spacing w:before="60" w:after="60"/>
              <w:jc w:val="right"/>
              <w:rPr>
                <w:rFonts w:cs="Arial"/>
              </w:rPr>
            </w:pPr>
            <w:r>
              <w:rPr>
                <w:rFonts w:cs="Arial"/>
              </w:rPr>
              <w:t>Not applicable</w:t>
            </w:r>
          </w:p>
        </w:tc>
      </w:tr>
      <w:tr w:rsidR="00D95B05" w:rsidRPr="00751628" w14:paraId="3504AF04" w14:textId="77777777" w:rsidTr="00FC526C">
        <w:trPr>
          <w:trHeight w:val="346"/>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E38225" w14:textId="77777777" w:rsidR="00D95B05" w:rsidRPr="00751628" w:rsidRDefault="00D95B05" w:rsidP="0092793F">
            <w:pPr>
              <w:spacing w:before="60" w:after="60"/>
              <w:rPr>
                <w:rFonts w:cs="Arial"/>
              </w:rPr>
            </w:pPr>
            <w:r w:rsidRPr="00751628">
              <w:rPr>
                <w:rFonts w:cs="Arial"/>
              </w:rPr>
              <w:t>Mobile Food Vans</w:t>
            </w:r>
          </w:p>
        </w:tc>
      </w:tr>
      <w:tr w:rsidR="003227C1" w:rsidRPr="00751628" w14:paraId="056D4C2D"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0FBB03BF" w14:textId="77777777" w:rsidR="003227C1" w:rsidRPr="00751628" w:rsidRDefault="003227C1" w:rsidP="003227C1">
            <w:pPr>
              <w:spacing w:before="60" w:after="60"/>
              <w:rPr>
                <w:rFonts w:cs="Arial"/>
              </w:rPr>
            </w:pPr>
            <w:r w:rsidRPr="00751628">
              <w:rPr>
                <w:rFonts w:cs="Arial"/>
              </w:rPr>
              <w:t>Mobile Food Vans Permit</w:t>
            </w:r>
          </w:p>
        </w:tc>
        <w:tc>
          <w:tcPr>
            <w:tcW w:w="677" w:type="pct"/>
            <w:tcBorders>
              <w:top w:val="single" w:sz="4" w:space="0" w:color="auto"/>
              <w:left w:val="single" w:sz="4" w:space="0" w:color="auto"/>
              <w:bottom w:val="single" w:sz="4" w:space="0" w:color="auto"/>
              <w:right w:val="single" w:sz="4" w:space="0" w:color="auto"/>
            </w:tcBorders>
            <w:hideMark/>
          </w:tcPr>
          <w:p w14:paraId="148B8151" w14:textId="33D15B56" w:rsidR="003227C1" w:rsidRPr="00751628" w:rsidRDefault="003227C1" w:rsidP="003227C1">
            <w:pPr>
              <w:spacing w:before="60" w:after="60"/>
              <w:jc w:val="right"/>
              <w:rPr>
                <w:rFonts w:cs="Arial"/>
              </w:rPr>
            </w:pPr>
            <w:r w:rsidRPr="00751628">
              <w:t>$2,227.30</w:t>
            </w:r>
          </w:p>
        </w:tc>
        <w:tc>
          <w:tcPr>
            <w:tcW w:w="689" w:type="pct"/>
            <w:tcBorders>
              <w:top w:val="single" w:sz="4" w:space="0" w:color="auto"/>
              <w:left w:val="single" w:sz="4" w:space="0" w:color="auto"/>
              <w:bottom w:val="single" w:sz="4" w:space="0" w:color="auto"/>
              <w:right w:val="single" w:sz="4" w:space="0" w:color="auto"/>
            </w:tcBorders>
            <w:hideMark/>
          </w:tcPr>
          <w:p w14:paraId="46ECCC7A" w14:textId="01A9BE39" w:rsidR="003227C1" w:rsidRPr="00751628" w:rsidRDefault="003227C1" w:rsidP="003227C1">
            <w:pPr>
              <w:spacing w:before="60" w:after="60"/>
              <w:jc w:val="right"/>
              <w:rPr>
                <w:rFonts w:cs="Arial"/>
              </w:rPr>
            </w:pPr>
            <w:r w:rsidRPr="00751628">
              <w:t>$2,280.00</w:t>
            </w:r>
          </w:p>
        </w:tc>
      </w:tr>
      <w:tr w:rsidR="003227C1" w:rsidRPr="00751628" w14:paraId="0BA3DF40" w14:textId="77777777" w:rsidTr="000A0F6F">
        <w:trPr>
          <w:trHeight w:val="346"/>
        </w:trPr>
        <w:tc>
          <w:tcPr>
            <w:tcW w:w="3634" w:type="pct"/>
            <w:tcBorders>
              <w:top w:val="single" w:sz="4" w:space="0" w:color="auto"/>
              <w:left w:val="single" w:sz="4" w:space="0" w:color="auto"/>
              <w:bottom w:val="single" w:sz="4" w:space="0" w:color="auto"/>
              <w:right w:val="single" w:sz="4" w:space="0" w:color="auto"/>
            </w:tcBorders>
            <w:hideMark/>
          </w:tcPr>
          <w:p w14:paraId="4D100462" w14:textId="77777777" w:rsidR="003227C1" w:rsidRPr="00751628" w:rsidRDefault="003227C1" w:rsidP="003227C1">
            <w:pPr>
              <w:spacing w:before="60" w:after="60"/>
              <w:rPr>
                <w:rFonts w:cs="Arial"/>
              </w:rPr>
            </w:pPr>
            <w:r w:rsidRPr="00751628">
              <w:rPr>
                <w:rFonts w:cs="Arial"/>
              </w:rPr>
              <w:t>Mobile Food Vehicle Application Fee</w:t>
            </w:r>
          </w:p>
        </w:tc>
        <w:tc>
          <w:tcPr>
            <w:tcW w:w="677" w:type="pct"/>
            <w:tcBorders>
              <w:top w:val="single" w:sz="4" w:space="0" w:color="auto"/>
              <w:left w:val="single" w:sz="4" w:space="0" w:color="auto"/>
              <w:bottom w:val="single" w:sz="4" w:space="0" w:color="auto"/>
              <w:right w:val="single" w:sz="4" w:space="0" w:color="auto"/>
            </w:tcBorders>
            <w:hideMark/>
          </w:tcPr>
          <w:p w14:paraId="7A84F99E" w14:textId="69370632" w:rsidR="003227C1" w:rsidRPr="00751628" w:rsidRDefault="003227C1" w:rsidP="003227C1">
            <w:pPr>
              <w:spacing w:before="60" w:after="60"/>
              <w:jc w:val="right"/>
              <w:rPr>
                <w:rFonts w:cs="Arial"/>
              </w:rPr>
            </w:pPr>
            <w:r w:rsidRPr="00751628">
              <w:t>$71.75</w:t>
            </w:r>
          </w:p>
        </w:tc>
        <w:tc>
          <w:tcPr>
            <w:tcW w:w="689" w:type="pct"/>
            <w:tcBorders>
              <w:top w:val="single" w:sz="4" w:space="0" w:color="auto"/>
              <w:left w:val="single" w:sz="4" w:space="0" w:color="auto"/>
              <w:bottom w:val="single" w:sz="4" w:space="0" w:color="auto"/>
              <w:right w:val="single" w:sz="4" w:space="0" w:color="auto"/>
            </w:tcBorders>
            <w:hideMark/>
          </w:tcPr>
          <w:p w14:paraId="5A691051" w14:textId="7EF59A88" w:rsidR="003227C1" w:rsidRPr="00751628" w:rsidRDefault="003227C1" w:rsidP="003227C1">
            <w:pPr>
              <w:spacing w:before="60" w:after="60"/>
              <w:jc w:val="right"/>
              <w:rPr>
                <w:rFonts w:cs="Arial"/>
              </w:rPr>
            </w:pPr>
            <w:r w:rsidRPr="00751628">
              <w:t>$74.00</w:t>
            </w:r>
          </w:p>
        </w:tc>
      </w:tr>
    </w:tbl>
    <w:p w14:paraId="28B85C57" w14:textId="77777777" w:rsidR="00021FAB" w:rsidRPr="00751628" w:rsidRDefault="00021FAB" w:rsidP="00676FEA">
      <w:pPr>
        <w:pStyle w:val="Heading4"/>
      </w:pPr>
      <w:r w:rsidRPr="00751628">
        <w:t>Festivals</w:t>
      </w:r>
    </w:p>
    <w:tbl>
      <w:tblPr>
        <w:tblStyle w:val="TableGrid"/>
        <w:tblW w:w="5001" w:type="pct"/>
        <w:tblLook w:val="04A0" w:firstRow="1" w:lastRow="0" w:firstColumn="1" w:lastColumn="0" w:noHBand="0" w:noVBand="1"/>
        <w:tblCaption w:val="Fees and charges - Festivals"/>
        <w:tblDescription w:val="This table list the proposed fees and charge for 2017/18 for the activities that support this service category."/>
      </w:tblPr>
      <w:tblGrid>
        <w:gridCol w:w="10163"/>
        <w:gridCol w:w="1895"/>
        <w:gridCol w:w="1895"/>
      </w:tblGrid>
      <w:tr w:rsidR="00021FAB" w:rsidRPr="00751628" w14:paraId="16D5A695" w14:textId="77777777" w:rsidTr="00FC526C">
        <w:trPr>
          <w:trHeight w:val="805"/>
          <w:tblHeader/>
        </w:trPr>
        <w:tc>
          <w:tcPr>
            <w:tcW w:w="3642"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43BB3106" w14:textId="77777777" w:rsidR="00021FAB" w:rsidRPr="00751628" w:rsidRDefault="00021FAB" w:rsidP="00E6674D">
            <w:pPr>
              <w:spacing w:before="60" w:after="60"/>
              <w:rPr>
                <w:rFonts w:cs="Arial"/>
                <w:color w:val="FFFFFF" w:themeColor="background1"/>
              </w:rPr>
            </w:pPr>
            <w:r w:rsidRPr="00751628">
              <w:rPr>
                <w:rFonts w:cs="Arial"/>
                <w:color w:val="FFFFFF" w:themeColor="background1"/>
              </w:rPr>
              <w:t>Description</w:t>
            </w:r>
          </w:p>
        </w:tc>
        <w:tc>
          <w:tcPr>
            <w:tcW w:w="679"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7F548E97" w14:textId="30C7B4BF" w:rsidR="00021FAB" w:rsidRPr="00751628" w:rsidRDefault="007D183B" w:rsidP="006355D1">
            <w:pPr>
              <w:spacing w:before="60" w:after="60"/>
              <w:jc w:val="right"/>
              <w:rPr>
                <w:rFonts w:cs="Arial"/>
                <w:color w:val="FFFFFF" w:themeColor="background1"/>
              </w:rPr>
            </w:pPr>
            <w:r w:rsidRPr="00751628">
              <w:rPr>
                <w:rFonts w:cs="Arial"/>
                <w:color w:val="FFFFFF" w:themeColor="background1"/>
              </w:rPr>
              <w:t>2017</w:t>
            </w:r>
            <w:r w:rsidR="00021FAB" w:rsidRPr="00751628">
              <w:rPr>
                <w:rFonts w:cs="Arial"/>
                <w:color w:val="FFFFFF" w:themeColor="background1"/>
              </w:rPr>
              <w:t>/</w:t>
            </w:r>
            <w:r w:rsidRPr="00751628">
              <w:rPr>
                <w:rFonts w:cs="Arial"/>
                <w:color w:val="FFFFFF" w:themeColor="background1"/>
              </w:rPr>
              <w:t xml:space="preserve">18 </w:t>
            </w:r>
            <w:r w:rsidR="00021FAB" w:rsidRPr="00751628">
              <w:rPr>
                <w:rFonts w:cs="Arial"/>
                <w:color w:val="FFFFFF" w:themeColor="background1"/>
              </w:rPr>
              <w:br/>
              <w:t xml:space="preserve">Fee </w:t>
            </w:r>
            <w:r w:rsidR="00021FAB" w:rsidRPr="00751628">
              <w:rPr>
                <w:rFonts w:cs="Arial"/>
                <w:color w:val="FFFFFF" w:themeColor="background1"/>
              </w:rPr>
              <w:br/>
            </w:r>
            <w:r w:rsidR="001D33A0">
              <w:rPr>
                <w:rFonts w:cs="Arial"/>
                <w:color w:val="FFFFFF" w:themeColor="background1"/>
              </w:rPr>
              <w:t>(incl. GST if applicable)</w:t>
            </w:r>
          </w:p>
        </w:tc>
        <w:tc>
          <w:tcPr>
            <w:tcW w:w="678"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69EF27C5" w14:textId="551700B2" w:rsidR="00021FAB" w:rsidRPr="00751628" w:rsidRDefault="00021FAB" w:rsidP="006355D1">
            <w:pPr>
              <w:spacing w:before="60" w:after="60"/>
              <w:jc w:val="right"/>
              <w:rPr>
                <w:rFonts w:cs="Arial"/>
                <w:color w:val="FFFFFF" w:themeColor="background1"/>
              </w:rPr>
            </w:pPr>
            <w:r w:rsidRPr="00751628">
              <w:rPr>
                <w:rFonts w:cs="Arial"/>
                <w:color w:val="FFFFFF" w:themeColor="background1"/>
              </w:rPr>
              <w:t xml:space="preserve">2017/18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r>
      <w:tr w:rsidR="00021FAB" w:rsidRPr="00751628" w14:paraId="2DB0876C" w14:textId="77777777" w:rsidTr="00FC526C">
        <w:trPr>
          <w:trHeight w:val="343"/>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6458D4" w14:textId="77777777" w:rsidR="00021FAB" w:rsidRPr="00751628" w:rsidRDefault="00021FAB" w:rsidP="00E6674D">
            <w:pPr>
              <w:spacing w:before="60" w:after="60"/>
              <w:rPr>
                <w:rFonts w:cs="Arial"/>
              </w:rPr>
            </w:pPr>
            <w:r w:rsidRPr="00751628">
              <w:rPr>
                <w:rFonts w:cs="Arial"/>
              </w:rPr>
              <w:t>St Kilda Festival</w:t>
            </w:r>
          </w:p>
        </w:tc>
      </w:tr>
      <w:tr w:rsidR="00D95B05" w:rsidRPr="00751628" w14:paraId="75A4467A" w14:textId="77777777" w:rsidTr="00FC526C">
        <w:trPr>
          <w:trHeight w:val="343"/>
          <w:tblHeader/>
        </w:trPr>
        <w:tc>
          <w:tcPr>
            <w:tcW w:w="3642" w:type="pct"/>
            <w:tcBorders>
              <w:top w:val="single" w:sz="4" w:space="0" w:color="auto"/>
              <w:left w:val="single" w:sz="4" w:space="0" w:color="auto"/>
              <w:bottom w:val="single" w:sz="4" w:space="0" w:color="auto"/>
              <w:right w:val="single" w:sz="4" w:space="0" w:color="auto"/>
            </w:tcBorders>
          </w:tcPr>
          <w:p w14:paraId="6847FBDF" w14:textId="15347DAB" w:rsidR="00D95B05" w:rsidRPr="00751628" w:rsidRDefault="004B27FC" w:rsidP="00D95B05">
            <w:pPr>
              <w:spacing w:before="60" w:after="60"/>
              <w:rPr>
                <w:rFonts w:cs="Arial"/>
              </w:rPr>
            </w:pPr>
            <w:r w:rsidRPr="00751628">
              <w:rPr>
                <w:rFonts w:cs="Arial"/>
              </w:rPr>
              <w:t>St Kilda Festival</w:t>
            </w:r>
            <w:r w:rsidR="00D95B05" w:rsidRPr="00751628">
              <w:rPr>
                <w:rFonts w:cs="Arial"/>
              </w:rPr>
              <w:t xml:space="preserve"> </w:t>
            </w:r>
            <w:r>
              <w:rPr>
                <w:rFonts w:cs="Arial"/>
              </w:rPr>
              <w:t>road</w:t>
            </w:r>
            <w:r w:rsidR="00D95B05" w:rsidRPr="00751628">
              <w:rPr>
                <w:rFonts w:cs="Arial"/>
              </w:rPr>
              <w:t xml:space="preserve"> trading (non-alcohol per m2)</w:t>
            </w:r>
          </w:p>
        </w:tc>
        <w:tc>
          <w:tcPr>
            <w:tcW w:w="679" w:type="pct"/>
            <w:tcBorders>
              <w:top w:val="single" w:sz="4" w:space="0" w:color="auto"/>
              <w:left w:val="single" w:sz="4" w:space="0" w:color="auto"/>
              <w:bottom w:val="single" w:sz="4" w:space="0" w:color="auto"/>
              <w:right w:val="single" w:sz="4" w:space="0" w:color="auto"/>
            </w:tcBorders>
          </w:tcPr>
          <w:p w14:paraId="2C967859" w14:textId="19C5BCF9" w:rsidR="00D95B05" w:rsidRPr="00751628" w:rsidRDefault="00D95B05" w:rsidP="00D95B05">
            <w:pPr>
              <w:spacing w:before="60" w:after="60"/>
              <w:jc w:val="right"/>
              <w:rPr>
                <w:rFonts w:cs="Arial"/>
              </w:rPr>
            </w:pPr>
            <w:r w:rsidRPr="00751628">
              <w:rPr>
                <w:rFonts w:cs="Arial"/>
              </w:rPr>
              <w:t>$10.00</w:t>
            </w:r>
          </w:p>
        </w:tc>
        <w:tc>
          <w:tcPr>
            <w:tcW w:w="678" w:type="pct"/>
            <w:tcBorders>
              <w:top w:val="single" w:sz="4" w:space="0" w:color="auto"/>
              <w:left w:val="single" w:sz="4" w:space="0" w:color="auto"/>
              <w:bottom w:val="single" w:sz="4" w:space="0" w:color="auto"/>
              <w:right w:val="single" w:sz="4" w:space="0" w:color="auto"/>
            </w:tcBorders>
          </w:tcPr>
          <w:p w14:paraId="2393BC1C" w14:textId="77777777" w:rsidR="00D95B05" w:rsidRPr="00751628" w:rsidRDefault="00D95B05" w:rsidP="00D95B05">
            <w:pPr>
              <w:spacing w:before="60" w:after="60"/>
              <w:jc w:val="right"/>
              <w:rPr>
                <w:rFonts w:cs="Arial"/>
              </w:rPr>
            </w:pPr>
            <w:r w:rsidRPr="00751628">
              <w:rPr>
                <w:rFonts w:cs="Arial"/>
              </w:rPr>
              <w:t>$10.00</w:t>
            </w:r>
          </w:p>
        </w:tc>
      </w:tr>
      <w:tr w:rsidR="00D95B05" w:rsidRPr="00751628" w14:paraId="05C481F5" w14:textId="77777777" w:rsidTr="00FC526C">
        <w:trPr>
          <w:trHeight w:val="343"/>
          <w:tblHeader/>
        </w:trPr>
        <w:tc>
          <w:tcPr>
            <w:tcW w:w="3642" w:type="pct"/>
            <w:tcBorders>
              <w:top w:val="single" w:sz="4" w:space="0" w:color="auto"/>
              <w:left w:val="single" w:sz="4" w:space="0" w:color="auto"/>
              <w:bottom w:val="single" w:sz="4" w:space="0" w:color="auto"/>
              <w:right w:val="single" w:sz="4" w:space="0" w:color="auto"/>
            </w:tcBorders>
          </w:tcPr>
          <w:p w14:paraId="3A309B06" w14:textId="785FF8F9" w:rsidR="00D95B05" w:rsidRPr="00751628" w:rsidRDefault="004B27FC" w:rsidP="00D95B05">
            <w:pPr>
              <w:spacing w:before="60" w:after="60"/>
              <w:rPr>
                <w:rFonts w:cs="Arial"/>
              </w:rPr>
            </w:pPr>
            <w:r w:rsidRPr="00751628">
              <w:rPr>
                <w:rFonts w:cs="Arial"/>
              </w:rPr>
              <w:t>St Kilda Festival</w:t>
            </w:r>
            <w:r w:rsidR="00D95B05" w:rsidRPr="00751628">
              <w:rPr>
                <w:rFonts w:cs="Arial"/>
              </w:rPr>
              <w:t xml:space="preserve"> </w:t>
            </w:r>
            <w:r>
              <w:rPr>
                <w:rFonts w:cs="Arial"/>
              </w:rPr>
              <w:t>road</w:t>
            </w:r>
            <w:r w:rsidR="00D95B05" w:rsidRPr="00751628">
              <w:rPr>
                <w:rFonts w:cs="Arial"/>
              </w:rPr>
              <w:t xml:space="preserve"> Trading (with alcohol per m2)</w:t>
            </w:r>
          </w:p>
        </w:tc>
        <w:tc>
          <w:tcPr>
            <w:tcW w:w="679" w:type="pct"/>
            <w:tcBorders>
              <w:top w:val="single" w:sz="4" w:space="0" w:color="auto"/>
              <w:left w:val="single" w:sz="4" w:space="0" w:color="auto"/>
              <w:bottom w:val="single" w:sz="4" w:space="0" w:color="auto"/>
              <w:right w:val="single" w:sz="4" w:space="0" w:color="auto"/>
            </w:tcBorders>
          </w:tcPr>
          <w:p w14:paraId="75B813D0" w14:textId="14DF5807" w:rsidR="00D95B05" w:rsidRPr="00751628" w:rsidRDefault="00D95B05" w:rsidP="00D95B05">
            <w:pPr>
              <w:spacing w:before="60" w:after="60"/>
              <w:jc w:val="right"/>
              <w:rPr>
                <w:rFonts w:cs="Arial"/>
              </w:rPr>
            </w:pPr>
            <w:r w:rsidRPr="00751628">
              <w:rPr>
                <w:rFonts w:cs="Arial"/>
              </w:rPr>
              <w:t>$26.00</w:t>
            </w:r>
          </w:p>
        </w:tc>
        <w:tc>
          <w:tcPr>
            <w:tcW w:w="678" w:type="pct"/>
            <w:tcBorders>
              <w:top w:val="single" w:sz="4" w:space="0" w:color="auto"/>
              <w:left w:val="single" w:sz="4" w:space="0" w:color="auto"/>
              <w:bottom w:val="single" w:sz="4" w:space="0" w:color="auto"/>
              <w:right w:val="single" w:sz="4" w:space="0" w:color="auto"/>
            </w:tcBorders>
          </w:tcPr>
          <w:p w14:paraId="31DCFC36" w14:textId="5740C9DA" w:rsidR="00D95B05" w:rsidRPr="00751628" w:rsidRDefault="00D95B05" w:rsidP="00D95B05">
            <w:pPr>
              <w:spacing w:before="60" w:after="60"/>
              <w:jc w:val="right"/>
              <w:rPr>
                <w:rFonts w:cs="Arial"/>
              </w:rPr>
            </w:pPr>
            <w:r w:rsidRPr="00751628">
              <w:rPr>
                <w:rFonts w:cs="Arial"/>
              </w:rPr>
              <w:t>$</w:t>
            </w:r>
            <w:r w:rsidR="00754493" w:rsidRPr="00751628">
              <w:rPr>
                <w:rFonts w:cs="Arial"/>
              </w:rPr>
              <w:t>27</w:t>
            </w:r>
            <w:r w:rsidRPr="00751628">
              <w:rPr>
                <w:rFonts w:cs="Arial"/>
              </w:rPr>
              <w:t>.00</w:t>
            </w:r>
          </w:p>
        </w:tc>
      </w:tr>
      <w:tr w:rsidR="00D95B05" w:rsidRPr="00751628" w14:paraId="530B485B" w14:textId="77777777" w:rsidTr="00FC526C">
        <w:trPr>
          <w:trHeight w:val="343"/>
          <w:tblHeader/>
        </w:trPr>
        <w:tc>
          <w:tcPr>
            <w:tcW w:w="3642" w:type="pct"/>
            <w:tcBorders>
              <w:top w:val="single" w:sz="4" w:space="0" w:color="auto"/>
              <w:left w:val="single" w:sz="4" w:space="0" w:color="auto"/>
              <w:bottom w:val="single" w:sz="4" w:space="0" w:color="auto"/>
              <w:right w:val="single" w:sz="4" w:space="0" w:color="auto"/>
            </w:tcBorders>
          </w:tcPr>
          <w:p w14:paraId="5EBA3B6A" w14:textId="236E9BBD" w:rsidR="00D95B05" w:rsidRPr="00751628" w:rsidRDefault="004B27FC" w:rsidP="00D95B05">
            <w:pPr>
              <w:spacing w:before="60" w:after="60"/>
              <w:rPr>
                <w:rFonts w:cs="Arial"/>
              </w:rPr>
            </w:pPr>
            <w:r w:rsidRPr="00751628">
              <w:rPr>
                <w:rFonts w:cs="Arial"/>
              </w:rPr>
              <w:t>St Kilda Festival</w:t>
            </w:r>
            <w:r w:rsidR="00D95B05" w:rsidRPr="00751628">
              <w:rPr>
                <w:rFonts w:cs="Arial"/>
              </w:rPr>
              <w:t xml:space="preserve"> Itinerant Market Stall (high pedestrian zone)</w:t>
            </w:r>
          </w:p>
        </w:tc>
        <w:tc>
          <w:tcPr>
            <w:tcW w:w="679" w:type="pct"/>
            <w:tcBorders>
              <w:top w:val="single" w:sz="4" w:space="0" w:color="auto"/>
              <w:left w:val="single" w:sz="4" w:space="0" w:color="auto"/>
              <w:bottom w:val="single" w:sz="4" w:space="0" w:color="auto"/>
              <w:right w:val="single" w:sz="4" w:space="0" w:color="auto"/>
            </w:tcBorders>
          </w:tcPr>
          <w:p w14:paraId="2986402E" w14:textId="65596565" w:rsidR="00D95B05" w:rsidRPr="00751628" w:rsidRDefault="00D95B05" w:rsidP="00D95B05">
            <w:pPr>
              <w:spacing w:before="60" w:after="60"/>
              <w:jc w:val="right"/>
              <w:rPr>
                <w:rFonts w:cs="Arial"/>
              </w:rPr>
            </w:pPr>
            <w:r w:rsidRPr="00751628">
              <w:rPr>
                <w:rFonts w:cs="Arial"/>
              </w:rPr>
              <w:t>$322.00</w:t>
            </w:r>
          </w:p>
        </w:tc>
        <w:tc>
          <w:tcPr>
            <w:tcW w:w="678" w:type="pct"/>
            <w:tcBorders>
              <w:top w:val="single" w:sz="4" w:space="0" w:color="auto"/>
              <w:left w:val="single" w:sz="4" w:space="0" w:color="auto"/>
              <w:bottom w:val="single" w:sz="4" w:space="0" w:color="auto"/>
              <w:right w:val="single" w:sz="4" w:space="0" w:color="auto"/>
            </w:tcBorders>
          </w:tcPr>
          <w:p w14:paraId="1E58E30E" w14:textId="3193B553" w:rsidR="00D95B05" w:rsidRPr="00751628" w:rsidRDefault="00D95B05" w:rsidP="00D95B05">
            <w:pPr>
              <w:spacing w:before="60" w:after="60"/>
              <w:jc w:val="right"/>
              <w:rPr>
                <w:rFonts w:cs="Arial"/>
              </w:rPr>
            </w:pPr>
            <w:r w:rsidRPr="00751628">
              <w:rPr>
                <w:rFonts w:cs="Arial"/>
              </w:rPr>
              <w:t>$</w:t>
            </w:r>
            <w:r w:rsidR="00754493" w:rsidRPr="00751628">
              <w:rPr>
                <w:rFonts w:cs="Arial"/>
              </w:rPr>
              <w:t>330</w:t>
            </w:r>
            <w:r w:rsidRPr="00751628">
              <w:rPr>
                <w:rFonts w:cs="Arial"/>
              </w:rPr>
              <w:t>.00</w:t>
            </w:r>
          </w:p>
        </w:tc>
      </w:tr>
      <w:tr w:rsidR="00D95B05" w:rsidRPr="00751628" w14:paraId="56EE1EBF" w14:textId="77777777" w:rsidTr="00FC526C">
        <w:trPr>
          <w:trHeight w:val="343"/>
          <w:tblHeader/>
        </w:trPr>
        <w:tc>
          <w:tcPr>
            <w:tcW w:w="3642" w:type="pct"/>
            <w:tcBorders>
              <w:top w:val="single" w:sz="4" w:space="0" w:color="auto"/>
              <w:left w:val="single" w:sz="4" w:space="0" w:color="auto"/>
              <w:bottom w:val="single" w:sz="4" w:space="0" w:color="auto"/>
              <w:right w:val="single" w:sz="4" w:space="0" w:color="auto"/>
            </w:tcBorders>
          </w:tcPr>
          <w:p w14:paraId="72E3B4B4" w14:textId="3B30BC46" w:rsidR="00D95B05" w:rsidRPr="00751628" w:rsidRDefault="004B27FC" w:rsidP="00D95B05">
            <w:pPr>
              <w:spacing w:before="60" w:after="60"/>
              <w:rPr>
                <w:rFonts w:cs="Arial"/>
              </w:rPr>
            </w:pPr>
            <w:r w:rsidRPr="00751628">
              <w:rPr>
                <w:rFonts w:cs="Arial"/>
              </w:rPr>
              <w:t>St Kilda Festival</w:t>
            </w:r>
            <w:r w:rsidR="00D95B05" w:rsidRPr="00751628">
              <w:rPr>
                <w:rFonts w:cs="Arial"/>
              </w:rPr>
              <w:t xml:space="preserve"> Itinerant Market Stall (regular zone)</w:t>
            </w:r>
          </w:p>
        </w:tc>
        <w:tc>
          <w:tcPr>
            <w:tcW w:w="679" w:type="pct"/>
            <w:tcBorders>
              <w:top w:val="single" w:sz="4" w:space="0" w:color="auto"/>
              <w:left w:val="single" w:sz="4" w:space="0" w:color="auto"/>
              <w:bottom w:val="single" w:sz="4" w:space="0" w:color="auto"/>
              <w:right w:val="single" w:sz="4" w:space="0" w:color="auto"/>
            </w:tcBorders>
          </w:tcPr>
          <w:p w14:paraId="249861F1" w14:textId="57B3A511" w:rsidR="00D95B05" w:rsidRPr="00751628" w:rsidRDefault="00D95B05" w:rsidP="00D95B05">
            <w:pPr>
              <w:spacing w:before="60" w:after="60"/>
              <w:jc w:val="right"/>
              <w:rPr>
                <w:rFonts w:cs="Arial"/>
              </w:rPr>
            </w:pPr>
            <w:r w:rsidRPr="00751628">
              <w:rPr>
                <w:rFonts w:cs="Arial"/>
              </w:rPr>
              <w:t>$167.00</w:t>
            </w:r>
          </w:p>
        </w:tc>
        <w:tc>
          <w:tcPr>
            <w:tcW w:w="678" w:type="pct"/>
            <w:tcBorders>
              <w:top w:val="single" w:sz="4" w:space="0" w:color="auto"/>
              <w:left w:val="single" w:sz="4" w:space="0" w:color="auto"/>
              <w:bottom w:val="single" w:sz="4" w:space="0" w:color="auto"/>
              <w:right w:val="single" w:sz="4" w:space="0" w:color="auto"/>
            </w:tcBorders>
          </w:tcPr>
          <w:p w14:paraId="04F21A78" w14:textId="21D073A4" w:rsidR="00D95B05" w:rsidRPr="00751628" w:rsidRDefault="00D95B05" w:rsidP="00D95B05">
            <w:pPr>
              <w:spacing w:before="60" w:after="60"/>
              <w:jc w:val="right"/>
              <w:rPr>
                <w:rFonts w:cs="Arial"/>
              </w:rPr>
            </w:pPr>
            <w:r w:rsidRPr="00751628">
              <w:rPr>
                <w:rFonts w:cs="Arial"/>
              </w:rPr>
              <w:t>$</w:t>
            </w:r>
            <w:r w:rsidR="00754493" w:rsidRPr="00751628">
              <w:rPr>
                <w:rFonts w:cs="Arial"/>
              </w:rPr>
              <w:t>171</w:t>
            </w:r>
            <w:r w:rsidRPr="00751628">
              <w:rPr>
                <w:rFonts w:cs="Arial"/>
              </w:rPr>
              <w:t>.00</w:t>
            </w:r>
          </w:p>
        </w:tc>
      </w:tr>
      <w:tr w:rsidR="00D95B05" w:rsidRPr="00751628" w14:paraId="75D177F4" w14:textId="77777777" w:rsidTr="00FC526C">
        <w:trPr>
          <w:trHeight w:val="343"/>
          <w:tblHeader/>
        </w:trPr>
        <w:tc>
          <w:tcPr>
            <w:tcW w:w="3642" w:type="pct"/>
            <w:tcBorders>
              <w:top w:val="single" w:sz="4" w:space="0" w:color="auto"/>
              <w:left w:val="single" w:sz="4" w:space="0" w:color="auto"/>
              <w:bottom w:val="single" w:sz="4" w:space="0" w:color="auto"/>
              <w:right w:val="single" w:sz="4" w:space="0" w:color="auto"/>
            </w:tcBorders>
          </w:tcPr>
          <w:p w14:paraId="081E6539" w14:textId="4CFC24CC" w:rsidR="00D95B05" w:rsidRPr="00751628" w:rsidRDefault="004B27FC" w:rsidP="00D95B05">
            <w:pPr>
              <w:spacing w:before="60" w:after="60"/>
              <w:rPr>
                <w:rFonts w:cs="Arial"/>
              </w:rPr>
            </w:pPr>
            <w:r w:rsidRPr="00751628">
              <w:rPr>
                <w:rFonts w:cs="Arial"/>
              </w:rPr>
              <w:t>St Kilda Festival</w:t>
            </w:r>
            <w:r w:rsidR="00D95B05" w:rsidRPr="00751628">
              <w:rPr>
                <w:rFonts w:cs="Arial"/>
              </w:rPr>
              <w:t xml:space="preserve"> All Food Vending Areas (under 15 m2)</w:t>
            </w:r>
          </w:p>
        </w:tc>
        <w:tc>
          <w:tcPr>
            <w:tcW w:w="679" w:type="pct"/>
            <w:tcBorders>
              <w:top w:val="single" w:sz="4" w:space="0" w:color="auto"/>
              <w:left w:val="single" w:sz="4" w:space="0" w:color="auto"/>
              <w:bottom w:val="single" w:sz="4" w:space="0" w:color="auto"/>
              <w:right w:val="single" w:sz="4" w:space="0" w:color="auto"/>
            </w:tcBorders>
          </w:tcPr>
          <w:p w14:paraId="111DFB66" w14:textId="001C7F0E" w:rsidR="00D95B05" w:rsidRPr="00751628" w:rsidRDefault="00D95B05" w:rsidP="00D95B05">
            <w:pPr>
              <w:spacing w:before="60" w:after="60"/>
              <w:jc w:val="right"/>
              <w:rPr>
                <w:rFonts w:cs="Arial"/>
              </w:rPr>
            </w:pPr>
            <w:r w:rsidRPr="00751628">
              <w:rPr>
                <w:rFonts w:cs="Arial"/>
              </w:rPr>
              <w:t>$77.00</w:t>
            </w:r>
          </w:p>
        </w:tc>
        <w:tc>
          <w:tcPr>
            <w:tcW w:w="678" w:type="pct"/>
            <w:tcBorders>
              <w:top w:val="single" w:sz="4" w:space="0" w:color="auto"/>
              <w:left w:val="single" w:sz="4" w:space="0" w:color="auto"/>
              <w:bottom w:val="single" w:sz="4" w:space="0" w:color="auto"/>
              <w:right w:val="single" w:sz="4" w:space="0" w:color="auto"/>
            </w:tcBorders>
          </w:tcPr>
          <w:p w14:paraId="46423AAA" w14:textId="6042EBF7" w:rsidR="00D95B05" w:rsidRPr="00751628" w:rsidRDefault="00D95B05" w:rsidP="00D95B05">
            <w:pPr>
              <w:spacing w:before="60" w:after="60"/>
              <w:jc w:val="right"/>
              <w:rPr>
                <w:rFonts w:cs="Arial"/>
              </w:rPr>
            </w:pPr>
            <w:r w:rsidRPr="00751628">
              <w:rPr>
                <w:rFonts w:cs="Arial"/>
              </w:rPr>
              <w:t>$</w:t>
            </w:r>
            <w:r w:rsidR="00754493" w:rsidRPr="00751628">
              <w:rPr>
                <w:rFonts w:cs="Arial"/>
              </w:rPr>
              <w:t>79</w:t>
            </w:r>
            <w:r w:rsidRPr="00751628">
              <w:rPr>
                <w:rFonts w:cs="Arial"/>
              </w:rPr>
              <w:t>.00</w:t>
            </w:r>
          </w:p>
        </w:tc>
      </w:tr>
      <w:tr w:rsidR="00D95B05" w:rsidRPr="00751628" w14:paraId="2E0036C6" w14:textId="77777777" w:rsidTr="00FC526C">
        <w:trPr>
          <w:trHeight w:val="343"/>
          <w:tblHeader/>
        </w:trPr>
        <w:tc>
          <w:tcPr>
            <w:tcW w:w="3642" w:type="pct"/>
            <w:tcBorders>
              <w:top w:val="single" w:sz="4" w:space="0" w:color="auto"/>
              <w:left w:val="single" w:sz="4" w:space="0" w:color="auto"/>
              <w:bottom w:val="single" w:sz="4" w:space="0" w:color="auto"/>
              <w:right w:val="single" w:sz="4" w:space="0" w:color="auto"/>
            </w:tcBorders>
          </w:tcPr>
          <w:p w14:paraId="7FF3B091" w14:textId="219CBFD0" w:rsidR="00D95B05" w:rsidRPr="00751628" w:rsidRDefault="004B27FC" w:rsidP="00D95B05">
            <w:pPr>
              <w:spacing w:before="60" w:after="60"/>
              <w:rPr>
                <w:rFonts w:cs="Arial"/>
              </w:rPr>
            </w:pPr>
            <w:r w:rsidRPr="00751628">
              <w:rPr>
                <w:rFonts w:cs="Arial"/>
              </w:rPr>
              <w:t>St Kilda Festival</w:t>
            </w:r>
            <w:r w:rsidR="00D95B05" w:rsidRPr="00751628">
              <w:rPr>
                <w:rFonts w:cs="Arial"/>
              </w:rPr>
              <w:t xml:space="preserve"> All Food Vending Areas (over 15 m2)</w:t>
            </w:r>
          </w:p>
        </w:tc>
        <w:tc>
          <w:tcPr>
            <w:tcW w:w="679" w:type="pct"/>
            <w:tcBorders>
              <w:top w:val="single" w:sz="4" w:space="0" w:color="auto"/>
              <w:left w:val="single" w:sz="4" w:space="0" w:color="auto"/>
              <w:bottom w:val="single" w:sz="4" w:space="0" w:color="auto"/>
              <w:right w:val="single" w:sz="4" w:space="0" w:color="auto"/>
            </w:tcBorders>
          </w:tcPr>
          <w:p w14:paraId="42C99E4A" w14:textId="157749FC" w:rsidR="00D95B05" w:rsidRPr="00751628" w:rsidRDefault="00D95B05" w:rsidP="00D95B05">
            <w:pPr>
              <w:spacing w:before="60" w:after="60"/>
              <w:jc w:val="right"/>
              <w:rPr>
                <w:rFonts w:cs="Arial"/>
              </w:rPr>
            </w:pPr>
            <w:r w:rsidRPr="00751628">
              <w:rPr>
                <w:rFonts w:cs="Arial"/>
              </w:rPr>
              <w:t>$118.00</w:t>
            </w:r>
          </w:p>
        </w:tc>
        <w:tc>
          <w:tcPr>
            <w:tcW w:w="678" w:type="pct"/>
            <w:tcBorders>
              <w:top w:val="single" w:sz="4" w:space="0" w:color="auto"/>
              <w:left w:val="single" w:sz="4" w:space="0" w:color="auto"/>
              <w:bottom w:val="single" w:sz="4" w:space="0" w:color="auto"/>
              <w:right w:val="single" w:sz="4" w:space="0" w:color="auto"/>
            </w:tcBorders>
          </w:tcPr>
          <w:p w14:paraId="4BCA6136" w14:textId="1C5DFD99" w:rsidR="00D95B05" w:rsidRPr="00751628" w:rsidRDefault="00D95B05" w:rsidP="00D95B05">
            <w:pPr>
              <w:spacing w:before="60" w:after="60"/>
              <w:jc w:val="right"/>
              <w:rPr>
                <w:rFonts w:cs="Arial"/>
              </w:rPr>
            </w:pPr>
            <w:r w:rsidRPr="00751628">
              <w:rPr>
                <w:rFonts w:cs="Arial"/>
              </w:rPr>
              <w:t>$</w:t>
            </w:r>
            <w:r w:rsidR="00754493" w:rsidRPr="00751628">
              <w:rPr>
                <w:rFonts w:cs="Arial"/>
              </w:rPr>
              <w:t>121</w:t>
            </w:r>
            <w:r w:rsidRPr="00751628">
              <w:rPr>
                <w:rFonts w:cs="Arial"/>
              </w:rPr>
              <w:t>.00</w:t>
            </w:r>
          </w:p>
        </w:tc>
      </w:tr>
      <w:tr w:rsidR="00D95B05" w:rsidRPr="00751628" w14:paraId="2208B12E" w14:textId="77777777" w:rsidTr="00FC526C">
        <w:trPr>
          <w:trHeight w:val="343"/>
          <w:tblHeader/>
        </w:trPr>
        <w:tc>
          <w:tcPr>
            <w:tcW w:w="3642" w:type="pct"/>
            <w:tcBorders>
              <w:top w:val="single" w:sz="4" w:space="0" w:color="auto"/>
              <w:left w:val="single" w:sz="4" w:space="0" w:color="auto"/>
              <w:bottom w:val="single" w:sz="4" w:space="0" w:color="auto"/>
              <w:right w:val="single" w:sz="4" w:space="0" w:color="auto"/>
            </w:tcBorders>
          </w:tcPr>
          <w:p w14:paraId="594221D2" w14:textId="0399CE79" w:rsidR="00D95B05" w:rsidRPr="00751628" w:rsidRDefault="004B27FC" w:rsidP="00D95B05">
            <w:pPr>
              <w:spacing w:before="60" w:after="60"/>
              <w:rPr>
                <w:rFonts w:cs="Arial"/>
              </w:rPr>
            </w:pPr>
            <w:r w:rsidRPr="00751628">
              <w:rPr>
                <w:rFonts w:cs="Arial"/>
              </w:rPr>
              <w:t>St Kilda Festival</w:t>
            </w:r>
            <w:r w:rsidR="00D95B05" w:rsidRPr="00751628">
              <w:rPr>
                <w:rFonts w:cs="Arial"/>
              </w:rPr>
              <w:t xml:space="preserve"> Trading Application Fee</w:t>
            </w:r>
          </w:p>
        </w:tc>
        <w:tc>
          <w:tcPr>
            <w:tcW w:w="679" w:type="pct"/>
            <w:tcBorders>
              <w:top w:val="single" w:sz="4" w:space="0" w:color="auto"/>
              <w:left w:val="single" w:sz="4" w:space="0" w:color="auto"/>
              <w:bottom w:val="single" w:sz="4" w:space="0" w:color="auto"/>
              <w:right w:val="single" w:sz="4" w:space="0" w:color="auto"/>
            </w:tcBorders>
          </w:tcPr>
          <w:p w14:paraId="59185199" w14:textId="3E92ADD5" w:rsidR="00D95B05" w:rsidRPr="00751628" w:rsidRDefault="00D95B05" w:rsidP="00D95B05">
            <w:pPr>
              <w:spacing w:before="60" w:after="60"/>
              <w:jc w:val="right"/>
              <w:rPr>
                <w:rFonts w:cs="Arial"/>
              </w:rPr>
            </w:pPr>
            <w:r w:rsidRPr="00751628">
              <w:rPr>
                <w:rFonts w:cs="Arial"/>
              </w:rPr>
              <w:t>$31.00</w:t>
            </w:r>
          </w:p>
        </w:tc>
        <w:tc>
          <w:tcPr>
            <w:tcW w:w="678" w:type="pct"/>
            <w:tcBorders>
              <w:top w:val="single" w:sz="4" w:space="0" w:color="auto"/>
              <w:left w:val="single" w:sz="4" w:space="0" w:color="auto"/>
              <w:bottom w:val="single" w:sz="4" w:space="0" w:color="auto"/>
              <w:right w:val="single" w:sz="4" w:space="0" w:color="auto"/>
            </w:tcBorders>
          </w:tcPr>
          <w:p w14:paraId="14FF5265" w14:textId="1C238EDC" w:rsidR="00D95B05" w:rsidRPr="00751628" w:rsidRDefault="00D95B05" w:rsidP="00D95B05">
            <w:pPr>
              <w:spacing w:before="60" w:after="60"/>
              <w:jc w:val="right"/>
              <w:rPr>
                <w:rFonts w:cs="Arial"/>
              </w:rPr>
            </w:pPr>
            <w:r w:rsidRPr="00751628">
              <w:rPr>
                <w:rFonts w:cs="Arial"/>
              </w:rPr>
              <w:t>$</w:t>
            </w:r>
            <w:r w:rsidR="00754493" w:rsidRPr="00751628">
              <w:rPr>
                <w:rFonts w:cs="Arial"/>
              </w:rPr>
              <w:t>32</w:t>
            </w:r>
            <w:r w:rsidRPr="00751628">
              <w:rPr>
                <w:rFonts w:cs="Arial"/>
              </w:rPr>
              <w:t>.00</w:t>
            </w:r>
          </w:p>
        </w:tc>
      </w:tr>
      <w:tr w:rsidR="00D95B05" w:rsidRPr="00751628" w14:paraId="654F5790" w14:textId="77777777" w:rsidTr="00FC526C">
        <w:trPr>
          <w:trHeight w:val="343"/>
          <w:tblHeader/>
        </w:trPr>
        <w:tc>
          <w:tcPr>
            <w:tcW w:w="3642" w:type="pct"/>
            <w:tcBorders>
              <w:top w:val="single" w:sz="4" w:space="0" w:color="auto"/>
              <w:left w:val="single" w:sz="4" w:space="0" w:color="auto"/>
              <w:bottom w:val="single" w:sz="4" w:space="0" w:color="auto"/>
              <w:right w:val="single" w:sz="4" w:space="0" w:color="auto"/>
            </w:tcBorders>
          </w:tcPr>
          <w:p w14:paraId="4281E5F0" w14:textId="77777777" w:rsidR="00D95B05" w:rsidRPr="00751628" w:rsidRDefault="00D95B05" w:rsidP="00D95B05">
            <w:pPr>
              <w:spacing w:before="60" w:after="60"/>
              <w:rPr>
                <w:rFonts w:cs="Arial"/>
              </w:rPr>
            </w:pPr>
            <w:r w:rsidRPr="00751628">
              <w:rPr>
                <w:rFonts w:cs="Arial"/>
              </w:rPr>
              <w:t>St Kilda Film Festival call for entry fee - early bird rate</w:t>
            </w:r>
          </w:p>
        </w:tc>
        <w:tc>
          <w:tcPr>
            <w:tcW w:w="679" w:type="pct"/>
            <w:tcBorders>
              <w:top w:val="single" w:sz="4" w:space="0" w:color="auto"/>
              <w:left w:val="single" w:sz="4" w:space="0" w:color="auto"/>
              <w:bottom w:val="single" w:sz="4" w:space="0" w:color="auto"/>
              <w:right w:val="single" w:sz="4" w:space="0" w:color="auto"/>
            </w:tcBorders>
          </w:tcPr>
          <w:p w14:paraId="0C5EF2D2" w14:textId="1CF6D570" w:rsidR="00D95B05" w:rsidRPr="00751628" w:rsidRDefault="00D95B05" w:rsidP="00D95B05">
            <w:pPr>
              <w:spacing w:before="60" w:after="60"/>
              <w:jc w:val="right"/>
              <w:rPr>
                <w:rFonts w:cs="Arial"/>
              </w:rPr>
            </w:pPr>
            <w:r w:rsidRPr="00751628">
              <w:rPr>
                <w:rFonts w:cs="Arial"/>
              </w:rPr>
              <w:t>$35.00</w:t>
            </w:r>
          </w:p>
        </w:tc>
        <w:tc>
          <w:tcPr>
            <w:tcW w:w="678" w:type="pct"/>
            <w:tcBorders>
              <w:top w:val="single" w:sz="4" w:space="0" w:color="auto"/>
              <w:left w:val="single" w:sz="4" w:space="0" w:color="auto"/>
              <w:bottom w:val="single" w:sz="4" w:space="0" w:color="auto"/>
              <w:right w:val="single" w:sz="4" w:space="0" w:color="auto"/>
            </w:tcBorders>
          </w:tcPr>
          <w:p w14:paraId="31961278" w14:textId="4466ED59" w:rsidR="00D95B05" w:rsidRPr="00751628" w:rsidRDefault="00D95B05" w:rsidP="00D95B05">
            <w:pPr>
              <w:spacing w:before="60" w:after="60"/>
              <w:jc w:val="right"/>
              <w:rPr>
                <w:rFonts w:cs="Arial"/>
              </w:rPr>
            </w:pPr>
            <w:r w:rsidRPr="00751628">
              <w:rPr>
                <w:rFonts w:cs="Arial"/>
              </w:rPr>
              <w:t>$</w:t>
            </w:r>
            <w:r w:rsidR="00754493" w:rsidRPr="00751628">
              <w:rPr>
                <w:rFonts w:cs="Arial"/>
              </w:rPr>
              <w:t>36</w:t>
            </w:r>
            <w:r w:rsidRPr="00751628">
              <w:rPr>
                <w:rFonts w:cs="Arial"/>
              </w:rPr>
              <w:t>.00</w:t>
            </w:r>
          </w:p>
        </w:tc>
      </w:tr>
      <w:tr w:rsidR="00D95B05" w:rsidRPr="00751628" w14:paraId="1AEE8B94" w14:textId="77777777" w:rsidTr="00FC526C">
        <w:trPr>
          <w:trHeight w:val="343"/>
          <w:tblHeader/>
        </w:trPr>
        <w:tc>
          <w:tcPr>
            <w:tcW w:w="3642" w:type="pct"/>
            <w:tcBorders>
              <w:top w:val="single" w:sz="4" w:space="0" w:color="auto"/>
              <w:left w:val="single" w:sz="4" w:space="0" w:color="auto"/>
              <w:bottom w:val="single" w:sz="4" w:space="0" w:color="auto"/>
              <w:right w:val="single" w:sz="4" w:space="0" w:color="auto"/>
            </w:tcBorders>
          </w:tcPr>
          <w:p w14:paraId="2FDF2494" w14:textId="77777777" w:rsidR="00D95B05" w:rsidRPr="00751628" w:rsidRDefault="00D95B05" w:rsidP="00D95B05">
            <w:pPr>
              <w:spacing w:before="60" w:after="60"/>
              <w:rPr>
                <w:rFonts w:cs="Arial"/>
              </w:rPr>
            </w:pPr>
            <w:r w:rsidRPr="00751628">
              <w:rPr>
                <w:rFonts w:cs="Arial"/>
              </w:rPr>
              <w:t>St Kilda Film Festival call for entry fee - standard rate</w:t>
            </w:r>
          </w:p>
        </w:tc>
        <w:tc>
          <w:tcPr>
            <w:tcW w:w="679" w:type="pct"/>
            <w:tcBorders>
              <w:top w:val="single" w:sz="4" w:space="0" w:color="auto"/>
              <w:left w:val="single" w:sz="4" w:space="0" w:color="auto"/>
              <w:bottom w:val="single" w:sz="4" w:space="0" w:color="auto"/>
              <w:right w:val="single" w:sz="4" w:space="0" w:color="auto"/>
            </w:tcBorders>
          </w:tcPr>
          <w:p w14:paraId="1E8AFF82" w14:textId="324FBCF9" w:rsidR="00D95B05" w:rsidRPr="00751628" w:rsidRDefault="00D95B05" w:rsidP="00D95B05">
            <w:pPr>
              <w:spacing w:before="60" w:after="60"/>
              <w:jc w:val="right"/>
              <w:rPr>
                <w:rFonts w:cs="Arial"/>
              </w:rPr>
            </w:pPr>
            <w:r w:rsidRPr="00751628">
              <w:rPr>
                <w:rFonts w:cs="Arial"/>
              </w:rPr>
              <w:t>$39.00</w:t>
            </w:r>
          </w:p>
        </w:tc>
        <w:tc>
          <w:tcPr>
            <w:tcW w:w="678" w:type="pct"/>
            <w:tcBorders>
              <w:top w:val="single" w:sz="4" w:space="0" w:color="auto"/>
              <w:left w:val="single" w:sz="4" w:space="0" w:color="auto"/>
              <w:bottom w:val="single" w:sz="4" w:space="0" w:color="auto"/>
              <w:right w:val="single" w:sz="4" w:space="0" w:color="auto"/>
            </w:tcBorders>
          </w:tcPr>
          <w:p w14:paraId="5578EB7A" w14:textId="38117A1E" w:rsidR="00D95B05" w:rsidRPr="00751628" w:rsidRDefault="00D95B05" w:rsidP="00D95B05">
            <w:pPr>
              <w:spacing w:before="60" w:after="60"/>
              <w:jc w:val="right"/>
              <w:rPr>
                <w:rFonts w:cs="Arial"/>
              </w:rPr>
            </w:pPr>
            <w:r w:rsidRPr="00751628">
              <w:rPr>
                <w:rFonts w:cs="Arial"/>
              </w:rPr>
              <w:t>$</w:t>
            </w:r>
            <w:r w:rsidR="00754493" w:rsidRPr="00751628">
              <w:rPr>
                <w:rFonts w:cs="Arial"/>
              </w:rPr>
              <w:t>40</w:t>
            </w:r>
            <w:r w:rsidRPr="00751628">
              <w:rPr>
                <w:rFonts w:cs="Arial"/>
              </w:rPr>
              <w:t>.00</w:t>
            </w:r>
          </w:p>
        </w:tc>
      </w:tr>
      <w:tr w:rsidR="00D95B05" w:rsidRPr="00751628" w14:paraId="3DF83076" w14:textId="77777777" w:rsidTr="00FC526C">
        <w:trPr>
          <w:trHeight w:val="343"/>
          <w:tblHeader/>
        </w:trPr>
        <w:tc>
          <w:tcPr>
            <w:tcW w:w="3642" w:type="pct"/>
            <w:tcBorders>
              <w:top w:val="single" w:sz="4" w:space="0" w:color="auto"/>
              <w:left w:val="single" w:sz="4" w:space="0" w:color="auto"/>
              <w:bottom w:val="single" w:sz="4" w:space="0" w:color="auto"/>
              <w:right w:val="single" w:sz="4" w:space="0" w:color="auto"/>
            </w:tcBorders>
          </w:tcPr>
          <w:p w14:paraId="4C6D6197" w14:textId="77777777" w:rsidR="00D95B05" w:rsidRPr="00751628" w:rsidRDefault="00D95B05" w:rsidP="00D95B05">
            <w:pPr>
              <w:spacing w:before="60" w:after="60"/>
              <w:rPr>
                <w:rFonts w:cs="Arial"/>
              </w:rPr>
            </w:pPr>
            <w:r w:rsidRPr="00751628">
              <w:rPr>
                <w:rFonts w:cs="Arial"/>
              </w:rPr>
              <w:t>St Kilda Festival call for entry fee</w:t>
            </w:r>
          </w:p>
        </w:tc>
        <w:tc>
          <w:tcPr>
            <w:tcW w:w="679" w:type="pct"/>
            <w:tcBorders>
              <w:top w:val="single" w:sz="4" w:space="0" w:color="auto"/>
              <w:left w:val="single" w:sz="4" w:space="0" w:color="auto"/>
              <w:bottom w:val="single" w:sz="4" w:space="0" w:color="auto"/>
              <w:right w:val="single" w:sz="4" w:space="0" w:color="auto"/>
            </w:tcBorders>
          </w:tcPr>
          <w:p w14:paraId="1B45B9DF" w14:textId="4B65048C" w:rsidR="00D95B05" w:rsidRPr="00751628" w:rsidRDefault="00D95B05" w:rsidP="00D95B05">
            <w:pPr>
              <w:spacing w:before="60" w:after="60"/>
              <w:jc w:val="right"/>
              <w:rPr>
                <w:rFonts w:cs="Arial"/>
              </w:rPr>
            </w:pPr>
            <w:r w:rsidRPr="00751628">
              <w:rPr>
                <w:rFonts w:cs="Arial"/>
              </w:rPr>
              <w:t>$33.00</w:t>
            </w:r>
          </w:p>
        </w:tc>
        <w:tc>
          <w:tcPr>
            <w:tcW w:w="678" w:type="pct"/>
            <w:tcBorders>
              <w:top w:val="single" w:sz="4" w:space="0" w:color="auto"/>
              <w:left w:val="single" w:sz="4" w:space="0" w:color="auto"/>
              <w:bottom w:val="single" w:sz="4" w:space="0" w:color="auto"/>
              <w:right w:val="single" w:sz="4" w:space="0" w:color="auto"/>
            </w:tcBorders>
          </w:tcPr>
          <w:p w14:paraId="5CF85596" w14:textId="7D6C46E6" w:rsidR="00D95B05" w:rsidRPr="00751628" w:rsidRDefault="00D95B05" w:rsidP="00D95B05">
            <w:pPr>
              <w:spacing w:before="60" w:after="60"/>
              <w:jc w:val="right"/>
              <w:rPr>
                <w:rFonts w:cs="Arial"/>
              </w:rPr>
            </w:pPr>
            <w:r w:rsidRPr="00751628">
              <w:rPr>
                <w:rFonts w:cs="Arial"/>
              </w:rPr>
              <w:t>$</w:t>
            </w:r>
            <w:r w:rsidR="00754493" w:rsidRPr="00751628">
              <w:rPr>
                <w:rFonts w:cs="Arial"/>
              </w:rPr>
              <w:t>34</w:t>
            </w:r>
            <w:r w:rsidRPr="00751628">
              <w:rPr>
                <w:rFonts w:cs="Arial"/>
              </w:rPr>
              <w:t>.00</w:t>
            </w:r>
          </w:p>
        </w:tc>
      </w:tr>
      <w:tr w:rsidR="00D95B05" w:rsidRPr="00751628" w14:paraId="33B65D1C" w14:textId="77777777" w:rsidTr="00FC526C">
        <w:trPr>
          <w:trHeight w:val="566"/>
          <w:tblHeader/>
        </w:trPr>
        <w:tc>
          <w:tcPr>
            <w:tcW w:w="3642" w:type="pct"/>
            <w:tcBorders>
              <w:top w:val="single" w:sz="4" w:space="0" w:color="auto"/>
              <w:left w:val="single" w:sz="4" w:space="0" w:color="auto"/>
              <w:bottom w:val="single" w:sz="4" w:space="0" w:color="auto"/>
              <w:right w:val="single" w:sz="4" w:space="0" w:color="auto"/>
            </w:tcBorders>
          </w:tcPr>
          <w:p w14:paraId="7567F7F4" w14:textId="77777777" w:rsidR="00D95B05" w:rsidRPr="00751628" w:rsidRDefault="00D95B05" w:rsidP="00D95B05">
            <w:pPr>
              <w:spacing w:before="60" w:after="60"/>
              <w:rPr>
                <w:rFonts w:cs="Arial"/>
              </w:rPr>
            </w:pPr>
            <w:r w:rsidRPr="00751628">
              <w:rPr>
                <w:rFonts w:cs="Arial"/>
              </w:rPr>
              <w:t>Cost Recovery (infrastructure and power hire)</w:t>
            </w:r>
          </w:p>
        </w:tc>
        <w:tc>
          <w:tcPr>
            <w:tcW w:w="679" w:type="pct"/>
            <w:tcBorders>
              <w:top w:val="single" w:sz="4" w:space="0" w:color="auto"/>
              <w:left w:val="single" w:sz="4" w:space="0" w:color="auto"/>
              <w:bottom w:val="single" w:sz="4" w:space="0" w:color="auto"/>
              <w:right w:val="single" w:sz="4" w:space="0" w:color="auto"/>
            </w:tcBorders>
          </w:tcPr>
          <w:p w14:paraId="30A04AB8" w14:textId="60D5A10F" w:rsidR="00D95B05" w:rsidRPr="00751628" w:rsidRDefault="00D95B05" w:rsidP="00D95B05">
            <w:pPr>
              <w:spacing w:before="60" w:after="60"/>
              <w:jc w:val="right"/>
              <w:rPr>
                <w:rFonts w:cs="Arial"/>
              </w:rPr>
            </w:pPr>
            <w:r w:rsidRPr="00751628">
              <w:rPr>
                <w:rFonts w:cs="Arial"/>
              </w:rPr>
              <w:t>Cost Recovery</w:t>
            </w:r>
          </w:p>
        </w:tc>
        <w:tc>
          <w:tcPr>
            <w:tcW w:w="678" w:type="pct"/>
            <w:tcBorders>
              <w:top w:val="single" w:sz="4" w:space="0" w:color="auto"/>
              <w:left w:val="single" w:sz="4" w:space="0" w:color="auto"/>
              <w:bottom w:val="single" w:sz="4" w:space="0" w:color="auto"/>
              <w:right w:val="single" w:sz="4" w:space="0" w:color="auto"/>
            </w:tcBorders>
          </w:tcPr>
          <w:p w14:paraId="105F5115" w14:textId="77777777" w:rsidR="00D95B05" w:rsidRPr="00751628" w:rsidRDefault="00D95B05" w:rsidP="00D95B05">
            <w:pPr>
              <w:spacing w:before="60" w:after="60"/>
              <w:jc w:val="right"/>
              <w:rPr>
                <w:rFonts w:cs="Arial"/>
              </w:rPr>
            </w:pPr>
            <w:r w:rsidRPr="00751628">
              <w:rPr>
                <w:rFonts w:cs="Arial"/>
              </w:rPr>
              <w:t>Cost Recovery</w:t>
            </w:r>
          </w:p>
        </w:tc>
      </w:tr>
    </w:tbl>
    <w:p w14:paraId="761EC3C6" w14:textId="77777777" w:rsidR="00021FAB" w:rsidRPr="00751628" w:rsidRDefault="00021FAB" w:rsidP="00676FEA">
      <w:pPr>
        <w:pStyle w:val="Heading4"/>
      </w:pPr>
      <w:r w:rsidRPr="00751628">
        <w:t>Libraries</w:t>
      </w:r>
    </w:p>
    <w:tbl>
      <w:tblPr>
        <w:tblStyle w:val="TableGrid"/>
        <w:tblW w:w="5000" w:type="pct"/>
        <w:tblLook w:val="04A0" w:firstRow="1" w:lastRow="0" w:firstColumn="1" w:lastColumn="0" w:noHBand="0" w:noVBand="1"/>
        <w:tblCaption w:val="Fees and charges - Libraries"/>
        <w:tblDescription w:val="This table list the proposed fees and charge for 2017/18 for the activities that support this service category."/>
      </w:tblPr>
      <w:tblGrid>
        <w:gridCol w:w="10164"/>
        <w:gridCol w:w="1894"/>
        <w:gridCol w:w="1892"/>
      </w:tblGrid>
      <w:tr w:rsidR="00021FAB" w:rsidRPr="00751628" w14:paraId="6C92EC47" w14:textId="77777777" w:rsidTr="00FC526C">
        <w:trPr>
          <w:tblHeader/>
        </w:trPr>
        <w:tc>
          <w:tcPr>
            <w:tcW w:w="3643"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15498382" w14:textId="77777777" w:rsidR="00021FAB" w:rsidRPr="00751628" w:rsidRDefault="00021FAB" w:rsidP="00E6674D">
            <w:pPr>
              <w:spacing w:before="60" w:after="60"/>
              <w:rPr>
                <w:rFonts w:cs="Arial"/>
                <w:color w:val="FFFFFF" w:themeColor="background1"/>
              </w:rPr>
            </w:pPr>
            <w:r w:rsidRPr="00751628">
              <w:rPr>
                <w:rFonts w:cs="Arial"/>
                <w:color w:val="FFFFFF" w:themeColor="background1"/>
              </w:rPr>
              <w:t>Description</w:t>
            </w:r>
          </w:p>
        </w:tc>
        <w:tc>
          <w:tcPr>
            <w:tcW w:w="679"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4046E061" w14:textId="4C7C2FCF" w:rsidR="00021FAB" w:rsidRPr="00751628" w:rsidRDefault="007D183B" w:rsidP="006355D1">
            <w:pPr>
              <w:spacing w:before="60" w:after="60"/>
              <w:jc w:val="right"/>
              <w:rPr>
                <w:rFonts w:cs="Arial"/>
                <w:color w:val="FFFFFF" w:themeColor="background1"/>
              </w:rPr>
            </w:pPr>
            <w:r w:rsidRPr="00751628">
              <w:rPr>
                <w:rFonts w:cs="Arial"/>
                <w:color w:val="FFFFFF" w:themeColor="background1"/>
              </w:rPr>
              <w:t>2017</w:t>
            </w:r>
            <w:r w:rsidR="00021FAB" w:rsidRPr="00751628">
              <w:rPr>
                <w:rFonts w:cs="Arial"/>
                <w:color w:val="FFFFFF" w:themeColor="background1"/>
              </w:rPr>
              <w:t>/</w:t>
            </w:r>
            <w:r w:rsidRPr="00751628">
              <w:rPr>
                <w:rFonts w:cs="Arial"/>
                <w:color w:val="FFFFFF" w:themeColor="background1"/>
              </w:rPr>
              <w:t xml:space="preserve">18 </w:t>
            </w:r>
            <w:r w:rsidR="00021FAB" w:rsidRPr="00751628">
              <w:rPr>
                <w:rFonts w:cs="Arial"/>
                <w:color w:val="FFFFFF" w:themeColor="background1"/>
              </w:rPr>
              <w:br/>
              <w:t xml:space="preserve">Fee </w:t>
            </w:r>
            <w:r w:rsidR="00021FAB" w:rsidRPr="00751628">
              <w:rPr>
                <w:rFonts w:cs="Arial"/>
                <w:color w:val="FFFFFF" w:themeColor="background1"/>
              </w:rPr>
              <w:br/>
            </w:r>
            <w:r w:rsidR="001D33A0">
              <w:rPr>
                <w:rFonts w:cs="Arial"/>
                <w:color w:val="FFFFFF" w:themeColor="background1"/>
              </w:rPr>
              <w:t>(incl. GST if applicable)</w:t>
            </w:r>
          </w:p>
        </w:tc>
        <w:tc>
          <w:tcPr>
            <w:tcW w:w="679"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7A1AAE05" w14:textId="0AF45844" w:rsidR="00021FAB" w:rsidRPr="00751628" w:rsidRDefault="00021FAB" w:rsidP="006355D1">
            <w:pPr>
              <w:spacing w:before="60" w:after="60"/>
              <w:jc w:val="right"/>
              <w:rPr>
                <w:rFonts w:cs="Arial"/>
                <w:color w:val="FFFFFF" w:themeColor="background1"/>
              </w:rPr>
            </w:pPr>
            <w:r w:rsidRPr="00751628">
              <w:rPr>
                <w:rFonts w:cs="Arial"/>
                <w:color w:val="FFFFFF" w:themeColor="background1"/>
              </w:rPr>
              <w:t>201</w:t>
            </w:r>
            <w:r w:rsidR="003778A9">
              <w:rPr>
                <w:rFonts w:cs="Arial"/>
                <w:color w:val="FFFFFF" w:themeColor="background1"/>
              </w:rPr>
              <w:t>8</w:t>
            </w:r>
            <w:r w:rsidRPr="00751628">
              <w:rPr>
                <w:rFonts w:cs="Arial"/>
                <w:color w:val="FFFFFF" w:themeColor="background1"/>
              </w:rPr>
              <w:t>/1</w:t>
            </w:r>
            <w:r w:rsidR="003778A9">
              <w:rPr>
                <w:rFonts w:cs="Arial"/>
                <w:color w:val="FFFFFF" w:themeColor="background1"/>
              </w:rPr>
              <w:t>9</w:t>
            </w:r>
            <w:r w:rsidRPr="00751628">
              <w:rPr>
                <w:rFonts w:cs="Arial"/>
                <w:color w:val="FFFFFF" w:themeColor="background1"/>
              </w:rPr>
              <w:t xml:space="preserve">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r>
      <w:tr w:rsidR="00021FAB" w:rsidRPr="00751628" w14:paraId="345087E8" w14:textId="77777777" w:rsidTr="00FC526C">
        <w:trPr>
          <w:tblHeader/>
        </w:trPr>
        <w:tc>
          <w:tcPr>
            <w:tcW w:w="3643" w:type="pct"/>
            <w:tcBorders>
              <w:top w:val="single" w:sz="4" w:space="0" w:color="auto"/>
              <w:left w:val="single" w:sz="4" w:space="0" w:color="auto"/>
              <w:bottom w:val="single" w:sz="4" w:space="0" w:color="auto"/>
              <w:right w:val="single" w:sz="4" w:space="0" w:color="auto"/>
            </w:tcBorders>
          </w:tcPr>
          <w:p w14:paraId="5B7F4060" w14:textId="77777777" w:rsidR="00021FAB" w:rsidRPr="00751628" w:rsidRDefault="00021FAB" w:rsidP="00E6674D">
            <w:pPr>
              <w:spacing w:before="60" w:after="60"/>
              <w:rPr>
                <w:rFonts w:cs="Arial"/>
              </w:rPr>
            </w:pPr>
            <w:r w:rsidRPr="00751628">
              <w:rPr>
                <w:rFonts w:cs="Arial"/>
              </w:rPr>
              <w:t>Local History - microfiche reader printer copies</w:t>
            </w:r>
          </w:p>
        </w:tc>
        <w:tc>
          <w:tcPr>
            <w:tcW w:w="679" w:type="pct"/>
            <w:tcBorders>
              <w:top w:val="single" w:sz="4" w:space="0" w:color="auto"/>
              <w:left w:val="single" w:sz="4" w:space="0" w:color="auto"/>
              <w:bottom w:val="single" w:sz="4" w:space="0" w:color="auto"/>
              <w:right w:val="single" w:sz="4" w:space="0" w:color="auto"/>
            </w:tcBorders>
            <w:vAlign w:val="center"/>
          </w:tcPr>
          <w:p w14:paraId="3BD581F6" w14:textId="77777777" w:rsidR="00021FAB" w:rsidRPr="00751628" w:rsidRDefault="00021FAB" w:rsidP="006355D1">
            <w:pPr>
              <w:spacing w:before="60" w:after="60"/>
              <w:jc w:val="right"/>
              <w:rPr>
                <w:rFonts w:cs="Arial"/>
              </w:rPr>
            </w:pPr>
            <w:r w:rsidRPr="00751628">
              <w:rPr>
                <w:rFonts w:cs="Arial"/>
              </w:rPr>
              <w:t>$0.20</w:t>
            </w:r>
          </w:p>
        </w:tc>
        <w:tc>
          <w:tcPr>
            <w:tcW w:w="679" w:type="pct"/>
            <w:tcBorders>
              <w:top w:val="single" w:sz="4" w:space="0" w:color="auto"/>
              <w:left w:val="single" w:sz="4" w:space="0" w:color="auto"/>
              <w:bottom w:val="single" w:sz="4" w:space="0" w:color="auto"/>
              <w:right w:val="single" w:sz="4" w:space="0" w:color="auto"/>
            </w:tcBorders>
            <w:vAlign w:val="center"/>
          </w:tcPr>
          <w:p w14:paraId="08E7811A" w14:textId="77777777" w:rsidR="00021FAB" w:rsidRPr="00751628" w:rsidRDefault="00021FAB" w:rsidP="006355D1">
            <w:pPr>
              <w:spacing w:before="60" w:after="60"/>
              <w:jc w:val="right"/>
              <w:rPr>
                <w:rFonts w:cs="Arial"/>
              </w:rPr>
            </w:pPr>
            <w:r w:rsidRPr="00751628">
              <w:rPr>
                <w:rFonts w:cs="Arial"/>
              </w:rPr>
              <w:t>$0.20</w:t>
            </w:r>
          </w:p>
        </w:tc>
      </w:tr>
      <w:tr w:rsidR="00021FAB" w:rsidRPr="00751628" w14:paraId="3FC070EE" w14:textId="77777777" w:rsidTr="00FC526C">
        <w:trPr>
          <w:tblHeader/>
        </w:trPr>
        <w:tc>
          <w:tcPr>
            <w:tcW w:w="3643" w:type="pct"/>
            <w:tcBorders>
              <w:top w:val="single" w:sz="4" w:space="0" w:color="auto"/>
              <w:left w:val="single" w:sz="4" w:space="0" w:color="auto"/>
              <w:bottom w:val="single" w:sz="4" w:space="0" w:color="auto"/>
              <w:right w:val="single" w:sz="4" w:space="0" w:color="auto"/>
            </w:tcBorders>
          </w:tcPr>
          <w:p w14:paraId="107A915F" w14:textId="77777777" w:rsidR="00021FAB" w:rsidRPr="00751628" w:rsidRDefault="00021FAB" w:rsidP="00E6674D">
            <w:pPr>
              <w:spacing w:before="60" w:after="60"/>
              <w:rPr>
                <w:rFonts w:cs="Arial"/>
              </w:rPr>
            </w:pPr>
            <w:r w:rsidRPr="00751628">
              <w:rPr>
                <w:rFonts w:cs="Arial"/>
              </w:rPr>
              <w:t xml:space="preserve">Internet/PC copy charge </w:t>
            </w:r>
          </w:p>
        </w:tc>
        <w:tc>
          <w:tcPr>
            <w:tcW w:w="679" w:type="pct"/>
            <w:tcBorders>
              <w:top w:val="single" w:sz="4" w:space="0" w:color="auto"/>
              <w:left w:val="single" w:sz="4" w:space="0" w:color="auto"/>
              <w:bottom w:val="single" w:sz="4" w:space="0" w:color="auto"/>
              <w:right w:val="single" w:sz="4" w:space="0" w:color="auto"/>
            </w:tcBorders>
            <w:vAlign w:val="center"/>
          </w:tcPr>
          <w:p w14:paraId="4927A4EE" w14:textId="77777777" w:rsidR="00021FAB" w:rsidRPr="00751628" w:rsidRDefault="00021FAB" w:rsidP="006355D1">
            <w:pPr>
              <w:spacing w:before="60" w:after="60"/>
              <w:jc w:val="right"/>
              <w:rPr>
                <w:rFonts w:cs="Arial"/>
              </w:rPr>
            </w:pPr>
            <w:r w:rsidRPr="00751628">
              <w:rPr>
                <w:rFonts w:cs="Arial"/>
              </w:rPr>
              <w:t>$0.20</w:t>
            </w:r>
          </w:p>
        </w:tc>
        <w:tc>
          <w:tcPr>
            <w:tcW w:w="679" w:type="pct"/>
            <w:tcBorders>
              <w:top w:val="single" w:sz="4" w:space="0" w:color="auto"/>
              <w:left w:val="single" w:sz="4" w:space="0" w:color="auto"/>
              <w:bottom w:val="single" w:sz="4" w:space="0" w:color="auto"/>
              <w:right w:val="single" w:sz="4" w:space="0" w:color="auto"/>
            </w:tcBorders>
            <w:vAlign w:val="center"/>
          </w:tcPr>
          <w:p w14:paraId="10EF19E0" w14:textId="77777777" w:rsidR="00021FAB" w:rsidRPr="00751628" w:rsidRDefault="00021FAB" w:rsidP="006355D1">
            <w:pPr>
              <w:spacing w:before="60" w:after="60"/>
              <w:jc w:val="right"/>
              <w:rPr>
                <w:rFonts w:cs="Arial"/>
              </w:rPr>
            </w:pPr>
            <w:r w:rsidRPr="00751628">
              <w:rPr>
                <w:rFonts w:cs="Arial"/>
              </w:rPr>
              <w:t>$0.20</w:t>
            </w:r>
          </w:p>
        </w:tc>
      </w:tr>
      <w:tr w:rsidR="00021FAB" w:rsidRPr="00751628" w14:paraId="22477D54" w14:textId="77777777" w:rsidTr="00FC526C">
        <w:trPr>
          <w:tblHeader/>
        </w:trPr>
        <w:tc>
          <w:tcPr>
            <w:tcW w:w="3643" w:type="pct"/>
            <w:tcBorders>
              <w:top w:val="single" w:sz="4" w:space="0" w:color="auto"/>
              <w:left w:val="single" w:sz="4" w:space="0" w:color="auto"/>
              <w:bottom w:val="single" w:sz="4" w:space="0" w:color="auto"/>
              <w:right w:val="single" w:sz="4" w:space="0" w:color="auto"/>
            </w:tcBorders>
          </w:tcPr>
          <w:p w14:paraId="54B92A09" w14:textId="77777777" w:rsidR="00021FAB" w:rsidRPr="00751628" w:rsidRDefault="00021FAB" w:rsidP="00E6674D">
            <w:pPr>
              <w:spacing w:before="60" w:after="60"/>
              <w:rPr>
                <w:rFonts w:cs="Arial"/>
              </w:rPr>
            </w:pPr>
            <w:r w:rsidRPr="00751628">
              <w:rPr>
                <w:rFonts w:cs="Arial"/>
              </w:rPr>
              <w:t>Black and white photocopy charges - A4</w:t>
            </w:r>
          </w:p>
        </w:tc>
        <w:tc>
          <w:tcPr>
            <w:tcW w:w="679" w:type="pct"/>
            <w:tcBorders>
              <w:top w:val="single" w:sz="4" w:space="0" w:color="auto"/>
              <w:left w:val="single" w:sz="4" w:space="0" w:color="auto"/>
              <w:bottom w:val="single" w:sz="4" w:space="0" w:color="auto"/>
              <w:right w:val="single" w:sz="4" w:space="0" w:color="auto"/>
            </w:tcBorders>
            <w:vAlign w:val="center"/>
          </w:tcPr>
          <w:p w14:paraId="5E8E715C" w14:textId="77777777" w:rsidR="00021FAB" w:rsidRPr="00751628" w:rsidRDefault="00021FAB" w:rsidP="006355D1">
            <w:pPr>
              <w:spacing w:before="60" w:after="60"/>
              <w:jc w:val="right"/>
              <w:rPr>
                <w:rFonts w:cs="Arial"/>
              </w:rPr>
            </w:pPr>
            <w:r w:rsidRPr="00751628">
              <w:rPr>
                <w:rFonts w:cs="Arial"/>
              </w:rPr>
              <w:t>$0.20</w:t>
            </w:r>
          </w:p>
        </w:tc>
        <w:tc>
          <w:tcPr>
            <w:tcW w:w="679" w:type="pct"/>
            <w:tcBorders>
              <w:top w:val="single" w:sz="4" w:space="0" w:color="auto"/>
              <w:left w:val="single" w:sz="4" w:space="0" w:color="auto"/>
              <w:bottom w:val="single" w:sz="4" w:space="0" w:color="auto"/>
              <w:right w:val="single" w:sz="4" w:space="0" w:color="auto"/>
            </w:tcBorders>
            <w:vAlign w:val="center"/>
          </w:tcPr>
          <w:p w14:paraId="199FCB50" w14:textId="77777777" w:rsidR="00021FAB" w:rsidRPr="00751628" w:rsidRDefault="00021FAB" w:rsidP="006355D1">
            <w:pPr>
              <w:spacing w:before="60" w:after="60"/>
              <w:jc w:val="right"/>
              <w:rPr>
                <w:rFonts w:cs="Arial"/>
              </w:rPr>
            </w:pPr>
            <w:r w:rsidRPr="00751628">
              <w:rPr>
                <w:rFonts w:cs="Arial"/>
              </w:rPr>
              <w:t>$0.20</w:t>
            </w:r>
          </w:p>
        </w:tc>
      </w:tr>
      <w:tr w:rsidR="00021FAB" w:rsidRPr="00751628" w14:paraId="4461B042" w14:textId="77777777" w:rsidTr="00FC526C">
        <w:trPr>
          <w:tblHeader/>
        </w:trPr>
        <w:tc>
          <w:tcPr>
            <w:tcW w:w="3643" w:type="pct"/>
            <w:tcBorders>
              <w:top w:val="single" w:sz="4" w:space="0" w:color="auto"/>
              <w:left w:val="single" w:sz="4" w:space="0" w:color="auto"/>
              <w:bottom w:val="single" w:sz="4" w:space="0" w:color="auto"/>
              <w:right w:val="single" w:sz="4" w:space="0" w:color="auto"/>
            </w:tcBorders>
          </w:tcPr>
          <w:p w14:paraId="2B9FBB03" w14:textId="77777777" w:rsidR="00021FAB" w:rsidRPr="00751628" w:rsidRDefault="00021FAB" w:rsidP="00E6674D">
            <w:pPr>
              <w:spacing w:before="60" w:after="60"/>
              <w:rPr>
                <w:rFonts w:cs="Arial"/>
              </w:rPr>
            </w:pPr>
            <w:r w:rsidRPr="00751628">
              <w:rPr>
                <w:rFonts w:cs="Arial"/>
              </w:rPr>
              <w:t>Black and white photocopy charges - A3</w:t>
            </w:r>
          </w:p>
        </w:tc>
        <w:tc>
          <w:tcPr>
            <w:tcW w:w="679" w:type="pct"/>
            <w:tcBorders>
              <w:top w:val="single" w:sz="4" w:space="0" w:color="auto"/>
              <w:left w:val="single" w:sz="4" w:space="0" w:color="auto"/>
              <w:bottom w:val="single" w:sz="4" w:space="0" w:color="auto"/>
              <w:right w:val="single" w:sz="4" w:space="0" w:color="auto"/>
            </w:tcBorders>
            <w:vAlign w:val="center"/>
          </w:tcPr>
          <w:p w14:paraId="29D61E1C" w14:textId="77777777" w:rsidR="00021FAB" w:rsidRPr="00751628" w:rsidRDefault="00021FAB" w:rsidP="006355D1">
            <w:pPr>
              <w:spacing w:before="60" w:after="60"/>
              <w:jc w:val="right"/>
              <w:rPr>
                <w:rFonts w:cs="Arial"/>
              </w:rPr>
            </w:pPr>
            <w:r w:rsidRPr="00751628">
              <w:rPr>
                <w:rFonts w:cs="Arial"/>
              </w:rPr>
              <w:t>$0.20</w:t>
            </w:r>
          </w:p>
        </w:tc>
        <w:tc>
          <w:tcPr>
            <w:tcW w:w="679" w:type="pct"/>
            <w:tcBorders>
              <w:top w:val="single" w:sz="4" w:space="0" w:color="auto"/>
              <w:left w:val="single" w:sz="4" w:space="0" w:color="auto"/>
              <w:bottom w:val="single" w:sz="4" w:space="0" w:color="auto"/>
              <w:right w:val="single" w:sz="4" w:space="0" w:color="auto"/>
            </w:tcBorders>
            <w:vAlign w:val="center"/>
          </w:tcPr>
          <w:p w14:paraId="164DDE9B" w14:textId="77777777" w:rsidR="00021FAB" w:rsidRPr="00751628" w:rsidRDefault="00021FAB" w:rsidP="006355D1">
            <w:pPr>
              <w:spacing w:before="60" w:after="60"/>
              <w:jc w:val="right"/>
              <w:rPr>
                <w:rFonts w:cs="Arial"/>
              </w:rPr>
            </w:pPr>
            <w:r w:rsidRPr="00751628">
              <w:rPr>
                <w:rFonts w:cs="Arial"/>
              </w:rPr>
              <w:t>$0.20</w:t>
            </w:r>
          </w:p>
        </w:tc>
      </w:tr>
      <w:tr w:rsidR="00021FAB" w:rsidRPr="00751628" w14:paraId="42D664F6" w14:textId="77777777" w:rsidTr="00FC526C">
        <w:trPr>
          <w:tblHeader/>
        </w:trPr>
        <w:tc>
          <w:tcPr>
            <w:tcW w:w="3643" w:type="pct"/>
            <w:tcBorders>
              <w:top w:val="single" w:sz="4" w:space="0" w:color="auto"/>
              <w:left w:val="single" w:sz="4" w:space="0" w:color="auto"/>
              <w:bottom w:val="single" w:sz="4" w:space="0" w:color="auto"/>
              <w:right w:val="single" w:sz="4" w:space="0" w:color="auto"/>
            </w:tcBorders>
          </w:tcPr>
          <w:p w14:paraId="72B3A68B" w14:textId="77777777" w:rsidR="00021FAB" w:rsidRPr="00751628" w:rsidRDefault="00021FAB" w:rsidP="00E6674D">
            <w:pPr>
              <w:spacing w:before="60" w:after="60"/>
              <w:rPr>
                <w:rFonts w:cs="Arial"/>
              </w:rPr>
            </w:pPr>
            <w:r w:rsidRPr="00751628">
              <w:rPr>
                <w:rFonts w:cs="Arial"/>
              </w:rPr>
              <w:t>Colour Photocopy Charges</w:t>
            </w:r>
          </w:p>
        </w:tc>
        <w:tc>
          <w:tcPr>
            <w:tcW w:w="679" w:type="pct"/>
            <w:tcBorders>
              <w:top w:val="single" w:sz="4" w:space="0" w:color="auto"/>
              <w:left w:val="single" w:sz="4" w:space="0" w:color="auto"/>
              <w:bottom w:val="single" w:sz="4" w:space="0" w:color="auto"/>
              <w:right w:val="single" w:sz="4" w:space="0" w:color="auto"/>
            </w:tcBorders>
            <w:vAlign w:val="center"/>
          </w:tcPr>
          <w:p w14:paraId="71092924" w14:textId="77777777" w:rsidR="00021FAB" w:rsidRPr="00751628" w:rsidRDefault="00021FAB" w:rsidP="006355D1">
            <w:pPr>
              <w:spacing w:before="60" w:after="60"/>
              <w:jc w:val="right"/>
              <w:rPr>
                <w:rFonts w:cs="Arial"/>
              </w:rPr>
            </w:pPr>
            <w:r w:rsidRPr="00751628">
              <w:rPr>
                <w:rFonts w:cs="Arial"/>
              </w:rPr>
              <w:t>$1.00</w:t>
            </w:r>
          </w:p>
        </w:tc>
        <w:tc>
          <w:tcPr>
            <w:tcW w:w="679" w:type="pct"/>
            <w:tcBorders>
              <w:top w:val="single" w:sz="4" w:space="0" w:color="auto"/>
              <w:left w:val="single" w:sz="4" w:space="0" w:color="auto"/>
              <w:bottom w:val="single" w:sz="4" w:space="0" w:color="auto"/>
              <w:right w:val="single" w:sz="4" w:space="0" w:color="auto"/>
            </w:tcBorders>
            <w:vAlign w:val="center"/>
          </w:tcPr>
          <w:p w14:paraId="077C33A8" w14:textId="77777777" w:rsidR="00021FAB" w:rsidRPr="00751628" w:rsidRDefault="00021FAB" w:rsidP="006355D1">
            <w:pPr>
              <w:spacing w:before="60" w:after="60"/>
              <w:jc w:val="right"/>
              <w:rPr>
                <w:rFonts w:cs="Arial"/>
              </w:rPr>
            </w:pPr>
            <w:r w:rsidRPr="00751628">
              <w:rPr>
                <w:rFonts w:cs="Arial"/>
              </w:rPr>
              <w:t>$1.00</w:t>
            </w:r>
          </w:p>
        </w:tc>
      </w:tr>
      <w:tr w:rsidR="00021FAB" w:rsidRPr="00751628" w14:paraId="74E78348" w14:textId="77777777" w:rsidTr="00FC526C">
        <w:trPr>
          <w:tblHeader/>
        </w:trPr>
        <w:tc>
          <w:tcPr>
            <w:tcW w:w="3643" w:type="pct"/>
            <w:tcBorders>
              <w:top w:val="single" w:sz="4" w:space="0" w:color="auto"/>
              <w:left w:val="single" w:sz="4" w:space="0" w:color="auto"/>
              <w:bottom w:val="single" w:sz="4" w:space="0" w:color="auto"/>
              <w:right w:val="single" w:sz="4" w:space="0" w:color="auto"/>
            </w:tcBorders>
          </w:tcPr>
          <w:p w14:paraId="35EBFC4C" w14:textId="77777777" w:rsidR="00021FAB" w:rsidRPr="00751628" w:rsidRDefault="00021FAB" w:rsidP="00E6674D">
            <w:pPr>
              <w:spacing w:before="60" w:after="60"/>
              <w:rPr>
                <w:rFonts w:cs="Arial"/>
              </w:rPr>
            </w:pPr>
            <w:r w:rsidRPr="00751628">
              <w:rPr>
                <w:rFonts w:cs="Arial"/>
              </w:rPr>
              <w:t>Inter Library Loans</w:t>
            </w:r>
          </w:p>
        </w:tc>
        <w:tc>
          <w:tcPr>
            <w:tcW w:w="679" w:type="pct"/>
            <w:tcBorders>
              <w:top w:val="single" w:sz="4" w:space="0" w:color="auto"/>
              <w:left w:val="single" w:sz="4" w:space="0" w:color="auto"/>
              <w:bottom w:val="single" w:sz="4" w:space="0" w:color="auto"/>
              <w:right w:val="single" w:sz="4" w:space="0" w:color="auto"/>
            </w:tcBorders>
            <w:vAlign w:val="center"/>
          </w:tcPr>
          <w:p w14:paraId="393ABBAA" w14:textId="77777777" w:rsidR="00021FAB" w:rsidRPr="00751628" w:rsidRDefault="00021FAB" w:rsidP="006355D1">
            <w:pPr>
              <w:spacing w:before="60" w:after="60"/>
              <w:jc w:val="right"/>
              <w:rPr>
                <w:rFonts w:cs="Arial"/>
              </w:rPr>
            </w:pPr>
            <w:r w:rsidRPr="00751628">
              <w:rPr>
                <w:rFonts w:cs="Arial"/>
              </w:rPr>
              <w:t>$2.00</w:t>
            </w:r>
          </w:p>
        </w:tc>
        <w:tc>
          <w:tcPr>
            <w:tcW w:w="679" w:type="pct"/>
            <w:tcBorders>
              <w:top w:val="single" w:sz="4" w:space="0" w:color="auto"/>
              <w:left w:val="single" w:sz="4" w:space="0" w:color="auto"/>
              <w:bottom w:val="single" w:sz="4" w:space="0" w:color="auto"/>
              <w:right w:val="single" w:sz="4" w:space="0" w:color="auto"/>
            </w:tcBorders>
            <w:vAlign w:val="center"/>
          </w:tcPr>
          <w:p w14:paraId="1D3E2A3F" w14:textId="77777777" w:rsidR="00021FAB" w:rsidRPr="00751628" w:rsidRDefault="00021FAB" w:rsidP="006355D1">
            <w:pPr>
              <w:spacing w:before="60" w:after="60"/>
              <w:jc w:val="right"/>
              <w:rPr>
                <w:rFonts w:cs="Arial"/>
              </w:rPr>
            </w:pPr>
            <w:r w:rsidRPr="00751628">
              <w:rPr>
                <w:rFonts w:cs="Arial"/>
              </w:rPr>
              <w:t>$2.00</w:t>
            </w:r>
          </w:p>
        </w:tc>
      </w:tr>
    </w:tbl>
    <w:p w14:paraId="70A45D89" w14:textId="77777777" w:rsidR="00021FAB" w:rsidRPr="00751628" w:rsidRDefault="00021FAB" w:rsidP="00676FEA">
      <w:pPr>
        <w:pStyle w:val="Heading4"/>
      </w:pPr>
      <w:r w:rsidRPr="00751628">
        <w:t>Markets</w:t>
      </w:r>
    </w:p>
    <w:tbl>
      <w:tblPr>
        <w:tblStyle w:val="TableGrid"/>
        <w:tblW w:w="5001" w:type="pct"/>
        <w:tblLook w:val="04A0" w:firstRow="1" w:lastRow="0" w:firstColumn="1" w:lastColumn="0" w:noHBand="0" w:noVBand="1"/>
        <w:tblCaption w:val="Fees and charges - Markets"/>
        <w:tblDescription w:val="This table list the proposed fees and charge for 2017/18 for the activities that support this service category."/>
      </w:tblPr>
      <w:tblGrid>
        <w:gridCol w:w="10163"/>
        <w:gridCol w:w="1895"/>
        <w:gridCol w:w="1895"/>
      </w:tblGrid>
      <w:tr w:rsidR="00021FAB" w:rsidRPr="00751628" w14:paraId="4F7230C0" w14:textId="77777777" w:rsidTr="00FC526C">
        <w:trPr>
          <w:tblHeader/>
        </w:trPr>
        <w:tc>
          <w:tcPr>
            <w:tcW w:w="3642"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6CA53EB0" w14:textId="77777777" w:rsidR="00021FAB" w:rsidRPr="00751628" w:rsidRDefault="00021FAB" w:rsidP="00E6674D">
            <w:pPr>
              <w:spacing w:before="60" w:after="60"/>
              <w:rPr>
                <w:rFonts w:cs="Arial"/>
                <w:color w:val="FFFFFF" w:themeColor="background1"/>
              </w:rPr>
            </w:pPr>
            <w:r w:rsidRPr="00751628">
              <w:rPr>
                <w:rFonts w:cs="Arial"/>
                <w:color w:val="FFFFFF" w:themeColor="background1"/>
              </w:rPr>
              <w:t>Description</w:t>
            </w:r>
          </w:p>
        </w:tc>
        <w:tc>
          <w:tcPr>
            <w:tcW w:w="679"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1A62D1C3" w14:textId="0B4680A1" w:rsidR="00021FAB" w:rsidRPr="00751628" w:rsidRDefault="007D183B" w:rsidP="006355D1">
            <w:pPr>
              <w:spacing w:before="60" w:after="60"/>
              <w:jc w:val="right"/>
              <w:rPr>
                <w:rFonts w:cs="Arial"/>
                <w:color w:val="FFFFFF" w:themeColor="background1"/>
              </w:rPr>
            </w:pPr>
            <w:r w:rsidRPr="00751628">
              <w:rPr>
                <w:rFonts w:cs="Arial"/>
                <w:color w:val="FFFFFF" w:themeColor="background1"/>
              </w:rPr>
              <w:t>2017</w:t>
            </w:r>
            <w:r w:rsidR="00021FAB" w:rsidRPr="00751628">
              <w:rPr>
                <w:rFonts w:cs="Arial"/>
                <w:color w:val="FFFFFF" w:themeColor="background1"/>
              </w:rPr>
              <w:t>/</w:t>
            </w:r>
            <w:r w:rsidRPr="00751628">
              <w:rPr>
                <w:rFonts w:cs="Arial"/>
                <w:color w:val="FFFFFF" w:themeColor="background1"/>
              </w:rPr>
              <w:t xml:space="preserve">18 </w:t>
            </w:r>
            <w:r w:rsidR="00021FAB" w:rsidRPr="00751628">
              <w:rPr>
                <w:rFonts w:cs="Arial"/>
                <w:color w:val="FFFFFF" w:themeColor="background1"/>
              </w:rPr>
              <w:br/>
              <w:t xml:space="preserve">Fee </w:t>
            </w:r>
            <w:r w:rsidR="00021FAB" w:rsidRPr="00751628">
              <w:rPr>
                <w:rFonts w:cs="Arial"/>
                <w:color w:val="FFFFFF" w:themeColor="background1"/>
              </w:rPr>
              <w:br/>
            </w:r>
            <w:r w:rsidR="001D33A0">
              <w:rPr>
                <w:rFonts w:cs="Arial"/>
                <w:color w:val="FFFFFF" w:themeColor="background1"/>
              </w:rPr>
              <w:t>(incl. GST if applicable)</w:t>
            </w:r>
          </w:p>
        </w:tc>
        <w:tc>
          <w:tcPr>
            <w:tcW w:w="678"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5C15E800" w14:textId="0FBF1C81" w:rsidR="00021FAB" w:rsidRPr="00751628" w:rsidRDefault="00021FAB" w:rsidP="006355D1">
            <w:pPr>
              <w:spacing w:before="60" w:after="60"/>
              <w:jc w:val="right"/>
              <w:rPr>
                <w:rFonts w:cs="Arial"/>
                <w:color w:val="FFFFFF" w:themeColor="background1"/>
              </w:rPr>
            </w:pPr>
            <w:r w:rsidRPr="00751628">
              <w:rPr>
                <w:rFonts w:cs="Arial"/>
                <w:color w:val="FFFFFF" w:themeColor="background1"/>
              </w:rPr>
              <w:t>201</w:t>
            </w:r>
            <w:r w:rsidR="003778A9">
              <w:rPr>
                <w:rFonts w:cs="Arial"/>
                <w:color w:val="FFFFFF" w:themeColor="background1"/>
              </w:rPr>
              <w:t>8</w:t>
            </w:r>
            <w:r w:rsidRPr="00751628">
              <w:rPr>
                <w:rFonts w:cs="Arial"/>
                <w:color w:val="FFFFFF" w:themeColor="background1"/>
              </w:rPr>
              <w:t>/1</w:t>
            </w:r>
            <w:r w:rsidR="003778A9">
              <w:rPr>
                <w:rFonts w:cs="Arial"/>
                <w:color w:val="FFFFFF" w:themeColor="background1"/>
              </w:rPr>
              <w:t>9</w:t>
            </w:r>
            <w:r w:rsidRPr="00751628">
              <w:rPr>
                <w:rFonts w:cs="Arial"/>
                <w:color w:val="FFFFFF" w:themeColor="background1"/>
              </w:rPr>
              <w:t xml:space="preserve">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r>
      <w:tr w:rsidR="00021FAB" w:rsidRPr="00751628" w14:paraId="249229ED" w14:textId="77777777" w:rsidTr="00FC526C">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C50D0A" w14:textId="77777777" w:rsidR="00021FAB" w:rsidRPr="00751628" w:rsidRDefault="00021FAB" w:rsidP="00E6674D">
            <w:pPr>
              <w:spacing w:before="60" w:after="60"/>
              <w:rPr>
                <w:rFonts w:cs="Arial"/>
              </w:rPr>
            </w:pPr>
            <w:r w:rsidRPr="00751628">
              <w:rPr>
                <w:rFonts w:cs="Arial"/>
              </w:rPr>
              <w:t>Esplanade market</w:t>
            </w:r>
          </w:p>
        </w:tc>
      </w:tr>
      <w:tr w:rsidR="00021FAB" w:rsidRPr="00751628" w14:paraId="3F4B64FB" w14:textId="77777777" w:rsidTr="00FC526C">
        <w:tc>
          <w:tcPr>
            <w:tcW w:w="3642" w:type="pct"/>
            <w:tcBorders>
              <w:top w:val="single" w:sz="4" w:space="0" w:color="auto"/>
              <w:left w:val="single" w:sz="4" w:space="0" w:color="auto"/>
              <w:bottom w:val="single" w:sz="4" w:space="0" w:color="auto"/>
              <w:right w:val="single" w:sz="4" w:space="0" w:color="auto"/>
            </w:tcBorders>
          </w:tcPr>
          <w:p w14:paraId="165F3527" w14:textId="55EBC526" w:rsidR="00021FAB" w:rsidRPr="00751628" w:rsidRDefault="00021FAB" w:rsidP="00E6674D">
            <w:pPr>
              <w:spacing w:before="60" w:after="60"/>
              <w:rPr>
                <w:rFonts w:cs="Arial"/>
              </w:rPr>
            </w:pPr>
            <w:r w:rsidRPr="00751628">
              <w:rPr>
                <w:rFonts w:cs="Arial"/>
              </w:rPr>
              <w:t>Esplanade Market (3 monthly permits) 2.4 metre size site</w:t>
            </w:r>
            <w:r w:rsidR="00E167C3" w:rsidRPr="00751628">
              <w:rPr>
                <w:rFonts w:cs="Arial"/>
              </w:rPr>
              <w:t xml:space="preserve"> (</w:t>
            </w:r>
            <w:r w:rsidR="003227C1" w:rsidRPr="00751628">
              <w:rPr>
                <w:rFonts w:cs="Arial"/>
              </w:rPr>
              <w:t>1 July - 30 September and 1 April - 30 June</w:t>
            </w:r>
            <w:r w:rsidR="00E167C3" w:rsidRPr="00751628">
              <w:rPr>
                <w:rFonts w:cs="Arial"/>
              </w:rPr>
              <w:t>)</w:t>
            </w:r>
          </w:p>
        </w:tc>
        <w:tc>
          <w:tcPr>
            <w:tcW w:w="679" w:type="pct"/>
            <w:tcBorders>
              <w:top w:val="single" w:sz="4" w:space="0" w:color="auto"/>
              <w:left w:val="single" w:sz="4" w:space="0" w:color="auto"/>
              <w:bottom w:val="single" w:sz="4" w:space="0" w:color="auto"/>
              <w:right w:val="single" w:sz="4" w:space="0" w:color="auto"/>
            </w:tcBorders>
          </w:tcPr>
          <w:p w14:paraId="5D86DAA7" w14:textId="77777777" w:rsidR="00021FAB" w:rsidRPr="00751628" w:rsidRDefault="00021FAB" w:rsidP="006355D1">
            <w:pPr>
              <w:spacing w:before="60" w:after="60"/>
              <w:jc w:val="right"/>
              <w:rPr>
                <w:rFonts w:cs="Arial"/>
              </w:rPr>
            </w:pPr>
            <w:r w:rsidRPr="00751628">
              <w:rPr>
                <w:rFonts w:cs="Arial"/>
              </w:rPr>
              <w:t>$620.00</w:t>
            </w:r>
          </w:p>
        </w:tc>
        <w:tc>
          <w:tcPr>
            <w:tcW w:w="678" w:type="pct"/>
            <w:tcBorders>
              <w:top w:val="single" w:sz="4" w:space="0" w:color="auto"/>
              <w:left w:val="single" w:sz="4" w:space="0" w:color="auto"/>
              <w:bottom w:val="single" w:sz="4" w:space="0" w:color="auto"/>
              <w:right w:val="single" w:sz="4" w:space="0" w:color="auto"/>
            </w:tcBorders>
          </w:tcPr>
          <w:p w14:paraId="197F2F6F" w14:textId="5A865EDC" w:rsidR="00021FAB" w:rsidRPr="00751628" w:rsidRDefault="00021FAB" w:rsidP="006355D1">
            <w:pPr>
              <w:spacing w:before="60" w:after="60"/>
              <w:jc w:val="right"/>
              <w:rPr>
                <w:rFonts w:cs="Arial"/>
              </w:rPr>
            </w:pPr>
            <w:r w:rsidRPr="00751628">
              <w:rPr>
                <w:rFonts w:cs="Arial"/>
              </w:rPr>
              <w:t>$</w:t>
            </w:r>
            <w:r w:rsidR="00754493" w:rsidRPr="00751628">
              <w:rPr>
                <w:rFonts w:cs="Arial"/>
              </w:rPr>
              <w:t>635</w:t>
            </w:r>
            <w:r w:rsidRPr="00751628">
              <w:rPr>
                <w:rFonts w:cs="Arial"/>
              </w:rPr>
              <w:t>.00</w:t>
            </w:r>
          </w:p>
        </w:tc>
      </w:tr>
      <w:tr w:rsidR="00754493" w:rsidRPr="00751628" w14:paraId="0B732839" w14:textId="77777777" w:rsidTr="00FC526C">
        <w:tc>
          <w:tcPr>
            <w:tcW w:w="3642" w:type="pct"/>
            <w:tcBorders>
              <w:top w:val="single" w:sz="4" w:space="0" w:color="auto"/>
              <w:left w:val="single" w:sz="4" w:space="0" w:color="auto"/>
              <w:bottom w:val="single" w:sz="4" w:space="0" w:color="auto"/>
              <w:right w:val="single" w:sz="4" w:space="0" w:color="auto"/>
            </w:tcBorders>
          </w:tcPr>
          <w:p w14:paraId="7B21F04F" w14:textId="63A6771C" w:rsidR="00754493" w:rsidRPr="00751628" w:rsidRDefault="00754493" w:rsidP="00754493">
            <w:pPr>
              <w:spacing w:before="60" w:after="60"/>
              <w:rPr>
                <w:rFonts w:cs="Arial"/>
              </w:rPr>
            </w:pPr>
            <w:r w:rsidRPr="00751628">
              <w:rPr>
                <w:rFonts w:cs="Arial"/>
              </w:rPr>
              <w:t>Esplanade Market (3 monthly permits) 2.4 metre size site (</w:t>
            </w:r>
            <w:r w:rsidR="00E167C3" w:rsidRPr="00751628">
              <w:rPr>
                <w:rFonts w:cs="Arial"/>
              </w:rPr>
              <w:t xml:space="preserve">1 </w:t>
            </w:r>
            <w:r w:rsidRPr="00751628">
              <w:rPr>
                <w:rFonts w:cs="Arial"/>
              </w:rPr>
              <w:t xml:space="preserve">October </w:t>
            </w:r>
            <w:r w:rsidR="003227C1" w:rsidRPr="00FC526C">
              <w:rPr>
                <w:rFonts w:cs="Arial"/>
              </w:rPr>
              <w:t>-</w:t>
            </w:r>
            <w:r w:rsidRPr="00751628">
              <w:rPr>
                <w:rFonts w:cs="Arial"/>
              </w:rPr>
              <w:t xml:space="preserve"> 31 March)</w:t>
            </w:r>
          </w:p>
        </w:tc>
        <w:tc>
          <w:tcPr>
            <w:tcW w:w="679" w:type="pct"/>
            <w:tcBorders>
              <w:top w:val="single" w:sz="4" w:space="0" w:color="auto"/>
              <w:left w:val="single" w:sz="4" w:space="0" w:color="auto"/>
              <w:bottom w:val="single" w:sz="4" w:space="0" w:color="auto"/>
              <w:right w:val="single" w:sz="4" w:space="0" w:color="auto"/>
            </w:tcBorders>
          </w:tcPr>
          <w:p w14:paraId="600D076D" w14:textId="608E4320" w:rsidR="00754493" w:rsidRPr="001C3596" w:rsidRDefault="00754493" w:rsidP="00754493">
            <w:pPr>
              <w:spacing w:before="60" w:after="60"/>
              <w:jc w:val="right"/>
              <w:rPr>
                <w:rFonts w:cs="Arial"/>
              </w:rPr>
            </w:pPr>
            <w:r w:rsidRPr="001C3596">
              <w:rPr>
                <w:rFonts w:cs="Arial"/>
              </w:rPr>
              <w:t>$620.00</w:t>
            </w:r>
          </w:p>
        </w:tc>
        <w:tc>
          <w:tcPr>
            <w:tcW w:w="678" w:type="pct"/>
            <w:tcBorders>
              <w:top w:val="single" w:sz="4" w:space="0" w:color="auto"/>
              <w:left w:val="single" w:sz="4" w:space="0" w:color="auto"/>
              <w:bottom w:val="single" w:sz="4" w:space="0" w:color="auto"/>
              <w:right w:val="single" w:sz="4" w:space="0" w:color="auto"/>
            </w:tcBorders>
          </w:tcPr>
          <w:p w14:paraId="6EE2BCD5" w14:textId="5DF5AC20" w:rsidR="00754493" w:rsidRPr="00751628" w:rsidRDefault="00754493" w:rsidP="00754493">
            <w:pPr>
              <w:spacing w:before="60" w:after="60"/>
              <w:jc w:val="right"/>
              <w:rPr>
                <w:rFonts w:cs="Arial"/>
              </w:rPr>
            </w:pPr>
            <w:r w:rsidRPr="00751628">
              <w:rPr>
                <w:rFonts w:cs="Arial"/>
              </w:rPr>
              <w:t>$700.00</w:t>
            </w:r>
          </w:p>
        </w:tc>
      </w:tr>
      <w:tr w:rsidR="00754493" w:rsidRPr="00751628" w14:paraId="0A247152" w14:textId="77777777" w:rsidTr="00FC526C">
        <w:tc>
          <w:tcPr>
            <w:tcW w:w="3642" w:type="pct"/>
            <w:tcBorders>
              <w:top w:val="single" w:sz="4" w:space="0" w:color="auto"/>
              <w:left w:val="single" w:sz="4" w:space="0" w:color="auto"/>
              <w:bottom w:val="single" w:sz="4" w:space="0" w:color="auto"/>
              <w:right w:val="single" w:sz="4" w:space="0" w:color="auto"/>
            </w:tcBorders>
          </w:tcPr>
          <w:p w14:paraId="4A6DB8BD" w14:textId="11AC75E4" w:rsidR="00754493" w:rsidRPr="00751628" w:rsidRDefault="00754493" w:rsidP="00754493">
            <w:pPr>
              <w:spacing w:before="60" w:after="60"/>
              <w:rPr>
                <w:rFonts w:cs="Arial"/>
              </w:rPr>
            </w:pPr>
            <w:r w:rsidRPr="00751628">
              <w:rPr>
                <w:rFonts w:cs="Arial"/>
              </w:rPr>
              <w:t xml:space="preserve">Esplanade Market (6 monthly </w:t>
            </w:r>
            <w:r w:rsidR="00E679B0" w:rsidRPr="00751628">
              <w:rPr>
                <w:rFonts w:cs="Arial"/>
              </w:rPr>
              <w:t>permits) 2.4</w:t>
            </w:r>
            <w:r w:rsidRPr="00751628">
              <w:rPr>
                <w:rFonts w:cs="Arial"/>
              </w:rPr>
              <w:t xml:space="preserve"> metre size site</w:t>
            </w:r>
          </w:p>
        </w:tc>
        <w:tc>
          <w:tcPr>
            <w:tcW w:w="679" w:type="pct"/>
            <w:tcBorders>
              <w:top w:val="single" w:sz="4" w:space="0" w:color="auto"/>
              <w:left w:val="single" w:sz="4" w:space="0" w:color="auto"/>
              <w:bottom w:val="single" w:sz="4" w:space="0" w:color="auto"/>
              <w:right w:val="single" w:sz="4" w:space="0" w:color="auto"/>
            </w:tcBorders>
          </w:tcPr>
          <w:p w14:paraId="6E551668" w14:textId="77777777" w:rsidR="00754493" w:rsidRPr="00751628" w:rsidRDefault="00754493" w:rsidP="00754493">
            <w:pPr>
              <w:spacing w:before="60" w:after="60"/>
              <w:jc w:val="right"/>
              <w:rPr>
                <w:rFonts w:cs="Arial"/>
              </w:rPr>
            </w:pPr>
            <w:r w:rsidRPr="00751628">
              <w:rPr>
                <w:rFonts w:cs="Arial"/>
              </w:rPr>
              <w:t>$1,133.00</w:t>
            </w:r>
          </w:p>
        </w:tc>
        <w:tc>
          <w:tcPr>
            <w:tcW w:w="678" w:type="pct"/>
            <w:tcBorders>
              <w:top w:val="single" w:sz="4" w:space="0" w:color="auto"/>
              <w:left w:val="single" w:sz="4" w:space="0" w:color="auto"/>
              <w:bottom w:val="single" w:sz="4" w:space="0" w:color="auto"/>
              <w:right w:val="single" w:sz="4" w:space="0" w:color="auto"/>
            </w:tcBorders>
          </w:tcPr>
          <w:p w14:paraId="51497543" w14:textId="74F17117" w:rsidR="00754493" w:rsidRPr="00751628" w:rsidRDefault="00754493" w:rsidP="00754493">
            <w:pPr>
              <w:spacing w:before="60" w:after="60"/>
              <w:jc w:val="right"/>
              <w:rPr>
                <w:rFonts w:cs="Arial"/>
              </w:rPr>
            </w:pPr>
            <w:r w:rsidRPr="00751628">
              <w:rPr>
                <w:rFonts w:cs="Arial"/>
              </w:rPr>
              <w:t>$1,</w:t>
            </w:r>
            <w:r w:rsidR="00E167C3" w:rsidRPr="00751628">
              <w:rPr>
                <w:rFonts w:cs="Arial"/>
              </w:rPr>
              <w:t>160</w:t>
            </w:r>
            <w:r w:rsidRPr="00751628">
              <w:rPr>
                <w:rFonts w:cs="Arial"/>
              </w:rPr>
              <w:t>.00</w:t>
            </w:r>
          </w:p>
        </w:tc>
      </w:tr>
      <w:tr w:rsidR="00754493" w:rsidRPr="00751628" w14:paraId="4B48B508" w14:textId="77777777" w:rsidTr="00FC526C">
        <w:tc>
          <w:tcPr>
            <w:tcW w:w="3642" w:type="pct"/>
            <w:tcBorders>
              <w:top w:val="single" w:sz="4" w:space="0" w:color="auto"/>
              <w:left w:val="single" w:sz="4" w:space="0" w:color="auto"/>
              <w:bottom w:val="single" w:sz="4" w:space="0" w:color="auto"/>
              <w:right w:val="single" w:sz="4" w:space="0" w:color="auto"/>
            </w:tcBorders>
          </w:tcPr>
          <w:p w14:paraId="331C126F" w14:textId="4AA100DE" w:rsidR="00754493" w:rsidRPr="00751628" w:rsidRDefault="00754493" w:rsidP="00754493">
            <w:pPr>
              <w:spacing w:before="60" w:after="60"/>
              <w:rPr>
                <w:rFonts w:cs="Arial"/>
              </w:rPr>
            </w:pPr>
            <w:r w:rsidRPr="00751628">
              <w:rPr>
                <w:rFonts w:cs="Arial"/>
              </w:rPr>
              <w:t xml:space="preserve">Esplanade Market (12 monthly </w:t>
            </w:r>
            <w:r w:rsidR="00E679B0" w:rsidRPr="00751628">
              <w:rPr>
                <w:rFonts w:cs="Arial"/>
              </w:rPr>
              <w:t>permits) 2.4</w:t>
            </w:r>
            <w:r w:rsidRPr="00751628">
              <w:rPr>
                <w:rFonts w:cs="Arial"/>
              </w:rPr>
              <w:t xml:space="preserve"> metre size site</w:t>
            </w:r>
          </w:p>
        </w:tc>
        <w:tc>
          <w:tcPr>
            <w:tcW w:w="679" w:type="pct"/>
            <w:tcBorders>
              <w:top w:val="single" w:sz="4" w:space="0" w:color="auto"/>
              <w:left w:val="single" w:sz="4" w:space="0" w:color="auto"/>
              <w:bottom w:val="single" w:sz="4" w:space="0" w:color="auto"/>
              <w:right w:val="single" w:sz="4" w:space="0" w:color="auto"/>
            </w:tcBorders>
          </w:tcPr>
          <w:p w14:paraId="56FBF647" w14:textId="77777777" w:rsidR="00754493" w:rsidRPr="00751628" w:rsidRDefault="00754493" w:rsidP="00754493">
            <w:pPr>
              <w:spacing w:before="60" w:after="60"/>
              <w:jc w:val="right"/>
              <w:rPr>
                <w:rFonts w:cs="Arial"/>
              </w:rPr>
            </w:pPr>
            <w:r w:rsidRPr="00751628">
              <w:rPr>
                <w:rFonts w:cs="Arial"/>
              </w:rPr>
              <w:t>$2,112.00</w:t>
            </w:r>
          </w:p>
        </w:tc>
        <w:tc>
          <w:tcPr>
            <w:tcW w:w="678" w:type="pct"/>
            <w:tcBorders>
              <w:top w:val="single" w:sz="4" w:space="0" w:color="auto"/>
              <w:left w:val="single" w:sz="4" w:space="0" w:color="auto"/>
              <w:bottom w:val="single" w:sz="4" w:space="0" w:color="auto"/>
              <w:right w:val="single" w:sz="4" w:space="0" w:color="auto"/>
            </w:tcBorders>
          </w:tcPr>
          <w:p w14:paraId="1B23E659" w14:textId="73BE5F83" w:rsidR="00754493" w:rsidRPr="00751628" w:rsidRDefault="00754493" w:rsidP="00754493">
            <w:pPr>
              <w:spacing w:before="60" w:after="60"/>
              <w:jc w:val="right"/>
              <w:rPr>
                <w:rFonts w:cs="Arial"/>
              </w:rPr>
            </w:pPr>
            <w:r w:rsidRPr="00751628">
              <w:rPr>
                <w:rFonts w:cs="Arial"/>
              </w:rPr>
              <w:t>$2,</w:t>
            </w:r>
            <w:r w:rsidR="00E167C3" w:rsidRPr="00751628">
              <w:rPr>
                <w:rFonts w:cs="Arial"/>
              </w:rPr>
              <w:t>160</w:t>
            </w:r>
            <w:r w:rsidRPr="00751628">
              <w:rPr>
                <w:rFonts w:cs="Arial"/>
              </w:rPr>
              <w:t>.00</w:t>
            </w:r>
          </w:p>
        </w:tc>
      </w:tr>
      <w:tr w:rsidR="00754493" w:rsidRPr="00751628" w14:paraId="2E14A19B" w14:textId="77777777" w:rsidTr="00FC526C">
        <w:tc>
          <w:tcPr>
            <w:tcW w:w="3642" w:type="pct"/>
            <w:tcBorders>
              <w:top w:val="single" w:sz="4" w:space="0" w:color="auto"/>
              <w:left w:val="single" w:sz="4" w:space="0" w:color="auto"/>
              <w:bottom w:val="single" w:sz="4" w:space="0" w:color="auto"/>
              <w:right w:val="single" w:sz="4" w:space="0" w:color="auto"/>
            </w:tcBorders>
          </w:tcPr>
          <w:p w14:paraId="3F55BF6F" w14:textId="52B2E4D6" w:rsidR="00754493" w:rsidRPr="00751628" w:rsidRDefault="00754493" w:rsidP="00754493">
            <w:pPr>
              <w:spacing w:before="60" w:after="60"/>
              <w:rPr>
                <w:rFonts w:cs="Arial"/>
              </w:rPr>
            </w:pPr>
            <w:r w:rsidRPr="00751628">
              <w:rPr>
                <w:rFonts w:cs="Arial"/>
              </w:rPr>
              <w:t xml:space="preserve">Esplanade Market (casual </w:t>
            </w:r>
            <w:r w:rsidR="00E679B0" w:rsidRPr="00751628">
              <w:rPr>
                <w:rFonts w:cs="Arial"/>
              </w:rPr>
              <w:t>permits) 2.4</w:t>
            </w:r>
            <w:r w:rsidRPr="00751628">
              <w:rPr>
                <w:rFonts w:cs="Arial"/>
              </w:rPr>
              <w:t xml:space="preserve"> metre size site</w:t>
            </w:r>
            <w:r w:rsidR="00E167C3" w:rsidRPr="00751628">
              <w:rPr>
                <w:rFonts w:cs="Arial"/>
              </w:rPr>
              <w:t xml:space="preserve"> (1 </w:t>
            </w:r>
            <w:r w:rsidR="003227C1" w:rsidRPr="00751628">
              <w:rPr>
                <w:rFonts w:cs="Arial"/>
              </w:rPr>
              <w:t>July -</w:t>
            </w:r>
            <w:r w:rsidR="00E167C3" w:rsidRPr="00751628">
              <w:rPr>
                <w:rFonts w:cs="Arial"/>
              </w:rPr>
              <w:t xml:space="preserve"> 30 September</w:t>
            </w:r>
            <w:r w:rsidR="003227C1" w:rsidRPr="00751628">
              <w:rPr>
                <w:rFonts w:cs="Arial"/>
              </w:rPr>
              <w:t xml:space="preserve"> and 1 April - 30 June</w:t>
            </w:r>
            <w:r w:rsidR="00E167C3" w:rsidRPr="00751628">
              <w:rPr>
                <w:rFonts w:cs="Arial"/>
              </w:rPr>
              <w:t>)</w:t>
            </w:r>
          </w:p>
        </w:tc>
        <w:tc>
          <w:tcPr>
            <w:tcW w:w="679" w:type="pct"/>
            <w:tcBorders>
              <w:top w:val="single" w:sz="4" w:space="0" w:color="auto"/>
              <w:left w:val="single" w:sz="4" w:space="0" w:color="auto"/>
              <w:bottom w:val="single" w:sz="4" w:space="0" w:color="auto"/>
              <w:right w:val="single" w:sz="4" w:space="0" w:color="auto"/>
            </w:tcBorders>
          </w:tcPr>
          <w:p w14:paraId="579DE2C2" w14:textId="77777777" w:rsidR="00754493" w:rsidRPr="00751628" w:rsidRDefault="00754493" w:rsidP="00754493">
            <w:pPr>
              <w:spacing w:before="60" w:after="60"/>
              <w:jc w:val="right"/>
              <w:rPr>
                <w:rFonts w:cs="Arial"/>
              </w:rPr>
            </w:pPr>
            <w:r w:rsidRPr="00751628">
              <w:rPr>
                <w:rFonts w:cs="Arial"/>
              </w:rPr>
              <w:t>$77.00</w:t>
            </w:r>
          </w:p>
        </w:tc>
        <w:tc>
          <w:tcPr>
            <w:tcW w:w="678" w:type="pct"/>
            <w:tcBorders>
              <w:top w:val="single" w:sz="4" w:space="0" w:color="auto"/>
              <w:left w:val="single" w:sz="4" w:space="0" w:color="auto"/>
              <w:bottom w:val="single" w:sz="4" w:space="0" w:color="auto"/>
              <w:right w:val="single" w:sz="4" w:space="0" w:color="auto"/>
            </w:tcBorders>
          </w:tcPr>
          <w:p w14:paraId="5F1119B8" w14:textId="3B4791D6" w:rsidR="00754493" w:rsidRPr="00751628" w:rsidRDefault="00754493" w:rsidP="00754493">
            <w:pPr>
              <w:spacing w:before="60" w:after="60"/>
              <w:jc w:val="right"/>
              <w:rPr>
                <w:rFonts w:cs="Arial"/>
              </w:rPr>
            </w:pPr>
            <w:r w:rsidRPr="00751628">
              <w:rPr>
                <w:rFonts w:cs="Arial"/>
              </w:rPr>
              <w:t>$</w:t>
            </w:r>
            <w:r w:rsidR="00E167C3" w:rsidRPr="00751628">
              <w:rPr>
                <w:rFonts w:cs="Arial"/>
              </w:rPr>
              <w:t>78</w:t>
            </w:r>
            <w:r w:rsidRPr="00751628">
              <w:rPr>
                <w:rFonts w:cs="Arial"/>
              </w:rPr>
              <w:t>.00</w:t>
            </w:r>
          </w:p>
        </w:tc>
      </w:tr>
      <w:tr w:rsidR="00E167C3" w:rsidRPr="00751628" w14:paraId="6B9414EF" w14:textId="77777777" w:rsidTr="00FC526C">
        <w:tc>
          <w:tcPr>
            <w:tcW w:w="3642" w:type="pct"/>
            <w:tcBorders>
              <w:top w:val="single" w:sz="4" w:space="0" w:color="auto"/>
              <w:left w:val="single" w:sz="4" w:space="0" w:color="auto"/>
              <w:bottom w:val="single" w:sz="4" w:space="0" w:color="auto"/>
              <w:right w:val="single" w:sz="4" w:space="0" w:color="auto"/>
            </w:tcBorders>
          </w:tcPr>
          <w:p w14:paraId="2886F6B2" w14:textId="4783AED3" w:rsidR="00E167C3" w:rsidRPr="00751628" w:rsidRDefault="00E167C3" w:rsidP="00E167C3">
            <w:pPr>
              <w:spacing w:before="60" w:after="60"/>
              <w:rPr>
                <w:rFonts w:cs="Arial"/>
              </w:rPr>
            </w:pPr>
            <w:r w:rsidRPr="00751628">
              <w:rPr>
                <w:rFonts w:cs="Arial"/>
              </w:rPr>
              <w:t xml:space="preserve">Esplanade Market (casual </w:t>
            </w:r>
            <w:r w:rsidR="00E679B0" w:rsidRPr="00751628">
              <w:rPr>
                <w:rFonts w:cs="Arial"/>
              </w:rPr>
              <w:t>permits) 2.4</w:t>
            </w:r>
            <w:r w:rsidRPr="00751628">
              <w:rPr>
                <w:rFonts w:cs="Arial"/>
              </w:rPr>
              <w:t xml:space="preserve"> metre size site (1 October </w:t>
            </w:r>
            <w:r w:rsidR="003227C1" w:rsidRPr="00FC526C">
              <w:rPr>
                <w:rFonts w:cs="Arial"/>
              </w:rPr>
              <w:t>-</w:t>
            </w:r>
            <w:r w:rsidRPr="00751628">
              <w:rPr>
                <w:rFonts w:cs="Arial"/>
              </w:rPr>
              <w:t xml:space="preserve"> 31 March)</w:t>
            </w:r>
          </w:p>
        </w:tc>
        <w:tc>
          <w:tcPr>
            <w:tcW w:w="679" w:type="pct"/>
            <w:tcBorders>
              <w:top w:val="single" w:sz="4" w:space="0" w:color="auto"/>
              <w:left w:val="single" w:sz="4" w:space="0" w:color="auto"/>
              <w:bottom w:val="single" w:sz="4" w:space="0" w:color="auto"/>
              <w:right w:val="single" w:sz="4" w:space="0" w:color="auto"/>
            </w:tcBorders>
          </w:tcPr>
          <w:p w14:paraId="5CB2DB10" w14:textId="0E942BE6" w:rsidR="00E167C3" w:rsidRPr="001C3596" w:rsidRDefault="00E167C3" w:rsidP="00E167C3">
            <w:pPr>
              <w:spacing w:before="60" w:after="60"/>
              <w:jc w:val="right"/>
              <w:rPr>
                <w:rFonts w:cs="Arial"/>
              </w:rPr>
            </w:pPr>
            <w:r w:rsidRPr="001C3596">
              <w:rPr>
                <w:rFonts w:cs="Arial"/>
              </w:rPr>
              <w:t>$77.00</w:t>
            </w:r>
          </w:p>
        </w:tc>
        <w:tc>
          <w:tcPr>
            <w:tcW w:w="678" w:type="pct"/>
            <w:tcBorders>
              <w:top w:val="single" w:sz="4" w:space="0" w:color="auto"/>
              <w:left w:val="single" w:sz="4" w:space="0" w:color="auto"/>
              <w:bottom w:val="single" w:sz="4" w:space="0" w:color="auto"/>
              <w:right w:val="single" w:sz="4" w:space="0" w:color="auto"/>
            </w:tcBorders>
          </w:tcPr>
          <w:p w14:paraId="548ACAD4" w14:textId="0A1A77F4" w:rsidR="00E167C3" w:rsidRPr="00751628" w:rsidRDefault="00E167C3" w:rsidP="00E167C3">
            <w:pPr>
              <w:spacing w:before="60" w:after="60"/>
              <w:jc w:val="right"/>
              <w:rPr>
                <w:rFonts w:cs="Arial"/>
              </w:rPr>
            </w:pPr>
            <w:r w:rsidRPr="00751628">
              <w:rPr>
                <w:rFonts w:cs="Arial"/>
              </w:rPr>
              <w:t>$87.00</w:t>
            </w:r>
          </w:p>
        </w:tc>
      </w:tr>
      <w:tr w:rsidR="00E167C3" w:rsidRPr="00751628" w14:paraId="7C45FAC2" w14:textId="77777777" w:rsidTr="00FC526C">
        <w:tc>
          <w:tcPr>
            <w:tcW w:w="3642" w:type="pct"/>
            <w:tcBorders>
              <w:top w:val="single" w:sz="4" w:space="0" w:color="auto"/>
              <w:left w:val="single" w:sz="4" w:space="0" w:color="auto"/>
              <w:bottom w:val="single" w:sz="4" w:space="0" w:color="auto"/>
              <w:right w:val="single" w:sz="4" w:space="0" w:color="auto"/>
            </w:tcBorders>
          </w:tcPr>
          <w:p w14:paraId="68887127" w14:textId="405E836D" w:rsidR="00E167C3" w:rsidRPr="00751628" w:rsidRDefault="00E167C3" w:rsidP="00E167C3">
            <w:pPr>
              <w:spacing w:before="60" w:after="60"/>
              <w:rPr>
                <w:rFonts w:cs="Arial"/>
              </w:rPr>
            </w:pPr>
            <w:r w:rsidRPr="00751628">
              <w:rPr>
                <w:rFonts w:cs="Arial"/>
              </w:rPr>
              <w:t>Esplanade Market (3 monthly permits) 3.1 metre size site (</w:t>
            </w:r>
            <w:r w:rsidR="003227C1" w:rsidRPr="00751628">
              <w:rPr>
                <w:rFonts w:cs="Arial"/>
              </w:rPr>
              <w:t>1 July - 30 September and 1 April - 30 June</w:t>
            </w:r>
            <w:r w:rsidRPr="00751628">
              <w:rPr>
                <w:rFonts w:cs="Arial"/>
              </w:rPr>
              <w:t>)</w:t>
            </w:r>
          </w:p>
        </w:tc>
        <w:tc>
          <w:tcPr>
            <w:tcW w:w="679" w:type="pct"/>
            <w:tcBorders>
              <w:top w:val="single" w:sz="4" w:space="0" w:color="auto"/>
              <w:left w:val="single" w:sz="4" w:space="0" w:color="auto"/>
              <w:bottom w:val="single" w:sz="4" w:space="0" w:color="auto"/>
              <w:right w:val="single" w:sz="4" w:space="0" w:color="auto"/>
            </w:tcBorders>
          </w:tcPr>
          <w:p w14:paraId="5569C7B3" w14:textId="77777777" w:rsidR="00E167C3" w:rsidRPr="00751628" w:rsidRDefault="00E167C3" w:rsidP="00E167C3">
            <w:pPr>
              <w:spacing w:before="60" w:after="60"/>
              <w:jc w:val="right"/>
              <w:rPr>
                <w:rFonts w:cs="Arial"/>
              </w:rPr>
            </w:pPr>
            <w:r w:rsidRPr="00751628">
              <w:rPr>
                <w:rFonts w:cs="Arial"/>
              </w:rPr>
              <w:t>$682.00</w:t>
            </w:r>
          </w:p>
        </w:tc>
        <w:tc>
          <w:tcPr>
            <w:tcW w:w="678" w:type="pct"/>
            <w:tcBorders>
              <w:top w:val="single" w:sz="4" w:space="0" w:color="auto"/>
              <w:left w:val="single" w:sz="4" w:space="0" w:color="auto"/>
              <w:bottom w:val="single" w:sz="4" w:space="0" w:color="auto"/>
              <w:right w:val="single" w:sz="4" w:space="0" w:color="auto"/>
            </w:tcBorders>
          </w:tcPr>
          <w:p w14:paraId="561EF265" w14:textId="1C113BC8" w:rsidR="00E167C3" w:rsidRPr="00751628" w:rsidRDefault="00E167C3" w:rsidP="00E167C3">
            <w:pPr>
              <w:spacing w:before="60" w:after="60"/>
              <w:jc w:val="right"/>
              <w:rPr>
                <w:rFonts w:cs="Arial"/>
              </w:rPr>
            </w:pPr>
            <w:r w:rsidRPr="00751628">
              <w:rPr>
                <w:rFonts w:cs="Arial"/>
              </w:rPr>
              <w:t>$698.00</w:t>
            </w:r>
          </w:p>
        </w:tc>
      </w:tr>
      <w:tr w:rsidR="00E167C3" w:rsidRPr="00751628" w14:paraId="0B365815" w14:textId="77777777" w:rsidTr="00FC526C">
        <w:tc>
          <w:tcPr>
            <w:tcW w:w="3642" w:type="pct"/>
            <w:tcBorders>
              <w:top w:val="single" w:sz="4" w:space="0" w:color="auto"/>
              <w:left w:val="single" w:sz="4" w:space="0" w:color="auto"/>
              <w:bottom w:val="single" w:sz="4" w:space="0" w:color="auto"/>
              <w:right w:val="single" w:sz="4" w:space="0" w:color="auto"/>
            </w:tcBorders>
          </w:tcPr>
          <w:p w14:paraId="3829ED40" w14:textId="5A9E7C9F" w:rsidR="00E167C3" w:rsidRPr="00751628" w:rsidRDefault="00E167C3" w:rsidP="00E167C3">
            <w:pPr>
              <w:spacing w:before="60" w:after="60"/>
              <w:rPr>
                <w:rFonts w:cs="Arial"/>
              </w:rPr>
            </w:pPr>
            <w:r w:rsidRPr="00751628">
              <w:rPr>
                <w:rFonts w:cs="Arial"/>
              </w:rPr>
              <w:t xml:space="preserve">Esplanade Market (3 monthly permits) 3.1 metre size site (1 October </w:t>
            </w:r>
            <w:r w:rsidR="003227C1" w:rsidRPr="00FC526C">
              <w:rPr>
                <w:rFonts w:cs="Arial"/>
              </w:rPr>
              <w:t>-</w:t>
            </w:r>
            <w:r w:rsidRPr="00751628">
              <w:rPr>
                <w:rFonts w:cs="Arial"/>
              </w:rPr>
              <w:t xml:space="preserve"> 31 March)</w:t>
            </w:r>
          </w:p>
        </w:tc>
        <w:tc>
          <w:tcPr>
            <w:tcW w:w="679" w:type="pct"/>
            <w:tcBorders>
              <w:top w:val="single" w:sz="4" w:space="0" w:color="auto"/>
              <w:left w:val="single" w:sz="4" w:space="0" w:color="auto"/>
              <w:bottom w:val="single" w:sz="4" w:space="0" w:color="auto"/>
              <w:right w:val="single" w:sz="4" w:space="0" w:color="auto"/>
            </w:tcBorders>
          </w:tcPr>
          <w:p w14:paraId="3B7F7410" w14:textId="5842F9CB" w:rsidR="00E167C3" w:rsidRPr="001C3596" w:rsidRDefault="00E167C3" w:rsidP="00E167C3">
            <w:pPr>
              <w:spacing w:before="60" w:after="60"/>
              <w:jc w:val="right"/>
              <w:rPr>
                <w:rFonts w:cs="Arial"/>
              </w:rPr>
            </w:pPr>
            <w:r w:rsidRPr="001C3596">
              <w:rPr>
                <w:rFonts w:cs="Arial"/>
              </w:rPr>
              <w:t>$682.00</w:t>
            </w:r>
          </w:p>
        </w:tc>
        <w:tc>
          <w:tcPr>
            <w:tcW w:w="678" w:type="pct"/>
            <w:tcBorders>
              <w:top w:val="single" w:sz="4" w:space="0" w:color="auto"/>
              <w:left w:val="single" w:sz="4" w:space="0" w:color="auto"/>
              <w:bottom w:val="single" w:sz="4" w:space="0" w:color="auto"/>
              <w:right w:val="single" w:sz="4" w:space="0" w:color="auto"/>
            </w:tcBorders>
          </w:tcPr>
          <w:p w14:paraId="23944C0D" w14:textId="699765C1" w:rsidR="00E167C3" w:rsidRPr="00751628" w:rsidRDefault="00E167C3" w:rsidP="00E167C3">
            <w:pPr>
              <w:spacing w:before="60" w:after="60"/>
              <w:jc w:val="right"/>
              <w:rPr>
                <w:rFonts w:cs="Arial"/>
              </w:rPr>
            </w:pPr>
            <w:r w:rsidRPr="00751628">
              <w:rPr>
                <w:rFonts w:cs="Arial"/>
              </w:rPr>
              <w:t>$770.00</w:t>
            </w:r>
          </w:p>
        </w:tc>
      </w:tr>
      <w:tr w:rsidR="00E167C3" w:rsidRPr="00751628" w14:paraId="07C96183" w14:textId="77777777" w:rsidTr="00FC526C">
        <w:tc>
          <w:tcPr>
            <w:tcW w:w="3642" w:type="pct"/>
            <w:tcBorders>
              <w:top w:val="single" w:sz="4" w:space="0" w:color="auto"/>
              <w:left w:val="single" w:sz="4" w:space="0" w:color="auto"/>
              <w:bottom w:val="single" w:sz="4" w:space="0" w:color="auto"/>
              <w:right w:val="single" w:sz="4" w:space="0" w:color="auto"/>
            </w:tcBorders>
          </w:tcPr>
          <w:p w14:paraId="23B1DE2A" w14:textId="47383EA7" w:rsidR="00E167C3" w:rsidRPr="00751628" w:rsidRDefault="00E167C3" w:rsidP="00E167C3">
            <w:pPr>
              <w:spacing w:before="60" w:after="60"/>
              <w:rPr>
                <w:rFonts w:cs="Arial"/>
              </w:rPr>
            </w:pPr>
            <w:r w:rsidRPr="00751628">
              <w:rPr>
                <w:rFonts w:cs="Arial"/>
              </w:rPr>
              <w:t xml:space="preserve">Esplanade Market (6 monthly </w:t>
            </w:r>
            <w:r w:rsidR="00E679B0" w:rsidRPr="00751628">
              <w:rPr>
                <w:rFonts w:cs="Arial"/>
              </w:rPr>
              <w:t>permits) 3.1</w:t>
            </w:r>
            <w:r w:rsidRPr="00751628">
              <w:rPr>
                <w:rFonts w:cs="Arial"/>
              </w:rPr>
              <w:t xml:space="preserve"> metre size site</w:t>
            </w:r>
          </w:p>
        </w:tc>
        <w:tc>
          <w:tcPr>
            <w:tcW w:w="679" w:type="pct"/>
            <w:tcBorders>
              <w:top w:val="single" w:sz="4" w:space="0" w:color="auto"/>
              <w:left w:val="single" w:sz="4" w:space="0" w:color="auto"/>
              <w:bottom w:val="single" w:sz="4" w:space="0" w:color="auto"/>
              <w:right w:val="single" w:sz="4" w:space="0" w:color="auto"/>
            </w:tcBorders>
          </w:tcPr>
          <w:p w14:paraId="79A4A422" w14:textId="77777777" w:rsidR="00E167C3" w:rsidRPr="00751628" w:rsidRDefault="00E167C3" w:rsidP="00E167C3">
            <w:pPr>
              <w:spacing w:before="60" w:after="60"/>
              <w:jc w:val="right"/>
              <w:rPr>
                <w:rFonts w:cs="Arial"/>
              </w:rPr>
            </w:pPr>
            <w:r w:rsidRPr="00751628">
              <w:rPr>
                <w:rFonts w:cs="Arial"/>
              </w:rPr>
              <w:t>$1,246.00</w:t>
            </w:r>
          </w:p>
        </w:tc>
        <w:tc>
          <w:tcPr>
            <w:tcW w:w="678" w:type="pct"/>
            <w:tcBorders>
              <w:top w:val="single" w:sz="4" w:space="0" w:color="auto"/>
              <w:left w:val="single" w:sz="4" w:space="0" w:color="auto"/>
              <w:bottom w:val="single" w:sz="4" w:space="0" w:color="auto"/>
              <w:right w:val="single" w:sz="4" w:space="0" w:color="auto"/>
            </w:tcBorders>
          </w:tcPr>
          <w:p w14:paraId="3C399301" w14:textId="4A6047B6" w:rsidR="00E167C3" w:rsidRPr="00751628" w:rsidRDefault="00E167C3" w:rsidP="00E167C3">
            <w:pPr>
              <w:spacing w:before="60" w:after="60"/>
              <w:jc w:val="right"/>
              <w:rPr>
                <w:rFonts w:cs="Arial"/>
              </w:rPr>
            </w:pPr>
            <w:r w:rsidRPr="00751628">
              <w:rPr>
                <w:rFonts w:cs="Arial"/>
              </w:rPr>
              <w:t>$1,</w:t>
            </w:r>
            <w:r w:rsidR="00181043" w:rsidRPr="00751628">
              <w:rPr>
                <w:rFonts w:cs="Arial"/>
              </w:rPr>
              <w:t>275</w:t>
            </w:r>
            <w:r w:rsidRPr="00751628">
              <w:rPr>
                <w:rFonts w:cs="Arial"/>
              </w:rPr>
              <w:t>.00</w:t>
            </w:r>
          </w:p>
        </w:tc>
      </w:tr>
      <w:tr w:rsidR="00E167C3" w:rsidRPr="00751628" w14:paraId="6D078C1B" w14:textId="77777777" w:rsidTr="00FC526C">
        <w:tc>
          <w:tcPr>
            <w:tcW w:w="3642" w:type="pct"/>
            <w:tcBorders>
              <w:top w:val="single" w:sz="4" w:space="0" w:color="auto"/>
              <w:left w:val="single" w:sz="4" w:space="0" w:color="auto"/>
              <w:bottom w:val="single" w:sz="4" w:space="0" w:color="auto"/>
              <w:right w:val="single" w:sz="4" w:space="0" w:color="auto"/>
            </w:tcBorders>
          </w:tcPr>
          <w:p w14:paraId="53AE9164" w14:textId="37162C97" w:rsidR="00E167C3" w:rsidRPr="00751628" w:rsidRDefault="00E167C3" w:rsidP="00E167C3">
            <w:pPr>
              <w:spacing w:before="60" w:after="60"/>
              <w:rPr>
                <w:rFonts w:cs="Arial"/>
              </w:rPr>
            </w:pPr>
            <w:r w:rsidRPr="00751628">
              <w:rPr>
                <w:rFonts w:cs="Arial"/>
              </w:rPr>
              <w:t>Esplanade Market (12 monthly permits) 3.1 metre size site</w:t>
            </w:r>
          </w:p>
        </w:tc>
        <w:tc>
          <w:tcPr>
            <w:tcW w:w="679" w:type="pct"/>
            <w:tcBorders>
              <w:top w:val="single" w:sz="4" w:space="0" w:color="auto"/>
              <w:left w:val="single" w:sz="4" w:space="0" w:color="auto"/>
              <w:bottom w:val="single" w:sz="4" w:space="0" w:color="auto"/>
              <w:right w:val="single" w:sz="4" w:space="0" w:color="auto"/>
            </w:tcBorders>
          </w:tcPr>
          <w:p w14:paraId="6B0C8902" w14:textId="77777777" w:rsidR="00E167C3" w:rsidRPr="00751628" w:rsidRDefault="00E167C3" w:rsidP="00E167C3">
            <w:pPr>
              <w:spacing w:before="60" w:after="60"/>
              <w:jc w:val="right"/>
              <w:rPr>
                <w:rFonts w:cs="Arial"/>
              </w:rPr>
            </w:pPr>
            <w:r w:rsidRPr="00751628">
              <w:rPr>
                <w:rFonts w:cs="Arial"/>
              </w:rPr>
              <w:t>$2,323.00</w:t>
            </w:r>
          </w:p>
        </w:tc>
        <w:tc>
          <w:tcPr>
            <w:tcW w:w="678" w:type="pct"/>
            <w:tcBorders>
              <w:top w:val="single" w:sz="4" w:space="0" w:color="auto"/>
              <w:left w:val="single" w:sz="4" w:space="0" w:color="auto"/>
              <w:bottom w:val="single" w:sz="4" w:space="0" w:color="auto"/>
              <w:right w:val="single" w:sz="4" w:space="0" w:color="auto"/>
            </w:tcBorders>
          </w:tcPr>
          <w:p w14:paraId="5AF11034" w14:textId="68B95E31" w:rsidR="00E167C3" w:rsidRPr="00751628" w:rsidRDefault="00E167C3" w:rsidP="00E167C3">
            <w:pPr>
              <w:spacing w:before="60" w:after="60"/>
              <w:jc w:val="right"/>
              <w:rPr>
                <w:rFonts w:cs="Arial"/>
              </w:rPr>
            </w:pPr>
            <w:r w:rsidRPr="00751628">
              <w:rPr>
                <w:rFonts w:cs="Arial"/>
              </w:rPr>
              <w:t>$2,</w:t>
            </w:r>
            <w:r w:rsidR="00181043" w:rsidRPr="00751628">
              <w:rPr>
                <w:rFonts w:cs="Arial"/>
              </w:rPr>
              <w:t>377</w:t>
            </w:r>
            <w:r w:rsidRPr="00751628">
              <w:rPr>
                <w:rFonts w:cs="Arial"/>
              </w:rPr>
              <w:t>.00</w:t>
            </w:r>
          </w:p>
        </w:tc>
      </w:tr>
      <w:tr w:rsidR="00E167C3" w:rsidRPr="00751628" w14:paraId="10D52747" w14:textId="77777777" w:rsidTr="00FC526C">
        <w:tc>
          <w:tcPr>
            <w:tcW w:w="3642" w:type="pct"/>
            <w:tcBorders>
              <w:top w:val="single" w:sz="4" w:space="0" w:color="auto"/>
              <w:left w:val="single" w:sz="4" w:space="0" w:color="auto"/>
              <w:bottom w:val="single" w:sz="4" w:space="0" w:color="auto"/>
              <w:right w:val="single" w:sz="4" w:space="0" w:color="auto"/>
            </w:tcBorders>
          </w:tcPr>
          <w:p w14:paraId="5596D341" w14:textId="6D3EB1A4" w:rsidR="00E167C3" w:rsidRPr="00751628" w:rsidRDefault="00E167C3" w:rsidP="00E167C3">
            <w:pPr>
              <w:spacing w:before="60" w:after="60"/>
              <w:rPr>
                <w:rFonts w:cs="Arial"/>
              </w:rPr>
            </w:pPr>
            <w:r w:rsidRPr="00751628">
              <w:rPr>
                <w:rFonts w:cs="Arial"/>
              </w:rPr>
              <w:t>Esplanade Market (casual permits) 3.1 metre size site</w:t>
            </w:r>
            <w:r w:rsidR="00181043" w:rsidRPr="00751628">
              <w:rPr>
                <w:rFonts w:cs="Arial"/>
              </w:rPr>
              <w:t xml:space="preserve"> </w:t>
            </w:r>
            <w:r w:rsidR="003227C1" w:rsidRPr="00751628">
              <w:rPr>
                <w:rFonts w:cs="Arial"/>
              </w:rPr>
              <w:t>(1 July - 30 September and 1 April - 30 June)</w:t>
            </w:r>
          </w:p>
        </w:tc>
        <w:tc>
          <w:tcPr>
            <w:tcW w:w="679" w:type="pct"/>
            <w:tcBorders>
              <w:top w:val="single" w:sz="4" w:space="0" w:color="auto"/>
              <w:left w:val="single" w:sz="4" w:space="0" w:color="auto"/>
              <w:bottom w:val="single" w:sz="4" w:space="0" w:color="auto"/>
              <w:right w:val="single" w:sz="4" w:space="0" w:color="auto"/>
            </w:tcBorders>
          </w:tcPr>
          <w:p w14:paraId="163350BD" w14:textId="77777777" w:rsidR="00E167C3" w:rsidRPr="00751628" w:rsidRDefault="00E167C3" w:rsidP="00E167C3">
            <w:pPr>
              <w:spacing w:before="60" w:after="60"/>
              <w:jc w:val="right"/>
              <w:rPr>
                <w:rFonts w:cs="Arial"/>
              </w:rPr>
            </w:pPr>
            <w:r w:rsidRPr="00751628">
              <w:rPr>
                <w:rFonts w:cs="Arial"/>
              </w:rPr>
              <w:t>$85.00</w:t>
            </w:r>
          </w:p>
        </w:tc>
        <w:tc>
          <w:tcPr>
            <w:tcW w:w="678" w:type="pct"/>
            <w:tcBorders>
              <w:top w:val="single" w:sz="4" w:space="0" w:color="auto"/>
              <w:left w:val="single" w:sz="4" w:space="0" w:color="auto"/>
              <w:bottom w:val="single" w:sz="4" w:space="0" w:color="auto"/>
              <w:right w:val="single" w:sz="4" w:space="0" w:color="auto"/>
            </w:tcBorders>
          </w:tcPr>
          <w:p w14:paraId="49AD1A42" w14:textId="1931D984" w:rsidR="00E167C3" w:rsidRPr="00751628" w:rsidRDefault="00E167C3" w:rsidP="00E167C3">
            <w:pPr>
              <w:spacing w:before="60" w:after="60"/>
              <w:jc w:val="right"/>
              <w:rPr>
                <w:rFonts w:cs="Arial"/>
              </w:rPr>
            </w:pPr>
            <w:r w:rsidRPr="00751628">
              <w:rPr>
                <w:rFonts w:cs="Arial"/>
              </w:rPr>
              <w:t>$</w:t>
            </w:r>
            <w:r w:rsidR="00181043" w:rsidRPr="00751628">
              <w:rPr>
                <w:rFonts w:cs="Arial"/>
              </w:rPr>
              <w:t>87</w:t>
            </w:r>
            <w:r w:rsidRPr="00751628">
              <w:rPr>
                <w:rFonts w:cs="Arial"/>
              </w:rPr>
              <w:t>.00</w:t>
            </w:r>
          </w:p>
        </w:tc>
      </w:tr>
      <w:tr w:rsidR="00181043" w:rsidRPr="00751628" w14:paraId="410E870E" w14:textId="77777777" w:rsidTr="00FC526C">
        <w:tc>
          <w:tcPr>
            <w:tcW w:w="3642" w:type="pct"/>
            <w:tcBorders>
              <w:top w:val="single" w:sz="4" w:space="0" w:color="auto"/>
              <w:left w:val="single" w:sz="4" w:space="0" w:color="auto"/>
              <w:bottom w:val="single" w:sz="4" w:space="0" w:color="auto"/>
              <w:right w:val="single" w:sz="4" w:space="0" w:color="auto"/>
            </w:tcBorders>
          </w:tcPr>
          <w:p w14:paraId="78C52D7A" w14:textId="5194A735" w:rsidR="00181043" w:rsidRPr="00751628" w:rsidRDefault="00181043" w:rsidP="00181043">
            <w:pPr>
              <w:spacing w:before="60" w:after="60"/>
              <w:rPr>
                <w:rFonts w:cs="Arial"/>
              </w:rPr>
            </w:pPr>
            <w:r w:rsidRPr="00751628">
              <w:rPr>
                <w:rFonts w:cs="Arial"/>
              </w:rPr>
              <w:t xml:space="preserve">Esplanade Market (casual permits) 3.1 metre size site (1 October </w:t>
            </w:r>
            <w:r w:rsidR="003227C1" w:rsidRPr="00FC526C">
              <w:rPr>
                <w:rFonts w:cs="Arial"/>
              </w:rPr>
              <w:t>-</w:t>
            </w:r>
            <w:r w:rsidRPr="00751628">
              <w:rPr>
                <w:rFonts w:cs="Arial"/>
              </w:rPr>
              <w:t xml:space="preserve"> 31 March)</w:t>
            </w:r>
          </w:p>
        </w:tc>
        <w:tc>
          <w:tcPr>
            <w:tcW w:w="679" w:type="pct"/>
            <w:tcBorders>
              <w:top w:val="single" w:sz="4" w:space="0" w:color="auto"/>
              <w:left w:val="single" w:sz="4" w:space="0" w:color="auto"/>
              <w:bottom w:val="single" w:sz="4" w:space="0" w:color="auto"/>
              <w:right w:val="single" w:sz="4" w:space="0" w:color="auto"/>
            </w:tcBorders>
          </w:tcPr>
          <w:p w14:paraId="3F6E93A9" w14:textId="119DA46F" w:rsidR="00181043" w:rsidRPr="001C3596" w:rsidRDefault="00181043" w:rsidP="00181043">
            <w:pPr>
              <w:spacing w:before="60" w:after="60"/>
              <w:jc w:val="right"/>
              <w:rPr>
                <w:rFonts w:cs="Arial"/>
              </w:rPr>
            </w:pPr>
            <w:r w:rsidRPr="001C3596">
              <w:rPr>
                <w:rFonts w:cs="Arial"/>
              </w:rPr>
              <w:t>$85.00</w:t>
            </w:r>
          </w:p>
        </w:tc>
        <w:tc>
          <w:tcPr>
            <w:tcW w:w="678" w:type="pct"/>
            <w:tcBorders>
              <w:top w:val="single" w:sz="4" w:space="0" w:color="auto"/>
              <w:left w:val="single" w:sz="4" w:space="0" w:color="auto"/>
              <w:bottom w:val="single" w:sz="4" w:space="0" w:color="auto"/>
              <w:right w:val="single" w:sz="4" w:space="0" w:color="auto"/>
            </w:tcBorders>
          </w:tcPr>
          <w:p w14:paraId="10239B6E" w14:textId="509FDF71" w:rsidR="00181043" w:rsidRPr="00751628" w:rsidRDefault="00181043" w:rsidP="00181043">
            <w:pPr>
              <w:spacing w:before="60" w:after="60"/>
              <w:jc w:val="right"/>
              <w:rPr>
                <w:rFonts w:cs="Arial"/>
              </w:rPr>
            </w:pPr>
            <w:r w:rsidRPr="00751628">
              <w:rPr>
                <w:rFonts w:cs="Arial"/>
              </w:rPr>
              <w:t>$96.00</w:t>
            </w:r>
          </w:p>
        </w:tc>
      </w:tr>
      <w:tr w:rsidR="00181043" w:rsidRPr="00751628" w14:paraId="2B9D8743" w14:textId="77777777" w:rsidTr="00FC526C">
        <w:tc>
          <w:tcPr>
            <w:tcW w:w="3642" w:type="pct"/>
          </w:tcPr>
          <w:p w14:paraId="5C508557" w14:textId="77777777" w:rsidR="00181043" w:rsidRPr="00751628" w:rsidRDefault="00181043" w:rsidP="00181043">
            <w:pPr>
              <w:spacing w:before="60" w:after="60"/>
              <w:rPr>
                <w:rFonts w:cs="Arial"/>
              </w:rPr>
            </w:pPr>
            <w:r w:rsidRPr="00751628">
              <w:rPr>
                <w:rFonts w:cs="Arial"/>
              </w:rPr>
              <w:t>Administration fee - new stallholders</w:t>
            </w:r>
          </w:p>
        </w:tc>
        <w:tc>
          <w:tcPr>
            <w:tcW w:w="679" w:type="pct"/>
          </w:tcPr>
          <w:p w14:paraId="18183D70" w14:textId="77777777" w:rsidR="00181043" w:rsidRPr="00751628" w:rsidRDefault="00181043" w:rsidP="00181043">
            <w:pPr>
              <w:spacing w:before="60" w:after="60"/>
              <w:jc w:val="right"/>
              <w:rPr>
                <w:rFonts w:cs="Arial"/>
              </w:rPr>
            </w:pPr>
            <w:r w:rsidRPr="00751628">
              <w:rPr>
                <w:rFonts w:cs="Arial"/>
              </w:rPr>
              <w:t>$30.00</w:t>
            </w:r>
          </w:p>
        </w:tc>
        <w:tc>
          <w:tcPr>
            <w:tcW w:w="678" w:type="pct"/>
          </w:tcPr>
          <w:p w14:paraId="74F9BB90" w14:textId="77777777" w:rsidR="00181043" w:rsidRPr="00751628" w:rsidRDefault="00181043" w:rsidP="00181043">
            <w:pPr>
              <w:spacing w:before="60" w:after="60"/>
              <w:jc w:val="right"/>
              <w:rPr>
                <w:rFonts w:cs="Arial"/>
              </w:rPr>
            </w:pPr>
            <w:r w:rsidRPr="00751628">
              <w:rPr>
                <w:rFonts w:cs="Arial"/>
              </w:rPr>
              <w:t>$30.00</w:t>
            </w:r>
          </w:p>
        </w:tc>
      </w:tr>
      <w:tr w:rsidR="00181043" w:rsidRPr="00751628" w14:paraId="7D0D2A1D" w14:textId="77777777" w:rsidTr="00FC526C">
        <w:tc>
          <w:tcPr>
            <w:tcW w:w="3642" w:type="pct"/>
          </w:tcPr>
          <w:p w14:paraId="555AEA3C" w14:textId="77777777" w:rsidR="00181043" w:rsidRPr="00751628" w:rsidRDefault="00181043" w:rsidP="00181043">
            <w:pPr>
              <w:spacing w:before="60" w:after="60"/>
              <w:rPr>
                <w:rFonts w:cs="Arial"/>
              </w:rPr>
            </w:pPr>
            <w:r w:rsidRPr="00751628">
              <w:rPr>
                <w:rFonts w:cs="Arial"/>
              </w:rPr>
              <w:t>Late fee on invoice payment - permanent stallholders</w:t>
            </w:r>
          </w:p>
        </w:tc>
        <w:tc>
          <w:tcPr>
            <w:tcW w:w="679" w:type="pct"/>
          </w:tcPr>
          <w:p w14:paraId="1BD8D1EC" w14:textId="77777777" w:rsidR="00181043" w:rsidRPr="00751628" w:rsidRDefault="00181043" w:rsidP="00181043">
            <w:pPr>
              <w:spacing w:before="60" w:after="60"/>
              <w:jc w:val="right"/>
              <w:rPr>
                <w:rFonts w:cs="Arial"/>
              </w:rPr>
            </w:pPr>
            <w:r w:rsidRPr="00751628">
              <w:rPr>
                <w:rFonts w:cs="Arial"/>
              </w:rPr>
              <w:t>$30.00</w:t>
            </w:r>
          </w:p>
        </w:tc>
        <w:tc>
          <w:tcPr>
            <w:tcW w:w="678" w:type="pct"/>
          </w:tcPr>
          <w:p w14:paraId="67FA0135" w14:textId="77777777" w:rsidR="00181043" w:rsidRPr="00751628" w:rsidRDefault="00181043" w:rsidP="00181043">
            <w:pPr>
              <w:spacing w:before="60" w:after="60"/>
              <w:jc w:val="right"/>
              <w:rPr>
                <w:rFonts w:cs="Arial"/>
              </w:rPr>
            </w:pPr>
            <w:r w:rsidRPr="00751628">
              <w:rPr>
                <w:rFonts w:cs="Arial"/>
              </w:rPr>
              <w:t>$30.00</w:t>
            </w:r>
          </w:p>
        </w:tc>
      </w:tr>
      <w:tr w:rsidR="00181043" w:rsidRPr="00751628" w14:paraId="7373B303" w14:textId="77777777" w:rsidTr="00FC526C">
        <w:tc>
          <w:tcPr>
            <w:tcW w:w="3642" w:type="pct"/>
            <w:tcBorders>
              <w:top w:val="single" w:sz="4" w:space="0" w:color="auto"/>
              <w:left w:val="single" w:sz="4" w:space="0" w:color="auto"/>
              <w:bottom w:val="single" w:sz="4" w:space="0" w:color="auto"/>
              <w:right w:val="single" w:sz="4" w:space="0" w:color="auto"/>
            </w:tcBorders>
          </w:tcPr>
          <w:p w14:paraId="7D158EE5" w14:textId="77777777" w:rsidR="00181043" w:rsidRPr="00751628" w:rsidRDefault="00181043" w:rsidP="00181043">
            <w:pPr>
              <w:spacing w:before="60" w:after="60"/>
              <w:rPr>
                <w:rFonts w:cs="Arial"/>
              </w:rPr>
            </w:pPr>
            <w:r w:rsidRPr="00751628">
              <w:rPr>
                <w:rFonts w:cs="Arial"/>
              </w:rPr>
              <w:t>Late fee on invoice payment - casual stallholders</w:t>
            </w:r>
          </w:p>
        </w:tc>
        <w:tc>
          <w:tcPr>
            <w:tcW w:w="679" w:type="pct"/>
            <w:tcBorders>
              <w:top w:val="single" w:sz="4" w:space="0" w:color="auto"/>
              <w:left w:val="single" w:sz="4" w:space="0" w:color="auto"/>
              <w:bottom w:val="single" w:sz="4" w:space="0" w:color="auto"/>
              <w:right w:val="single" w:sz="4" w:space="0" w:color="auto"/>
            </w:tcBorders>
          </w:tcPr>
          <w:p w14:paraId="3F17EAD7" w14:textId="77777777" w:rsidR="00181043" w:rsidRPr="00751628" w:rsidRDefault="00181043" w:rsidP="00181043">
            <w:pPr>
              <w:spacing w:before="60" w:after="60"/>
              <w:jc w:val="right"/>
              <w:rPr>
                <w:rFonts w:cs="Arial"/>
              </w:rPr>
            </w:pPr>
            <w:r w:rsidRPr="00751628">
              <w:rPr>
                <w:rFonts w:cs="Arial"/>
              </w:rPr>
              <w:t>$10.00</w:t>
            </w:r>
          </w:p>
        </w:tc>
        <w:tc>
          <w:tcPr>
            <w:tcW w:w="678" w:type="pct"/>
            <w:tcBorders>
              <w:top w:val="single" w:sz="4" w:space="0" w:color="auto"/>
              <w:left w:val="single" w:sz="4" w:space="0" w:color="auto"/>
              <w:bottom w:val="single" w:sz="4" w:space="0" w:color="auto"/>
              <w:right w:val="single" w:sz="4" w:space="0" w:color="auto"/>
            </w:tcBorders>
          </w:tcPr>
          <w:p w14:paraId="1399197E" w14:textId="77777777" w:rsidR="00181043" w:rsidRPr="00751628" w:rsidRDefault="00181043" w:rsidP="00181043">
            <w:pPr>
              <w:spacing w:before="60" w:after="60"/>
              <w:jc w:val="right"/>
              <w:rPr>
                <w:rFonts w:cs="Arial"/>
              </w:rPr>
            </w:pPr>
            <w:r w:rsidRPr="00751628">
              <w:rPr>
                <w:rFonts w:cs="Arial"/>
              </w:rPr>
              <w:t>$10.00</w:t>
            </w:r>
          </w:p>
        </w:tc>
      </w:tr>
      <w:tr w:rsidR="00181043" w:rsidRPr="00751628" w14:paraId="490AE503" w14:textId="77777777" w:rsidTr="00FC526C">
        <w:tc>
          <w:tcPr>
            <w:tcW w:w="3642" w:type="pct"/>
            <w:tcBorders>
              <w:top w:val="single" w:sz="4" w:space="0" w:color="auto"/>
              <w:left w:val="single" w:sz="4" w:space="0" w:color="auto"/>
              <w:bottom w:val="single" w:sz="4" w:space="0" w:color="auto"/>
              <w:right w:val="single" w:sz="4" w:space="0" w:color="auto"/>
            </w:tcBorders>
          </w:tcPr>
          <w:p w14:paraId="38A77BCB" w14:textId="2064802C" w:rsidR="00181043" w:rsidRPr="00751628" w:rsidRDefault="00181043" w:rsidP="00181043">
            <w:pPr>
              <w:spacing w:before="60" w:after="60"/>
              <w:rPr>
                <w:rFonts w:cs="Arial"/>
              </w:rPr>
            </w:pPr>
            <w:r w:rsidRPr="00751628">
              <w:rPr>
                <w:rFonts w:cs="Arial"/>
              </w:rPr>
              <w:t xml:space="preserve">Ready to eat food - Casual stalls 3m site </w:t>
            </w:r>
            <w:r w:rsidR="003227C1" w:rsidRPr="00751628">
              <w:rPr>
                <w:rFonts w:cs="Arial"/>
              </w:rPr>
              <w:t>(1 July - 30 September and 1 April - 30 June)</w:t>
            </w:r>
          </w:p>
        </w:tc>
        <w:tc>
          <w:tcPr>
            <w:tcW w:w="679" w:type="pct"/>
            <w:tcBorders>
              <w:top w:val="single" w:sz="4" w:space="0" w:color="auto"/>
              <w:left w:val="single" w:sz="4" w:space="0" w:color="auto"/>
              <w:bottom w:val="single" w:sz="4" w:space="0" w:color="auto"/>
              <w:right w:val="single" w:sz="4" w:space="0" w:color="auto"/>
            </w:tcBorders>
          </w:tcPr>
          <w:p w14:paraId="0C44DE69" w14:textId="77777777" w:rsidR="00181043" w:rsidRPr="00751628" w:rsidRDefault="00181043" w:rsidP="00181043">
            <w:pPr>
              <w:spacing w:before="60" w:after="60"/>
              <w:jc w:val="right"/>
              <w:rPr>
                <w:rFonts w:cs="Arial"/>
              </w:rPr>
            </w:pPr>
            <w:r w:rsidRPr="00751628">
              <w:rPr>
                <w:rFonts w:cs="Arial"/>
              </w:rPr>
              <w:t>$169.00</w:t>
            </w:r>
          </w:p>
        </w:tc>
        <w:tc>
          <w:tcPr>
            <w:tcW w:w="678" w:type="pct"/>
            <w:tcBorders>
              <w:top w:val="single" w:sz="4" w:space="0" w:color="auto"/>
              <w:left w:val="single" w:sz="4" w:space="0" w:color="auto"/>
              <w:bottom w:val="single" w:sz="4" w:space="0" w:color="auto"/>
              <w:right w:val="single" w:sz="4" w:space="0" w:color="auto"/>
            </w:tcBorders>
          </w:tcPr>
          <w:p w14:paraId="49151672" w14:textId="04DD51AF" w:rsidR="00181043" w:rsidRPr="00751628" w:rsidRDefault="00181043" w:rsidP="00181043">
            <w:pPr>
              <w:spacing w:before="60" w:after="60"/>
              <w:jc w:val="right"/>
              <w:rPr>
                <w:rFonts w:cs="Arial"/>
              </w:rPr>
            </w:pPr>
            <w:r w:rsidRPr="00751628">
              <w:rPr>
                <w:rFonts w:cs="Arial"/>
              </w:rPr>
              <w:t>$173.00</w:t>
            </w:r>
          </w:p>
        </w:tc>
      </w:tr>
      <w:tr w:rsidR="00181043" w:rsidRPr="00751628" w14:paraId="4A9332D6" w14:textId="77777777" w:rsidTr="00FC526C">
        <w:tc>
          <w:tcPr>
            <w:tcW w:w="3642" w:type="pct"/>
            <w:tcBorders>
              <w:top w:val="single" w:sz="4" w:space="0" w:color="auto"/>
              <w:left w:val="single" w:sz="4" w:space="0" w:color="auto"/>
              <w:bottom w:val="single" w:sz="4" w:space="0" w:color="auto"/>
              <w:right w:val="single" w:sz="4" w:space="0" w:color="auto"/>
            </w:tcBorders>
          </w:tcPr>
          <w:p w14:paraId="4C73ED89" w14:textId="1AB3D7C6" w:rsidR="00181043" w:rsidRPr="00751628" w:rsidRDefault="00181043" w:rsidP="00181043">
            <w:pPr>
              <w:spacing w:before="60" w:after="60"/>
              <w:rPr>
                <w:rFonts w:cs="Arial"/>
              </w:rPr>
            </w:pPr>
            <w:r w:rsidRPr="00751628">
              <w:rPr>
                <w:rFonts w:cs="Arial"/>
              </w:rPr>
              <w:t xml:space="preserve">Ready to eat food - Casual stalls 3m site (1 October </w:t>
            </w:r>
            <w:r w:rsidR="003227C1" w:rsidRPr="00FC526C">
              <w:rPr>
                <w:rFonts w:cs="Arial"/>
              </w:rPr>
              <w:t>-</w:t>
            </w:r>
            <w:r w:rsidRPr="00751628">
              <w:rPr>
                <w:rFonts w:cs="Arial"/>
              </w:rPr>
              <w:t xml:space="preserve"> 31</w:t>
            </w:r>
            <w:r w:rsidRPr="001C3596">
              <w:rPr>
                <w:rFonts w:cs="Arial"/>
              </w:rPr>
              <w:t xml:space="preserve"> March</w:t>
            </w:r>
            <w:r w:rsidRPr="00751628">
              <w:rPr>
                <w:rFonts w:cs="Arial"/>
              </w:rPr>
              <w:t>)</w:t>
            </w:r>
          </w:p>
        </w:tc>
        <w:tc>
          <w:tcPr>
            <w:tcW w:w="679" w:type="pct"/>
            <w:tcBorders>
              <w:top w:val="single" w:sz="4" w:space="0" w:color="auto"/>
              <w:left w:val="single" w:sz="4" w:space="0" w:color="auto"/>
              <w:bottom w:val="single" w:sz="4" w:space="0" w:color="auto"/>
              <w:right w:val="single" w:sz="4" w:space="0" w:color="auto"/>
            </w:tcBorders>
          </w:tcPr>
          <w:p w14:paraId="166C8A0C" w14:textId="63105629" w:rsidR="00181043" w:rsidRPr="00751628" w:rsidRDefault="00181043" w:rsidP="00181043">
            <w:pPr>
              <w:spacing w:before="60" w:after="60"/>
              <w:jc w:val="right"/>
              <w:rPr>
                <w:rFonts w:cs="Arial"/>
              </w:rPr>
            </w:pPr>
            <w:r w:rsidRPr="00751628">
              <w:rPr>
                <w:rFonts w:cs="Arial"/>
              </w:rPr>
              <w:t>$169.00</w:t>
            </w:r>
          </w:p>
        </w:tc>
        <w:tc>
          <w:tcPr>
            <w:tcW w:w="678" w:type="pct"/>
            <w:tcBorders>
              <w:top w:val="single" w:sz="4" w:space="0" w:color="auto"/>
              <w:left w:val="single" w:sz="4" w:space="0" w:color="auto"/>
              <w:bottom w:val="single" w:sz="4" w:space="0" w:color="auto"/>
              <w:right w:val="single" w:sz="4" w:space="0" w:color="auto"/>
            </w:tcBorders>
          </w:tcPr>
          <w:p w14:paraId="5CF8A9B3" w14:textId="0224B461" w:rsidR="00181043" w:rsidRPr="00751628" w:rsidRDefault="00181043" w:rsidP="00181043">
            <w:pPr>
              <w:spacing w:before="60" w:after="60"/>
              <w:jc w:val="right"/>
              <w:rPr>
                <w:rFonts w:cs="Arial"/>
              </w:rPr>
            </w:pPr>
            <w:r w:rsidRPr="00751628">
              <w:rPr>
                <w:rFonts w:cs="Arial"/>
              </w:rPr>
              <w:t>$191.00</w:t>
            </w:r>
          </w:p>
        </w:tc>
      </w:tr>
      <w:tr w:rsidR="00181043" w:rsidRPr="00751628" w14:paraId="2F389D2D" w14:textId="77777777" w:rsidTr="00FC526C">
        <w:tc>
          <w:tcPr>
            <w:tcW w:w="3642" w:type="pct"/>
            <w:tcBorders>
              <w:top w:val="single" w:sz="4" w:space="0" w:color="auto"/>
              <w:left w:val="single" w:sz="4" w:space="0" w:color="auto"/>
              <w:bottom w:val="single" w:sz="4" w:space="0" w:color="auto"/>
              <w:right w:val="single" w:sz="4" w:space="0" w:color="auto"/>
            </w:tcBorders>
          </w:tcPr>
          <w:p w14:paraId="42007683" w14:textId="0F9E61C0" w:rsidR="00181043" w:rsidRPr="00751628" w:rsidRDefault="00181043" w:rsidP="00181043">
            <w:pPr>
              <w:spacing w:before="60" w:after="60"/>
              <w:rPr>
                <w:rFonts w:cs="Arial"/>
              </w:rPr>
            </w:pPr>
            <w:r w:rsidRPr="00751628">
              <w:rPr>
                <w:rFonts w:cs="Arial"/>
              </w:rPr>
              <w:t xml:space="preserve">Ready to eat food - Casual stalls oversize site </w:t>
            </w:r>
            <w:r w:rsidR="003227C1" w:rsidRPr="00751628">
              <w:rPr>
                <w:rFonts w:cs="Arial"/>
              </w:rPr>
              <w:t>(1 July - 30 September and 1 April - 30 June)</w:t>
            </w:r>
          </w:p>
        </w:tc>
        <w:tc>
          <w:tcPr>
            <w:tcW w:w="679" w:type="pct"/>
            <w:tcBorders>
              <w:top w:val="single" w:sz="4" w:space="0" w:color="auto"/>
              <w:left w:val="single" w:sz="4" w:space="0" w:color="auto"/>
              <w:bottom w:val="single" w:sz="4" w:space="0" w:color="auto"/>
              <w:right w:val="single" w:sz="4" w:space="0" w:color="auto"/>
            </w:tcBorders>
          </w:tcPr>
          <w:p w14:paraId="26CF51F0" w14:textId="77777777" w:rsidR="00181043" w:rsidRPr="00751628" w:rsidRDefault="00181043" w:rsidP="00181043">
            <w:pPr>
              <w:spacing w:before="60" w:after="60"/>
              <w:jc w:val="right"/>
              <w:rPr>
                <w:rFonts w:cs="Arial"/>
              </w:rPr>
            </w:pPr>
            <w:r w:rsidRPr="00751628">
              <w:rPr>
                <w:rFonts w:cs="Arial"/>
              </w:rPr>
              <w:t>$231.00</w:t>
            </w:r>
          </w:p>
        </w:tc>
        <w:tc>
          <w:tcPr>
            <w:tcW w:w="678" w:type="pct"/>
            <w:tcBorders>
              <w:top w:val="single" w:sz="4" w:space="0" w:color="auto"/>
              <w:left w:val="single" w:sz="4" w:space="0" w:color="auto"/>
              <w:bottom w:val="single" w:sz="4" w:space="0" w:color="auto"/>
              <w:right w:val="single" w:sz="4" w:space="0" w:color="auto"/>
            </w:tcBorders>
          </w:tcPr>
          <w:p w14:paraId="7A872F90" w14:textId="6147F19D" w:rsidR="00181043" w:rsidRPr="00751628" w:rsidRDefault="00181043" w:rsidP="00181043">
            <w:pPr>
              <w:spacing w:before="60" w:after="60"/>
              <w:jc w:val="right"/>
              <w:rPr>
                <w:rFonts w:cs="Arial"/>
              </w:rPr>
            </w:pPr>
            <w:r w:rsidRPr="00751628">
              <w:rPr>
                <w:rFonts w:cs="Arial"/>
              </w:rPr>
              <w:t>$236.00</w:t>
            </w:r>
          </w:p>
        </w:tc>
      </w:tr>
      <w:tr w:rsidR="00181043" w:rsidRPr="00751628" w14:paraId="476D85A0" w14:textId="77777777" w:rsidTr="00FC526C">
        <w:tc>
          <w:tcPr>
            <w:tcW w:w="3642" w:type="pct"/>
            <w:tcBorders>
              <w:top w:val="single" w:sz="4" w:space="0" w:color="auto"/>
              <w:left w:val="single" w:sz="4" w:space="0" w:color="auto"/>
              <w:bottom w:val="single" w:sz="4" w:space="0" w:color="auto"/>
              <w:right w:val="single" w:sz="4" w:space="0" w:color="auto"/>
            </w:tcBorders>
          </w:tcPr>
          <w:p w14:paraId="6ADCCF79" w14:textId="23E26DC1" w:rsidR="00181043" w:rsidRPr="00751628" w:rsidRDefault="00181043" w:rsidP="00181043">
            <w:pPr>
              <w:spacing w:before="60" w:after="60"/>
              <w:rPr>
                <w:rFonts w:cs="Arial"/>
              </w:rPr>
            </w:pPr>
            <w:r w:rsidRPr="00751628">
              <w:rPr>
                <w:rFonts w:cs="Arial"/>
              </w:rPr>
              <w:t xml:space="preserve">Ready to eat food - Casual stalls oversize site (1 October </w:t>
            </w:r>
            <w:r w:rsidR="003227C1" w:rsidRPr="00FC526C">
              <w:rPr>
                <w:rFonts w:cs="Arial"/>
              </w:rPr>
              <w:t>-</w:t>
            </w:r>
            <w:r w:rsidRPr="00751628">
              <w:rPr>
                <w:rFonts w:cs="Arial"/>
              </w:rPr>
              <w:t xml:space="preserve"> 31 March)</w:t>
            </w:r>
          </w:p>
        </w:tc>
        <w:tc>
          <w:tcPr>
            <w:tcW w:w="679" w:type="pct"/>
            <w:tcBorders>
              <w:top w:val="single" w:sz="4" w:space="0" w:color="auto"/>
              <w:left w:val="single" w:sz="4" w:space="0" w:color="auto"/>
              <w:bottom w:val="single" w:sz="4" w:space="0" w:color="auto"/>
              <w:right w:val="single" w:sz="4" w:space="0" w:color="auto"/>
            </w:tcBorders>
          </w:tcPr>
          <w:p w14:paraId="3410560F" w14:textId="49617FEF" w:rsidR="00181043" w:rsidRPr="001C3596" w:rsidRDefault="00181043" w:rsidP="00181043">
            <w:pPr>
              <w:spacing w:before="60" w:after="60"/>
              <w:jc w:val="right"/>
              <w:rPr>
                <w:rFonts w:cs="Arial"/>
              </w:rPr>
            </w:pPr>
            <w:r w:rsidRPr="001C3596">
              <w:rPr>
                <w:rFonts w:cs="Arial"/>
              </w:rPr>
              <w:t>$231.00</w:t>
            </w:r>
          </w:p>
        </w:tc>
        <w:tc>
          <w:tcPr>
            <w:tcW w:w="678" w:type="pct"/>
            <w:tcBorders>
              <w:top w:val="single" w:sz="4" w:space="0" w:color="auto"/>
              <w:left w:val="single" w:sz="4" w:space="0" w:color="auto"/>
              <w:bottom w:val="single" w:sz="4" w:space="0" w:color="auto"/>
              <w:right w:val="single" w:sz="4" w:space="0" w:color="auto"/>
            </w:tcBorders>
          </w:tcPr>
          <w:p w14:paraId="71C25616" w14:textId="6685EE8C" w:rsidR="00181043" w:rsidRPr="00751628" w:rsidRDefault="00181043" w:rsidP="00181043">
            <w:pPr>
              <w:spacing w:before="60" w:after="60"/>
              <w:jc w:val="right"/>
              <w:rPr>
                <w:rFonts w:cs="Arial"/>
              </w:rPr>
            </w:pPr>
            <w:r w:rsidRPr="00751628">
              <w:rPr>
                <w:rFonts w:cs="Arial"/>
              </w:rPr>
              <w:t>$261.00</w:t>
            </w:r>
          </w:p>
        </w:tc>
      </w:tr>
      <w:tr w:rsidR="00181043" w:rsidRPr="00751628" w14:paraId="7C1364BE" w14:textId="77777777" w:rsidTr="00FC526C">
        <w:tc>
          <w:tcPr>
            <w:tcW w:w="3642" w:type="pct"/>
            <w:tcBorders>
              <w:top w:val="single" w:sz="4" w:space="0" w:color="auto"/>
              <w:left w:val="single" w:sz="4" w:space="0" w:color="auto"/>
              <w:bottom w:val="single" w:sz="4" w:space="0" w:color="auto"/>
              <w:right w:val="single" w:sz="4" w:space="0" w:color="auto"/>
            </w:tcBorders>
          </w:tcPr>
          <w:p w14:paraId="29F2968C" w14:textId="77777777" w:rsidR="00181043" w:rsidRPr="00751628" w:rsidRDefault="00181043" w:rsidP="00181043">
            <w:pPr>
              <w:spacing w:before="60" w:after="60"/>
              <w:rPr>
                <w:rFonts w:cs="Arial"/>
              </w:rPr>
            </w:pPr>
            <w:r w:rsidRPr="00751628">
              <w:rPr>
                <w:rFonts w:cs="Arial"/>
              </w:rPr>
              <w:t>Ready to eat food - Quarterly Permits- for 3 months. (January-March, April-June, July-September, October-December)</w:t>
            </w:r>
          </w:p>
        </w:tc>
        <w:tc>
          <w:tcPr>
            <w:tcW w:w="679" w:type="pct"/>
            <w:tcBorders>
              <w:top w:val="single" w:sz="4" w:space="0" w:color="auto"/>
              <w:left w:val="single" w:sz="4" w:space="0" w:color="auto"/>
              <w:bottom w:val="single" w:sz="4" w:space="0" w:color="auto"/>
              <w:right w:val="single" w:sz="4" w:space="0" w:color="auto"/>
            </w:tcBorders>
          </w:tcPr>
          <w:p w14:paraId="5A865279" w14:textId="77777777" w:rsidR="00181043" w:rsidRPr="00751628" w:rsidRDefault="00181043" w:rsidP="00181043">
            <w:pPr>
              <w:spacing w:before="60" w:after="60"/>
              <w:jc w:val="right"/>
              <w:rPr>
                <w:rFonts w:cs="Arial"/>
              </w:rPr>
            </w:pPr>
            <w:r w:rsidRPr="00751628">
              <w:rPr>
                <w:rFonts w:cs="Arial"/>
              </w:rPr>
              <w:t>$1,364.00</w:t>
            </w:r>
          </w:p>
        </w:tc>
        <w:tc>
          <w:tcPr>
            <w:tcW w:w="678" w:type="pct"/>
            <w:tcBorders>
              <w:top w:val="single" w:sz="4" w:space="0" w:color="auto"/>
              <w:left w:val="single" w:sz="4" w:space="0" w:color="auto"/>
              <w:bottom w:val="single" w:sz="4" w:space="0" w:color="auto"/>
              <w:right w:val="single" w:sz="4" w:space="0" w:color="auto"/>
            </w:tcBorders>
          </w:tcPr>
          <w:p w14:paraId="6E16CF16" w14:textId="5429EC01" w:rsidR="00181043" w:rsidRPr="00751628" w:rsidRDefault="00883AF5" w:rsidP="00181043">
            <w:pPr>
              <w:spacing w:before="60" w:after="60"/>
              <w:jc w:val="right"/>
              <w:rPr>
                <w:rFonts w:cs="Arial"/>
              </w:rPr>
            </w:pPr>
            <w:r>
              <w:rPr>
                <w:rFonts w:cs="Arial"/>
              </w:rPr>
              <w:t>Not applicable</w:t>
            </w:r>
          </w:p>
        </w:tc>
      </w:tr>
      <w:tr w:rsidR="00181043" w:rsidRPr="00751628" w14:paraId="7C91FE58" w14:textId="77777777" w:rsidTr="00FC526C">
        <w:tc>
          <w:tcPr>
            <w:tcW w:w="3642" w:type="pct"/>
            <w:tcBorders>
              <w:top w:val="single" w:sz="4" w:space="0" w:color="auto"/>
              <w:left w:val="single" w:sz="4" w:space="0" w:color="auto"/>
              <w:bottom w:val="single" w:sz="4" w:space="0" w:color="auto"/>
              <w:right w:val="single" w:sz="4" w:space="0" w:color="auto"/>
            </w:tcBorders>
          </w:tcPr>
          <w:p w14:paraId="1E3ABA5B" w14:textId="43BF9881" w:rsidR="00181043" w:rsidRPr="00751628" w:rsidRDefault="00181043" w:rsidP="0051049F">
            <w:pPr>
              <w:spacing w:before="60" w:after="60"/>
              <w:rPr>
                <w:rFonts w:cs="Arial"/>
              </w:rPr>
            </w:pPr>
            <w:r w:rsidRPr="00751628">
              <w:rPr>
                <w:rFonts w:cs="Arial"/>
              </w:rPr>
              <w:t>Coffee Vendor 2.4M - Quarterly Permits- for 3 months. (July-September, October-December</w:t>
            </w:r>
            <w:r w:rsidR="003227C1" w:rsidRPr="00751628">
              <w:rPr>
                <w:rFonts w:cs="Arial"/>
              </w:rPr>
              <w:t>, January-March, April-June</w:t>
            </w:r>
            <w:r w:rsidRPr="00751628">
              <w:rPr>
                <w:rFonts w:cs="Arial"/>
              </w:rPr>
              <w:t>)</w:t>
            </w:r>
          </w:p>
        </w:tc>
        <w:tc>
          <w:tcPr>
            <w:tcW w:w="679" w:type="pct"/>
            <w:tcBorders>
              <w:top w:val="single" w:sz="4" w:space="0" w:color="auto"/>
              <w:left w:val="single" w:sz="4" w:space="0" w:color="auto"/>
              <w:bottom w:val="single" w:sz="4" w:space="0" w:color="auto"/>
              <w:right w:val="single" w:sz="4" w:space="0" w:color="auto"/>
            </w:tcBorders>
          </w:tcPr>
          <w:p w14:paraId="4E0C0A2D" w14:textId="7E63468B" w:rsidR="00181043" w:rsidRPr="00751628" w:rsidRDefault="00181043" w:rsidP="0051049F">
            <w:pPr>
              <w:spacing w:before="60" w:after="60"/>
              <w:jc w:val="right"/>
              <w:rPr>
                <w:rFonts w:cs="Arial"/>
              </w:rPr>
            </w:pPr>
            <w:r w:rsidRPr="00751628">
              <w:rPr>
                <w:rFonts w:cs="Arial"/>
              </w:rPr>
              <w:t>$930.00</w:t>
            </w:r>
          </w:p>
        </w:tc>
        <w:tc>
          <w:tcPr>
            <w:tcW w:w="678" w:type="pct"/>
            <w:tcBorders>
              <w:top w:val="single" w:sz="4" w:space="0" w:color="auto"/>
              <w:left w:val="single" w:sz="4" w:space="0" w:color="auto"/>
              <w:bottom w:val="single" w:sz="4" w:space="0" w:color="auto"/>
              <w:right w:val="single" w:sz="4" w:space="0" w:color="auto"/>
            </w:tcBorders>
          </w:tcPr>
          <w:p w14:paraId="3EEF4760" w14:textId="5FFC2DB9" w:rsidR="00181043" w:rsidRPr="00751628" w:rsidRDefault="00181043" w:rsidP="0051049F">
            <w:pPr>
              <w:spacing w:before="60" w:after="60"/>
              <w:jc w:val="right"/>
              <w:rPr>
                <w:rFonts w:cs="Arial"/>
              </w:rPr>
            </w:pPr>
            <w:r w:rsidRPr="00751628">
              <w:rPr>
                <w:rFonts w:cs="Arial"/>
              </w:rPr>
              <w:t>$950.00</w:t>
            </w:r>
          </w:p>
        </w:tc>
      </w:tr>
      <w:tr w:rsidR="00181043" w:rsidRPr="00751628" w14:paraId="44C255B5" w14:textId="77777777" w:rsidTr="00FC526C">
        <w:tc>
          <w:tcPr>
            <w:tcW w:w="3642" w:type="pct"/>
            <w:tcBorders>
              <w:top w:val="single" w:sz="4" w:space="0" w:color="auto"/>
              <w:left w:val="single" w:sz="4" w:space="0" w:color="auto"/>
              <w:bottom w:val="single" w:sz="4" w:space="0" w:color="auto"/>
              <w:right w:val="single" w:sz="4" w:space="0" w:color="auto"/>
            </w:tcBorders>
          </w:tcPr>
          <w:p w14:paraId="0F0CC0A4" w14:textId="34B2B7EC" w:rsidR="00181043" w:rsidRPr="00751628" w:rsidRDefault="00181043" w:rsidP="00181043">
            <w:pPr>
              <w:spacing w:before="60" w:after="60"/>
              <w:rPr>
                <w:rFonts w:cs="Arial"/>
              </w:rPr>
            </w:pPr>
            <w:r w:rsidRPr="00751628">
              <w:rPr>
                <w:rFonts w:cs="Arial"/>
              </w:rPr>
              <w:t xml:space="preserve">Coffee Vendor 3.1M - Quarterly Permits- for 3 months. </w:t>
            </w:r>
            <w:r w:rsidR="003227C1" w:rsidRPr="00751628">
              <w:rPr>
                <w:rFonts w:cs="Arial"/>
              </w:rPr>
              <w:t>(July-September, October-December, January-March, April-June)</w:t>
            </w:r>
          </w:p>
        </w:tc>
        <w:tc>
          <w:tcPr>
            <w:tcW w:w="679" w:type="pct"/>
            <w:tcBorders>
              <w:top w:val="single" w:sz="4" w:space="0" w:color="auto"/>
              <w:left w:val="single" w:sz="4" w:space="0" w:color="auto"/>
              <w:bottom w:val="single" w:sz="4" w:space="0" w:color="auto"/>
              <w:right w:val="single" w:sz="4" w:space="0" w:color="auto"/>
            </w:tcBorders>
          </w:tcPr>
          <w:p w14:paraId="7747118A" w14:textId="77777777" w:rsidR="00181043" w:rsidRPr="00751628" w:rsidRDefault="00181043" w:rsidP="00181043">
            <w:pPr>
              <w:spacing w:before="60" w:after="60"/>
              <w:jc w:val="right"/>
              <w:rPr>
                <w:rFonts w:cs="Arial"/>
              </w:rPr>
            </w:pPr>
            <w:r w:rsidRPr="00751628">
              <w:rPr>
                <w:rFonts w:cs="Arial"/>
              </w:rPr>
              <w:t>$956.00</w:t>
            </w:r>
          </w:p>
        </w:tc>
        <w:tc>
          <w:tcPr>
            <w:tcW w:w="678" w:type="pct"/>
            <w:tcBorders>
              <w:top w:val="single" w:sz="4" w:space="0" w:color="auto"/>
              <w:left w:val="single" w:sz="4" w:space="0" w:color="auto"/>
              <w:bottom w:val="single" w:sz="4" w:space="0" w:color="auto"/>
              <w:right w:val="single" w:sz="4" w:space="0" w:color="auto"/>
            </w:tcBorders>
          </w:tcPr>
          <w:p w14:paraId="7C78E3A6" w14:textId="4746B738" w:rsidR="00181043" w:rsidRPr="00751628" w:rsidRDefault="00181043" w:rsidP="00181043">
            <w:pPr>
              <w:spacing w:before="60" w:after="60"/>
              <w:jc w:val="right"/>
              <w:rPr>
                <w:rFonts w:cs="Arial"/>
              </w:rPr>
            </w:pPr>
            <w:r w:rsidRPr="00751628">
              <w:rPr>
                <w:rFonts w:cs="Arial"/>
              </w:rPr>
              <w:t>$978.00</w:t>
            </w:r>
          </w:p>
        </w:tc>
      </w:tr>
      <w:tr w:rsidR="00181043" w:rsidRPr="00751628" w14:paraId="39B0ECEB" w14:textId="77777777" w:rsidTr="00FC526C">
        <w:tc>
          <w:tcPr>
            <w:tcW w:w="3642" w:type="pct"/>
            <w:tcBorders>
              <w:top w:val="single" w:sz="4" w:space="0" w:color="auto"/>
              <w:left w:val="single" w:sz="4" w:space="0" w:color="auto"/>
              <w:bottom w:val="single" w:sz="4" w:space="0" w:color="auto"/>
              <w:right w:val="single" w:sz="4" w:space="0" w:color="auto"/>
            </w:tcBorders>
          </w:tcPr>
          <w:p w14:paraId="6E5EEB13" w14:textId="3AE5332C" w:rsidR="00181043" w:rsidRPr="00751628" w:rsidRDefault="00181043" w:rsidP="00181043">
            <w:pPr>
              <w:spacing w:before="60" w:after="60"/>
              <w:rPr>
                <w:rFonts w:cs="Arial"/>
              </w:rPr>
            </w:pPr>
            <w:r w:rsidRPr="00751628">
              <w:rPr>
                <w:rFonts w:cs="Arial"/>
              </w:rPr>
              <w:t>Coffee Vendor - Half yearly Permits</w:t>
            </w:r>
            <w:r w:rsidR="0092606B" w:rsidRPr="00751628">
              <w:rPr>
                <w:rFonts w:cs="Arial"/>
              </w:rPr>
              <w:t xml:space="preserve"> </w:t>
            </w:r>
            <w:r w:rsidRPr="00751628">
              <w:rPr>
                <w:rFonts w:cs="Arial"/>
              </w:rPr>
              <w:t>- for 6 months (</w:t>
            </w:r>
            <w:r w:rsidR="00EF4847" w:rsidRPr="00751628">
              <w:rPr>
                <w:rFonts w:cs="Arial"/>
              </w:rPr>
              <w:t xml:space="preserve">July-December, </w:t>
            </w:r>
            <w:r w:rsidRPr="00751628">
              <w:rPr>
                <w:rFonts w:cs="Arial"/>
              </w:rPr>
              <w:t>January-June)</w:t>
            </w:r>
          </w:p>
        </w:tc>
        <w:tc>
          <w:tcPr>
            <w:tcW w:w="679" w:type="pct"/>
            <w:tcBorders>
              <w:top w:val="single" w:sz="4" w:space="0" w:color="auto"/>
              <w:left w:val="single" w:sz="4" w:space="0" w:color="auto"/>
              <w:bottom w:val="single" w:sz="4" w:space="0" w:color="auto"/>
              <w:right w:val="single" w:sz="4" w:space="0" w:color="auto"/>
            </w:tcBorders>
          </w:tcPr>
          <w:p w14:paraId="4A6D2E70" w14:textId="77777777" w:rsidR="00181043" w:rsidRPr="00751628" w:rsidRDefault="00181043" w:rsidP="00181043">
            <w:pPr>
              <w:spacing w:before="60" w:after="60"/>
              <w:jc w:val="right"/>
              <w:rPr>
                <w:rFonts w:cs="Arial"/>
              </w:rPr>
            </w:pPr>
            <w:r w:rsidRPr="00751628">
              <w:rPr>
                <w:rFonts w:cs="Arial"/>
              </w:rPr>
              <w:t>$1,746.00</w:t>
            </w:r>
          </w:p>
        </w:tc>
        <w:tc>
          <w:tcPr>
            <w:tcW w:w="678" w:type="pct"/>
            <w:tcBorders>
              <w:top w:val="single" w:sz="4" w:space="0" w:color="auto"/>
              <w:left w:val="single" w:sz="4" w:space="0" w:color="auto"/>
              <w:bottom w:val="single" w:sz="4" w:space="0" w:color="auto"/>
              <w:right w:val="single" w:sz="4" w:space="0" w:color="auto"/>
            </w:tcBorders>
          </w:tcPr>
          <w:p w14:paraId="599B6650" w14:textId="7EC5A053" w:rsidR="00181043" w:rsidRPr="00751628" w:rsidRDefault="00883AF5" w:rsidP="00181043">
            <w:pPr>
              <w:spacing w:before="60" w:after="60"/>
              <w:jc w:val="right"/>
              <w:rPr>
                <w:rFonts w:cs="Arial"/>
              </w:rPr>
            </w:pPr>
            <w:r>
              <w:rPr>
                <w:rFonts w:cs="Arial"/>
              </w:rPr>
              <w:t>Not applicable</w:t>
            </w:r>
          </w:p>
        </w:tc>
      </w:tr>
      <w:tr w:rsidR="00181043" w:rsidRPr="00751628" w14:paraId="637224C5" w14:textId="77777777" w:rsidTr="00FC526C">
        <w:tc>
          <w:tcPr>
            <w:tcW w:w="3642" w:type="pct"/>
            <w:tcBorders>
              <w:top w:val="single" w:sz="4" w:space="0" w:color="auto"/>
              <w:left w:val="single" w:sz="4" w:space="0" w:color="auto"/>
              <w:bottom w:val="single" w:sz="4" w:space="0" w:color="auto"/>
              <w:right w:val="single" w:sz="4" w:space="0" w:color="auto"/>
            </w:tcBorders>
          </w:tcPr>
          <w:p w14:paraId="537DD5C0" w14:textId="411F336E" w:rsidR="00181043" w:rsidRPr="00751628" w:rsidRDefault="00181043" w:rsidP="00181043">
            <w:pPr>
              <w:spacing w:before="60" w:after="60"/>
              <w:rPr>
                <w:rFonts w:cs="Arial"/>
              </w:rPr>
            </w:pPr>
            <w:r w:rsidRPr="00751628">
              <w:rPr>
                <w:rFonts w:cs="Arial"/>
              </w:rPr>
              <w:t>Coffee Vendor - Annual Permits - for 12 months (July-June)</w:t>
            </w:r>
          </w:p>
        </w:tc>
        <w:tc>
          <w:tcPr>
            <w:tcW w:w="679" w:type="pct"/>
            <w:tcBorders>
              <w:top w:val="single" w:sz="4" w:space="0" w:color="auto"/>
              <w:left w:val="single" w:sz="4" w:space="0" w:color="auto"/>
              <w:bottom w:val="single" w:sz="4" w:space="0" w:color="auto"/>
              <w:right w:val="single" w:sz="4" w:space="0" w:color="auto"/>
            </w:tcBorders>
          </w:tcPr>
          <w:p w14:paraId="1D7E138C" w14:textId="77777777" w:rsidR="00181043" w:rsidRPr="00751628" w:rsidRDefault="00181043" w:rsidP="00181043">
            <w:pPr>
              <w:spacing w:before="60" w:after="60"/>
              <w:jc w:val="right"/>
              <w:rPr>
                <w:rFonts w:cs="Arial"/>
              </w:rPr>
            </w:pPr>
            <w:r w:rsidRPr="00751628">
              <w:rPr>
                <w:rFonts w:cs="Arial"/>
              </w:rPr>
              <w:t>$3,255.00</w:t>
            </w:r>
          </w:p>
        </w:tc>
        <w:tc>
          <w:tcPr>
            <w:tcW w:w="678" w:type="pct"/>
            <w:tcBorders>
              <w:top w:val="single" w:sz="4" w:space="0" w:color="auto"/>
              <w:left w:val="single" w:sz="4" w:space="0" w:color="auto"/>
              <w:bottom w:val="single" w:sz="4" w:space="0" w:color="auto"/>
              <w:right w:val="single" w:sz="4" w:space="0" w:color="auto"/>
            </w:tcBorders>
          </w:tcPr>
          <w:p w14:paraId="08C0B1D0" w14:textId="79CA1106" w:rsidR="00181043" w:rsidRPr="00751628" w:rsidRDefault="00883AF5" w:rsidP="00181043">
            <w:pPr>
              <w:spacing w:before="60" w:after="60"/>
              <w:jc w:val="right"/>
              <w:rPr>
                <w:rFonts w:cs="Arial"/>
              </w:rPr>
            </w:pPr>
            <w:r>
              <w:rPr>
                <w:rFonts w:cs="Arial"/>
              </w:rPr>
              <w:t>Not applicable</w:t>
            </w:r>
          </w:p>
        </w:tc>
      </w:tr>
      <w:tr w:rsidR="00181043" w:rsidRPr="00751628" w14:paraId="3390AE25" w14:textId="77777777" w:rsidTr="00FC526C">
        <w:tc>
          <w:tcPr>
            <w:tcW w:w="3642" w:type="pct"/>
            <w:tcBorders>
              <w:top w:val="single" w:sz="4" w:space="0" w:color="auto"/>
              <w:left w:val="single" w:sz="4" w:space="0" w:color="auto"/>
              <w:bottom w:val="single" w:sz="4" w:space="0" w:color="auto"/>
              <w:right w:val="single" w:sz="4" w:space="0" w:color="auto"/>
            </w:tcBorders>
          </w:tcPr>
          <w:p w14:paraId="2CF979DA" w14:textId="77777777" w:rsidR="00181043" w:rsidRPr="00751628" w:rsidRDefault="00181043" w:rsidP="00181043">
            <w:pPr>
              <w:spacing w:before="60" w:after="60"/>
              <w:rPr>
                <w:rFonts w:cs="Arial"/>
              </w:rPr>
            </w:pPr>
            <w:r w:rsidRPr="00751628">
              <w:rPr>
                <w:rFonts w:cs="Arial"/>
              </w:rPr>
              <w:t>Coffee Vendor - Casual Fee</w:t>
            </w:r>
          </w:p>
        </w:tc>
        <w:tc>
          <w:tcPr>
            <w:tcW w:w="679" w:type="pct"/>
            <w:tcBorders>
              <w:top w:val="single" w:sz="4" w:space="0" w:color="auto"/>
              <w:left w:val="single" w:sz="4" w:space="0" w:color="auto"/>
              <w:bottom w:val="single" w:sz="4" w:space="0" w:color="auto"/>
              <w:right w:val="single" w:sz="4" w:space="0" w:color="auto"/>
            </w:tcBorders>
          </w:tcPr>
          <w:p w14:paraId="79C46354" w14:textId="77777777" w:rsidR="00181043" w:rsidRPr="00751628" w:rsidRDefault="00181043" w:rsidP="00181043">
            <w:pPr>
              <w:spacing w:before="60" w:after="60"/>
              <w:jc w:val="right"/>
              <w:rPr>
                <w:rFonts w:cs="Arial"/>
              </w:rPr>
            </w:pPr>
            <w:r w:rsidRPr="00751628">
              <w:rPr>
                <w:rFonts w:cs="Arial"/>
              </w:rPr>
              <w:t>$115.50</w:t>
            </w:r>
          </w:p>
        </w:tc>
        <w:tc>
          <w:tcPr>
            <w:tcW w:w="678" w:type="pct"/>
            <w:tcBorders>
              <w:top w:val="single" w:sz="4" w:space="0" w:color="auto"/>
              <w:left w:val="single" w:sz="4" w:space="0" w:color="auto"/>
              <w:bottom w:val="single" w:sz="4" w:space="0" w:color="auto"/>
              <w:right w:val="single" w:sz="4" w:space="0" w:color="auto"/>
            </w:tcBorders>
          </w:tcPr>
          <w:p w14:paraId="7E238420" w14:textId="29C7368C" w:rsidR="00181043" w:rsidRPr="00751628" w:rsidRDefault="00181043" w:rsidP="00181043">
            <w:pPr>
              <w:spacing w:before="60" w:after="60"/>
              <w:jc w:val="right"/>
              <w:rPr>
                <w:rFonts w:cs="Arial"/>
              </w:rPr>
            </w:pPr>
            <w:r w:rsidRPr="00751628">
              <w:rPr>
                <w:rFonts w:cs="Arial"/>
              </w:rPr>
              <w:t>$118.00</w:t>
            </w:r>
          </w:p>
        </w:tc>
      </w:tr>
    </w:tbl>
    <w:p w14:paraId="50759848" w14:textId="225EF230" w:rsidR="00021FAB" w:rsidRPr="00751628" w:rsidRDefault="00140ACA" w:rsidP="00676FEA">
      <w:pPr>
        <w:pStyle w:val="Heading3"/>
      </w:pPr>
      <w:bookmarkStart w:id="126" w:name="_Toc478710613"/>
      <w:r w:rsidRPr="00751628">
        <w:t>Strategic direction</w:t>
      </w:r>
      <w:r w:rsidR="00E962C1" w:rsidRPr="00751628">
        <w:t xml:space="preserve"> 6</w:t>
      </w:r>
      <w:r w:rsidRPr="00751628">
        <w:t xml:space="preserve">: </w:t>
      </w:r>
      <w:r w:rsidR="00021FAB" w:rsidRPr="00751628">
        <w:t>Our commitment to you</w:t>
      </w:r>
      <w:bookmarkEnd w:id="126"/>
    </w:p>
    <w:p w14:paraId="4A5FF000" w14:textId="77777777" w:rsidR="00021FAB" w:rsidRPr="00751628" w:rsidRDefault="00021FAB" w:rsidP="00676FEA">
      <w:pPr>
        <w:pStyle w:val="Heading4"/>
      </w:pPr>
      <w:r w:rsidRPr="00751628">
        <w:t>Financial and project management</w:t>
      </w:r>
    </w:p>
    <w:tbl>
      <w:tblPr>
        <w:tblStyle w:val="TableGrid"/>
        <w:tblW w:w="5001" w:type="pct"/>
        <w:tblLook w:val="04A0" w:firstRow="1" w:lastRow="0" w:firstColumn="1" w:lastColumn="0" w:noHBand="0" w:noVBand="1"/>
        <w:tblCaption w:val="Fees and charges - Financial and project management"/>
        <w:tblDescription w:val="This table list the proposed fees and charge for 2017/18 for the activities that support this service category."/>
      </w:tblPr>
      <w:tblGrid>
        <w:gridCol w:w="10163"/>
        <w:gridCol w:w="1895"/>
        <w:gridCol w:w="1895"/>
      </w:tblGrid>
      <w:tr w:rsidR="00021FAB" w:rsidRPr="00751628" w14:paraId="3B3B2267" w14:textId="77777777" w:rsidTr="00FC526C">
        <w:trPr>
          <w:tblHeader/>
        </w:trPr>
        <w:tc>
          <w:tcPr>
            <w:tcW w:w="3642"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5D8714C7" w14:textId="77777777" w:rsidR="00021FAB" w:rsidRPr="00751628" w:rsidRDefault="00021FAB" w:rsidP="00E6674D">
            <w:pPr>
              <w:spacing w:before="60" w:after="60"/>
              <w:rPr>
                <w:rFonts w:cs="Arial"/>
                <w:color w:val="FFFFFF" w:themeColor="background1"/>
              </w:rPr>
            </w:pPr>
            <w:r w:rsidRPr="00751628">
              <w:rPr>
                <w:rFonts w:cs="Arial"/>
                <w:color w:val="FFFFFF" w:themeColor="background1"/>
              </w:rPr>
              <w:t>Description</w:t>
            </w:r>
          </w:p>
        </w:tc>
        <w:tc>
          <w:tcPr>
            <w:tcW w:w="679"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2234FBE6" w14:textId="13133098" w:rsidR="00021FAB" w:rsidRPr="00751628" w:rsidRDefault="007D183B" w:rsidP="00DA1301">
            <w:pPr>
              <w:spacing w:before="60" w:after="60"/>
              <w:jc w:val="right"/>
              <w:rPr>
                <w:rFonts w:cs="Arial"/>
                <w:color w:val="FFFFFF" w:themeColor="background1"/>
              </w:rPr>
            </w:pPr>
            <w:r w:rsidRPr="00751628">
              <w:rPr>
                <w:rFonts w:cs="Arial"/>
                <w:color w:val="FFFFFF" w:themeColor="background1"/>
              </w:rPr>
              <w:t>2017</w:t>
            </w:r>
            <w:r w:rsidR="00021FAB" w:rsidRPr="00751628">
              <w:rPr>
                <w:rFonts w:cs="Arial"/>
                <w:color w:val="FFFFFF" w:themeColor="background1"/>
              </w:rPr>
              <w:t>/</w:t>
            </w:r>
            <w:r w:rsidRPr="00751628">
              <w:rPr>
                <w:rFonts w:cs="Arial"/>
                <w:color w:val="FFFFFF" w:themeColor="background1"/>
              </w:rPr>
              <w:t xml:space="preserve">18 </w:t>
            </w:r>
            <w:r w:rsidR="00021FAB" w:rsidRPr="00751628">
              <w:rPr>
                <w:rFonts w:cs="Arial"/>
                <w:color w:val="FFFFFF" w:themeColor="background1"/>
              </w:rPr>
              <w:br/>
              <w:t xml:space="preserve">Fee </w:t>
            </w:r>
            <w:r w:rsidR="00021FAB" w:rsidRPr="00751628">
              <w:rPr>
                <w:rFonts w:cs="Arial"/>
                <w:color w:val="FFFFFF" w:themeColor="background1"/>
              </w:rPr>
              <w:br/>
            </w:r>
            <w:r w:rsidR="001D33A0">
              <w:rPr>
                <w:rFonts w:cs="Arial"/>
                <w:color w:val="FFFFFF" w:themeColor="background1"/>
              </w:rPr>
              <w:t>(incl. GST if applicable)</w:t>
            </w:r>
          </w:p>
        </w:tc>
        <w:tc>
          <w:tcPr>
            <w:tcW w:w="679"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65B065B8" w14:textId="58ABBD45" w:rsidR="00021FAB" w:rsidRPr="00751628" w:rsidRDefault="00021FAB" w:rsidP="00DA1301">
            <w:pPr>
              <w:spacing w:before="60" w:after="60"/>
              <w:jc w:val="right"/>
              <w:rPr>
                <w:rFonts w:cs="Arial"/>
                <w:color w:val="FFFFFF" w:themeColor="background1"/>
              </w:rPr>
            </w:pPr>
            <w:r w:rsidRPr="00751628">
              <w:rPr>
                <w:rFonts w:cs="Arial"/>
                <w:color w:val="FFFFFF" w:themeColor="background1"/>
              </w:rPr>
              <w:t>201</w:t>
            </w:r>
            <w:r w:rsidR="003778A9">
              <w:rPr>
                <w:rFonts w:cs="Arial"/>
                <w:color w:val="FFFFFF" w:themeColor="background1"/>
              </w:rPr>
              <w:t>8</w:t>
            </w:r>
            <w:r w:rsidRPr="00751628">
              <w:rPr>
                <w:rFonts w:cs="Arial"/>
                <w:color w:val="FFFFFF" w:themeColor="background1"/>
              </w:rPr>
              <w:t>/1</w:t>
            </w:r>
            <w:r w:rsidR="003778A9">
              <w:rPr>
                <w:rFonts w:cs="Arial"/>
                <w:color w:val="FFFFFF" w:themeColor="background1"/>
              </w:rPr>
              <w:t>9</w:t>
            </w:r>
            <w:r w:rsidRPr="00751628">
              <w:rPr>
                <w:rFonts w:cs="Arial"/>
                <w:color w:val="FFFFFF" w:themeColor="background1"/>
              </w:rPr>
              <w:t xml:space="preserve">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r>
      <w:tr w:rsidR="00021FAB" w:rsidRPr="00751628" w14:paraId="300E1D64" w14:textId="77777777" w:rsidTr="00FC526C">
        <w:tc>
          <w:tcPr>
            <w:tcW w:w="5000" w:type="pct"/>
            <w:gridSpan w:val="3"/>
            <w:shd w:val="clear" w:color="auto" w:fill="D9D9D9" w:themeFill="background1" w:themeFillShade="D9"/>
            <w:hideMark/>
          </w:tcPr>
          <w:p w14:paraId="66A3AC19" w14:textId="77777777" w:rsidR="00021FAB" w:rsidRPr="00751628" w:rsidRDefault="00021FAB" w:rsidP="00E6674D">
            <w:pPr>
              <w:spacing w:before="60" w:after="60"/>
              <w:rPr>
                <w:rFonts w:cs="Arial"/>
              </w:rPr>
            </w:pPr>
            <w:r w:rsidRPr="00751628">
              <w:rPr>
                <w:rFonts w:cs="Arial"/>
              </w:rPr>
              <w:t>Rates</w:t>
            </w:r>
          </w:p>
        </w:tc>
      </w:tr>
      <w:tr w:rsidR="00EF4847" w:rsidRPr="00751628" w14:paraId="26BD6811" w14:textId="77777777" w:rsidTr="00FC526C">
        <w:trPr>
          <w:tblHeader/>
        </w:trPr>
        <w:tc>
          <w:tcPr>
            <w:tcW w:w="3642" w:type="pct"/>
            <w:tcBorders>
              <w:top w:val="single" w:sz="4" w:space="0" w:color="auto"/>
              <w:left w:val="single" w:sz="4" w:space="0" w:color="auto"/>
              <w:bottom w:val="single" w:sz="4" w:space="0" w:color="auto"/>
              <w:right w:val="single" w:sz="4" w:space="0" w:color="auto"/>
            </w:tcBorders>
            <w:vAlign w:val="bottom"/>
          </w:tcPr>
          <w:p w14:paraId="288A44CB" w14:textId="77777777" w:rsidR="00EF4847" w:rsidRPr="00751628" w:rsidRDefault="00EF4847" w:rsidP="00EF4847">
            <w:pPr>
              <w:spacing w:before="60" w:after="60"/>
              <w:rPr>
                <w:rFonts w:cs="Arial"/>
              </w:rPr>
            </w:pPr>
            <w:r w:rsidRPr="00751628">
              <w:rPr>
                <w:rFonts w:cs="Arial"/>
              </w:rPr>
              <w:t>Land Information Certificates</w:t>
            </w:r>
          </w:p>
        </w:tc>
        <w:tc>
          <w:tcPr>
            <w:tcW w:w="679" w:type="pct"/>
            <w:tcBorders>
              <w:top w:val="single" w:sz="4" w:space="0" w:color="auto"/>
              <w:left w:val="single" w:sz="4" w:space="0" w:color="auto"/>
              <w:bottom w:val="single" w:sz="4" w:space="0" w:color="auto"/>
              <w:right w:val="single" w:sz="4" w:space="0" w:color="auto"/>
            </w:tcBorders>
            <w:vAlign w:val="bottom"/>
          </w:tcPr>
          <w:p w14:paraId="5B7DF3D0" w14:textId="059E3D0A" w:rsidR="00EF4847" w:rsidRPr="00751628" w:rsidRDefault="00EF4847" w:rsidP="00EF4847">
            <w:pPr>
              <w:spacing w:before="60" w:after="60"/>
              <w:jc w:val="right"/>
              <w:rPr>
                <w:rFonts w:cs="Arial"/>
              </w:rPr>
            </w:pPr>
            <w:r w:rsidRPr="00751628">
              <w:rPr>
                <w:rFonts w:cs="Arial"/>
              </w:rPr>
              <w:t>$25.</w:t>
            </w:r>
            <w:r w:rsidR="000A0F6F">
              <w:rPr>
                <w:rFonts w:cs="Arial"/>
              </w:rPr>
              <w:t>9</w:t>
            </w:r>
            <w:r w:rsidRPr="00751628">
              <w:rPr>
                <w:rFonts w:cs="Arial"/>
              </w:rPr>
              <w:t>0</w:t>
            </w:r>
          </w:p>
        </w:tc>
        <w:tc>
          <w:tcPr>
            <w:tcW w:w="679" w:type="pct"/>
            <w:tcBorders>
              <w:top w:val="single" w:sz="4" w:space="0" w:color="auto"/>
              <w:left w:val="single" w:sz="4" w:space="0" w:color="auto"/>
              <w:bottom w:val="single" w:sz="4" w:space="0" w:color="auto"/>
              <w:right w:val="single" w:sz="4" w:space="0" w:color="auto"/>
            </w:tcBorders>
          </w:tcPr>
          <w:p w14:paraId="09FF6B20" w14:textId="5F026F25" w:rsidR="00EF4847" w:rsidRPr="00751628" w:rsidRDefault="00EF4847" w:rsidP="00EF4847">
            <w:pPr>
              <w:spacing w:before="60" w:after="60"/>
              <w:jc w:val="right"/>
              <w:rPr>
                <w:rFonts w:cs="Arial"/>
              </w:rPr>
            </w:pPr>
            <w:r w:rsidRPr="00751628">
              <w:t>$2</w:t>
            </w:r>
            <w:r w:rsidR="00BB4B89">
              <w:t>6</w:t>
            </w:r>
            <w:r w:rsidRPr="00751628">
              <w:t>.</w:t>
            </w:r>
            <w:r w:rsidR="00BB4B89">
              <w:t>3</w:t>
            </w:r>
            <w:r w:rsidRPr="00751628">
              <w:t>0</w:t>
            </w:r>
          </w:p>
        </w:tc>
      </w:tr>
      <w:tr w:rsidR="00EF4847" w:rsidRPr="00751628" w14:paraId="239A7C01" w14:textId="77777777" w:rsidTr="00FC526C">
        <w:trPr>
          <w:tblHeader/>
        </w:trPr>
        <w:tc>
          <w:tcPr>
            <w:tcW w:w="3642" w:type="pct"/>
            <w:tcBorders>
              <w:top w:val="single" w:sz="4" w:space="0" w:color="auto"/>
              <w:left w:val="single" w:sz="4" w:space="0" w:color="auto"/>
              <w:bottom w:val="single" w:sz="4" w:space="0" w:color="auto"/>
              <w:right w:val="single" w:sz="4" w:space="0" w:color="auto"/>
            </w:tcBorders>
            <w:vAlign w:val="bottom"/>
          </w:tcPr>
          <w:p w14:paraId="4B4E2BEB" w14:textId="77777777" w:rsidR="00EF4847" w:rsidRPr="00751628" w:rsidRDefault="00EF4847" w:rsidP="00EF4847">
            <w:pPr>
              <w:spacing w:before="60" w:after="60"/>
              <w:rPr>
                <w:rFonts w:cs="Arial"/>
              </w:rPr>
            </w:pPr>
            <w:r w:rsidRPr="00751628">
              <w:rPr>
                <w:rFonts w:cs="Arial"/>
              </w:rPr>
              <w:t xml:space="preserve">Urgent Land Information Certificates </w:t>
            </w:r>
          </w:p>
        </w:tc>
        <w:tc>
          <w:tcPr>
            <w:tcW w:w="679" w:type="pct"/>
            <w:tcBorders>
              <w:top w:val="single" w:sz="4" w:space="0" w:color="auto"/>
              <w:left w:val="single" w:sz="4" w:space="0" w:color="auto"/>
              <w:bottom w:val="single" w:sz="4" w:space="0" w:color="auto"/>
              <w:right w:val="single" w:sz="4" w:space="0" w:color="auto"/>
            </w:tcBorders>
            <w:vAlign w:val="bottom"/>
          </w:tcPr>
          <w:p w14:paraId="10F7A4C0" w14:textId="6C760DC5" w:rsidR="00EF4847" w:rsidRPr="00751628" w:rsidRDefault="00EF4847" w:rsidP="00EF4847">
            <w:pPr>
              <w:spacing w:before="60" w:after="60"/>
              <w:jc w:val="right"/>
              <w:rPr>
                <w:rFonts w:cs="Arial"/>
              </w:rPr>
            </w:pPr>
            <w:r w:rsidRPr="00751628">
              <w:rPr>
                <w:rFonts w:cs="Arial"/>
              </w:rPr>
              <w:t>$93.10</w:t>
            </w:r>
          </w:p>
        </w:tc>
        <w:tc>
          <w:tcPr>
            <w:tcW w:w="679" w:type="pct"/>
            <w:tcBorders>
              <w:top w:val="single" w:sz="4" w:space="0" w:color="auto"/>
              <w:left w:val="single" w:sz="4" w:space="0" w:color="auto"/>
              <w:bottom w:val="single" w:sz="4" w:space="0" w:color="auto"/>
              <w:right w:val="single" w:sz="4" w:space="0" w:color="auto"/>
            </w:tcBorders>
          </w:tcPr>
          <w:p w14:paraId="07780D14" w14:textId="07FB24FF" w:rsidR="00EF4847" w:rsidRPr="00751628" w:rsidRDefault="00EF4847" w:rsidP="00EF4847">
            <w:pPr>
              <w:spacing w:before="60" w:after="60"/>
              <w:jc w:val="right"/>
              <w:rPr>
                <w:rFonts w:cs="Arial"/>
              </w:rPr>
            </w:pPr>
            <w:r w:rsidRPr="00751628">
              <w:t>$95.00</w:t>
            </w:r>
          </w:p>
        </w:tc>
      </w:tr>
      <w:tr w:rsidR="00EF4847" w:rsidRPr="00751628" w14:paraId="17DC05A2" w14:textId="77777777" w:rsidTr="00FC526C">
        <w:trPr>
          <w:tblHeader/>
        </w:trPr>
        <w:tc>
          <w:tcPr>
            <w:tcW w:w="3642" w:type="pct"/>
            <w:tcBorders>
              <w:top w:val="single" w:sz="4" w:space="0" w:color="auto"/>
              <w:left w:val="single" w:sz="4" w:space="0" w:color="auto"/>
              <w:bottom w:val="single" w:sz="4" w:space="0" w:color="auto"/>
              <w:right w:val="single" w:sz="4" w:space="0" w:color="auto"/>
            </w:tcBorders>
            <w:vAlign w:val="bottom"/>
          </w:tcPr>
          <w:p w14:paraId="7893EDA1" w14:textId="77777777" w:rsidR="00EF4847" w:rsidRPr="00751628" w:rsidRDefault="00EF4847" w:rsidP="00EF4847">
            <w:pPr>
              <w:spacing w:before="60" w:after="60"/>
              <w:rPr>
                <w:rFonts w:cs="Arial"/>
              </w:rPr>
            </w:pPr>
            <w:r w:rsidRPr="00751628">
              <w:rPr>
                <w:rFonts w:cs="Arial"/>
              </w:rPr>
              <w:t>Reprint of prior years’ Rates notice</w:t>
            </w:r>
          </w:p>
        </w:tc>
        <w:tc>
          <w:tcPr>
            <w:tcW w:w="679" w:type="pct"/>
            <w:tcBorders>
              <w:top w:val="single" w:sz="4" w:space="0" w:color="auto"/>
              <w:left w:val="single" w:sz="4" w:space="0" w:color="auto"/>
              <w:bottom w:val="single" w:sz="4" w:space="0" w:color="auto"/>
              <w:right w:val="single" w:sz="4" w:space="0" w:color="auto"/>
            </w:tcBorders>
            <w:vAlign w:val="bottom"/>
          </w:tcPr>
          <w:p w14:paraId="5E102D53" w14:textId="71F8E564" w:rsidR="00EF4847" w:rsidRPr="00751628" w:rsidRDefault="00EF4847" w:rsidP="00EF4847">
            <w:pPr>
              <w:spacing w:before="60" w:after="60"/>
              <w:jc w:val="right"/>
              <w:rPr>
                <w:rFonts w:cs="Arial"/>
              </w:rPr>
            </w:pPr>
            <w:r w:rsidRPr="00751628">
              <w:rPr>
                <w:rFonts w:cs="Arial"/>
              </w:rPr>
              <w:t>$11.30</w:t>
            </w:r>
          </w:p>
        </w:tc>
        <w:tc>
          <w:tcPr>
            <w:tcW w:w="679" w:type="pct"/>
            <w:tcBorders>
              <w:top w:val="single" w:sz="4" w:space="0" w:color="auto"/>
              <w:left w:val="single" w:sz="4" w:space="0" w:color="auto"/>
              <w:bottom w:val="single" w:sz="4" w:space="0" w:color="auto"/>
              <w:right w:val="single" w:sz="4" w:space="0" w:color="auto"/>
            </w:tcBorders>
          </w:tcPr>
          <w:p w14:paraId="2DA7C276" w14:textId="7485230A" w:rsidR="00EF4847" w:rsidRPr="00751628" w:rsidRDefault="00EF4847" w:rsidP="00EF4847">
            <w:pPr>
              <w:spacing w:before="60" w:after="60"/>
              <w:jc w:val="right"/>
              <w:rPr>
                <w:rFonts w:cs="Arial"/>
              </w:rPr>
            </w:pPr>
            <w:r w:rsidRPr="00751628">
              <w:t>$12.00</w:t>
            </w:r>
          </w:p>
        </w:tc>
      </w:tr>
      <w:tr w:rsidR="00D95B05" w:rsidRPr="00751628" w14:paraId="5A576FB9" w14:textId="77777777" w:rsidTr="00FC526C">
        <w:tc>
          <w:tcPr>
            <w:tcW w:w="5000" w:type="pct"/>
            <w:gridSpan w:val="3"/>
            <w:shd w:val="clear" w:color="auto" w:fill="D9D9D9" w:themeFill="background1" w:themeFillShade="D9"/>
            <w:hideMark/>
          </w:tcPr>
          <w:p w14:paraId="6ED0C661" w14:textId="77777777" w:rsidR="00D95B05" w:rsidRPr="00751628" w:rsidRDefault="00D95B05" w:rsidP="00D95B05">
            <w:pPr>
              <w:spacing w:before="60" w:after="60"/>
              <w:rPr>
                <w:rFonts w:cs="Arial"/>
              </w:rPr>
            </w:pPr>
            <w:r w:rsidRPr="00751628">
              <w:rPr>
                <w:rFonts w:cs="Arial"/>
              </w:rPr>
              <w:t>Financial management</w:t>
            </w:r>
          </w:p>
        </w:tc>
      </w:tr>
      <w:tr w:rsidR="00D95B05" w:rsidRPr="00751628" w14:paraId="26B4A1F2" w14:textId="77777777" w:rsidTr="00FC526C">
        <w:trPr>
          <w:tblHeader/>
        </w:trPr>
        <w:tc>
          <w:tcPr>
            <w:tcW w:w="3642" w:type="pct"/>
            <w:tcBorders>
              <w:top w:val="single" w:sz="4" w:space="0" w:color="auto"/>
              <w:left w:val="single" w:sz="4" w:space="0" w:color="auto"/>
              <w:bottom w:val="single" w:sz="4" w:space="0" w:color="auto"/>
              <w:right w:val="single" w:sz="4" w:space="0" w:color="auto"/>
            </w:tcBorders>
            <w:vAlign w:val="bottom"/>
          </w:tcPr>
          <w:p w14:paraId="6765E90B" w14:textId="77777777" w:rsidR="00D95B05" w:rsidRPr="00751628" w:rsidRDefault="00D95B05" w:rsidP="00D95B05">
            <w:pPr>
              <w:spacing w:before="60" w:after="60"/>
              <w:rPr>
                <w:rFonts w:cs="Arial"/>
              </w:rPr>
            </w:pPr>
            <w:r w:rsidRPr="00751628">
              <w:rPr>
                <w:rFonts w:cs="Arial"/>
              </w:rPr>
              <w:t>Dishonoured Cheques</w:t>
            </w:r>
          </w:p>
        </w:tc>
        <w:tc>
          <w:tcPr>
            <w:tcW w:w="679" w:type="pct"/>
            <w:tcBorders>
              <w:top w:val="single" w:sz="4" w:space="0" w:color="auto"/>
              <w:left w:val="single" w:sz="4" w:space="0" w:color="auto"/>
              <w:bottom w:val="single" w:sz="4" w:space="0" w:color="auto"/>
              <w:right w:val="single" w:sz="4" w:space="0" w:color="auto"/>
            </w:tcBorders>
            <w:vAlign w:val="bottom"/>
          </w:tcPr>
          <w:p w14:paraId="4BAA26DC" w14:textId="7FF1104E" w:rsidR="00D95B05" w:rsidRPr="00751628" w:rsidRDefault="00D95B05" w:rsidP="00D95B05">
            <w:pPr>
              <w:spacing w:before="60" w:after="60"/>
              <w:jc w:val="right"/>
              <w:rPr>
                <w:rFonts w:cs="Arial"/>
              </w:rPr>
            </w:pPr>
            <w:r w:rsidRPr="00751628">
              <w:rPr>
                <w:rFonts w:cs="Arial"/>
              </w:rPr>
              <w:t>$44.00</w:t>
            </w:r>
          </w:p>
        </w:tc>
        <w:tc>
          <w:tcPr>
            <w:tcW w:w="679" w:type="pct"/>
            <w:tcBorders>
              <w:top w:val="single" w:sz="4" w:space="0" w:color="auto"/>
              <w:left w:val="single" w:sz="4" w:space="0" w:color="auto"/>
              <w:bottom w:val="single" w:sz="4" w:space="0" w:color="auto"/>
              <w:right w:val="single" w:sz="4" w:space="0" w:color="auto"/>
            </w:tcBorders>
            <w:vAlign w:val="bottom"/>
          </w:tcPr>
          <w:p w14:paraId="59A193EC" w14:textId="5E0B7C0B" w:rsidR="00D95B05" w:rsidRPr="00751628" w:rsidRDefault="00D95B05" w:rsidP="00D95B05">
            <w:pPr>
              <w:spacing w:before="60" w:after="60"/>
              <w:jc w:val="right"/>
              <w:rPr>
                <w:rFonts w:cs="Arial"/>
              </w:rPr>
            </w:pPr>
            <w:r w:rsidRPr="00751628">
              <w:rPr>
                <w:rFonts w:cs="Arial"/>
              </w:rPr>
              <w:t>$4</w:t>
            </w:r>
            <w:r w:rsidR="00EF4847" w:rsidRPr="00751628">
              <w:rPr>
                <w:rFonts w:cs="Arial"/>
              </w:rPr>
              <w:t>5</w:t>
            </w:r>
            <w:r w:rsidRPr="00751628">
              <w:rPr>
                <w:rFonts w:cs="Arial"/>
              </w:rPr>
              <w:t>.00</w:t>
            </w:r>
          </w:p>
        </w:tc>
      </w:tr>
    </w:tbl>
    <w:p w14:paraId="7AB59940" w14:textId="77777777" w:rsidR="00021FAB" w:rsidRPr="00751628" w:rsidRDefault="00021FAB" w:rsidP="00127C27">
      <w:pPr>
        <w:pStyle w:val="Heading4"/>
      </w:pPr>
      <w:r w:rsidRPr="00751628">
        <w:t>Governance and engagement</w:t>
      </w:r>
    </w:p>
    <w:tbl>
      <w:tblPr>
        <w:tblStyle w:val="TableGrid"/>
        <w:tblW w:w="13953" w:type="dxa"/>
        <w:tblLayout w:type="fixed"/>
        <w:tblLook w:val="04A0" w:firstRow="1" w:lastRow="0" w:firstColumn="1" w:lastColumn="0" w:noHBand="0" w:noVBand="1"/>
        <w:tblCaption w:val="Fees and charges - Governance and engagement"/>
        <w:tblDescription w:val="This table list the proposed fees and charge for 2017/18 for the activities that support this service category."/>
      </w:tblPr>
      <w:tblGrid>
        <w:gridCol w:w="9972"/>
        <w:gridCol w:w="1807"/>
        <w:gridCol w:w="2174"/>
      </w:tblGrid>
      <w:tr w:rsidR="00021FAB" w:rsidRPr="00751628" w14:paraId="08774DAB" w14:textId="77777777" w:rsidTr="000A0F6F">
        <w:trPr>
          <w:tblHeader/>
        </w:trPr>
        <w:tc>
          <w:tcPr>
            <w:tcW w:w="9972"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23C53260" w14:textId="77777777" w:rsidR="00021FAB" w:rsidRPr="00751628" w:rsidRDefault="00021FAB" w:rsidP="0092793F">
            <w:pPr>
              <w:keepNext/>
              <w:spacing w:before="60" w:after="60"/>
              <w:rPr>
                <w:rFonts w:cs="Arial"/>
                <w:color w:val="FFFFFF" w:themeColor="background1"/>
              </w:rPr>
            </w:pPr>
            <w:r w:rsidRPr="00751628">
              <w:rPr>
                <w:rFonts w:cs="Arial"/>
                <w:color w:val="FFFFFF" w:themeColor="background1"/>
              </w:rPr>
              <w:t>Description</w:t>
            </w:r>
          </w:p>
        </w:tc>
        <w:tc>
          <w:tcPr>
            <w:tcW w:w="1807"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5F2A45BE" w14:textId="51CBE6EC" w:rsidR="00021FAB" w:rsidRPr="00751628" w:rsidRDefault="00E962C1" w:rsidP="0092793F">
            <w:pPr>
              <w:keepNext/>
              <w:spacing w:before="60" w:after="60"/>
              <w:jc w:val="right"/>
              <w:rPr>
                <w:rFonts w:cs="Arial"/>
                <w:color w:val="FFFFFF" w:themeColor="background1"/>
              </w:rPr>
            </w:pPr>
            <w:r w:rsidRPr="00751628">
              <w:rPr>
                <w:rFonts w:cs="Arial"/>
                <w:color w:val="FFFFFF" w:themeColor="background1"/>
              </w:rPr>
              <w:t xml:space="preserve">2017/18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c>
          <w:tcPr>
            <w:tcW w:w="2174"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73C2850E" w14:textId="576CED56" w:rsidR="00021FAB" w:rsidRPr="00751628" w:rsidRDefault="00021FAB" w:rsidP="0092793F">
            <w:pPr>
              <w:keepNext/>
              <w:spacing w:before="60" w:after="60"/>
              <w:jc w:val="right"/>
              <w:rPr>
                <w:rFonts w:cs="Arial"/>
                <w:color w:val="FFFFFF" w:themeColor="background1"/>
              </w:rPr>
            </w:pPr>
            <w:r w:rsidRPr="00751628">
              <w:rPr>
                <w:rFonts w:cs="Arial"/>
                <w:color w:val="FFFFFF" w:themeColor="background1"/>
              </w:rPr>
              <w:t>201</w:t>
            </w:r>
            <w:r w:rsidR="003778A9">
              <w:rPr>
                <w:rFonts w:cs="Arial"/>
                <w:color w:val="FFFFFF" w:themeColor="background1"/>
              </w:rPr>
              <w:t>8</w:t>
            </w:r>
            <w:r w:rsidRPr="00751628">
              <w:rPr>
                <w:rFonts w:cs="Arial"/>
                <w:color w:val="FFFFFF" w:themeColor="background1"/>
              </w:rPr>
              <w:t>/1</w:t>
            </w:r>
            <w:r w:rsidR="003778A9">
              <w:rPr>
                <w:rFonts w:cs="Arial"/>
                <w:color w:val="FFFFFF" w:themeColor="background1"/>
              </w:rPr>
              <w:t>9</w:t>
            </w:r>
            <w:r w:rsidRPr="00751628">
              <w:rPr>
                <w:rFonts w:cs="Arial"/>
                <w:color w:val="FFFFFF" w:themeColor="background1"/>
              </w:rPr>
              <w:t xml:space="preserve">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r>
      <w:tr w:rsidR="00021FAB" w:rsidRPr="00751628" w14:paraId="5736809D" w14:textId="77777777" w:rsidTr="000A0F6F">
        <w:tc>
          <w:tcPr>
            <w:tcW w:w="13953" w:type="dxa"/>
            <w:gridSpan w:val="3"/>
            <w:shd w:val="clear" w:color="auto" w:fill="D9D9D9" w:themeFill="background1" w:themeFillShade="D9"/>
            <w:hideMark/>
          </w:tcPr>
          <w:p w14:paraId="63EB5C08" w14:textId="77777777" w:rsidR="00021FAB" w:rsidRPr="00751628" w:rsidRDefault="00021FAB" w:rsidP="0092793F">
            <w:pPr>
              <w:keepNext/>
              <w:spacing w:before="60" w:after="60"/>
              <w:rPr>
                <w:rFonts w:cs="Arial"/>
              </w:rPr>
            </w:pPr>
            <w:r w:rsidRPr="00751628">
              <w:rPr>
                <w:rFonts w:cs="Arial"/>
              </w:rPr>
              <w:t>Freedom of Information</w:t>
            </w:r>
          </w:p>
        </w:tc>
      </w:tr>
      <w:tr w:rsidR="009D4B1F" w:rsidRPr="00751628" w14:paraId="55BA1160"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center"/>
          </w:tcPr>
          <w:p w14:paraId="60F0DB7A" w14:textId="31E76CD8" w:rsidR="009D4B1F" w:rsidRPr="00751628" w:rsidRDefault="009D4B1F" w:rsidP="009D4B1F">
            <w:pPr>
              <w:spacing w:before="60" w:after="60"/>
              <w:rPr>
                <w:rFonts w:cs="Arial"/>
              </w:rPr>
            </w:pPr>
            <w:r w:rsidRPr="00751628">
              <w:rPr>
                <w:rFonts w:cs="Arial"/>
              </w:rPr>
              <w:t>Freedom of Information requests (excluding photocopying charges)</w:t>
            </w:r>
          </w:p>
        </w:tc>
        <w:tc>
          <w:tcPr>
            <w:tcW w:w="1807" w:type="dxa"/>
            <w:tcBorders>
              <w:top w:val="single" w:sz="4" w:space="0" w:color="auto"/>
              <w:left w:val="single" w:sz="4" w:space="0" w:color="auto"/>
              <w:bottom w:val="single" w:sz="4" w:space="0" w:color="auto"/>
              <w:right w:val="single" w:sz="4" w:space="0" w:color="auto"/>
            </w:tcBorders>
            <w:vAlign w:val="center"/>
          </w:tcPr>
          <w:p w14:paraId="1320CC5D" w14:textId="16475B49" w:rsidR="009D4B1F" w:rsidRPr="00751628" w:rsidRDefault="009D4B1F" w:rsidP="009D4B1F">
            <w:pPr>
              <w:spacing w:before="60" w:after="60"/>
              <w:jc w:val="right"/>
              <w:rPr>
                <w:rFonts w:cs="Arial"/>
              </w:rPr>
            </w:pPr>
            <w:r w:rsidRPr="00751628">
              <w:rPr>
                <w:rFonts w:cs="Arial"/>
              </w:rPr>
              <w:t>$27.90</w:t>
            </w:r>
          </w:p>
        </w:tc>
        <w:tc>
          <w:tcPr>
            <w:tcW w:w="2174" w:type="dxa"/>
            <w:tcBorders>
              <w:top w:val="single" w:sz="4" w:space="0" w:color="auto"/>
              <w:left w:val="single" w:sz="4" w:space="0" w:color="auto"/>
              <w:bottom w:val="single" w:sz="4" w:space="0" w:color="auto"/>
              <w:right w:val="single" w:sz="4" w:space="0" w:color="auto"/>
            </w:tcBorders>
            <w:vAlign w:val="center"/>
          </w:tcPr>
          <w:p w14:paraId="6C4CB49E" w14:textId="4A85B791" w:rsidR="009D4B1F" w:rsidRPr="00751628" w:rsidRDefault="009D4B1F" w:rsidP="009D4B1F">
            <w:pPr>
              <w:spacing w:before="60" w:after="60"/>
              <w:jc w:val="right"/>
              <w:rPr>
                <w:rFonts w:cs="Arial"/>
              </w:rPr>
            </w:pPr>
            <w:r w:rsidRPr="00751628">
              <w:rPr>
                <w:rFonts w:cs="Arial"/>
              </w:rPr>
              <w:t>$28.40</w:t>
            </w:r>
          </w:p>
        </w:tc>
      </w:tr>
      <w:tr w:rsidR="009D4B1F" w:rsidRPr="00751628" w14:paraId="174E62C7"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center"/>
          </w:tcPr>
          <w:p w14:paraId="00298229" w14:textId="289D8D65" w:rsidR="009D4B1F" w:rsidRPr="00751628" w:rsidRDefault="009D4B1F" w:rsidP="009D4B1F">
            <w:pPr>
              <w:spacing w:before="60" w:after="60"/>
              <w:rPr>
                <w:rFonts w:cs="Arial"/>
              </w:rPr>
            </w:pPr>
            <w:r w:rsidRPr="00751628">
              <w:rPr>
                <w:rFonts w:cs="Arial"/>
              </w:rPr>
              <w:t>Search Fees - charge rate is per hour</w:t>
            </w:r>
          </w:p>
        </w:tc>
        <w:tc>
          <w:tcPr>
            <w:tcW w:w="1807" w:type="dxa"/>
            <w:tcBorders>
              <w:top w:val="single" w:sz="4" w:space="0" w:color="auto"/>
              <w:left w:val="single" w:sz="4" w:space="0" w:color="auto"/>
              <w:bottom w:val="single" w:sz="4" w:space="0" w:color="auto"/>
              <w:right w:val="single" w:sz="4" w:space="0" w:color="auto"/>
            </w:tcBorders>
            <w:vAlign w:val="center"/>
          </w:tcPr>
          <w:p w14:paraId="5372FC7E" w14:textId="37265ED2" w:rsidR="009D4B1F" w:rsidRPr="00751628" w:rsidRDefault="009D4B1F" w:rsidP="009D4B1F">
            <w:pPr>
              <w:spacing w:before="60" w:after="60"/>
              <w:jc w:val="right"/>
              <w:rPr>
                <w:rFonts w:cs="Arial"/>
              </w:rPr>
            </w:pPr>
            <w:r w:rsidRPr="00751628">
              <w:rPr>
                <w:rFonts w:cs="Arial"/>
              </w:rPr>
              <w:t>$21.33</w:t>
            </w:r>
          </w:p>
        </w:tc>
        <w:tc>
          <w:tcPr>
            <w:tcW w:w="2174" w:type="dxa"/>
            <w:tcBorders>
              <w:top w:val="single" w:sz="4" w:space="0" w:color="auto"/>
              <w:left w:val="single" w:sz="4" w:space="0" w:color="auto"/>
              <w:bottom w:val="single" w:sz="4" w:space="0" w:color="auto"/>
              <w:right w:val="single" w:sz="4" w:space="0" w:color="auto"/>
            </w:tcBorders>
            <w:vAlign w:val="center"/>
          </w:tcPr>
          <w:p w14:paraId="7D4D3DF2" w14:textId="42C441B3" w:rsidR="009D4B1F" w:rsidRPr="00751628" w:rsidRDefault="009D4B1F" w:rsidP="009D4B1F">
            <w:pPr>
              <w:spacing w:before="60" w:after="60"/>
              <w:jc w:val="right"/>
              <w:rPr>
                <w:rFonts w:cs="Arial"/>
              </w:rPr>
            </w:pPr>
            <w:r w:rsidRPr="00751628">
              <w:rPr>
                <w:rFonts w:cs="Arial"/>
              </w:rPr>
              <w:t>$21.3</w:t>
            </w:r>
            <w:r w:rsidR="000A0F6F">
              <w:rPr>
                <w:rFonts w:cs="Arial"/>
              </w:rPr>
              <w:t>3</w:t>
            </w:r>
          </w:p>
        </w:tc>
      </w:tr>
      <w:tr w:rsidR="009D4B1F" w:rsidRPr="00751628" w14:paraId="406AD77B"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center"/>
          </w:tcPr>
          <w:p w14:paraId="04C19687" w14:textId="3F461FA7" w:rsidR="009D4B1F" w:rsidRPr="00751628" w:rsidRDefault="009D4B1F" w:rsidP="009D4B1F">
            <w:pPr>
              <w:spacing w:before="60" w:after="60"/>
              <w:rPr>
                <w:rFonts w:cs="Arial"/>
              </w:rPr>
            </w:pPr>
            <w:r w:rsidRPr="00751628">
              <w:rPr>
                <w:rFonts w:cs="Arial"/>
              </w:rPr>
              <w:t xml:space="preserve">Photocopying A4 per copy black and white </w:t>
            </w:r>
          </w:p>
        </w:tc>
        <w:tc>
          <w:tcPr>
            <w:tcW w:w="1807" w:type="dxa"/>
            <w:tcBorders>
              <w:top w:val="single" w:sz="4" w:space="0" w:color="auto"/>
              <w:left w:val="single" w:sz="4" w:space="0" w:color="auto"/>
              <w:bottom w:val="single" w:sz="4" w:space="0" w:color="auto"/>
              <w:right w:val="single" w:sz="4" w:space="0" w:color="auto"/>
            </w:tcBorders>
            <w:vAlign w:val="center"/>
          </w:tcPr>
          <w:p w14:paraId="11B87D88" w14:textId="51EB8F81" w:rsidR="009D4B1F" w:rsidRPr="00751628" w:rsidRDefault="009D4B1F" w:rsidP="009D4B1F">
            <w:pPr>
              <w:spacing w:before="60" w:after="60"/>
              <w:jc w:val="right"/>
              <w:rPr>
                <w:rFonts w:cs="Arial"/>
              </w:rPr>
            </w:pPr>
            <w:r w:rsidRPr="00751628">
              <w:rPr>
                <w:rFonts w:cs="Arial"/>
              </w:rPr>
              <w:t>$0.20</w:t>
            </w:r>
          </w:p>
        </w:tc>
        <w:tc>
          <w:tcPr>
            <w:tcW w:w="2174" w:type="dxa"/>
            <w:tcBorders>
              <w:top w:val="single" w:sz="4" w:space="0" w:color="auto"/>
              <w:left w:val="single" w:sz="4" w:space="0" w:color="auto"/>
              <w:bottom w:val="single" w:sz="4" w:space="0" w:color="auto"/>
              <w:right w:val="single" w:sz="4" w:space="0" w:color="auto"/>
            </w:tcBorders>
            <w:vAlign w:val="center"/>
          </w:tcPr>
          <w:p w14:paraId="6DB47EA1" w14:textId="54ED1D81" w:rsidR="009D4B1F" w:rsidRPr="00751628" w:rsidRDefault="009D4B1F" w:rsidP="009D4B1F">
            <w:pPr>
              <w:spacing w:before="60" w:after="60"/>
              <w:jc w:val="right"/>
              <w:rPr>
                <w:rFonts w:cs="Arial"/>
              </w:rPr>
            </w:pPr>
            <w:r w:rsidRPr="00751628">
              <w:rPr>
                <w:rFonts w:cs="Arial"/>
              </w:rPr>
              <w:t>$0.20</w:t>
            </w:r>
          </w:p>
        </w:tc>
      </w:tr>
      <w:tr w:rsidR="009D4B1F" w:rsidRPr="00751628" w14:paraId="352A63A2"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center"/>
          </w:tcPr>
          <w:p w14:paraId="3584A649" w14:textId="003919D8" w:rsidR="009D4B1F" w:rsidRPr="00751628" w:rsidRDefault="009D4B1F" w:rsidP="009D4B1F">
            <w:pPr>
              <w:spacing w:before="60" w:after="60"/>
              <w:rPr>
                <w:rFonts w:cs="Arial"/>
              </w:rPr>
            </w:pPr>
            <w:r w:rsidRPr="00751628">
              <w:rPr>
                <w:rFonts w:cs="Arial"/>
              </w:rPr>
              <w:t>Photocopying A4 per copy colour</w:t>
            </w:r>
          </w:p>
        </w:tc>
        <w:tc>
          <w:tcPr>
            <w:tcW w:w="1807" w:type="dxa"/>
            <w:tcBorders>
              <w:top w:val="single" w:sz="4" w:space="0" w:color="auto"/>
              <w:left w:val="single" w:sz="4" w:space="0" w:color="auto"/>
              <w:bottom w:val="single" w:sz="4" w:space="0" w:color="auto"/>
              <w:right w:val="single" w:sz="4" w:space="0" w:color="auto"/>
            </w:tcBorders>
            <w:vAlign w:val="center"/>
          </w:tcPr>
          <w:p w14:paraId="3CEC08ED" w14:textId="2791CF4E" w:rsidR="009D4B1F" w:rsidRPr="00751628" w:rsidRDefault="009D4B1F" w:rsidP="009D4B1F">
            <w:pPr>
              <w:spacing w:before="60" w:after="60"/>
              <w:jc w:val="right"/>
              <w:rPr>
                <w:rFonts w:cs="Arial"/>
              </w:rPr>
            </w:pPr>
            <w:r w:rsidRPr="00751628">
              <w:rPr>
                <w:rFonts w:cs="Arial"/>
              </w:rPr>
              <w:t>$1.00</w:t>
            </w:r>
          </w:p>
        </w:tc>
        <w:tc>
          <w:tcPr>
            <w:tcW w:w="2174" w:type="dxa"/>
            <w:tcBorders>
              <w:top w:val="single" w:sz="4" w:space="0" w:color="auto"/>
              <w:left w:val="single" w:sz="4" w:space="0" w:color="auto"/>
              <w:bottom w:val="single" w:sz="4" w:space="0" w:color="auto"/>
              <w:right w:val="single" w:sz="4" w:space="0" w:color="auto"/>
            </w:tcBorders>
            <w:vAlign w:val="center"/>
          </w:tcPr>
          <w:p w14:paraId="461F2DBC" w14:textId="1FCABD54" w:rsidR="009D4B1F" w:rsidRPr="00751628" w:rsidRDefault="009D4B1F" w:rsidP="009D4B1F">
            <w:pPr>
              <w:spacing w:before="60" w:after="60"/>
              <w:jc w:val="right"/>
              <w:rPr>
                <w:rFonts w:cs="Arial"/>
              </w:rPr>
            </w:pPr>
            <w:r w:rsidRPr="00751628">
              <w:rPr>
                <w:rFonts w:cs="Arial"/>
              </w:rPr>
              <w:t>$1.00</w:t>
            </w:r>
          </w:p>
        </w:tc>
      </w:tr>
      <w:tr w:rsidR="00021FAB" w:rsidRPr="00751628" w14:paraId="5CFDD31D" w14:textId="77777777" w:rsidTr="000A0F6F">
        <w:tc>
          <w:tcPr>
            <w:tcW w:w="13953" w:type="dxa"/>
            <w:gridSpan w:val="3"/>
            <w:shd w:val="clear" w:color="auto" w:fill="D9D9D9" w:themeFill="background1" w:themeFillShade="D9"/>
          </w:tcPr>
          <w:p w14:paraId="5E397301" w14:textId="205BC04A" w:rsidR="00021FAB" w:rsidRPr="00751628" w:rsidRDefault="00021FAB" w:rsidP="00E6674D">
            <w:pPr>
              <w:spacing w:before="60" w:after="60"/>
              <w:rPr>
                <w:rFonts w:cs="Arial"/>
              </w:rPr>
            </w:pPr>
            <w:r w:rsidRPr="00751628">
              <w:rPr>
                <w:rFonts w:cs="Arial"/>
              </w:rPr>
              <w:t xml:space="preserve">Minor Foreshore and Parks Weddings </w:t>
            </w:r>
            <w:r w:rsidR="00D51FA1">
              <w:rPr>
                <w:rFonts w:cs="Arial"/>
              </w:rPr>
              <w:t>and</w:t>
            </w:r>
            <w:r w:rsidRPr="00751628">
              <w:rPr>
                <w:rFonts w:cs="Arial"/>
              </w:rPr>
              <w:t xml:space="preserve"> Events</w:t>
            </w:r>
          </w:p>
        </w:tc>
      </w:tr>
      <w:tr w:rsidR="009D4B1F" w:rsidRPr="00751628" w14:paraId="250F9FD3" w14:textId="77777777" w:rsidTr="000A0F6F">
        <w:tc>
          <w:tcPr>
            <w:tcW w:w="9972" w:type="dxa"/>
            <w:shd w:val="clear" w:color="auto" w:fill="auto"/>
            <w:vAlign w:val="bottom"/>
          </w:tcPr>
          <w:p w14:paraId="1098F301" w14:textId="77777777" w:rsidR="009D4B1F" w:rsidRPr="00751628" w:rsidRDefault="009D4B1F" w:rsidP="009D4B1F">
            <w:pPr>
              <w:spacing w:before="60" w:after="60"/>
              <w:rPr>
                <w:rFonts w:cs="Arial"/>
              </w:rPr>
            </w:pPr>
            <w:r w:rsidRPr="00751628">
              <w:rPr>
                <w:rFonts w:cs="Arial"/>
              </w:rPr>
              <w:t>St Kilda Botanical Gardens, Catani Gardens and St Vincent Gardens -  Community, Wedding Ceremony, Private Function (1hr permit)</w:t>
            </w:r>
          </w:p>
        </w:tc>
        <w:tc>
          <w:tcPr>
            <w:tcW w:w="1807" w:type="dxa"/>
            <w:shd w:val="clear" w:color="auto" w:fill="auto"/>
            <w:vAlign w:val="bottom"/>
          </w:tcPr>
          <w:p w14:paraId="56AF1D51" w14:textId="06122FA0" w:rsidR="009D4B1F" w:rsidRPr="00751628" w:rsidRDefault="009D4B1F" w:rsidP="00AD3D90">
            <w:pPr>
              <w:spacing w:before="60" w:after="60"/>
              <w:jc w:val="right"/>
              <w:rPr>
                <w:rFonts w:cs="Arial"/>
              </w:rPr>
            </w:pPr>
            <w:r w:rsidRPr="00751628">
              <w:rPr>
                <w:rFonts w:cs="Arial"/>
              </w:rPr>
              <w:t>$137.00</w:t>
            </w:r>
          </w:p>
        </w:tc>
        <w:tc>
          <w:tcPr>
            <w:tcW w:w="2174" w:type="dxa"/>
            <w:shd w:val="clear" w:color="auto" w:fill="auto"/>
            <w:vAlign w:val="bottom"/>
          </w:tcPr>
          <w:p w14:paraId="17048FDC" w14:textId="02B9BEF5" w:rsidR="009D4B1F" w:rsidRPr="00751628" w:rsidRDefault="009D4B1F" w:rsidP="00D934F4">
            <w:pPr>
              <w:spacing w:before="60" w:after="60"/>
              <w:jc w:val="right"/>
              <w:rPr>
                <w:rFonts w:cs="Arial"/>
              </w:rPr>
            </w:pPr>
            <w:r w:rsidRPr="00751628">
              <w:rPr>
                <w:rFonts w:cs="Arial"/>
              </w:rPr>
              <w:t>$140.00</w:t>
            </w:r>
          </w:p>
        </w:tc>
      </w:tr>
      <w:tr w:rsidR="009D4B1F" w:rsidRPr="00751628" w14:paraId="387FA5FC" w14:textId="77777777" w:rsidTr="000A0F6F">
        <w:tc>
          <w:tcPr>
            <w:tcW w:w="9972" w:type="dxa"/>
            <w:shd w:val="clear" w:color="auto" w:fill="auto"/>
            <w:vAlign w:val="bottom"/>
          </w:tcPr>
          <w:p w14:paraId="63731E44" w14:textId="77777777" w:rsidR="009D4B1F" w:rsidRPr="00751628" w:rsidRDefault="009D4B1F" w:rsidP="009D4B1F">
            <w:pPr>
              <w:spacing w:before="60" w:after="60"/>
              <w:rPr>
                <w:rFonts w:cs="Arial"/>
              </w:rPr>
            </w:pPr>
            <w:r w:rsidRPr="00751628">
              <w:rPr>
                <w:rFonts w:cs="Arial"/>
              </w:rPr>
              <w:t>St Kilda Botanical Gardens, Catani Gardens and St Vincent Gardens - Commercial Function (1hr permit)</w:t>
            </w:r>
          </w:p>
        </w:tc>
        <w:tc>
          <w:tcPr>
            <w:tcW w:w="1807" w:type="dxa"/>
            <w:shd w:val="clear" w:color="auto" w:fill="auto"/>
            <w:vAlign w:val="bottom"/>
          </w:tcPr>
          <w:p w14:paraId="525D14E2" w14:textId="5D23663D" w:rsidR="009D4B1F" w:rsidRPr="00751628" w:rsidRDefault="009D4B1F" w:rsidP="00D934F4">
            <w:pPr>
              <w:spacing w:before="60" w:after="60"/>
              <w:jc w:val="right"/>
              <w:rPr>
                <w:rFonts w:cs="Arial"/>
              </w:rPr>
            </w:pPr>
            <w:r w:rsidRPr="00751628">
              <w:rPr>
                <w:rFonts w:cs="Arial"/>
              </w:rPr>
              <w:t>$258.00</w:t>
            </w:r>
          </w:p>
        </w:tc>
        <w:tc>
          <w:tcPr>
            <w:tcW w:w="2174" w:type="dxa"/>
            <w:shd w:val="clear" w:color="auto" w:fill="auto"/>
            <w:vAlign w:val="bottom"/>
          </w:tcPr>
          <w:p w14:paraId="57F6F772" w14:textId="321617B0" w:rsidR="009D4B1F" w:rsidRPr="00751628" w:rsidRDefault="009D4B1F" w:rsidP="00D934F4">
            <w:pPr>
              <w:spacing w:before="60" w:after="60"/>
              <w:jc w:val="right"/>
              <w:rPr>
                <w:rFonts w:cs="Arial"/>
              </w:rPr>
            </w:pPr>
            <w:r w:rsidRPr="00751628">
              <w:rPr>
                <w:rFonts w:cs="Arial"/>
              </w:rPr>
              <w:t>$264.00</w:t>
            </w:r>
          </w:p>
        </w:tc>
      </w:tr>
      <w:tr w:rsidR="009D4B1F" w:rsidRPr="00751628" w14:paraId="24DE80BC" w14:textId="77777777" w:rsidTr="000A0F6F">
        <w:tc>
          <w:tcPr>
            <w:tcW w:w="9972" w:type="dxa"/>
            <w:shd w:val="clear" w:color="auto" w:fill="auto"/>
            <w:vAlign w:val="bottom"/>
          </w:tcPr>
          <w:p w14:paraId="140F78A9" w14:textId="77777777" w:rsidR="009D4B1F" w:rsidRPr="00751628" w:rsidRDefault="009D4B1F" w:rsidP="009D4B1F">
            <w:pPr>
              <w:spacing w:before="60" w:after="60"/>
              <w:rPr>
                <w:rFonts w:cs="Arial"/>
              </w:rPr>
            </w:pPr>
            <w:r w:rsidRPr="00751628">
              <w:rPr>
                <w:rFonts w:cs="Arial"/>
              </w:rPr>
              <w:t>General Gardens (non-heritage) - Community, Wedding Ceremony, Private Function (1hr permit)</w:t>
            </w:r>
          </w:p>
        </w:tc>
        <w:tc>
          <w:tcPr>
            <w:tcW w:w="1807" w:type="dxa"/>
            <w:shd w:val="clear" w:color="auto" w:fill="auto"/>
            <w:vAlign w:val="bottom"/>
          </w:tcPr>
          <w:p w14:paraId="3094A324" w14:textId="6B5C800A" w:rsidR="009D4B1F" w:rsidRPr="00751628" w:rsidRDefault="009D4B1F" w:rsidP="00D934F4">
            <w:pPr>
              <w:spacing w:before="60" w:after="60"/>
              <w:jc w:val="right"/>
              <w:rPr>
                <w:rFonts w:cs="Arial"/>
              </w:rPr>
            </w:pPr>
            <w:r w:rsidRPr="00751628">
              <w:rPr>
                <w:rFonts w:cs="Arial"/>
              </w:rPr>
              <w:t>$86.00</w:t>
            </w:r>
          </w:p>
        </w:tc>
        <w:tc>
          <w:tcPr>
            <w:tcW w:w="2174" w:type="dxa"/>
            <w:shd w:val="clear" w:color="auto" w:fill="auto"/>
            <w:vAlign w:val="bottom"/>
          </w:tcPr>
          <w:p w14:paraId="51437B50" w14:textId="2A661DC5" w:rsidR="009D4B1F" w:rsidRPr="00751628" w:rsidRDefault="009D4B1F" w:rsidP="00D934F4">
            <w:pPr>
              <w:spacing w:before="60" w:after="60"/>
              <w:jc w:val="right"/>
              <w:rPr>
                <w:rFonts w:cs="Arial"/>
              </w:rPr>
            </w:pPr>
            <w:r w:rsidRPr="00751628">
              <w:rPr>
                <w:rFonts w:cs="Arial"/>
              </w:rPr>
              <w:t>$88.00</w:t>
            </w:r>
          </w:p>
        </w:tc>
      </w:tr>
      <w:tr w:rsidR="009D4B1F" w:rsidRPr="00751628" w14:paraId="50E584D4" w14:textId="77777777" w:rsidTr="000A0F6F">
        <w:tc>
          <w:tcPr>
            <w:tcW w:w="9972" w:type="dxa"/>
            <w:shd w:val="clear" w:color="auto" w:fill="auto"/>
            <w:vAlign w:val="bottom"/>
          </w:tcPr>
          <w:p w14:paraId="06FD6984" w14:textId="77777777" w:rsidR="009D4B1F" w:rsidRPr="00751628" w:rsidRDefault="009D4B1F" w:rsidP="009D4B1F">
            <w:pPr>
              <w:spacing w:before="60" w:after="60"/>
              <w:rPr>
                <w:rFonts w:cs="Arial"/>
              </w:rPr>
            </w:pPr>
            <w:r w:rsidRPr="00751628">
              <w:rPr>
                <w:rFonts w:cs="Arial"/>
              </w:rPr>
              <w:t>General Gardens (non-heritage) - Commercial Function (1hr permit)</w:t>
            </w:r>
          </w:p>
        </w:tc>
        <w:tc>
          <w:tcPr>
            <w:tcW w:w="1807" w:type="dxa"/>
            <w:shd w:val="clear" w:color="auto" w:fill="auto"/>
            <w:vAlign w:val="bottom"/>
          </w:tcPr>
          <w:p w14:paraId="42C5AFCA" w14:textId="5304D7AD" w:rsidR="009D4B1F" w:rsidRPr="00751628" w:rsidRDefault="009D4B1F" w:rsidP="00D934F4">
            <w:pPr>
              <w:spacing w:before="60" w:after="60"/>
              <w:jc w:val="right"/>
              <w:rPr>
                <w:rFonts w:cs="Arial"/>
              </w:rPr>
            </w:pPr>
            <w:r w:rsidRPr="00751628">
              <w:rPr>
                <w:rFonts w:cs="Arial"/>
              </w:rPr>
              <w:t>$228.00</w:t>
            </w:r>
          </w:p>
        </w:tc>
        <w:tc>
          <w:tcPr>
            <w:tcW w:w="2174" w:type="dxa"/>
            <w:shd w:val="clear" w:color="auto" w:fill="auto"/>
            <w:vAlign w:val="bottom"/>
          </w:tcPr>
          <w:p w14:paraId="34F5B31F" w14:textId="7BD2DC37" w:rsidR="009D4B1F" w:rsidRPr="00751628" w:rsidRDefault="009D4B1F" w:rsidP="00D934F4">
            <w:pPr>
              <w:spacing w:before="60" w:after="60"/>
              <w:jc w:val="right"/>
              <w:rPr>
                <w:rFonts w:cs="Arial"/>
              </w:rPr>
            </w:pPr>
            <w:r w:rsidRPr="00751628">
              <w:rPr>
                <w:rFonts w:cs="Arial"/>
              </w:rPr>
              <w:t>$233.00</w:t>
            </w:r>
          </w:p>
        </w:tc>
      </w:tr>
      <w:tr w:rsidR="009D4B1F" w:rsidRPr="00751628" w14:paraId="543CF2A7" w14:textId="77777777" w:rsidTr="000A0F6F">
        <w:tc>
          <w:tcPr>
            <w:tcW w:w="9972" w:type="dxa"/>
            <w:shd w:val="clear" w:color="auto" w:fill="auto"/>
            <w:vAlign w:val="bottom"/>
          </w:tcPr>
          <w:p w14:paraId="10258752" w14:textId="77777777" w:rsidR="009D4B1F" w:rsidRPr="00751628" w:rsidRDefault="009D4B1F" w:rsidP="009D4B1F">
            <w:pPr>
              <w:spacing w:before="60" w:after="60"/>
              <w:rPr>
                <w:rFonts w:cs="Arial"/>
              </w:rPr>
            </w:pPr>
            <w:r w:rsidRPr="00751628">
              <w:rPr>
                <w:rFonts w:cs="Arial"/>
              </w:rPr>
              <w:t>Additional Structures 3 x 3mt or larger (rides, jumping castles, etc. please allow for additional set up/pack down times)</w:t>
            </w:r>
          </w:p>
        </w:tc>
        <w:tc>
          <w:tcPr>
            <w:tcW w:w="1807" w:type="dxa"/>
            <w:shd w:val="clear" w:color="auto" w:fill="auto"/>
            <w:vAlign w:val="bottom"/>
          </w:tcPr>
          <w:p w14:paraId="0AC50126" w14:textId="270B7C23" w:rsidR="009D4B1F" w:rsidRPr="00751628" w:rsidRDefault="009D4B1F" w:rsidP="00D934F4">
            <w:pPr>
              <w:spacing w:before="60" w:after="60"/>
              <w:jc w:val="right"/>
              <w:rPr>
                <w:rFonts w:cs="Arial"/>
              </w:rPr>
            </w:pPr>
            <w:r w:rsidRPr="00751628">
              <w:rPr>
                <w:rFonts w:cs="Arial"/>
              </w:rPr>
              <w:t>$205.00</w:t>
            </w:r>
          </w:p>
        </w:tc>
        <w:tc>
          <w:tcPr>
            <w:tcW w:w="2174" w:type="dxa"/>
            <w:shd w:val="clear" w:color="auto" w:fill="auto"/>
            <w:vAlign w:val="bottom"/>
          </w:tcPr>
          <w:p w14:paraId="42C9D6A9" w14:textId="7EA618F0" w:rsidR="009D4B1F" w:rsidRPr="00751628" w:rsidRDefault="009D4B1F" w:rsidP="00D934F4">
            <w:pPr>
              <w:spacing w:before="60" w:after="60"/>
              <w:jc w:val="right"/>
              <w:rPr>
                <w:rFonts w:cs="Arial"/>
              </w:rPr>
            </w:pPr>
            <w:r w:rsidRPr="00751628">
              <w:rPr>
                <w:rFonts w:cs="Arial"/>
              </w:rPr>
              <w:t>$210.00</w:t>
            </w:r>
          </w:p>
        </w:tc>
      </w:tr>
      <w:tr w:rsidR="00D95B05" w:rsidRPr="00751628" w14:paraId="46537E29" w14:textId="77777777" w:rsidTr="000A0F6F">
        <w:tc>
          <w:tcPr>
            <w:tcW w:w="13953" w:type="dxa"/>
            <w:gridSpan w:val="3"/>
            <w:shd w:val="clear" w:color="auto" w:fill="D9D9D9" w:themeFill="background1" w:themeFillShade="D9"/>
            <w:hideMark/>
          </w:tcPr>
          <w:p w14:paraId="4135C1AA" w14:textId="77777777" w:rsidR="00D95B05" w:rsidRPr="00751628" w:rsidRDefault="00D95B05" w:rsidP="00D95B05">
            <w:pPr>
              <w:spacing w:before="60" w:after="60"/>
              <w:rPr>
                <w:rFonts w:cs="Arial"/>
              </w:rPr>
            </w:pPr>
            <w:r w:rsidRPr="00751628">
              <w:rPr>
                <w:rFonts w:cs="Arial"/>
              </w:rPr>
              <w:t>Hall hire</w:t>
            </w:r>
          </w:p>
        </w:tc>
      </w:tr>
      <w:tr w:rsidR="00D95B05" w:rsidRPr="00751628" w14:paraId="1E68C837" w14:textId="77777777" w:rsidTr="000A0F6F">
        <w:tc>
          <w:tcPr>
            <w:tcW w:w="13953" w:type="dxa"/>
            <w:gridSpan w:val="3"/>
            <w:shd w:val="clear" w:color="auto" w:fill="F2F2F2" w:themeFill="background1" w:themeFillShade="F2"/>
            <w:hideMark/>
          </w:tcPr>
          <w:p w14:paraId="0C1BB7D9" w14:textId="77777777" w:rsidR="00D95B05" w:rsidRPr="00751628" w:rsidRDefault="00D95B05" w:rsidP="00D95B05">
            <w:pPr>
              <w:spacing w:before="60" w:after="60"/>
              <w:rPr>
                <w:rFonts w:cs="Arial"/>
                <w:i/>
              </w:rPr>
            </w:pPr>
            <w:r w:rsidRPr="00751628">
              <w:rPr>
                <w:rFonts w:cs="Arial"/>
                <w:i/>
              </w:rPr>
              <w:t>St Kilda Town Hall – Auditorium Full (incl. kitchen)</w:t>
            </w:r>
          </w:p>
        </w:tc>
      </w:tr>
      <w:tr w:rsidR="000E4355" w:rsidRPr="00751628" w14:paraId="469E3325"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34D5AB4A" w14:textId="77777777" w:rsidR="000E4355" w:rsidRPr="00751628" w:rsidRDefault="000E4355" w:rsidP="000E4355">
            <w:pPr>
              <w:spacing w:before="60" w:after="60"/>
              <w:rPr>
                <w:rFonts w:cs="Arial"/>
              </w:rPr>
            </w:pPr>
            <w:r w:rsidRPr="00751628">
              <w:rPr>
                <w:rFonts w:cs="Arial"/>
              </w:rPr>
              <w:t>Commercial Mon-Thurs. whole day</w:t>
            </w:r>
          </w:p>
        </w:tc>
        <w:tc>
          <w:tcPr>
            <w:tcW w:w="1807" w:type="dxa"/>
            <w:tcBorders>
              <w:top w:val="single" w:sz="4" w:space="0" w:color="auto"/>
              <w:left w:val="single" w:sz="4" w:space="0" w:color="auto"/>
              <w:bottom w:val="single" w:sz="4" w:space="0" w:color="auto"/>
              <w:right w:val="single" w:sz="4" w:space="0" w:color="auto"/>
            </w:tcBorders>
            <w:vAlign w:val="bottom"/>
          </w:tcPr>
          <w:p w14:paraId="04191066" w14:textId="2A706E74" w:rsidR="000E4355" w:rsidRPr="00751628" w:rsidRDefault="000E4355" w:rsidP="000E4355">
            <w:pPr>
              <w:spacing w:before="60" w:after="60"/>
              <w:jc w:val="right"/>
              <w:rPr>
                <w:rFonts w:cs="Arial"/>
              </w:rPr>
            </w:pPr>
            <w:r w:rsidRPr="00751628">
              <w:rPr>
                <w:rFonts w:cs="Arial"/>
              </w:rPr>
              <w:t>$2,276.00</w:t>
            </w:r>
          </w:p>
        </w:tc>
        <w:tc>
          <w:tcPr>
            <w:tcW w:w="2174" w:type="dxa"/>
            <w:tcBorders>
              <w:top w:val="single" w:sz="4" w:space="0" w:color="auto"/>
              <w:left w:val="single" w:sz="4" w:space="0" w:color="auto"/>
              <w:bottom w:val="single" w:sz="4" w:space="0" w:color="auto"/>
              <w:right w:val="single" w:sz="4" w:space="0" w:color="auto"/>
            </w:tcBorders>
            <w:vAlign w:val="center"/>
          </w:tcPr>
          <w:p w14:paraId="5096DCB7" w14:textId="364A2864" w:rsidR="000E4355" w:rsidRPr="00751628" w:rsidRDefault="000E4355" w:rsidP="000E4355">
            <w:pPr>
              <w:spacing w:before="60" w:after="60"/>
              <w:jc w:val="right"/>
              <w:rPr>
                <w:rFonts w:cs="Arial"/>
              </w:rPr>
            </w:pPr>
            <w:r w:rsidRPr="00751628">
              <w:rPr>
                <w:rFonts w:cs="Arial"/>
              </w:rPr>
              <w:t>$2,329.00</w:t>
            </w:r>
          </w:p>
        </w:tc>
      </w:tr>
      <w:tr w:rsidR="000E4355" w:rsidRPr="00751628" w14:paraId="59E3A2C7"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3E1CE40A" w14:textId="77777777" w:rsidR="000E4355" w:rsidRPr="00751628" w:rsidRDefault="000E4355" w:rsidP="000E4355">
            <w:pPr>
              <w:spacing w:before="60" w:after="60"/>
              <w:rPr>
                <w:rFonts w:cs="Arial"/>
              </w:rPr>
            </w:pPr>
            <w:r w:rsidRPr="00751628">
              <w:rPr>
                <w:rFonts w:cs="Arial"/>
              </w:rPr>
              <w:t>Commercial Fri - Sun whole day</w:t>
            </w:r>
          </w:p>
        </w:tc>
        <w:tc>
          <w:tcPr>
            <w:tcW w:w="1807" w:type="dxa"/>
            <w:tcBorders>
              <w:top w:val="single" w:sz="4" w:space="0" w:color="auto"/>
              <w:left w:val="single" w:sz="4" w:space="0" w:color="auto"/>
              <w:bottom w:val="single" w:sz="4" w:space="0" w:color="auto"/>
              <w:right w:val="single" w:sz="4" w:space="0" w:color="auto"/>
            </w:tcBorders>
            <w:vAlign w:val="bottom"/>
          </w:tcPr>
          <w:p w14:paraId="7565260D" w14:textId="5319AF2F" w:rsidR="000E4355" w:rsidRPr="00751628" w:rsidRDefault="000E4355" w:rsidP="000E4355">
            <w:pPr>
              <w:spacing w:before="60" w:after="60"/>
              <w:jc w:val="right"/>
              <w:rPr>
                <w:rFonts w:cs="Arial"/>
              </w:rPr>
            </w:pPr>
            <w:r w:rsidRPr="00751628">
              <w:rPr>
                <w:rFonts w:cs="Arial"/>
              </w:rPr>
              <w:t>$4,480.00</w:t>
            </w:r>
          </w:p>
        </w:tc>
        <w:tc>
          <w:tcPr>
            <w:tcW w:w="2174" w:type="dxa"/>
            <w:tcBorders>
              <w:top w:val="single" w:sz="4" w:space="0" w:color="auto"/>
              <w:left w:val="single" w:sz="4" w:space="0" w:color="auto"/>
              <w:bottom w:val="single" w:sz="4" w:space="0" w:color="auto"/>
              <w:right w:val="single" w:sz="4" w:space="0" w:color="auto"/>
            </w:tcBorders>
            <w:vAlign w:val="center"/>
          </w:tcPr>
          <w:p w14:paraId="4471B96F" w14:textId="1B628BEC" w:rsidR="000E4355" w:rsidRPr="00751628" w:rsidRDefault="000E4355" w:rsidP="000E4355">
            <w:pPr>
              <w:spacing w:before="60" w:after="60"/>
              <w:jc w:val="right"/>
              <w:rPr>
                <w:rFonts w:cs="Arial"/>
              </w:rPr>
            </w:pPr>
            <w:r w:rsidRPr="00751628">
              <w:rPr>
                <w:rFonts w:cs="Arial"/>
              </w:rPr>
              <w:t>$4,585.00</w:t>
            </w:r>
          </w:p>
        </w:tc>
      </w:tr>
      <w:tr w:rsidR="000E4355" w:rsidRPr="00751628" w14:paraId="511E5124"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0CE882C3" w14:textId="77777777" w:rsidR="000E4355" w:rsidRPr="00751628" w:rsidRDefault="000E4355" w:rsidP="000E4355">
            <w:pPr>
              <w:spacing w:before="60" w:after="60"/>
              <w:rPr>
                <w:rFonts w:cs="Arial"/>
              </w:rPr>
            </w:pPr>
            <w:r w:rsidRPr="00751628">
              <w:rPr>
                <w:rFonts w:cs="Arial"/>
              </w:rPr>
              <w:t>Community Mon-Thurs. Whole day</w:t>
            </w:r>
          </w:p>
        </w:tc>
        <w:tc>
          <w:tcPr>
            <w:tcW w:w="1807" w:type="dxa"/>
            <w:tcBorders>
              <w:top w:val="single" w:sz="4" w:space="0" w:color="auto"/>
              <w:left w:val="single" w:sz="4" w:space="0" w:color="auto"/>
              <w:bottom w:val="single" w:sz="4" w:space="0" w:color="auto"/>
              <w:right w:val="single" w:sz="4" w:space="0" w:color="auto"/>
            </w:tcBorders>
            <w:vAlign w:val="bottom"/>
          </w:tcPr>
          <w:p w14:paraId="4EED3DD8" w14:textId="2A4D7A68" w:rsidR="000E4355" w:rsidRPr="00751628" w:rsidRDefault="000E4355" w:rsidP="000E4355">
            <w:pPr>
              <w:spacing w:before="60" w:after="60"/>
              <w:jc w:val="right"/>
              <w:rPr>
                <w:rFonts w:cs="Arial"/>
              </w:rPr>
            </w:pPr>
            <w:r w:rsidRPr="00751628">
              <w:rPr>
                <w:rFonts w:cs="Arial"/>
              </w:rPr>
              <w:t>$970.00</w:t>
            </w:r>
          </w:p>
        </w:tc>
        <w:tc>
          <w:tcPr>
            <w:tcW w:w="2174" w:type="dxa"/>
            <w:tcBorders>
              <w:top w:val="single" w:sz="4" w:space="0" w:color="auto"/>
              <w:left w:val="single" w:sz="4" w:space="0" w:color="auto"/>
              <w:bottom w:val="single" w:sz="4" w:space="0" w:color="auto"/>
              <w:right w:val="single" w:sz="4" w:space="0" w:color="auto"/>
            </w:tcBorders>
            <w:vAlign w:val="center"/>
          </w:tcPr>
          <w:p w14:paraId="7E6A5A7C" w14:textId="795DAE49" w:rsidR="000E4355" w:rsidRPr="00751628" w:rsidRDefault="000E4355" w:rsidP="000E4355">
            <w:pPr>
              <w:spacing w:before="60" w:after="60"/>
              <w:jc w:val="right"/>
              <w:rPr>
                <w:rFonts w:cs="Arial"/>
              </w:rPr>
            </w:pPr>
            <w:r w:rsidRPr="00751628">
              <w:rPr>
                <w:rFonts w:cs="Arial"/>
              </w:rPr>
              <w:t>$993.00</w:t>
            </w:r>
          </w:p>
        </w:tc>
      </w:tr>
      <w:tr w:rsidR="000E4355" w:rsidRPr="00751628" w14:paraId="7EF296DB"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131BA2EE" w14:textId="77777777" w:rsidR="000E4355" w:rsidRPr="00751628" w:rsidRDefault="000E4355" w:rsidP="000E4355">
            <w:pPr>
              <w:spacing w:before="60" w:after="60"/>
              <w:rPr>
                <w:rFonts w:cs="Arial"/>
              </w:rPr>
            </w:pPr>
            <w:r w:rsidRPr="00751628">
              <w:rPr>
                <w:rFonts w:cs="Arial"/>
              </w:rPr>
              <w:t>Community Fri-Sun whole day</w:t>
            </w:r>
          </w:p>
        </w:tc>
        <w:tc>
          <w:tcPr>
            <w:tcW w:w="1807" w:type="dxa"/>
            <w:tcBorders>
              <w:top w:val="single" w:sz="4" w:space="0" w:color="auto"/>
              <w:left w:val="single" w:sz="4" w:space="0" w:color="auto"/>
              <w:bottom w:val="single" w:sz="4" w:space="0" w:color="auto"/>
              <w:right w:val="single" w:sz="4" w:space="0" w:color="auto"/>
            </w:tcBorders>
            <w:vAlign w:val="bottom"/>
          </w:tcPr>
          <w:p w14:paraId="26463790" w14:textId="29CB6FBE" w:rsidR="000E4355" w:rsidRPr="00751628" w:rsidRDefault="000E4355" w:rsidP="000E4355">
            <w:pPr>
              <w:spacing w:before="60" w:after="60"/>
              <w:jc w:val="right"/>
              <w:rPr>
                <w:rFonts w:cs="Arial"/>
              </w:rPr>
            </w:pPr>
            <w:r w:rsidRPr="00751628">
              <w:rPr>
                <w:rFonts w:cs="Arial"/>
              </w:rPr>
              <w:t>$1,616.00</w:t>
            </w:r>
          </w:p>
        </w:tc>
        <w:tc>
          <w:tcPr>
            <w:tcW w:w="2174" w:type="dxa"/>
            <w:tcBorders>
              <w:top w:val="single" w:sz="4" w:space="0" w:color="auto"/>
              <w:left w:val="single" w:sz="4" w:space="0" w:color="auto"/>
              <w:bottom w:val="single" w:sz="4" w:space="0" w:color="auto"/>
              <w:right w:val="single" w:sz="4" w:space="0" w:color="auto"/>
            </w:tcBorders>
            <w:vAlign w:val="center"/>
          </w:tcPr>
          <w:p w14:paraId="6ECE6481" w14:textId="7C8AA7F5" w:rsidR="000E4355" w:rsidRPr="00751628" w:rsidRDefault="000E4355" w:rsidP="000E4355">
            <w:pPr>
              <w:spacing w:before="60" w:after="60"/>
              <w:jc w:val="right"/>
              <w:rPr>
                <w:rFonts w:cs="Arial"/>
              </w:rPr>
            </w:pPr>
            <w:r w:rsidRPr="00751628">
              <w:rPr>
                <w:rFonts w:cs="Arial"/>
              </w:rPr>
              <w:t>$1,654.00</w:t>
            </w:r>
          </w:p>
        </w:tc>
      </w:tr>
      <w:tr w:rsidR="000E4355" w:rsidRPr="00751628" w14:paraId="4CB027F3"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3B924246" w14:textId="77777777" w:rsidR="000E4355" w:rsidRPr="00751628" w:rsidRDefault="000E4355" w:rsidP="000E4355">
            <w:pPr>
              <w:spacing w:before="60" w:after="60"/>
              <w:rPr>
                <w:rFonts w:cs="Arial"/>
              </w:rPr>
            </w:pPr>
            <w:r w:rsidRPr="00751628">
              <w:rPr>
                <w:rFonts w:cs="Arial"/>
              </w:rPr>
              <w:t>After Hours Hourly Rate Commercial (before 8am or after 1am)</w:t>
            </w:r>
          </w:p>
        </w:tc>
        <w:tc>
          <w:tcPr>
            <w:tcW w:w="1807" w:type="dxa"/>
            <w:tcBorders>
              <w:top w:val="single" w:sz="4" w:space="0" w:color="auto"/>
              <w:left w:val="single" w:sz="4" w:space="0" w:color="auto"/>
              <w:bottom w:val="single" w:sz="4" w:space="0" w:color="auto"/>
              <w:right w:val="single" w:sz="4" w:space="0" w:color="auto"/>
            </w:tcBorders>
            <w:vAlign w:val="bottom"/>
          </w:tcPr>
          <w:p w14:paraId="750554DD" w14:textId="496F6C95" w:rsidR="000E4355" w:rsidRPr="00751628" w:rsidRDefault="000E4355" w:rsidP="000E4355">
            <w:pPr>
              <w:spacing w:before="60" w:after="60"/>
              <w:jc w:val="right"/>
              <w:rPr>
                <w:rFonts w:cs="Arial"/>
              </w:rPr>
            </w:pPr>
            <w:r w:rsidRPr="00751628">
              <w:rPr>
                <w:rFonts w:cs="Arial"/>
              </w:rPr>
              <w:t>$290.00</w:t>
            </w:r>
          </w:p>
        </w:tc>
        <w:tc>
          <w:tcPr>
            <w:tcW w:w="2174" w:type="dxa"/>
            <w:tcBorders>
              <w:top w:val="single" w:sz="4" w:space="0" w:color="auto"/>
              <w:left w:val="single" w:sz="4" w:space="0" w:color="auto"/>
              <w:bottom w:val="single" w:sz="4" w:space="0" w:color="auto"/>
              <w:right w:val="single" w:sz="4" w:space="0" w:color="auto"/>
            </w:tcBorders>
            <w:vAlign w:val="center"/>
          </w:tcPr>
          <w:p w14:paraId="68958F87" w14:textId="52A5738F" w:rsidR="000E4355" w:rsidRPr="00751628" w:rsidRDefault="000E4355" w:rsidP="000E4355">
            <w:pPr>
              <w:spacing w:before="60" w:after="60"/>
              <w:jc w:val="right"/>
              <w:rPr>
                <w:rFonts w:cs="Arial"/>
              </w:rPr>
            </w:pPr>
            <w:r w:rsidRPr="00751628">
              <w:rPr>
                <w:rFonts w:cs="Arial"/>
              </w:rPr>
              <w:t>$297.00</w:t>
            </w:r>
          </w:p>
        </w:tc>
      </w:tr>
      <w:tr w:rsidR="000E4355" w:rsidRPr="00751628" w14:paraId="415EBE23"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1CF9836D" w14:textId="77777777" w:rsidR="000E4355" w:rsidRPr="00751628" w:rsidRDefault="000E4355" w:rsidP="000E4355">
            <w:pPr>
              <w:spacing w:before="60" w:after="60"/>
              <w:rPr>
                <w:rFonts w:cs="Arial"/>
              </w:rPr>
            </w:pPr>
            <w:r w:rsidRPr="00751628">
              <w:rPr>
                <w:rFonts w:cs="Arial"/>
              </w:rPr>
              <w:t>After Hours Hourly Rate Community (before 8am or after 1am)</w:t>
            </w:r>
          </w:p>
        </w:tc>
        <w:tc>
          <w:tcPr>
            <w:tcW w:w="1807" w:type="dxa"/>
            <w:tcBorders>
              <w:top w:val="single" w:sz="4" w:space="0" w:color="auto"/>
              <w:left w:val="single" w:sz="4" w:space="0" w:color="auto"/>
              <w:bottom w:val="single" w:sz="4" w:space="0" w:color="auto"/>
              <w:right w:val="single" w:sz="4" w:space="0" w:color="auto"/>
            </w:tcBorders>
            <w:vAlign w:val="bottom"/>
          </w:tcPr>
          <w:p w14:paraId="2B33A086" w14:textId="18FB56E7" w:rsidR="000E4355" w:rsidRPr="00751628" w:rsidRDefault="000E4355" w:rsidP="000E4355">
            <w:pPr>
              <w:spacing w:before="60" w:after="60"/>
              <w:jc w:val="right"/>
              <w:rPr>
                <w:rFonts w:cs="Arial"/>
              </w:rPr>
            </w:pPr>
            <w:r w:rsidRPr="00751628">
              <w:rPr>
                <w:rFonts w:cs="Arial"/>
              </w:rPr>
              <w:t>$162.00</w:t>
            </w:r>
          </w:p>
        </w:tc>
        <w:tc>
          <w:tcPr>
            <w:tcW w:w="2174" w:type="dxa"/>
            <w:tcBorders>
              <w:top w:val="single" w:sz="4" w:space="0" w:color="auto"/>
              <w:left w:val="single" w:sz="4" w:space="0" w:color="auto"/>
              <w:bottom w:val="single" w:sz="4" w:space="0" w:color="auto"/>
              <w:right w:val="single" w:sz="4" w:space="0" w:color="auto"/>
            </w:tcBorders>
            <w:vAlign w:val="center"/>
          </w:tcPr>
          <w:p w14:paraId="76A209CC" w14:textId="7D418F3E" w:rsidR="000E4355" w:rsidRPr="00751628" w:rsidRDefault="000E4355" w:rsidP="000E4355">
            <w:pPr>
              <w:spacing w:before="60" w:after="60"/>
              <w:jc w:val="right"/>
              <w:rPr>
                <w:rFonts w:cs="Arial"/>
              </w:rPr>
            </w:pPr>
            <w:r w:rsidRPr="00751628">
              <w:rPr>
                <w:rFonts w:cs="Arial"/>
              </w:rPr>
              <w:t>$166.00</w:t>
            </w:r>
          </w:p>
        </w:tc>
      </w:tr>
      <w:tr w:rsidR="00D95B05" w:rsidRPr="00751628" w14:paraId="26898F4C" w14:textId="77777777" w:rsidTr="000A0F6F">
        <w:tc>
          <w:tcPr>
            <w:tcW w:w="13953" w:type="dxa"/>
            <w:gridSpan w:val="3"/>
            <w:shd w:val="clear" w:color="auto" w:fill="F2F2F2" w:themeFill="background1" w:themeFillShade="F2"/>
            <w:hideMark/>
          </w:tcPr>
          <w:p w14:paraId="6AB11543" w14:textId="77777777" w:rsidR="00D95B05" w:rsidRPr="00751628" w:rsidRDefault="00D95B05" w:rsidP="00D95B05">
            <w:pPr>
              <w:spacing w:before="60" w:after="60"/>
              <w:rPr>
                <w:rFonts w:cs="Arial"/>
                <w:i/>
              </w:rPr>
            </w:pPr>
            <w:r w:rsidRPr="00751628">
              <w:rPr>
                <w:rFonts w:cs="Arial"/>
                <w:i/>
              </w:rPr>
              <w:t>Port Melbourne Town Hall – Auditorium (incl. kitchen)</w:t>
            </w:r>
          </w:p>
        </w:tc>
      </w:tr>
      <w:tr w:rsidR="000E4355" w:rsidRPr="00751628" w14:paraId="76C11E10"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064B15ED" w14:textId="77777777" w:rsidR="000E4355" w:rsidRPr="00751628" w:rsidRDefault="000E4355" w:rsidP="000E4355">
            <w:pPr>
              <w:spacing w:before="60" w:after="60"/>
              <w:rPr>
                <w:rFonts w:cs="Arial"/>
              </w:rPr>
            </w:pPr>
            <w:r w:rsidRPr="00751628">
              <w:rPr>
                <w:rFonts w:cs="Arial"/>
              </w:rPr>
              <w:t>Commercial Mon-Thurs. whole day</w:t>
            </w:r>
          </w:p>
        </w:tc>
        <w:tc>
          <w:tcPr>
            <w:tcW w:w="1807" w:type="dxa"/>
            <w:tcBorders>
              <w:top w:val="single" w:sz="4" w:space="0" w:color="auto"/>
              <w:left w:val="single" w:sz="4" w:space="0" w:color="auto"/>
              <w:bottom w:val="single" w:sz="4" w:space="0" w:color="auto"/>
              <w:right w:val="single" w:sz="4" w:space="0" w:color="auto"/>
            </w:tcBorders>
            <w:vAlign w:val="bottom"/>
          </w:tcPr>
          <w:p w14:paraId="0994EB3C" w14:textId="4EA2D81B" w:rsidR="000E4355" w:rsidRPr="00751628" w:rsidRDefault="000E4355" w:rsidP="000E4355">
            <w:pPr>
              <w:spacing w:before="60" w:after="60"/>
              <w:jc w:val="right"/>
              <w:rPr>
                <w:rFonts w:cs="Arial"/>
              </w:rPr>
            </w:pPr>
            <w:r w:rsidRPr="00751628">
              <w:rPr>
                <w:rFonts w:cs="Arial"/>
              </w:rPr>
              <w:t>$1,364.00</w:t>
            </w:r>
          </w:p>
        </w:tc>
        <w:tc>
          <w:tcPr>
            <w:tcW w:w="2174" w:type="dxa"/>
            <w:tcBorders>
              <w:top w:val="single" w:sz="4" w:space="0" w:color="auto"/>
              <w:left w:val="single" w:sz="4" w:space="0" w:color="auto"/>
              <w:bottom w:val="single" w:sz="4" w:space="0" w:color="auto"/>
              <w:right w:val="single" w:sz="4" w:space="0" w:color="auto"/>
            </w:tcBorders>
            <w:vAlign w:val="center"/>
          </w:tcPr>
          <w:p w14:paraId="311110E0" w14:textId="5B208A52" w:rsidR="000E4355" w:rsidRPr="00751628" w:rsidRDefault="00960D59" w:rsidP="000E4355">
            <w:pPr>
              <w:spacing w:before="60" w:after="60"/>
              <w:jc w:val="right"/>
              <w:rPr>
                <w:rFonts w:cs="Arial"/>
              </w:rPr>
            </w:pPr>
            <w:r w:rsidRPr="00FC526C">
              <w:rPr>
                <w:rFonts w:cs="Arial"/>
              </w:rPr>
              <w:t>$</w:t>
            </w:r>
            <w:r w:rsidR="006734F4">
              <w:rPr>
                <w:rFonts w:cs="Arial"/>
              </w:rPr>
              <w:t>1,396</w:t>
            </w:r>
            <w:r w:rsidRPr="00FC526C">
              <w:rPr>
                <w:rFonts w:cs="Arial"/>
              </w:rPr>
              <w:t>.00</w:t>
            </w:r>
          </w:p>
        </w:tc>
      </w:tr>
      <w:tr w:rsidR="000E4355" w:rsidRPr="00751628" w14:paraId="5927EEF3"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69AB50F5" w14:textId="77777777" w:rsidR="000E4355" w:rsidRPr="00751628" w:rsidRDefault="000E4355" w:rsidP="000E4355">
            <w:pPr>
              <w:spacing w:before="60" w:after="60"/>
              <w:rPr>
                <w:rFonts w:cs="Arial"/>
              </w:rPr>
            </w:pPr>
            <w:r w:rsidRPr="00751628">
              <w:rPr>
                <w:rFonts w:cs="Arial"/>
              </w:rPr>
              <w:t>Commercial Fri - Sun whole day</w:t>
            </w:r>
          </w:p>
        </w:tc>
        <w:tc>
          <w:tcPr>
            <w:tcW w:w="1807" w:type="dxa"/>
            <w:tcBorders>
              <w:top w:val="single" w:sz="4" w:space="0" w:color="auto"/>
              <w:left w:val="single" w:sz="4" w:space="0" w:color="auto"/>
              <w:bottom w:val="single" w:sz="4" w:space="0" w:color="auto"/>
              <w:right w:val="single" w:sz="4" w:space="0" w:color="auto"/>
            </w:tcBorders>
            <w:vAlign w:val="bottom"/>
          </w:tcPr>
          <w:p w14:paraId="6C4DBEA9" w14:textId="23E185B5" w:rsidR="000E4355" w:rsidRPr="00751628" w:rsidRDefault="000E4355" w:rsidP="000E4355">
            <w:pPr>
              <w:spacing w:before="60" w:after="60"/>
              <w:jc w:val="right"/>
              <w:rPr>
                <w:rFonts w:cs="Arial"/>
              </w:rPr>
            </w:pPr>
            <w:r w:rsidRPr="00751628">
              <w:rPr>
                <w:rFonts w:cs="Arial"/>
              </w:rPr>
              <w:t>$1,712.00</w:t>
            </w:r>
          </w:p>
        </w:tc>
        <w:tc>
          <w:tcPr>
            <w:tcW w:w="2174" w:type="dxa"/>
            <w:tcBorders>
              <w:top w:val="single" w:sz="4" w:space="0" w:color="auto"/>
              <w:left w:val="single" w:sz="4" w:space="0" w:color="auto"/>
              <w:bottom w:val="single" w:sz="4" w:space="0" w:color="auto"/>
              <w:right w:val="single" w:sz="4" w:space="0" w:color="auto"/>
            </w:tcBorders>
            <w:vAlign w:val="center"/>
          </w:tcPr>
          <w:p w14:paraId="7D985CAA" w14:textId="0A674F39" w:rsidR="000E4355" w:rsidRPr="00751628" w:rsidRDefault="00960D59" w:rsidP="000E4355">
            <w:pPr>
              <w:spacing w:before="60" w:after="60"/>
              <w:jc w:val="right"/>
              <w:rPr>
                <w:rFonts w:cs="Arial"/>
              </w:rPr>
            </w:pPr>
            <w:r w:rsidRPr="00FC526C">
              <w:rPr>
                <w:rFonts w:cs="Arial"/>
              </w:rPr>
              <w:t>$</w:t>
            </w:r>
            <w:r w:rsidR="006734F4">
              <w:rPr>
                <w:rFonts w:cs="Arial"/>
              </w:rPr>
              <w:t>1,752</w:t>
            </w:r>
            <w:r w:rsidRPr="00FC526C">
              <w:rPr>
                <w:rFonts w:cs="Arial"/>
              </w:rPr>
              <w:t>.00</w:t>
            </w:r>
          </w:p>
        </w:tc>
      </w:tr>
      <w:tr w:rsidR="000E4355" w:rsidRPr="00751628" w14:paraId="5FE40AC1"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6C06D098" w14:textId="77777777" w:rsidR="000E4355" w:rsidRPr="00751628" w:rsidRDefault="000E4355" w:rsidP="000E4355">
            <w:pPr>
              <w:spacing w:before="60" w:after="60"/>
              <w:rPr>
                <w:rFonts w:cs="Arial"/>
              </w:rPr>
            </w:pPr>
            <w:r w:rsidRPr="00751628">
              <w:rPr>
                <w:rFonts w:cs="Arial"/>
              </w:rPr>
              <w:t>Community Mon-Thurs. Whole day</w:t>
            </w:r>
          </w:p>
        </w:tc>
        <w:tc>
          <w:tcPr>
            <w:tcW w:w="1807" w:type="dxa"/>
            <w:tcBorders>
              <w:top w:val="single" w:sz="4" w:space="0" w:color="auto"/>
              <w:left w:val="single" w:sz="4" w:space="0" w:color="auto"/>
              <w:bottom w:val="single" w:sz="4" w:space="0" w:color="auto"/>
              <w:right w:val="single" w:sz="4" w:space="0" w:color="auto"/>
            </w:tcBorders>
            <w:vAlign w:val="bottom"/>
          </w:tcPr>
          <w:p w14:paraId="5C7D3BC5" w14:textId="7DDC01A9" w:rsidR="000E4355" w:rsidRPr="00751628" w:rsidRDefault="000E4355" w:rsidP="000E4355">
            <w:pPr>
              <w:spacing w:before="60" w:after="60"/>
              <w:jc w:val="right"/>
              <w:rPr>
                <w:rFonts w:cs="Arial"/>
              </w:rPr>
            </w:pPr>
            <w:r w:rsidRPr="00751628">
              <w:rPr>
                <w:rFonts w:cs="Arial"/>
              </w:rPr>
              <w:t>$583.00</w:t>
            </w:r>
          </w:p>
        </w:tc>
        <w:tc>
          <w:tcPr>
            <w:tcW w:w="2174" w:type="dxa"/>
            <w:tcBorders>
              <w:top w:val="single" w:sz="4" w:space="0" w:color="auto"/>
              <w:left w:val="single" w:sz="4" w:space="0" w:color="auto"/>
              <w:bottom w:val="single" w:sz="4" w:space="0" w:color="auto"/>
              <w:right w:val="single" w:sz="4" w:space="0" w:color="auto"/>
            </w:tcBorders>
            <w:vAlign w:val="center"/>
          </w:tcPr>
          <w:p w14:paraId="4B6AEBC7" w14:textId="7C38B949" w:rsidR="000E4355" w:rsidRPr="00751628" w:rsidRDefault="000E4355" w:rsidP="000E4355">
            <w:pPr>
              <w:spacing w:before="60" w:after="60"/>
              <w:jc w:val="right"/>
              <w:rPr>
                <w:rFonts w:cs="Arial"/>
              </w:rPr>
            </w:pPr>
            <w:r w:rsidRPr="00751628">
              <w:rPr>
                <w:rFonts w:cs="Arial"/>
              </w:rPr>
              <w:t>$597.00</w:t>
            </w:r>
          </w:p>
        </w:tc>
      </w:tr>
      <w:tr w:rsidR="000E4355" w:rsidRPr="00751628" w14:paraId="2E17DE9D"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4A7D89AB" w14:textId="77777777" w:rsidR="000E4355" w:rsidRPr="00751628" w:rsidRDefault="000E4355" w:rsidP="000E4355">
            <w:pPr>
              <w:spacing w:before="60" w:after="60"/>
              <w:rPr>
                <w:rFonts w:cs="Arial"/>
              </w:rPr>
            </w:pPr>
            <w:r w:rsidRPr="00751628">
              <w:rPr>
                <w:rFonts w:cs="Arial"/>
              </w:rPr>
              <w:t>Community Fri-Sun whole day</w:t>
            </w:r>
          </w:p>
        </w:tc>
        <w:tc>
          <w:tcPr>
            <w:tcW w:w="1807" w:type="dxa"/>
            <w:tcBorders>
              <w:top w:val="single" w:sz="4" w:space="0" w:color="auto"/>
              <w:left w:val="single" w:sz="4" w:space="0" w:color="auto"/>
              <w:bottom w:val="single" w:sz="4" w:space="0" w:color="auto"/>
              <w:right w:val="single" w:sz="4" w:space="0" w:color="auto"/>
            </w:tcBorders>
            <w:vAlign w:val="bottom"/>
          </w:tcPr>
          <w:p w14:paraId="4D17531E" w14:textId="7974EDF8" w:rsidR="000E4355" w:rsidRPr="00751628" w:rsidRDefault="000E4355" w:rsidP="000E4355">
            <w:pPr>
              <w:spacing w:before="60" w:after="60"/>
              <w:jc w:val="right"/>
              <w:rPr>
                <w:rFonts w:cs="Arial"/>
              </w:rPr>
            </w:pPr>
            <w:r w:rsidRPr="00751628">
              <w:rPr>
                <w:rFonts w:cs="Arial"/>
              </w:rPr>
              <w:t>$712.00</w:t>
            </w:r>
          </w:p>
        </w:tc>
        <w:tc>
          <w:tcPr>
            <w:tcW w:w="2174" w:type="dxa"/>
            <w:tcBorders>
              <w:top w:val="single" w:sz="4" w:space="0" w:color="auto"/>
              <w:left w:val="single" w:sz="4" w:space="0" w:color="auto"/>
              <w:bottom w:val="single" w:sz="4" w:space="0" w:color="auto"/>
              <w:right w:val="single" w:sz="4" w:space="0" w:color="auto"/>
            </w:tcBorders>
            <w:vAlign w:val="center"/>
          </w:tcPr>
          <w:p w14:paraId="12DC7241" w14:textId="364B8BDA" w:rsidR="000E4355" w:rsidRPr="00751628" w:rsidRDefault="00960D59" w:rsidP="000E4355">
            <w:pPr>
              <w:spacing w:before="60" w:after="60"/>
              <w:jc w:val="right"/>
              <w:rPr>
                <w:rFonts w:cs="Arial"/>
              </w:rPr>
            </w:pPr>
            <w:r w:rsidRPr="00FC526C">
              <w:rPr>
                <w:rFonts w:cs="Arial"/>
              </w:rPr>
              <w:t>$597.00</w:t>
            </w:r>
          </w:p>
        </w:tc>
      </w:tr>
      <w:tr w:rsidR="000E4355" w:rsidRPr="00751628" w14:paraId="28DBF7D2"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64C3ECF2" w14:textId="77777777" w:rsidR="000E4355" w:rsidRPr="00751628" w:rsidRDefault="000E4355" w:rsidP="000E4355">
            <w:pPr>
              <w:spacing w:before="60" w:after="60"/>
              <w:rPr>
                <w:rFonts w:cs="Arial"/>
              </w:rPr>
            </w:pPr>
            <w:r w:rsidRPr="00751628">
              <w:rPr>
                <w:rFonts w:cs="Arial"/>
              </w:rPr>
              <w:t>After Hours Hourly Rate Commercial (before 8am or after 1am)</w:t>
            </w:r>
          </w:p>
        </w:tc>
        <w:tc>
          <w:tcPr>
            <w:tcW w:w="1807" w:type="dxa"/>
            <w:tcBorders>
              <w:top w:val="single" w:sz="4" w:space="0" w:color="auto"/>
              <w:left w:val="single" w:sz="4" w:space="0" w:color="auto"/>
              <w:bottom w:val="single" w:sz="4" w:space="0" w:color="auto"/>
              <w:right w:val="single" w:sz="4" w:space="0" w:color="auto"/>
            </w:tcBorders>
            <w:vAlign w:val="bottom"/>
          </w:tcPr>
          <w:p w14:paraId="4B65FDCB" w14:textId="6AE85085" w:rsidR="000E4355" w:rsidRPr="00751628" w:rsidRDefault="000E4355" w:rsidP="000E4355">
            <w:pPr>
              <w:spacing w:before="60" w:after="60"/>
              <w:jc w:val="right"/>
              <w:rPr>
                <w:rFonts w:cs="Arial"/>
              </w:rPr>
            </w:pPr>
            <w:r w:rsidRPr="00751628">
              <w:rPr>
                <w:rFonts w:cs="Arial"/>
              </w:rPr>
              <w:t>$104.00</w:t>
            </w:r>
          </w:p>
        </w:tc>
        <w:tc>
          <w:tcPr>
            <w:tcW w:w="2174" w:type="dxa"/>
            <w:tcBorders>
              <w:top w:val="single" w:sz="4" w:space="0" w:color="auto"/>
              <w:left w:val="single" w:sz="4" w:space="0" w:color="auto"/>
              <w:bottom w:val="single" w:sz="4" w:space="0" w:color="auto"/>
              <w:right w:val="single" w:sz="4" w:space="0" w:color="auto"/>
            </w:tcBorders>
            <w:vAlign w:val="center"/>
          </w:tcPr>
          <w:p w14:paraId="22C63495" w14:textId="6D65EF88" w:rsidR="000E4355" w:rsidRPr="00751628" w:rsidRDefault="000E4355" w:rsidP="000E4355">
            <w:pPr>
              <w:spacing w:before="60" w:after="60"/>
              <w:jc w:val="right"/>
              <w:rPr>
                <w:rFonts w:cs="Arial"/>
              </w:rPr>
            </w:pPr>
            <w:r w:rsidRPr="00751628">
              <w:rPr>
                <w:rFonts w:cs="Arial"/>
              </w:rPr>
              <w:t>$106.00</w:t>
            </w:r>
          </w:p>
        </w:tc>
      </w:tr>
      <w:tr w:rsidR="000E4355" w:rsidRPr="00751628" w14:paraId="78F42662"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19BEF5E7" w14:textId="77777777" w:rsidR="000E4355" w:rsidRPr="00751628" w:rsidRDefault="000E4355" w:rsidP="000E4355">
            <w:pPr>
              <w:spacing w:before="60" w:after="60"/>
              <w:rPr>
                <w:rFonts w:cs="Arial"/>
              </w:rPr>
            </w:pPr>
            <w:r w:rsidRPr="00751628">
              <w:rPr>
                <w:rFonts w:cs="Arial"/>
              </w:rPr>
              <w:t>After Hours Hourly Rate Community (before 8am or after 1am)</w:t>
            </w:r>
          </w:p>
        </w:tc>
        <w:tc>
          <w:tcPr>
            <w:tcW w:w="1807" w:type="dxa"/>
            <w:tcBorders>
              <w:top w:val="single" w:sz="4" w:space="0" w:color="auto"/>
              <w:left w:val="single" w:sz="4" w:space="0" w:color="auto"/>
              <w:bottom w:val="single" w:sz="4" w:space="0" w:color="auto"/>
              <w:right w:val="single" w:sz="4" w:space="0" w:color="auto"/>
            </w:tcBorders>
            <w:vAlign w:val="bottom"/>
          </w:tcPr>
          <w:p w14:paraId="4DEC64C0" w14:textId="5E5F5BEA" w:rsidR="000E4355" w:rsidRPr="00751628" w:rsidRDefault="000E4355" w:rsidP="000E4355">
            <w:pPr>
              <w:spacing w:before="60" w:after="60"/>
              <w:jc w:val="right"/>
              <w:rPr>
                <w:rFonts w:cs="Arial"/>
              </w:rPr>
            </w:pPr>
            <w:r w:rsidRPr="00751628">
              <w:rPr>
                <w:rFonts w:cs="Arial"/>
              </w:rPr>
              <w:t>$33.00</w:t>
            </w:r>
          </w:p>
        </w:tc>
        <w:tc>
          <w:tcPr>
            <w:tcW w:w="2174" w:type="dxa"/>
            <w:tcBorders>
              <w:top w:val="single" w:sz="4" w:space="0" w:color="auto"/>
              <w:left w:val="single" w:sz="4" w:space="0" w:color="auto"/>
              <w:bottom w:val="single" w:sz="4" w:space="0" w:color="auto"/>
              <w:right w:val="single" w:sz="4" w:space="0" w:color="auto"/>
            </w:tcBorders>
            <w:vAlign w:val="center"/>
          </w:tcPr>
          <w:p w14:paraId="00E1FEAF" w14:textId="0B561174" w:rsidR="000E4355" w:rsidRPr="00751628" w:rsidRDefault="000E4355" w:rsidP="000E4355">
            <w:pPr>
              <w:spacing w:before="60" w:after="60"/>
              <w:jc w:val="right"/>
              <w:rPr>
                <w:rFonts w:cs="Arial"/>
              </w:rPr>
            </w:pPr>
            <w:r w:rsidRPr="00751628">
              <w:rPr>
                <w:rFonts w:cs="Arial"/>
              </w:rPr>
              <w:t>$34.00</w:t>
            </w:r>
          </w:p>
        </w:tc>
      </w:tr>
      <w:tr w:rsidR="00D95B05" w:rsidRPr="00751628" w14:paraId="22785F2D" w14:textId="77777777" w:rsidTr="000A0F6F">
        <w:trPr>
          <w:gridAfter w:val="2"/>
          <w:wAfter w:w="3981" w:type="dxa"/>
        </w:trPr>
        <w:tc>
          <w:tcPr>
            <w:tcW w:w="9972" w:type="dxa"/>
            <w:shd w:val="clear" w:color="auto" w:fill="F2F2F2" w:themeFill="background1" w:themeFillShade="F2"/>
            <w:hideMark/>
          </w:tcPr>
          <w:p w14:paraId="49718140" w14:textId="77777777" w:rsidR="00D95B05" w:rsidRPr="00751628" w:rsidRDefault="00D95B05" w:rsidP="00D95B05">
            <w:pPr>
              <w:spacing w:before="60" w:after="60"/>
              <w:rPr>
                <w:rFonts w:cs="Arial"/>
                <w:i/>
              </w:rPr>
            </w:pPr>
            <w:r w:rsidRPr="00751628">
              <w:rPr>
                <w:rFonts w:cs="Arial"/>
                <w:i/>
              </w:rPr>
              <w:t>South Melbourne Town Hall – Auditorium (incl. kitchen)</w:t>
            </w:r>
          </w:p>
        </w:tc>
      </w:tr>
      <w:tr w:rsidR="000E4355" w:rsidRPr="00751628" w14:paraId="099A007B"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7EE7FC8A" w14:textId="77777777" w:rsidR="000E4355" w:rsidRPr="00751628" w:rsidRDefault="000E4355" w:rsidP="000E4355">
            <w:pPr>
              <w:spacing w:before="60" w:after="60"/>
              <w:rPr>
                <w:rFonts w:cs="Arial"/>
              </w:rPr>
            </w:pPr>
            <w:r w:rsidRPr="00751628">
              <w:rPr>
                <w:rFonts w:cs="Arial"/>
              </w:rPr>
              <w:t>Commercial Mon-Thurs. whole day</w:t>
            </w:r>
          </w:p>
        </w:tc>
        <w:tc>
          <w:tcPr>
            <w:tcW w:w="1807" w:type="dxa"/>
            <w:tcBorders>
              <w:top w:val="single" w:sz="4" w:space="0" w:color="auto"/>
              <w:left w:val="single" w:sz="4" w:space="0" w:color="auto"/>
              <w:bottom w:val="single" w:sz="4" w:space="0" w:color="auto"/>
              <w:right w:val="single" w:sz="4" w:space="0" w:color="auto"/>
            </w:tcBorders>
            <w:vAlign w:val="bottom"/>
          </w:tcPr>
          <w:p w14:paraId="24D02701" w14:textId="7C74FE90" w:rsidR="000E4355" w:rsidRPr="00751628" w:rsidRDefault="000E4355" w:rsidP="000E4355">
            <w:pPr>
              <w:spacing w:before="60" w:after="60"/>
              <w:jc w:val="right"/>
              <w:rPr>
                <w:rFonts w:cs="Arial"/>
              </w:rPr>
            </w:pPr>
            <w:r w:rsidRPr="00751628">
              <w:rPr>
                <w:rFonts w:cs="Arial"/>
              </w:rPr>
              <w:t>$1,403.00</w:t>
            </w:r>
          </w:p>
        </w:tc>
        <w:tc>
          <w:tcPr>
            <w:tcW w:w="2174" w:type="dxa"/>
            <w:tcBorders>
              <w:top w:val="single" w:sz="4" w:space="0" w:color="auto"/>
              <w:left w:val="single" w:sz="4" w:space="0" w:color="auto"/>
              <w:bottom w:val="single" w:sz="4" w:space="0" w:color="auto"/>
              <w:right w:val="single" w:sz="4" w:space="0" w:color="auto"/>
            </w:tcBorders>
            <w:vAlign w:val="center"/>
          </w:tcPr>
          <w:p w14:paraId="6075285A" w14:textId="7FA9B2FF" w:rsidR="000E4355" w:rsidRPr="00751628" w:rsidRDefault="00960D59" w:rsidP="000E4355">
            <w:pPr>
              <w:spacing w:before="60" w:after="60"/>
              <w:jc w:val="right"/>
              <w:rPr>
                <w:rFonts w:cs="Arial"/>
              </w:rPr>
            </w:pPr>
            <w:r w:rsidRPr="00FC526C">
              <w:rPr>
                <w:rFonts w:cs="Arial"/>
              </w:rPr>
              <w:t>$</w:t>
            </w:r>
            <w:r w:rsidR="006734F4">
              <w:rPr>
                <w:rFonts w:cs="Arial"/>
              </w:rPr>
              <w:t>1,436</w:t>
            </w:r>
            <w:r w:rsidRPr="00FC526C">
              <w:rPr>
                <w:rFonts w:cs="Arial"/>
              </w:rPr>
              <w:t>.00</w:t>
            </w:r>
          </w:p>
        </w:tc>
      </w:tr>
      <w:tr w:rsidR="000E4355" w:rsidRPr="00751628" w14:paraId="07BEF572"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741124DB" w14:textId="77777777" w:rsidR="000E4355" w:rsidRPr="00751628" w:rsidRDefault="000E4355" w:rsidP="000E4355">
            <w:pPr>
              <w:spacing w:before="60" w:after="60"/>
              <w:rPr>
                <w:rFonts w:cs="Arial"/>
              </w:rPr>
            </w:pPr>
            <w:r w:rsidRPr="00751628">
              <w:rPr>
                <w:rFonts w:cs="Arial"/>
              </w:rPr>
              <w:t>Commercial Fri - Sun whole day</w:t>
            </w:r>
          </w:p>
        </w:tc>
        <w:tc>
          <w:tcPr>
            <w:tcW w:w="1807" w:type="dxa"/>
            <w:tcBorders>
              <w:top w:val="single" w:sz="4" w:space="0" w:color="auto"/>
              <w:left w:val="single" w:sz="4" w:space="0" w:color="auto"/>
              <w:bottom w:val="single" w:sz="4" w:space="0" w:color="auto"/>
              <w:right w:val="single" w:sz="4" w:space="0" w:color="auto"/>
            </w:tcBorders>
            <w:vAlign w:val="bottom"/>
          </w:tcPr>
          <w:p w14:paraId="50BFCBE9" w14:textId="27407B59" w:rsidR="000E4355" w:rsidRPr="00751628" w:rsidRDefault="000E4355" w:rsidP="000E4355">
            <w:pPr>
              <w:spacing w:before="60" w:after="60"/>
              <w:jc w:val="right"/>
              <w:rPr>
                <w:rFonts w:cs="Arial"/>
              </w:rPr>
            </w:pPr>
            <w:r w:rsidRPr="00751628">
              <w:rPr>
                <w:rFonts w:cs="Arial"/>
              </w:rPr>
              <w:t>$1,874.00</w:t>
            </w:r>
          </w:p>
        </w:tc>
        <w:tc>
          <w:tcPr>
            <w:tcW w:w="2174" w:type="dxa"/>
            <w:tcBorders>
              <w:top w:val="single" w:sz="4" w:space="0" w:color="auto"/>
              <w:left w:val="single" w:sz="4" w:space="0" w:color="auto"/>
              <w:bottom w:val="single" w:sz="4" w:space="0" w:color="auto"/>
              <w:right w:val="single" w:sz="4" w:space="0" w:color="auto"/>
            </w:tcBorders>
            <w:vAlign w:val="center"/>
          </w:tcPr>
          <w:p w14:paraId="68FE8847" w14:textId="2C44E9FB" w:rsidR="000E4355" w:rsidRPr="00751628" w:rsidRDefault="00960D59" w:rsidP="000E4355">
            <w:pPr>
              <w:spacing w:before="60" w:after="60"/>
              <w:jc w:val="right"/>
              <w:rPr>
                <w:rFonts w:cs="Arial"/>
              </w:rPr>
            </w:pPr>
            <w:r w:rsidRPr="00FC526C">
              <w:rPr>
                <w:rFonts w:cs="Arial"/>
              </w:rPr>
              <w:t>$</w:t>
            </w:r>
            <w:r w:rsidR="006734F4">
              <w:rPr>
                <w:rFonts w:cs="Arial"/>
              </w:rPr>
              <w:t>1,918</w:t>
            </w:r>
            <w:r w:rsidRPr="00FC526C">
              <w:rPr>
                <w:rFonts w:cs="Arial"/>
              </w:rPr>
              <w:t>.00</w:t>
            </w:r>
          </w:p>
        </w:tc>
      </w:tr>
      <w:tr w:rsidR="000E4355" w:rsidRPr="00751628" w14:paraId="6D6378D0"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43DACE3C" w14:textId="77777777" w:rsidR="000E4355" w:rsidRPr="00751628" w:rsidRDefault="000E4355" w:rsidP="000E4355">
            <w:pPr>
              <w:spacing w:before="60" w:after="60"/>
              <w:rPr>
                <w:rFonts w:cs="Arial"/>
              </w:rPr>
            </w:pPr>
            <w:r w:rsidRPr="00751628">
              <w:rPr>
                <w:rFonts w:cs="Arial"/>
              </w:rPr>
              <w:t>Community Mon-Thurs. Whole day</w:t>
            </w:r>
          </w:p>
        </w:tc>
        <w:tc>
          <w:tcPr>
            <w:tcW w:w="1807" w:type="dxa"/>
            <w:tcBorders>
              <w:top w:val="single" w:sz="4" w:space="0" w:color="auto"/>
              <w:left w:val="single" w:sz="4" w:space="0" w:color="auto"/>
              <w:bottom w:val="single" w:sz="4" w:space="0" w:color="auto"/>
              <w:right w:val="single" w:sz="4" w:space="0" w:color="auto"/>
            </w:tcBorders>
            <w:vAlign w:val="bottom"/>
          </w:tcPr>
          <w:p w14:paraId="3C26BA00" w14:textId="1CF98E3F" w:rsidR="000E4355" w:rsidRPr="00751628" w:rsidRDefault="000E4355" w:rsidP="000E4355">
            <w:pPr>
              <w:spacing w:before="60" w:after="60"/>
              <w:jc w:val="right"/>
              <w:rPr>
                <w:rFonts w:cs="Arial"/>
              </w:rPr>
            </w:pPr>
            <w:r w:rsidRPr="00751628">
              <w:rPr>
                <w:rFonts w:cs="Arial"/>
              </w:rPr>
              <w:t>$712.00</w:t>
            </w:r>
          </w:p>
        </w:tc>
        <w:tc>
          <w:tcPr>
            <w:tcW w:w="2174" w:type="dxa"/>
            <w:tcBorders>
              <w:top w:val="single" w:sz="4" w:space="0" w:color="auto"/>
              <w:left w:val="single" w:sz="4" w:space="0" w:color="auto"/>
              <w:bottom w:val="single" w:sz="4" w:space="0" w:color="auto"/>
              <w:right w:val="single" w:sz="4" w:space="0" w:color="auto"/>
            </w:tcBorders>
            <w:vAlign w:val="center"/>
          </w:tcPr>
          <w:p w14:paraId="34BA628D" w14:textId="2CD2BF16" w:rsidR="000E4355" w:rsidRPr="00751628" w:rsidRDefault="000E4355" w:rsidP="000E4355">
            <w:pPr>
              <w:spacing w:before="60" w:after="60"/>
              <w:jc w:val="right"/>
              <w:rPr>
                <w:rFonts w:cs="Arial"/>
              </w:rPr>
            </w:pPr>
            <w:r w:rsidRPr="00751628">
              <w:rPr>
                <w:rFonts w:cs="Arial"/>
              </w:rPr>
              <w:t>$729.00</w:t>
            </w:r>
          </w:p>
        </w:tc>
      </w:tr>
      <w:tr w:rsidR="000E4355" w:rsidRPr="00751628" w14:paraId="5503B08A"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1C1EA93E" w14:textId="77777777" w:rsidR="000E4355" w:rsidRPr="00751628" w:rsidRDefault="000E4355" w:rsidP="000E4355">
            <w:pPr>
              <w:spacing w:before="60" w:after="60"/>
              <w:rPr>
                <w:rFonts w:cs="Arial"/>
              </w:rPr>
            </w:pPr>
            <w:r w:rsidRPr="00751628">
              <w:rPr>
                <w:rFonts w:cs="Arial"/>
              </w:rPr>
              <w:t>Community Fri-Sun whole day</w:t>
            </w:r>
          </w:p>
        </w:tc>
        <w:tc>
          <w:tcPr>
            <w:tcW w:w="1807" w:type="dxa"/>
            <w:tcBorders>
              <w:top w:val="single" w:sz="4" w:space="0" w:color="auto"/>
              <w:left w:val="single" w:sz="4" w:space="0" w:color="auto"/>
              <w:bottom w:val="single" w:sz="4" w:space="0" w:color="auto"/>
              <w:right w:val="single" w:sz="4" w:space="0" w:color="auto"/>
            </w:tcBorders>
            <w:vAlign w:val="bottom"/>
          </w:tcPr>
          <w:p w14:paraId="5F4F75BB" w14:textId="1C6C7384" w:rsidR="000E4355" w:rsidRPr="00751628" w:rsidRDefault="000E4355" w:rsidP="000E4355">
            <w:pPr>
              <w:spacing w:before="60" w:after="60"/>
              <w:jc w:val="right"/>
              <w:rPr>
                <w:rFonts w:cs="Arial"/>
              </w:rPr>
            </w:pPr>
            <w:r w:rsidRPr="00751628">
              <w:rPr>
                <w:rFonts w:cs="Arial"/>
              </w:rPr>
              <w:t>$841.00</w:t>
            </w:r>
          </w:p>
        </w:tc>
        <w:tc>
          <w:tcPr>
            <w:tcW w:w="2174" w:type="dxa"/>
            <w:tcBorders>
              <w:top w:val="single" w:sz="4" w:space="0" w:color="auto"/>
              <w:left w:val="single" w:sz="4" w:space="0" w:color="auto"/>
              <w:bottom w:val="single" w:sz="4" w:space="0" w:color="auto"/>
              <w:right w:val="single" w:sz="4" w:space="0" w:color="auto"/>
            </w:tcBorders>
            <w:vAlign w:val="center"/>
          </w:tcPr>
          <w:p w14:paraId="06646858" w14:textId="17AC2900" w:rsidR="000E4355" w:rsidRPr="00751628" w:rsidRDefault="00960D59" w:rsidP="000E4355">
            <w:pPr>
              <w:spacing w:before="60" w:after="60"/>
              <w:jc w:val="right"/>
              <w:rPr>
                <w:rFonts w:cs="Arial"/>
              </w:rPr>
            </w:pPr>
            <w:r w:rsidRPr="00FC526C">
              <w:rPr>
                <w:rFonts w:cs="Arial"/>
              </w:rPr>
              <w:t>$729.00</w:t>
            </w:r>
          </w:p>
        </w:tc>
      </w:tr>
      <w:tr w:rsidR="000E4355" w:rsidRPr="00751628" w14:paraId="1C4759DD"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09987D4C" w14:textId="5821C962" w:rsidR="000E4355" w:rsidRPr="00751628" w:rsidRDefault="000E4355" w:rsidP="000E4355">
            <w:pPr>
              <w:spacing w:before="60" w:after="60"/>
              <w:rPr>
                <w:rFonts w:cs="Arial"/>
              </w:rPr>
            </w:pPr>
            <w:r w:rsidRPr="00751628">
              <w:rPr>
                <w:rFonts w:cs="Arial"/>
              </w:rPr>
              <w:t xml:space="preserve">After </w:t>
            </w:r>
            <w:r w:rsidR="00E679B0">
              <w:rPr>
                <w:rFonts w:cs="Arial"/>
              </w:rPr>
              <w:t>H</w:t>
            </w:r>
            <w:r w:rsidRPr="00751628">
              <w:rPr>
                <w:rFonts w:cs="Arial"/>
              </w:rPr>
              <w:t xml:space="preserve">ours Hourly Rate Commercial (before 8am, after 1am) </w:t>
            </w:r>
          </w:p>
        </w:tc>
        <w:tc>
          <w:tcPr>
            <w:tcW w:w="1807" w:type="dxa"/>
            <w:tcBorders>
              <w:top w:val="single" w:sz="4" w:space="0" w:color="auto"/>
              <w:left w:val="single" w:sz="4" w:space="0" w:color="auto"/>
              <w:bottom w:val="single" w:sz="4" w:space="0" w:color="auto"/>
              <w:right w:val="single" w:sz="4" w:space="0" w:color="auto"/>
            </w:tcBorders>
            <w:vAlign w:val="bottom"/>
          </w:tcPr>
          <w:p w14:paraId="3A0B73F3" w14:textId="5F01DF6F" w:rsidR="000E4355" w:rsidRPr="00751628" w:rsidRDefault="000E4355" w:rsidP="000E4355">
            <w:pPr>
              <w:spacing w:before="60" w:after="60"/>
              <w:jc w:val="right"/>
              <w:rPr>
                <w:rFonts w:cs="Arial"/>
              </w:rPr>
            </w:pPr>
            <w:r w:rsidRPr="00751628">
              <w:rPr>
                <w:rFonts w:cs="Arial"/>
              </w:rPr>
              <w:t>$174.00</w:t>
            </w:r>
          </w:p>
        </w:tc>
        <w:tc>
          <w:tcPr>
            <w:tcW w:w="2174" w:type="dxa"/>
            <w:tcBorders>
              <w:top w:val="single" w:sz="4" w:space="0" w:color="auto"/>
              <w:left w:val="single" w:sz="4" w:space="0" w:color="auto"/>
              <w:bottom w:val="single" w:sz="4" w:space="0" w:color="auto"/>
              <w:right w:val="single" w:sz="4" w:space="0" w:color="auto"/>
            </w:tcBorders>
            <w:vAlign w:val="center"/>
          </w:tcPr>
          <w:p w14:paraId="646BF29D" w14:textId="65E58634" w:rsidR="000E4355" w:rsidRPr="00751628" w:rsidRDefault="000E4355" w:rsidP="000E4355">
            <w:pPr>
              <w:spacing w:before="60" w:after="60"/>
              <w:jc w:val="right"/>
              <w:rPr>
                <w:rFonts w:cs="Arial"/>
              </w:rPr>
            </w:pPr>
            <w:r w:rsidRPr="00751628">
              <w:rPr>
                <w:rFonts w:cs="Arial"/>
              </w:rPr>
              <w:t>$178.00</w:t>
            </w:r>
          </w:p>
        </w:tc>
      </w:tr>
      <w:tr w:rsidR="000E4355" w:rsidRPr="00751628" w14:paraId="5F53B13E"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784F2B2E" w14:textId="77777777" w:rsidR="000E4355" w:rsidRPr="00751628" w:rsidRDefault="000E4355" w:rsidP="000E4355">
            <w:pPr>
              <w:spacing w:before="60" w:after="60"/>
              <w:rPr>
                <w:rFonts w:cs="Arial"/>
              </w:rPr>
            </w:pPr>
            <w:r w:rsidRPr="00751628">
              <w:rPr>
                <w:rFonts w:cs="Arial"/>
              </w:rPr>
              <w:t xml:space="preserve">After Hours Hourly Rate Community (before 8am, after 1am) </w:t>
            </w:r>
          </w:p>
        </w:tc>
        <w:tc>
          <w:tcPr>
            <w:tcW w:w="1807" w:type="dxa"/>
            <w:tcBorders>
              <w:top w:val="single" w:sz="4" w:space="0" w:color="auto"/>
              <w:left w:val="single" w:sz="4" w:space="0" w:color="auto"/>
              <w:bottom w:val="single" w:sz="4" w:space="0" w:color="auto"/>
              <w:right w:val="single" w:sz="4" w:space="0" w:color="auto"/>
            </w:tcBorders>
            <w:vAlign w:val="bottom"/>
          </w:tcPr>
          <w:p w14:paraId="103870E2" w14:textId="3481201E" w:rsidR="000E4355" w:rsidRPr="00751628" w:rsidRDefault="000E4355" w:rsidP="000E4355">
            <w:pPr>
              <w:spacing w:before="60" w:after="60"/>
              <w:jc w:val="right"/>
              <w:rPr>
                <w:rFonts w:cs="Arial"/>
              </w:rPr>
            </w:pPr>
            <w:r w:rsidRPr="00751628">
              <w:rPr>
                <w:rFonts w:cs="Arial"/>
              </w:rPr>
              <w:t>$98.00</w:t>
            </w:r>
          </w:p>
        </w:tc>
        <w:tc>
          <w:tcPr>
            <w:tcW w:w="2174" w:type="dxa"/>
            <w:tcBorders>
              <w:top w:val="single" w:sz="4" w:space="0" w:color="auto"/>
              <w:left w:val="single" w:sz="4" w:space="0" w:color="auto"/>
              <w:bottom w:val="single" w:sz="4" w:space="0" w:color="auto"/>
              <w:right w:val="single" w:sz="4" w:space="0" w:color="auto"/>
            </w:tcBorders>
            <w:vAlign w:val="center"/>
          </w:tcPr>
          <w:p w14:paraId="604F5A9A" w14:textId="58B9F1FE" w:rsidR="000E4355" w:rsidRPr="00751628" w:rsidRDefault="000E4355" w:rsidP="000E4355">
            <w:pPr>
              <w:spacing w:before="60" w:after="60"/>
              <w:jc w:val="right"/>
              <w:rPr>
                <w:rFonts w:cs="Arial"/>
              </w:rPr>
            </w:pPr>
            <w:r w:rsidRPr="00751628">
              <w:rPr>
                <w:rFonts w:cs="Arial"/>
              </w:rPr>
              <w:t>$100.00</w:t>
            </w:r>
          </w:p>
        </w:tc>
      </w:tr>
      <w:tr w:rsidR="00D95B05" w:rsidRPr="00751628" w14:paraId="6D81C736" w14:textId="77777777" w:rsidTr="000A0F6F">
        <w:tc>
          <w:tcPr>
            <w:tcW w:w="13953" w:type="dxa"/>
            <w:gridSpan w:val="3"/>
            <w:shd w:val="clear" w:color="auto" w:fill="D9D9D9" w:themeFill="background1" w:themeFillShade="D9"/>
            <w:hideMark/>
          </w:tcPr>
          <w:p w14:paraId="28C3758F" w14:textId="77777777" w:rsidR="00D95B05" w:rsidRPr="00751628" w:rsidRDefault="00D95B05" w:rsidP="00D95B05">
            <w:pPr>
              <w:spacing w:before="60" w:after="60"/>
              <w:rPr>
                <w:rFonts w:cs="Arial"/>
              </w:rPr>
            </w:pPr>
            <w:r w:rsidRPr="00751628">
              <w:rPr>
                <w:rFonts w:cs="Arial"/>
              </w:rPr>
              <w:t>Meeting rooms</w:t>
            </w:r>
          </w:p>
        </w:tc>
      </w:tr>
      <w:tr w:rsidR="00D95B05" w:rsidRPr="00751628" w14:paraId="56E7A5D8" w14:textId="77777777" w:rsidTr="000A0F6F">
        <w:tc>
          <w:tcPr>
            <w:tcW w:w="13953" w:type="dxa"/>
            <w:gridSpan w:val="3"/>
            <w:shd w:val="clear" w:color="auto" w:fill="F2F2F2" w:themeFill="background1" w:themeFillShade="F2"/>
            <w:hideMark/>
          </w:tcPr>
          <w:p w14:paraId="26C461C6" w14:textId="77777777" w:rsidR="00D95B05" w:rsidRPr="00751628" w:rsidRDefault="00D95B05" w:rsidP="00D95B05">
            <w:pPr>
              <w:spacing w:before="60" w:after="60"/>
              <w:rPr>
                <w:rFonts w:cs="Arial"/>
                <w:i/>
              </w:rPr>
            </w:pPr>
            <w:r w:rsidRPr="00751628">
              <w:rPr>
                <w:rFonts w:cs="Arial"/>
                <w:i/>
              </w:rPr>
              <w:t>St Kilda Town Hall – Nairm</w:t>
            </w:r>
          </w:p>
        </w:tc>
      </w:tr>
      <w:tr w:rsidR="000E4355" w:rsidRPr="00751628" w14:paraId="0782D81A"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0FD24329" w14:textId="77777777" w:rsidR="000E4355" w:rsidRPr="00751628" w:rsidRDefault="000E4355" w:rsidP="000E4355">
            <w:pPr>
              <w:spacing w:before="60" w:after="60"/>
              <w:rPr>
                <w:rFonts w:cs="Arial"/>
              </w:rPr>
            </w:pPr>
            <w:r w:rsidRPr="00751628">
              <w:rPr>
                <w:rFonts w:cs="Arial"/>
              </w:rPr>
              <w:t>Commercial per hour</w:t>
            </w:r>
          </w:p>
        </w:tc>
        <w:tc>
          <w:tcPr>
            <w:tcW w:w="1807" w:type="dxa"/>
            <w:tcBorders>
              <w:top w:val="single" w:sz="4" w:space="0" w:color="auto"/>
              <w:left w:val="single" w:sz="4" w:space="0" w:color="auto"/>
              <w:bottom w:val="single" w:sz="4" w:space="0" w:color="auto"/>
              <w:right w:val="single" w:sz="4" w:space="0" w:color="auto"/>
            </w:tcBorders>
            <w:vAlign w:val="bottom"/>
          </w:tcPr>
          <w:p w14:paraId="106740C2" w14:textId="4F5BEDD9" w:rsidR="000E4355" w:rsidRPr="00751628" w:rsidRDefault="000E4355" w:rsidP="000E4355">
            <w:pPr>
              <w:spacing w:before="60" w:after="60"/>
              <w:jc w:val="right"/>
              <w:rPr>
                <w:rFonts w:cs="Arial"/>
              </w:rPr>
            </w:pPr>
            <w:r w:rsidRPr="00751628">
              <w:rPr>
                <w:rFonts w:cs="Arial"/>
              </w:rPr>
              <w:t>$93.00</w:t>
            </w:r>
          </w:p>
        </w:tc>
        <w:tc>
          <w:tcPr>
            <w:tcW w:w="2174" w:type="dxa"/>
            <w:tcBorders>
              <w:top w:val="single" w:sz="4" w:space="0" w:color="auto"/>
              <w:left w:val="single" w:sz="4" w:space="0" w:color="auto"/>
              <w:bottom w:val="single" w:sz="4" w:space="0" w:color="auto"/>
              <w:right w:val="single" w:sz="4" w:space="0" w:color="auto"/>
            </w:tcBorders>
            <w:vAlign w:val="center"/>
          </w:tcPr>
          <w:p w14:paraId="642C032E" w14:textId="14C075F3" w:rsidR="000E4355" w:rsidRPr="00751628" w:rsidRDefault="000E4355" w:rsidP="000E4355">
            <w:pPr>
              <w:spacing w:before="60" w:after="60"/>
              <w:jc w:val="right"/>
              <w:rPr>
                <w:rFonts w:cs="Arial"/>
              </w:rPr>
            </w:pPr>
            <w:r w:rsidRPr="00751628">
              <w:rPr>
                <w:rFonts w:cs="Arial"/>
              </w:rPr>
              <w:t>$95.00</w:t>
            </w:r>
          </w:p>
        </w:tc>
      </w:tr>
      <w:tr w:rsidR="000E4355" w:rsidRPr="00751628" w14:paraId="778CFC5B"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41A90F7F" w14:textId="19DE2E20" w:rsidR="000E4355" w:rsidRPr="00751628" w:rsidRDefault="000E4355" w:rsidP="000E4355">
            <w:pPr>
              <w:spacing w:before="60" w:after="60"/>
              <w:rPr>
                <w:rFonts w:cs="Arial"/>
              </w:rPr>
            </w:pPr>
            <w:r w:rsidRPr="00751628">
              <w:rPr>
                <w:rFonts w:cs="Arial"/>
              </w:rPr>
              <w:t xml:space="preserve">Community per hour (peak 9am - 5pm Mon-Fri </w:t>
            </w:r>
            <w:r w:rsidR="00D51FA1">
              <w:rPr>
                <w:rFonts w:cs="Arial"/>
              </w:rPr>
              <w:t>and</w:t>
            </w:r>
            <w:r w:rsidRPr="00751628">
              <w:rPr>
                <w:rFonts w:cs="Arial"/>
              </w:rPr>
              <w:t xml:space="preserve"> Weekends)</w:t>
            </w:r>
          </w:p>
        </w:tc>
        <w:tc>
          <w:tcPr>
            <w:tcW w:w="1807" w:type="dxa"/>
            <w:tcBorders>
              <w:top w:val="single" w:sz="4" w:space="0" w:color="auto"/>
              <w:left w:val="single" w:sz="4" w:space="0" w:color="auto"/>
              <w:bottom w:val="single" w:sz="4" w:space="0" w:color="auto"/>
              <w:right w:val="single" w:sz="4" w:space="0" w:color="auto"/>
            </w:tcBorders>
            <w:vAlign w:val="bottom"/>
          </w:tcPr>
          <w:p w14:paraId="0DC461DE" w14:textId="0AAE5765" w:rsidR="000E4355" w:rsidRPr="00751628" w:rsidRDefault="000E4355" w:rsidP="000E4355">
            <w:pPr>
              <w:spacing w:before="60" w:after="60"/>
              <w:jc w:val="right"/>
              <w:rPr>
                <w:rFonts w:cs="Arial"/>
              </w:rPr>
            </w:pPr>
            <w:r w:rsidRPr="00751628">
              <w:rPr>
                <w:rFonts w:cs="Arial"/>
              </w:rPr>
              <w:t>$46.00</w:t>
            </w:r>
          </w:p>
        </w:tc>
        <w:tc>
          <w:tcPr>
            <w:tcW w:w="2174" w:type="dxa"/>
            <w:tcBorders>
              <w:top w:val="single" w:sz="4" w:space="0" w:color="auto"/>
              <w:left w:val="single" w:sz="4" w:space="0" w:color="auto"/>
              <w:bottom w:val="single" w:sz="4" w:space="0" w:color="auto"/>
              <w:right w:val="single" w:sz="4" w:space="0" w:color="auto"/>
            </w:tcBorders>
            <w:vAlign w:val="center"/>
          </w:tcPr>
          <w:p w14:paraId="41EB3640" w14:textId="5D5B6EEB" w:rsidR="000E4355" w:rsidRPr="00751628" w:rsidRDefault="000E4355" w:rsidP="000E4355">
            <w:pPr>
              <w:spacing w:before="60" w:after="60"/>
              <w:jc w:val="right"/>
              <w:rPr>
                <w:rFonts w:cs="Arial"/>
              </w:rPr>
            </w:pPr>
            <w:r w:rsidRPr="00751628">
              <w:rPr>
                <w:rFonts w:cs="Arial"/>
              </w:rPr>
              <w:t>$47.00</w:t>
            </w:r>
          </w:p>
        </w:tc>
      </w:tr>
      <w:tr w:rsidR="000E4355" w:rsidRPr="00751628" w14:paraId="18E06F1A"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76BA175B" w14:textId="77777777" w:rsidR="000E4355" w:rsidRPr="00751628" w:rsidRDefault="000E4355" w:rsidP="000E4355">
            <w:pPr>
              <w:spacing w:before="60" w:after="60"/>
              <w:rPr>
                <w:rFonts w:cs="Arial"/>
              </w:rPr>
            </w:pPr>
            <w:r w:rsidRPr="00751628">
              <w:rPr>
                <w:rFonts w:cs="Arial"/>
              </w:rPr>
              <w:t>Community per hour (non-peak)</w:t>
            </w:r>
          </w:p>
        </w:tc>
        <w:tc>
          <w:tcPr>
            <w:tcW w:w="1807" w:type="dxa"/>
            <w:tcBorders>
              <w:top w:val="single" w:sz="4" w:space="0" w:color="auto"/>
              <w:left w:val="single" w:sz="4" w:space="0" w:color="auto"/>
              <w:bottom w:val="single" w:sz="4" w:space="0" w:color="auto"/>
              <w:right w:val="single" w:sz="4" w:space="0" w:color="auto"/>
            </w:tcBorders>
            <w:vAlign w:val="bottom"/>
          </w:tcPr>
          <w:p w14:paraId="5C1EF844" w14:textId="59E381A9" w:rsidR="000E4355" w:rsidRPr="00751628" w:rsidRDefault="000E4355" w:rsidP="000E4355">
            <w:pPr>
              <w:spacing w:before="60" w:after="60"/>
              <w:jc w:val="right"/>
              <w:rPr>
                <w:rFonts w:cs="Arial"/>
              </w:rPr>
            </w:pPr>
            <w:r w:rsidRPr="00751628">
              <w:rPr>
                <w:rFonts w:cs="Arial"/>
              </w:rPr>
              <w:t>$12.00</w:t>
            </w:r>
          </w:p>
        </w:tc>
        <w:tc>
          <w:tcPr>
            <w:tcW w:w="2174" w:type="dxa"/>
            <w:tcBorders>
              <w:top w:val="single" w:sz="4" w:space="0" w:color="auto"/>
              <w:left w:val="single" w:sz="4" w:space="0" w:color="auto"/>
              <w:bottom w:val="single" w:sz="4" w:space="0" w:color="auto"/>
              <w:right w:val="single" w:sz="4" w:space="0" w:color="auto"/>
            </w:tcBorders>
            <w:vAlign w:val="center"/>
          </w:tcPr>
          <w:p w14:paraId="2B272C6F" w14:textId="07F22476" w:rsidR="000E4355" w:rsidRPr="00751628" w:rsidRDefault="000E4355" w:rsidP="000E4355">
            <w:pPr>
              <w:spacing w:before="60" w:after="60"/>
              <w:jc w:val="right"/>
              <w:rPr>
                <w:rFonts w:cs="Arial"/>
              </w:rPr>
            </w:pPr>
            <w:r w:rsidRPr="00751628">
              <w:rPr>
                <w:rFonts w:cs="Arial"/>
              </w:rPr>
              <w:t>$12.00</w:t>
            </w:r>
          </w:p>
        </w:tc>
      </w:tr>
      <w:tr w:rsidR="00D95B05" w:rsidRPr="00751628" w14:paraId="70D7DB14" w14:textId="77777777" w:rsidTr="000A0F6F">
        <w:tc>
          <w:tcPr>
            <w:tcW w:w="13953" w:type="dxa"/>
            <w:gridSpan w:val="3"/>
            <w:shd w:val="clear" w:color="auto" w:fill="F2F2F2" w:themeFill="background1" w:themeFillShade="F2"/>
            <w:hideMark/>
          </w:tcPr>
          <w:p w14:paraId="7512E493" w14:textId="77777777" w:rsidR="00D95B05" w:rsidRPr="00751628" w:rsidRDefault="00D95B05" w:rsidP="00D95B05">
            <w:pPr>
              <w:keepNext/>
              <w:spacing w:before="60" w:after="60"/>
              <w:rPr>
                <w:rFonts w:cs="Arial"/>
                <w:i/>
              </w:rPr>
            </w:pPr>
            <w:r w:rsidRPr="00751628">
              <w:rPr>
                <w:rFonts w:cs="Arial"/>
                <w:i/>
              </w:rPr>
              <w:t>St Kilda Town Hall – Gunuwarra</w:t>
            </w:r>
          </w:p>
        </w:tc>
      </w:tr>
      <w:tr w:rsidR="000E4355" w:rsidRPr="00751628" w14:paraId="22AA7B8D"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23FC7BE3" w14:textId="77777777" w:rsidR="000E4355" w:rsidRPr="00751628" w:rsidRDefault="000E4355" w:rsidP="000E4355">
            <w:pPr>
              <w:spacing w:before="60" w:after="60"/>
              <w:rPr>
                <w:rFonts w:cs="Arial"/>
              </w:rPr>
            </w:pPr>
            <w:r w:rsidRPr="00751628">
              <w:rPr>
                <w:rFonts w:cs="Arial"/>
              </w:rPr>
              <w:t>Commercial per hour</w:t>
            </w:r>
          </w:p>
        </w:tc>
        <w:tc>
          <w:tcPr>
            <w:tcW w:w="1807" w:type="dxa"/>
            <w:tcBorders>
              <w:top w:val="single" w:sz="4" w:space="0" w:color="auto"/>
              <w:left w:val="single" w:sz="4" w:space="0" w:color="auto"/>
              <w:bottom w:val="single" w:sz="4" w:space="0" w:color="auto"/>
              <w:right w:val="single" w:sz="4" w:space="0" w:color="auto"/>
            </w:tcBorders>
            <w:vAlign w:val="bottom"/>
          </w:tcPr>
          <w:p w14:paraId="2829836A" w14:textId="4EE3A80E" w:rsidR="000E4355" w:rsidRPr="00751628" w:rsidRDefault="000E4355" w:rsidP="000E4355">
            <w:pPr>
              <w:spacing w:before="60" w:after="60"/>
              <w:jc w:val="right"/>
              <w:rPr>
                <w:rFonts w:cs="Arial"/>
              </w:rPr>
            </w:pPr>
            <w:r w:rsidRPr="00751628">
              <w:rPr>
                <w:rFonts w:cs="Arial"/>
              </w:rPr>
              <w:t>$116.00</w:t>
            </w:r>
          </w:p>
        </w:tc>
        <w:tc>
          <w:tcPr>
            <w:tcW w:w="2174" w:type="dxa"/>
            <w:tcBorders>
              <w:top w:val="single" w:sz="4" w:space="0" w:color="auto"/>
              <w:left w:val="single" w:sz="4" w:space="0" w:color="auto"/>
              <w:bottom w:val="single" w:sz="4" w:space="0" w:color="auto"/>
              <w:right w:val="single" w:sz="4" w:space="0" w:color="auto"/>
            </w:tcBorders>
            <w:vAlign w:val="center"/>
          </w:tcPr>
          <w:p w14:paraId="5BA34C14" w14:textId="0EB30EEF" w:rsidR="000E4355" w:rsidRPr="00751628" w:rsidRDefault="000E4355" w:rsidP="000E4355">
            <w:pPr>
              <w:spacing w:before="60" w:after="60"/>
              <w:jc w:val="right"/>
              <w:rPr>
                <w:rFonts w:cs="Arial"/>
              </w:rPr>
            </w:pPr>
            <w:r w:rsidRPr="00751628">
              <w:rPr>
                <w:rFonts w:cs="Arial"/>
              </w:rPr>
              <w:t>$119.00</w:t>
            </w:r>
          </w:p>
        </w:tc>
      </w:tr>
      <w:tr w:rsidR="000E4355" w:rsidRPr="00751628" w14:paraId="75842BEF"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0152935D" w14:textId="1B6961F7" w:rsidR="000E4355" w:rsidRPr="00751628" w:rsidRDefault="000E4355" w:rsidP="000E4355">
            <w:pPr>
              <w:spacing w:before="60" w:after="60"/>
              <w:rPr>
                <w:rFonts w:cs="Arial"/>
              </w:rPr>
            </w:pPr>
            <w:r w:rsidRPr="00751628">
              <w:rPr>
                <w:rFonts w:cs="Arial"/>
              </w:rPr>
              <w:t xml:space="preserve">Community per hour (peak 9am - 5pm Mon-Fri </w:t>
            </w:r>
            <w:r w:rsidR="00D51FA1">
              <w:rPr>
                <w:rFonts w:cs="Arial"/>
              </w:rPr>
              <w:t>and</w:t>
            </w:r>
            <w:r w:rsidRPr="00751628">
              <w:rPr>
                <w:rFonts w:cs="Arial"/>
              </w:rPr>
              <w:t xml:space="preserve"> Weekends)</w:t>
            </w:r>
          </w:p>
        </w:tc>
        <w:tc>
          <w:tcPr>
            <w:tcW w:w="1807" w:type="dxa"/>
            <w:tcBorders>
              <w:top w:val="single" w:sz="4" w:space="0" w:color="auto"/>
              <w:left w:val="single" w:sz="4" w:space="0" w:color="auto"/>
              <w:bottom w:val="single" w:sz="4" w:space="0" w:color="auto"/>
              <w:right w:val="single" w:sz="4" w:space="0" w:color="auto"/>
            </w:tcBorders>
            <w:vAlign w:val="bottom"/>
          </w:tcPr>
          <w:p w14:paraId="57EC00AB" w14:textId="4FC1FF5C" w:rsidR="000E4355" w:rsidRPr="00751628" w:rsidRDefault="000E4355" w:rsidP="000E4355">
            <w:pPr>
              <w:spacing w:before="60" w:after="60"/>
              <w:jc w:val="right"/>
              <w:rPr>
                <w:rFonts w:cs="Arial"/>
              </w:rPr>
            </w:pPr>
            <w:r w:rsidRPr="00751628">
              <w:rPr>
                <w:rFonts w:cs="Arial"/>
              </w:rPr>
              <w:t>$46.00</w:t>
            </w:r>
          </w:p>
        </w:tc>
        <w:tc>
          <w:tcPr>
            <w:tcW w:w="2174" w:type="dxa"/>
            <w:tcBorders>
              <w:top w:val="single" w:sz="4" w:space="0" w:color="auto"/>
              <w:left w:val="single" w:sz="4" w:space="0" w:color="auto"/>
              <w:bottom w:val="single" w:sz="4" w:space="0" w:color="auto"/>
              <w:right w:val="single" w:sz="4" w:space="0" w:color="auto"/>
            </w:tcBorders>
            <w:vAlign w:val="center"/>
          </w:tcPr>
          <w:p w14:paraId="13E28E92" w14:textId="606E5CBD" w:rsidR="000E4355" w:rsidRPr="00751628" w:rsidRDefault="000E4355" w:rsidP="000E4355">
            <w:pPr>
              <w:spacing w:before="60" w:after="60"/>
              <w:jc w:val="right"/>
              <w:rPr>
                <w:rFonts w:cs="Arial"/>
              </w:rPr>
            </w:pPr>
            <w:r w:rsidRPr="00751628">
              <w:rPr>
                <w:rFonts w:cs="Arial"/>
              </w:rPr>
              <w:t>$47.00</w:t>
            </w:r>
          </w:p>
        </w:tc>
      </w:tr>
      <w:tr w:rsidR="000E4355" w:rsidRPr="00751628" w14:paraId="1D0C865E"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6A96792A" w14:textId="77777777" w:rsidR="000E4355" w:rsidRPr="00751628" w:rsidRDefault="000E4355" w:rsidP="000E4355">
            <w:pPr>
              <w:spacing w:before="60" w:after="60"/>
              <w:rPr>
                <w:rFonts w:cs="Arial"/>
              </w:rPr>
            </w:pPr>
            <w:r w:rsidRPr="00751628">
              <w:rPr>
                <w:rFonts w:cs="Arial"/>
              </w:rPr>
              <w:t>Community per hour (non-peak)</w:t>
            </w:r>
          </w:p>
        </w:tc>
        <w:tc>
          <w:tcPr>
            <w:tcW w:w="1807" w:type="dxa"/>
            <w:tcBorders>
              <w:top w:val="single" w:sz="4" w:space="0" w:color="auto"/>
              <w:left w:val="single" w:sz="4" w:space="0" w:color="auto"/>
              <w:bottom w:val="single" w:sz="4" w:space="0" w:color="auto"/>
              <w:right w:val="single" w:sz="4" w:space="0" w:color="auto"/>
            </w:tcBorders>
            <w:vAlign w:val="bottom"/>
          </w:tcPr>
          <w:p w14:paraId="29B33E83" w14:textId="05F5D8B6" w:rsidR="000E4355" w:rsidRPr="00751628" w:rsidRDefault="000E4355" w:rsidP="000E4355">
            <w:pPr>
              <w:spacing w:before="60" w:after="60"/>
              <w:jc w:val="right"/>
              <w:rPr>
                <w:rFonts w:cs="Arial"/>
              </w:rPr>
            </w:pPr>
            <w:r w:rsidRPr="00751628">
              <w:rPr>
                <w:rFonts w:cs="Arial"/>
              </w:rPr>
              <w:t>$12.00</w:t>
            </w:r>
          </w:p>
        </w:tc>
        <w:tc>
          <w:tcPr>
            <w:tcW w:w="2174" w:type="dxa"/>
            <w:tcBorders>
              <w:top w:val="single" w:sz="4" w:space="0" w:color="auto"/>
              <w:left w:val="single" w:sz="4" w:space="0" w:color="auto"/>
              <w:bottom w:val="single" w:sz="4" w:space="0" w:color="auto"/>
              <w:right w:val="single" w:sz="4" w:space="0" w:color="auto"/>
            </w:tcBorders>
            <w:vAlign w:val="center"/>
          </w:tcPr>
          <w:p w14:paraId="5C7203E6" w14:textId="43876228" w:rsidR="000E4355" w:rsidRPr="00751628" w:rsidRDefault="000E4355" w:rsidP="000E4355">
            <w:pPr>
              <w:spacing w:before="60" w:after="60"/>
              <w:jc w:val="right"/>
              <w:rPr>
                <w:rFonts w:cs="Arial"/>
              </w:rPr>
            </w:pPr>
            <w:r w:rsidRPr="00751628">
              <w:rPr>
                <w:rFonts w:cs="Arial"/>
              </w:rPr>
              <w:t>$12.00</w:t>
            </w:r>
          </w:p>
        </w:tc>
      </w:tr>
      <w:tr w:rsidR="00DF3F68" w:rsidRPr="00751628" w14:paraId="78058970" w14:textId="77777777" w:rsidTr="000A0F6F">
        <w:tc>
          <w:tcPr>
            <w:tcW w:w="13953" w:type="dxa"/>
            <w:gridSpan w:val="3"/>
            <w:shd w:val="clear" w:color="auto" w:fill="F2F2F2" w:themeFill="background1" w:themeFillShade="F2"/>
            <w:hideMark/>
          </w:tcPr>
          <w:p w14:paraId="048B88A3" w14:textId="77777777" w:rsidR="00DF3F68" w:rsidRPr="00751628" w:rsidRDefault="00DF3F68" w:rsidP="00DF3F68">
            <w:pPr>
              <w:spacing w:before="60" w:after="60"/>
              <w:rPr>
                <w:rFonts w:cs="Arial"/>
                <w:i/>
              </w:rPr>
            </w:pPr>
            <w:r w:rsidRPr="00751628">
              <w:rPr>
                <w:rFonts w:cs="Arial"/>
                <w:i/>
              </w:rPr>
              <w:t>St Kilda Town Hall – Wominjeka Reception</w:t>
            </w:r>
          </w:p>
        </w:tc>
      </w:tr>
      <w:tr w:rsidR="000E4355" w:rsidRPr="00751628" w14:paraId="1FC087E5"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07767EAF" w14:textId="77777777" w:rsidR="000E4355" w:rsidRPr="00751628" w:rsidRDefault="000E4355" w:rsidP="000E4355">
            <w:pPr>
              <w:spacing w:before="60" w:after="60"/>
              <w:rPr>
                <w:rFonts w:cs="Arial"/>
              </w:rPr>
            </w:pPr>
            <w:r w:rsidRPr="00751628">
              <w:rPr>
                <w:rFonts w:cs="Arial"/>
              </w:rPr>
              <w:t>Commercial per hour</w:t>
            </w:r>
          </w:p>
        </w:tc>
        <w:tc>
          <w:tcPr>
            <w:tcW w:w="1807" w:type="dxa"/>
            <w:tcBorders>
              <w:top w:val="single" w:sz="4" w:space="0" w:color="auto"/>
              <w:left w:val="single" w:sz="4" w:space="0" w:color="auto"/>
              <w:bottom w:val="single" w:sz="4" w:space="0" w:color="auto"/>
              <w:right w:val="single" w:sz="4" w:space="0" w:color="auto"/>
            </w:tcBorders>
            <w:vAlign w:val="bottom"/>
          </w:tcPr>
          <w:p w14:paraId="67E6AFC0" w14:textId="34F37B9F" w:rsidR="000E4355" w:rsidRPr="00751628" w:rsidRDefault="000E4355" w:rsidP="000E4355">
            <w:pPr>
              <w:spacing w:before="60" w:after="60"/>
              <w:jc w:val="right"/>
              <w:rPr>
                <w:rFonts w:cs="Arial"/>
              </w:rPr>
            </w:pPr>
            <w:r w:rsidRPr="00751628">
              <w:rPr>
                <w:rFonts w:cs="Arial"/>
              </w:rPr>
              <w:t>$116.00</w:t>
            </w:r>
          </w:p>
        </w:tc>
        <w:tc>
          <w:tcPr>
            <w:tcW w:w="2174" w:type="dxa"/>
            <w:tcBorders>
              <w:top w:val="single" w:sz="4" w:space="0" w:color="auto"/>
              <w:left w:val="single" w:sz="4" w:space="0" w:color="auto"/>
              <w:bottom w:val="single" w:sz="4" w:space="0" w:color="auto"/>
              <w:right w:val="single" w:sz="4" w:space="0" w:color="auto"/>
            </w:tcBorders>
            <w:vAlign w:val="center"/>
          </w:tcPr>
          <w:p w14:paraId="17F15116" w14:textId="7BDA4093" w:rsidR="000E4355" w:rsidRPr="00751628" w:rsidRDefault="000E4355" w:rsidP="000E4355">
            <w:pPr>
              <w:spacing w:before="60" w:after="60"/>
              <w:jc w:val="right"/>
              <w:rPr>
                <w:rFonts w:cs="Arial"/>
              </w:rPr>
            </w:pPr>
            <w:r w:rsidRPr="00751628">
              <w:rPr>
                <w:rFonts w:cs="Arial"/>
              </w:rPr>
              <w:t>$119.00</w:t>
            </w:r>
          </w:p>
        </w:tc>
      </w:tr>
      <w:tr w:rsidR="000E4355" w:rsidRPr="00751628" w14:paraId="7D050DB7"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382A19EF" w14:textId="726F8905" w:rsidR="000E4355" w:rsidRPr="00751628" w:rsidRDefault="000E4355" w:rsidP="000E4355">
            <w:pPr>
              <w:spacing w:before="60" w:after="60"/>
              <w:rPr>
                <w:rFonts w:cs="Arial"/>
              </w:rPr>
            </w:pPr>
            <w:r w:rsidRPr="00751628">
              <w:rPr>
                <w:rFonts w:cs="Arial"/>
              </w:rPr>
              <w:t xml:space="preserve">Community per hour (peak 9am - 5pm Mon-Fri </w:t>
            </w:r>
            <w:r w:rsidR="00D51FA1">
              <w:rPr>
                <w:rFonts w:cs="Arial"/>
              </w:rPr>
              <w:t>and</w:t>
            </w:r>
            <w:r w:rsidRPr="00751628">
              <w:rPr>
                <w:rFonts w:cs="Arial"/>
              </w:rPr>
              <w:t xml:space="preserve"> Weekends)</w:t>
            </w:r>
          </w:p>
        </w:tc>
        <w:tc>
          <w:tcPr>
            <w:tcW w:w="1807" w:type="dxa"/>
            <w:tcBorders>
              <w:top w:val="single" w:sz="4" w:space="0" w:color="auto"/>
              <w:left w:val="single" w:sz="4" w:space="0" w:color="auto"/>
              <w:bottom w:val="single" w:sz="4" w:space="0" w:color="auto"/>
              <w:right w:val="single" w:sz="4" w:space="0" w:color="auto"/>
            </w:tcBorders>
            <w:vAlign w:val="bottom"/>
          </w:tcPr>
          <w:p w14:paraId="4231B313" w14:textId="78D42CA3" w:rsidR="000E4355" w:rsidRPr="00751628" w:rsidRDefault="000E4355" w:rsidP="000E4355">
            <w:pPr>
              <w:spacing w:before="60" w:after="60"/>
              <w:jc w:val="right"/>
              <w:rPr>
                <w:rFonts w:cs="Arial"/>
              </w:rPr>
            </w:pPr>
            <w:r w:rsidRPr="00751628">
              <w:rPr>
                <w:rFonts w:cs="Arial"/>
              </w:rPr>
              <w:t>$46.00</w:t>
            </w:r>
          </w:p>
        </w:tc>
        <w:tc>
          <w:tcPr>
            <w:tcW w:w="2174" w:type="dxa"/>
            <w:tcBorders>
              <w:top w:val="single" w:sz="4" w:space="0" w:color="auto"/>
              <w:left w:val="single" w:sz="4" w:space="0" w:color="auto"/>
              <w:bottom w:val="single" w:sz="4" w:space="0" w:color="auto"/>
              <w:right w:val="single" w:sz="4" w:space="0" w:color="auto"/>
            </w:tcBorders>
            <w:vAlign w:val="center"/>
          </w:tcPr>
          <w:p w14:paraId="07AFC429" w14:textId="7EC16C09" w:rsidR="000E4355" w:rsidRPr="00751628" w:rsidRDefault="000E4355" w:rsidP="000E4355">
            <w:pPr>
              <w:spacing w:before="60" w:after="60"/>
              <w:jc w:val="right"/>
              <w:rPr>
                <w:rFonts w:cs="Arial"/>
              </w:rPr>
            </w:pPr>
            <w:r w:rsidRPr="00751628">
              <w:rPr>
                <w:rFonts w:cs="Arial"/>
              </w:rPr>
              <w:t>$47.00</w:t>
            </w:r>
          </w:p>
        </w:tc>
      </w:tr>
      <w:tr w:rsidR="000E4355" w:rsidRPr="00751628" w14:paraId="541CC5E6"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45EC27DB" w14:textId="77777777" w:rsidR="000E4355" w:rsidRPr="00751628" w:rsidRDefault="000E4355" w:rsidP="000E4355">
            <w:pPr>
              <w:spacing w:before="60" w:after="60"/>
              <w:rPr>
                <w:rFonts w:cs="Arial"/>
              </w:rPr>
            </w:pPr>
            <w:r w:rsidRPr="00751628">
              <w:rPr>
                <w:rFonts w:cs="Arial"/>
              </w:rPr>
              <w:t>Community per hour (non-peak)</w:t>
            </w:r>
          </w:p>
        </w:tc>
        <w:tc>
          <w:tcPr>
            <w:tcW w:w="1807" w:type="dxa"/>
            <w:tcBorders>
              <w:top w:val="single" w:sz="4" w:space="0" w:color="auto"/>
              <w:left w:val="single" w:sz="4" w:space="0" w:color="auto"/>
              <w:bottom w:val="single" w:sz="4" w:space="0" w:color="auto"/>
              <w:right w:val="single" w:sz="4" w:space="0" w:color="auto"/>
            </w:tcBorders>
            <w:vAlign w:val="bottom"/>
          </w:tcPr>
          <w:p w14:paraId="0FC1D880" w14:textId="20C616AB" w:rsidR="000E4355" w:rsidRPr="00751628" w:rsidRDefault="000E4355" w:rsidP="000E4355">
            <w:pPr>
              <w:spacing w:before="60" w:after="60"/>
              <w:jc w:val="right"/>
              <w:rPr>
                <w:rFonts w:cs="Arial"/>
              </w:rPr>
            </w:pPr>
            <w:r w:rsidRPr="00751628">
              <w:rPr>
                <w:rFonts w:cs="Arial"/>
              </w:rPr>
              <w:t>$12.00</w:t>
            </w:r>
          </w:p>
        </w:tc>
        <w:tc>
          <w:tcPr>
            <w:tcW w:w="2174" w:type="dxa"/>
            <w:tcBorders>
              <w:top w:val="single" w:sz="4" w:space="0" w:color="auto"/>
              <w:left w:val="single" w:sz="4" w:space="0" w:color="auto"/>
              <w:bottom w:val="single" w:sz="4" w:space="0" w:color="auto"/>
              <w:right w:val="single" w:sz="4" w:space="0" w:color="auto"/>
            </w:tcBorders>
            <w:vAlign w:val="center"/>
          </w:tcPr>
          <w:p w14:paraId="1A9B551C" w14:textId="6A604ED2" w:rsidR="000E4355" w:rsidRPr="00751628" w:rsidRDefault="000E4355" w:rsidP="000E4355">
            <w:pPr>
              <w:spacing w:before="60" w:after="60"/>
              <w:jc w:val="right"/>
              <w:rPr>
                <w:rFonts w:cs="Arial"/>
              </w:rPr>
            </w:pPr>
            <w:r w:rsidRPr="00751628">
              <w:rPr>
                <w:rFonts w:cs="Arial"/>
              </w:rPr>
              <w:t>$12.00</w:t>
            </w:r>
          </w:p>
        </w:tc>
      </w:tr>
      <w:tr w:rsidR="00DF3F68" w:rsidRPr="00751628" w14:paraId="442EF04E" w14:textId="77777777" w:rsidTr="000A0F6F">
        <w:tc>
          <w:tcPr>
            <w:tcW w:w="13953" w:type="dxa"/>
            <w:gridSpan w:val="3"/>
            <w:shd w:val="clear" w:color="auto" w:fill="F2F2F2" w:themeFill="background1" w:themeFillShade="F2"/>
            <w:hideMark/>
          </w:tcPr>
          <w:p w14:paraId="6EE0E144" w14:textId="77777777" w:rsidR="00DF3F68" w:rsidRPr="00751628" w:rsidRDefault="00DF3F68" w:rsidP="00FC526C">
            <w:pPr>
              <w:keepNext/>
              <w:spacing w:before="60" w:after="60"/>
              <w:rPr>
                <w:rFonts w:cs="Arial"/>
                <w:i/>
              </w:rPr>
            </w:pPr>
            <w:r w:rsidRPr="00751628">
              <w:rPr>
                <w:rFonts w:cs="Arial"/>
                <w:i/>
              </w:rPr>
              <w:t>St Kilda Town Hall – Council Chamber</w:t>
            </w:r>
          </w:p>
        </w:tc>
      </w:tr>
      <w:tr w:rsidR="000E4355" w:rsidRPr="00751628" w14:paraId="74C41D1D"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57C5AAE3" w14:textId="77777777" w:rsidR="000E4355" w:rsidRPr="00751628" w:rsidRDefault="000E4355" w:rsidP="000E4355">
            <w:pPr>
              <w:spacing w:before="60" w:after="60"/>
              <w:rPr>
                <w:rFonts w:cs="Arial"/>
              </w:rPr>
            </w:pPr>
            <w:r w:rsidRPr="00751628">
              <w:rPr>
                <w:rFonts w:cs="Arial"/>
              </w:rPr>
              <w:t>Commercial per hour</w:t>
            </w:r>
          </w:p>
        </w:tc>
        <w:tc>
          <w:tcPr>
            <w:tcW w:w="1807" w:type="dxa"/>
            <w:tcBorders>
              <w:top w:val="single" w:sz="4" w:space="0" w:color="auto"/>
              <w:left w:val="single" w:sz="4" w:space="0" w:color="auto"/>
              <w:bottom w:val="single" w:sz="4" w:space="0" w:color="auto"/>
              <w:right w:val="single" w:sz="4" w:space="0" w:color="auto"/>
            </w:tcBorders>
            <w:vAlign w:val="bottom"/>
          </w:tcPr>
          <w:p w14:paraId="5539BC67" w14:textId="2527E2DC" w:rsidR="000E4355" w:rsidRPr="00751628" w:rsidRDefault="000E4355" w:rsidP="000E4355">
            <w:pPr>
              <w:spacing w:before="60" w:after="60"/>
              <w:jc w:val="right"/>
              <w:rPr>
                <w:rFonts w:cs="Arial"/>
              </w:rPr>
            </w:pPr>
            <w:r w:rsidRPr="00751628">
              <w:rPr>
                <w:rFonts w:cs="Arial"/>
              </w:rPr>
              <w:t>$173.00</w:t>
            </w:r>
          </w:p>
        </w:tc>
        <w:tc>
          <w:tcPr>
            <w:tcW w:w="2174" w:type="dxa"/>
            <w:tcBorders>
              <w:top w:val="single" w:sz="4" w:space="0" w:color="auto"/>
              <w:left w:val="single" w:sz="4" w:space="0" w:color="auto"/>
              <w:bottom w:val="single" w:sz="4" w:space="0" w:color="auto"/>
              <w:right w:val="single" w:sz="4" w:space="0" w:color="auto"/>
            </w:tcBorders>
            <w:vAlign w:val="center"/>
          </w:tcPr>
          <w:p w14:paraId="22FD9183" w14:textId="0636DE21" w:rsidR="000E4355" w:rsidRPr="00751628" w:rsidRDefault="000E4355" w:rsidP="000E4355">
            <w:pPr>
              <w:spacing w:before="60" w:after="60"/>
              <w:jc w:val="right"/>
              <w:rPr>
                <w:rFonts w:cs="Arial"/>
              </w:rPr>
            </w:pPr>
            <w:r w:rsidRPr="00751628">
              <w:rPr>
                <w:rFonts w:cs="Arial"/>
              </w:rPr>
              <w:t>$177.00</w:t>
            </w:r>
          </w:p>
        </w:tc>
      </w:tr>
      <w:tr w:rsidR="000E4355" w:rsidRPr="00751628" w14:paraId="7AE4F3AC"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229DC92A" w14:textId="40ED8806" w:rsidR="000E4355" w:rsidRPr="00751628" w:rsidRDefault="000E4355" w:rsidP="000E4355">
            <w:pPr>
              <w:spacing w:before="60" w:after="60"/>
              <w:rPr>
                <w:rFonts w:cs="Arial"/>
              </w:rPr>
            </w:pPr>
            <w:r w:rsidRPr="00751628">
              <w:rPr>
                <w:rFonts w:cs="Arial"/>
              </w:rPr>
              <w:t xml:space="preserve">Community per hour (peak 9am - 5pm Mon-Fri </w:t>
            </w:r>
            <w:r w:rsidR="00D51FA1">
              <w:rPr>
                <w:rFonts w:cs="Arial"/>
              </w:rPr>
              <w:t>and</w:t>
            </w:r>
            <w:r w:rsidRPr="00751628">
              <w:rPr>
                <w:rFonts w:cs="Arial"/>
              </w:rPr>
              <w:t xml:space="preserve"> Weekends)</w:t>
            </w:r>
          </w:p>
        </w:tc>
        <w:tc>
          <w:tcPr>
            <w:tcW w:w="1807" w:type="dxa"/>
            <w:tcBorders>
              <w:top w:val="single" w:sz="4" w:space="0" w:color="auto"/>
              <w:left w:val="single" w:sz="4" w:space="0" w:color="auto"/>
              <w:bottom w:val="single" w:sz="4" w:space="0" w:color="auto"/>
              <w:right w:val="single" w:sz="4" w:space="0" w:color="auto"/>
            </w:tcBorders>
            <w:vAlign w:val="bottom"/>
          </w:tcPr>
          <w:p w14:paraId="1A3B0BD4" w14:textId="33D65441" w:rsidR="000E4355" w:rsidRPr="00751628" w:rsidRDefault="000E4355" w:rsidP="000E4355">
            <w:pPr>
              <w:spacing w:before="60" w:after="60"/>
              <w:jc w:val="right"/>
              <w:rPr>
                <w:rFonts w:cs="Arial"/>
              </w:rPr>
            </w:pPr>
            <w:r w:rsidRPr="00751628">
              <w:rPr>
                <w:rFonts w:cs="Arial"/>
              </w:rPr>
              <w:t>$84.00</w:t>
            </w:r>
          </w:p>
        </w:tc>
        <w:tc>
          <w:tcPr>
            <w:tcW w:w="2174" w:type="dxa"/>
            <w:tcBorders>
              <w:top w:val="single" w:sz="4" w:space="0" w:color="auto"/>
              <w:left w:val="single" w:sz="4" w:space="0" w:color="auto"/>
              <w:bottom w:val="single" w:sz="4" w:space="0" w:color="auto"/>
              <w:right w:val="single" w:sz="4" w:space="0" w:color="auto"/>
            </w:tcBorders>
            <w:vAlign w:val="center"/>
          </w:tcPr>
          <w:p w14:paraId="66418700" w14:textId="406B02F3" w:rsidR="000E4355" w:rsidRPr="00751628" w:rsidRDefault="000E4355" w:rsidP="000E4355">
            <w:pPr>
              <w:spacing w:before="60" w:after="60"/>
              <w:jc w:val="right"/>
              <w:rPr>
                <w:rFonts w:cs="Arial"/>
              </w:rPr>
            </w:pPr>
            <w:r w:rsidRPr="00751628">
              <w:rPr>
                <w:rFonts w:cs="Arial"/>
              </w:rPr>
              <w:t>$86.00</w:t>
            </w:r>
          </w:p>
        </w:tc>
      </w:tr>
      <w:tr w:rsidR="000E4355" w:rsidRPr="00751628" w14:paraId="5C0C3649" w14:textId="77777777" w:rsidTr="000A0F6F">
        <w:trPr>
          <w:tblHeader/>
        </w:trPr>
        <w:tc>
          <w:tcPr>
            <w:tcW w:w="9972" w:type="dxa"/>
            <w:tcBorders>
              <w:top w:val="single" w:sz="4" w:space="0" w:color="auto"/>
              <w:left w:val="single" w:sz="4" w:space="0" w:color="auto"/>
              <w:bottom w:val="single" w:sz="4" w:space="0" w:color="auto"/>
              <w:right w:val="single" w:sz="4" w:space="0" w:color="auto"/>
            </w:tcBorders>
            <w:vAlign w:val="bottom"/>
          </w:tcPr>
          <w:p w14:paraId="3C65042C" w14:textId="77777777" w:rsidR="000E4355" w:rsidRPr="00751628" w:rsidRDefault="000E4355" w:rsidP="000E4355">
            <w:pPr>
              <w:spacing w:before="60" w:after="60"/>
              <w:rPr>
                <w:rFonts w:cs="Arial"/>
              </w:rPr>
            </w:pPr>
            <w:r w:rsidRPr="00751628">
              <w:rPr>
                <w:rFonts w:cs="Arial"/>
              </w:rPr>
              <w:t>Community per hour (non-peak)</w:t>
            </w:r>
          </w:p>
        </w:tc>
        <w:tc>
          <w:tcPr>
            <w:tcW w:w="1807" w:type="dxa"/>
            <w:tcBorders>
              <w:top w:val="single" w:sz="4" w:space="0" w:color="auto"/>
              <w:left w:val="single" w:sz="4" w:space="0" w:color="auto"/>
              <w:bottom w:val="single" w:sz="4" w:space="0" w:color="auto"/>
              <w:right w:val="single" w:sz="4" w:space="0" w:color="auto"/>
            </w:tcBorders>
            <w:vAlign w:val="bottom"/>
          </w:tcPr>
          <w:p w14:paraId="0A5DDB0A" w14:textId="6651A08D" w:rsidR="000E4355" w:rsidRPr="00751628" w:rsidRDefault="000E4355" w:rsidP="000E4355">
            <w:pPr>
              <w:spacing w:before="60" w:after="60"/>
              <w:jc w:val="right"/>
              <w:rPr>
                <w:rFonts w:cs="Arial"/>
              </w:rPr>
            </w:pPr>
            <w:r w:rsidRPr="00751628">
              <w:rPr>
                <w:rFonts w:cs="Arial"/>
              </w:rPr>
              <w:t>$12.00</w:t>
            </w:r>
          </w:p>
        </w:tc>
        <w:tc>
          <w:tcPr>
            <w:tcW w:w="2174" w:type="dxa"/>
            <w:tcBorders>
              <w:top w:val="single" w:sz="4" w:space="0" w:color="auto"/>
              <w:left w:val="single" w:sz="4" w:space="0" w:color="auto"/>
              <w:bottom w:val="single" w:sz="4" w:space="0" w:color="auto"/>
              <w:right w:val="single" w:sz="4" w:space="0" w:color="auto"/>
            </w:tcBorders>
            <w:vAlign w:val="center"/>
          </w:tcPr>
          <w:p w14:paraId="4DA8B3F2" w14:textId="64893822" w:rsidR="000E4355" w:rsidRPr="00751628" w:rsidRDefault="000E4355" w:rsidP="000E4355">
            <w:pPr>
              <w:spacing w:before="60" w:after="60"/>
              <w:jc w:val="right"/>
              <w:rPr>
                <w:rFonts w:cs="Arial"/>
              </w:rPr>
            </w:pPr>
            <w:r w:rsidRPr="00751628">
              <w:rPr>
                <w:rFonts w:cs="Arial"/>
              </w:rPr>
              <w:t>$12.00</w:t>
            </w:r>
          </w:p>
        </w:tc>
      </w:tr>
      <w:tr w:rsidR="00DF3F68" w:rsidRPr="00751628" w14:paraId="0FDBAFD4" w14:textId="77777777" w:rsidTr="000A0F6F">
        <w:tc>
          <w:tcPr>
            <w:tcW w:w="13953" w:type="dxa"/>
            <w:gridSpan w:val="3"/>
            <w:shd w:val="clear" w:color="auto" w:fill="F2F2F2" w:themeFill="background1" w:themeFillShade="F2"/>
            <w:hideMark/>
          </w:tcPr>
          <w:p w14:paraId="5B8B7386" w14:textId="77777777" w:rsidR="00DF3F68" w:rsidRPr="00751628" w:rsidRDefault="00DF3F68" w:rsidP="00DF3F68">
            <w:pPr>
              <w:spacing w:before="60" w:after="60"/>
              <w:rPr>
                <w:rFonts w:cs="Arial"/>
                <w:i/>
              </w:rPr>
            </w:pPr>
            <w:r w:rsidRPr="00751628">
              <w:rPr>
                <w:rFonts w:cs="Arial"/>
                <w:i/>
              </w:rPr>
              <w:t>St Kilda Town Hall – St Kilda</w:t>
            </w:r>
          </w:p>
        </w:tc>
      </w:tr>
      <w:tr w:rsidR="000E4355" w:rsidRPr="00751628" w14:paraId="6C1EF31B" w14:textId="77777777" w:rsidTr="000A0F6F">
        <w:tc>
          <w:tcPr>
            <w:tcW w:w="9972" w:type="dxa"/>
            <w:vAlign w:val="bottom"/>
          </w:tcPr>
          <w:p w14:paraId="79F50AD0" w14:textId="77777777" w:rsidR="000E4355" w:rsidRPr="00751628" w:rsidRDefault="000E4355" w:rsidP="000E4355">
            <w:pPr>
              <w:spacing w:before="60" w:after="60"/>
              <w:rPr>
                <w:rFonts w:cs="Arial"/>
              </w:rPr>
            </w:pPr>
            <w:r w:rsidRPr="00751628">
              <w:rPr>
                <w:rFonts w:cs="Arial"/>
              </w:rPr>
              <w:t>Commercial per hour</w:t>
            </w:r>
          </w:p>
        </w:tc>
        <w:tc>
          <w:tcPr>
            <w:tcW w:w="1807" w:type="dxa"/>
            <w:vAlign w:val="bottom"/>
          </w:tcPr>
          <w:p w14:paraId="48ACD39C" w14:textId="530B669B" w:rsidR="000E4355" w:rsidRPr="00751628" w:rsidRDefault="000E4355" w:rsidP="000E4355">
            <w:pPr>
              <w:spacing w:before="60" w:after="60"/>
              <w:jc w:val="right"/>
              <w:rPr>
                <w:rFonts w:cs="Arial"/>
              </w:rPr>
            </w:pPr>
            <w:r w:rsidRPr="00751628">
              <w:rPr>
                <w:rFonts w:cs="Arial"/>
              </w:rPr>
              <w:t>$93.00</w:t>
            </w:r>
          </w:p>
        </w:tc>
        <w:tc>
          <w:tcPr>
            <w:tcW w:w="2174" w:type="dxa"/>
            <w:vAlign w:val="center"/>
          </w:tcPr>
          <w:p w14:paraId="293EDFDD" w14:textId="776C3613" w:rsidR="000E4355" w:rsidRPr="00751628" w:rsidRDefault="000E4355" w:rsidP="000E4355">
            <w:pPr>
              <w:spacing w:before="60" w:after="60"/>
              <w:jc w:val="right"/>
              <w:rPr>
                <w:rFonts w:cs="Arial"/>
              </w:rPr>
            </w:pPr>
            <w:r w:rsidRPr="00751628">
              <w:rPr>
                <w:rFonts w:cs="Arial"/>
              </w:rPr>
              <w:t>$95.00</w:t>
            </w:r>
          </w:p>
        </w:tc>
      </w:tr>
      <w:tr w:rsidR="000E4355" w:rsidRPr="00751628" w14:paraId="79B8792C" w14:textId="77777777" w:rsidTr="000A0F6F">
        <w:tc>
          <w:tcPr>
            <w:tcW w:w="9972" w:type="dxa"/>
            <w:vAlign w:val="bottom"/>
          </w:tcPr>
          <w:p w14:paraId="7A613A22" w14:textId="017188FB" w:rsidR="000E4355" w:rsidRPr="00751628" w:rsidRDefault="000E4355" w:rsidP="000E4355">
            <w:pPr>
              <w:spacing w:before="60" w:after="60"/>
              <w:rPr>
                <w:rFonts w:cs="Arial"/>
              </w:rPr>
            </w:pPr>
            <w:r w:rsidRPr="00751628">
              <w:rPr>
                <w:rFonts w:cs="Arial"/>
              </w:rPr>
              <w:t xml:space="preserve">Community per hour (peak 9am - 5pm Mon-Fri </w:t>
            </w:r>
            <w:r w:rsidR="00D51FA1">
              <w:rPr>
                <w:rFonts w:cs="Arial"/>
              </w:rPr>
              <w:t>and</w:t>
            </w:r>
            <w:r w:rsidRPr="00751628">
              <w:rPr>
                <w:rFonts w:cs="Arial"/>
              </w:rPr>
              <w:t xml:space="preserve"> Weekends)</w:t>
            </w:r>
          </w:p>
        </w:tc>
        <w:tc>
          <w:tcPr>
            <w:tcW w:w="1807" w:type="dxa"/>
            <w:vAlign w:val="bottom"/>
          </w:tcPr>
          <w:p w14:paraId="7F0016C5" w14:textId="7DEE39E6" w:rsidR="000E4355" w:rsidRPr="00751628" w:rsidRDefault="000E4355" w:rsidP="000E4355">
            <w:pPr>
              <w:spacing w:before="60" w:after="60"/>
              <w:jc w:val="right"/>
              <w:rPr>
                <w:rFonts w:cs="Arial"/>
              </w:rPr>
            </w:pPr>
            <w:r w:rsidRPr="00751628">
              <w:rPr>
                <w:rFonts w:cs="Arial"/>
              </w:rPr>
              <w:t>$46.00</w:t>
            </w:r>
          </w:p>
        </w:tc>
        <w:tc>
          <w:tcPr>
            <w:tcW w:w="2174" w:type="dxa"/>
            <w:vAlign w:val="center"/>
          </w:tcPr>
          <w:p w14:paraId="41767D7A" w14:textId="373020C5" w:rsidR="000E4355" w:rsidRPr="00751628" w:rsidRDefault="000E4355" w:rsidP="000E4355">
            <w:pPr>
              <w:spacing w:before="60" w:after="60"/>
              <w:jc w:val="right"/>
              <w:rPr>
                <w:rFonts w:cs="Arial"/>
              </w:rPr>
            </w:pPr>
            <w:r w:rsidRPr="00751628">
              <w:rPr>
                <w:rFonts w:cs="Arial"/>
              </w:rPr>
              <w:t>$47.00</w:t>
            </w:r>
          </w:p>
        </w:tc>
      </w:tr>
      <w:tr w:rsidR="000E4355" w:rsidRPr="00751628" w14:paraId="375E5565" w14:textId="77777777" w:rsidTr="000A0F6F">
        <w:tc>
          <w:tcPr>
            <w:tcW w:w="9972" w:type="dxa"/>
            <w:vAlign w:val="bottom"/>
          </w:tcPr>
          <w:p w14:paraId="350D949B" w14:textId="77777777" w:rsidR="000E4355" w:rsidRPr="00751628" w:rsidRDefault="000E4355" w:rsidP="000E4355">
            <w:pPr>
              <w:spacing w:before="60" w:after="60"/>
              <w:rPr>
                <w:rFonts w:cs="Arial"/>
              </w:rPr>
            </w:pPr>
            <w:r w:rsidRPr="00751628">
              <w:rPr>
                <w:rFonts w:cs="Arial"/>
              </w:rPr>
              <w:t>Community per hour (non-peak)</w:t>
            </w:r>
          </w:p>
        </w:tc>
        <w:tc>
          <w:tcPr>
            <w:tcW w:w="1807" w:type="dxa"/>
            <w:vAlign w:val="bottom"/>
          </w:tcPr>
          <w:p w14:paraId="650ACF74" w14:textId="6B720AA3" w:rsidR="000E4355" w:rsidRPr="00751628" w:rsidRDefault="000E4355" w:rsidP="000E4355">
            <w:pPr>
              <w:spacing w:before="60" w:after="60"/>
              <w:jc w:val="right"/>
              <w:rPr>
                <w:rFonts w:cs="Arial"/>
              </w:rPr>
            </w:pPr>
            <w:r w:rsidRPr="00751628">
              <w:rPr>
                <w:rFonts w:cs="Arial"/>
              </w:rPr>
              <w:t>$12.00</w:t>
            </w:r>
          </w:p>
        </w:tc>
        <w:tc>
          <w:tcPr>
            <w:tcW w:w="2174" w:type="dxa"/>
            <w:vAlign w:val="center"/>
          </w:tcPr>
          <w:p w14:paraId="6AC58A7A" w14:textId="110EFE43" w:rsidR="000E4355" w:rsidRPr="00751628" w:rsidRDefault="000E4355" w:rsidP="000E4355">
            <w:pPr>
              <w:spacing w:before="60" w:after="60"/>
              <w:jc w:val="right"/>
              <w:rPr>
                <w:rFonts w:cs="Arial"/>
              </w:rPr>
            </w:pPr>
            <w:r w:rsidRPr="00751628">
              <w:rPr>
                <w:rFonts w:cs="Arial"/>
              </w:rPr>
              <w:t>$12.00</w:t>
            </w:r>
          </w:p>
        </w:tc>
      </w:tr>
      <w:tr w:rsidR="00DF3F68" w:rsidRPr="00751628" w14:paraId="220758CA" w14:textId="77777777" w:rsidTr="000A0F6F">
        <w:tc>
          <w:tcPr>
            <w:tcW w:w="13953" w:type="dxa"/>
            <w:gridSpan w:val="3"/>
            <w:shd w:val="clear" w:color="auto" w:fill="F2F2F2" w:themeFill="background1" w:themeFillShade="F2"/>
            <w:hideMark/>
          </w:tcPr>
          <w:p w14:paraId="38FECCE6" w14:textId="77777777" w:rsidR="00DF3F68" w:rsidRPr="00751628" w:rsidRDefault="00DF3F68" w:rsidP="00DF3F68">
            <w:pPr>
              <w:spacing w:before="60" w:after="60"/>
              <w:rPr>
                <w:rFonts w:cs="Arial"/>
                <w:i/>
              </w:rPr>
            </w:pPr>
            <w:r w:rsidRPr="00751628">
              <w:rPr>
                <w:rFonts w:cs="Arial"/>
                <w:i/>
              </w:rPr>
              <w:t>St Kilda Town Hall – Ngargee</w:t>
            </w:r>
          </w:p>
        </w:tc>
      </w:tr>
      <w:tr w:rsidR="000E4355" w:rsidRPr="00751628" w14:paraId="1DC0E6AF" w14:textId="77777777" w:rsidTr="000A0F6F">
        <w:tc>
          <w:tcPr>
            <w:tcW w:w="9972" w:type="dxa"/>
            <w:vAlign w:val="bottom"/>
          </w:tcPr>
          <w:p w14:paraId="0EE610EE" w14:textId="77777777" w:rsidR="000E4355" w:rsidRPr="00751628" w:rsidRDefault="000E4355" w:rsidP="000E4355">
            <w:pPr>
              <w:spacing w:before="60" w:after="60"/>
              <w:rPr>
                <w:rFonts w:cs="Arial"/>
              </w:rPr>
            </w:pPr>
            <w:r w:rsidRPr="00751628">
              <w:rPr>
                <w:rFonts w:cs="Arial"/>
              </w:rPr>
              <w:t>Commercial per hour</w:t>
            </w:r>
          </w:p>
        </w:tc>
        <w:tc>
          <w:tcPr>
            <w:tcW w:w="1807" w:type="dxa"/>
            <w:vAlign w:val="bottom"/>
          </w:tcPr>
          <w:p w14:paraId="2B24423E" w14:textId="404F4633" w:rsidR="000E4355" w:rsidRPr="00751628" w:rsidRDefault="000E4355" w:rsidP="000E4355">
            <w:pPr>
              <w:spacing w:before="60" w:after="60"/>
              <w:jc w:val="right"/>
              <w:rPr>
                <w:rFonts w:cs="Arial"/>
              </w:rPr>
            </w:pPr>
            <w:r w:rsidRPr="00751628">
              <w:rPr>
                <w:rFonts w:cs="Arial"/>
              </w:rPr>
              <w:t>$116.00</w:t>
            </w:r>
          </w:p>
        </w:tc>
        <w:tc>
          <w:tcPr>
            <w:tcW w:w="2174" w:type="dxa"/>
            <w:vAlign w:val="center"/>
          </w:tcPr>
          <w:p w14:paraId="290E1ED0" w14:textId="3C44FB6D" w:rsidR="000E4355" w:rsidRPr="00751628" w:rsidRDefault="000E4355" w:rsidP="000E4355">
            <w:pPr>
              <w:spacing w:before="60" w:after="60"/>
              <w:jc w:val="right"/>
              <w:rPr>
                <w:rFonts w:cs="Arial"/>
              </w:rPr>
            </w:pPr>
            <w:r w:rsidRPr="00751628">
              <w:rPr>
                <w:rFonts w:cs="Arial"/>
              </w:rPr>
              <w:t>$119.00</w:t>
            </w:r>
          </w:p>
        </w:tc>
      </w:tr>
      <w:tr w:rsidR="000E4355" w:rsidRPr="00751628" w14:paraId="3055EE8B" w14:textId="77777777" w:rsidTr="000A0F6F">
        <w:tc>
          <w:tcPr>
            <w:tcW w:w="9972" w:type="dxa"/>
            <w:vAlign w:val="bottom"/>
          </w:tcPr>
          <w:p w14:paraId="0C5E883E" w14:textId="345D4E9E" w:rsidR="000E4355" w:rsidRPr="00751628" w:rsidRDefault="000E4355" w:rsidP="000E4355">
            <w:pPr>
              <w:spacing w:before="60" w:after="60"/>
              <w:rPr>
                <w:rFonts w:cs="Arial"/>
              </w:rPr>
            </w:pPr>
            <w:r w:rsidRPr="00751628">
              <w:rPr>
                <w:rFonts w:cs="Arial"/>
              </w:rPr>
              <w:t xml:space="preserve">Community per hour (peak 9am - 5pm Mon-Fri </w:t>
            </w:r>
            <w:r w:rsidR="00D51FA1">
              <w:rPr>
                <w:rFonts w:cs="Arial"/>
              </w:rPr>
              <w:t>and</w:t>
            </w:r>
            <w:r w:rsidRPr="00751628">
              <w:rPr>
                <w:rFonts w:cs="Arial"/>
              </w:rPr>
              <w:t xml:space="preserve"> Weekends)</w:t>
            </w:r>
          </w:p>
        </w:tc>
        <w:tc>
          <w:tcPr>
            <w:tcW w:w="1807" w:type="dxa"/>
            <w:vAlign w:val="bottom"/>
          </w:tcPr>
          <w:p w14:paraId="219D5CA3" w14:textId="5D9031E6" w:rsidR="000E4355" w:rsidRPr="00751628" w:rsidRDefault="000E4355" w:rsidP="000E4355">
            <w:pPr>
              <w:spacing w:before="60" w:after="60"/>
              <w:jc w:val="right"/>
              <w:rPr>
                <w:rFonts w:cs="Arial"/>
              </w:rPr>
            </w:pPr>
            <w:r w:rsidRPr="00751628">
              <w:rPr>
                <w:rFonts w:cs="Arial"/>
              </w:rPr>
              <w:t>$46.00</w:t>
            </w:r>
          </w:p>
        </w:tc>
        <w:tc>
          <w:tcPr>
            <w:tcW w:w="2174" w:type="dxa"/>
            <w:vAlign w:val="center"/>
          </w:tcPr>
          <w:p w14:paraId="2CF78FD7" w14:textId="7FD73073" w:rsidR="000E4355" w:rsidRPr="00751628" w:rsidRDefault="000E4355" w:rsidP="000E4355">
            <w:pPr>
              <w:spacing w:before="60" w:after="60"/>
              <w:jc w:val="right"/>
              <w:rPr>
                <w:rFonts w:cs="Arial"/>
              </w:rPr>
            </w:pPr>
            <w:r w:rsidRPr="00751628">
              <w:rPr>
                <w:rFonts w:cs="Arial"/>
              </w:rPr>
              <w:t>$47.00</w:t>
            </w:r>
          </w:p>
        </w:tc>
      </w:tr>
      <w:tr w:rsidR="000E4355" w:rsidRPr="00751628" w14:paraId="3BF5EAAE" w14:textId="77777777" w:rsidTr="000A0F6F">
        <w:tc>
          <w:tcPr>
            <w:tcW w:w="9972" w:type="dxa"/>
            <w:vAlign w:val="bottom"/>
          </w:tcPr>
          <w:p w14:paraId="6BAD1041" w14:textId="77777777" w:rsidR="000E4355" w:rsidRPr="00751628" w:rsidRDefault="000E4355" w:rsidP="000E4355">
            <w:pPr>
              <w:spacing w:before="60" w:after="60"/>
              <w:rPr>
                <w:rFonts w:cs="Arial"/>
              </w:rPr>
            </w:pPr>
            <w:r w:rsidRPr="00751628">
              <w:rPr>
                <w:rFonts w:cs="Arial"/>
              </w:rPr>
              <w:t>Community per hour (non-peak)</w:t>
            </w:r>
          </w:p>
        </w:tc>
        <w:tc>
          <w:tcPr>
            <w:tcW w:w="1807" w:type="dxa"/>
            <w:vAlign w:val="bottom"/>
          </w:tcPr>
          <w:p w14:paraId="69556B92" w14:textId="7856F22C" w:rsidR="000E4355" w:rsidRPr="00751628" w:rsidRDefault="000E4355" w:rsidP="000E4355">
            <w:pPr>
              <w:spacing w:before="60" w:after="60"/>
              <w:jc w:val="right"/>
              <w:rPr>
                <w:rFonts w:cs="Arial"/>
              </w:rPr>
            </w:pPr>
            <w:r w:rsidRPr="00751628">
              <w:rPr>
                <w:rFonts w:cs="Arial"/>
              </w:rPr>
              <w:t>$12.00</w:t>
            </w:r>
          </w:p>
        </w:tc>
        <w:tc>
          <w:tcPr>
            <w:tcW w:w="2174" w:type="dxa"/>
            <w:vAlign w:val="center"/>
          </w:tcPr>
          <w:p w14:paraId="0D0CB7DA" w14:textId="3A956DCF" w:rsidR="000E4355" w:rsidRPr="00751628" w:rsidRDefault="000E4355" w:rsidP="000E4355">
            <w:pPr>
              <w:spacing w:before="60" w:after="60"/>
              <w:jc w:val="right"/>
              <w:rPr>
                <w:rFonts w:cs="Arial"/>
              </w:rPr>
            </w:pPr>
            <w:r w:rsidRPr="00751628">
              <w:rPr>
                <w:rFonts w:cs="Arial"/>
              </w:rPr>
              <w:t>$12.00</w:t>
            </w:r>
          </w:p>
        </w:tc>
      </w:tr>
      <w:tr w:rsidR="00DF3F68" w:rsidRPr="00751628" w14:paraId="77545619" w14:textId="77777777" w:rsidTr="000A0F6F">
        <w:tc>
          <w:tcPr>
            <w:tcW w:w="13953" w:type="dxa"/>
            <w:gridSpan w:val="3"/>
            <w:shd w:val="clear" w:color="auto" w:fill="F2F2F2" w:themeFill="background1" w:themeFillShade="F2"/>
            <w:hideMark/>
          </w:tcPr>
          <w:p w14:paraId="6438EFCC" w14:textId="77777777" w:rsidR="00DF3F68" w:rsidRPr="00751628" w:rsidRDefault="00DF3F68" w:rsidP="00DF3F68">
            <w:pPr>
              <w:spacing w:before="60" w:after="60"/>
              <w:rPr>
                <w:rFonts w:cs="Arial"/>
                <w:i/>
              </w:rPr>
            </w:pPr>
            <w:r w:rsidRPr="00751628">
              <w:rPr>
                <w:rFonts w:cs="Arial"/>
                <w:i/>
              </w:rPr>
              <w:t>St Kilda Town Hall – Yalukit</w:t>
            </w:r>
          </w:p>
        </w:tc>
      </w:tr>
      <w:tr w:rsidR="000E4355" w:rsidRPr="00751628" w14:paraId="7FBCB6DD" w14:textId="77777777" w:rsidTr="000A0F6F">
        <w:tc>
          <w:tcPr>
            <w:tcW w:w="9972" w:type="dxa"/>
            <w:vAlign w:val="bottom"/>
          </w:tcPr>
          <w:p w14:paraId="7977F9FC" w14:textId="77777777" w:rsidR="000E4355" w:rsidRPr="00751628" w:rsidRDefault="000E4355" w:rsidP="000E4355">
            <w:pPr>
              <w:spacing w:before="60" w:after="60"/>
              <w:rPr>
                <w:rFonts w:cs="Arial"/>
              </w:rPr>
            </w:pPr>
            <w:r w:rsidRPr="00751628">
              <w:rPr>
                <w:rFonts w:cs="Arial"/>
              </w:rPr>
              <w:t>Commercial per hour</w:t>
            </w:r>
          </w:p>
        </w:tc>
        <w:tc>
          <w:tcPr>
            <w:tcW w:w="1807" w:type="dxa"/>
            <w:vAlign w:val="bottom"/>
          </w:tcPr>
          <w:p w14:paraId="0ABE30F6" w14:textId="30C78F5C" w:rsidR="000E4355" w:rsidRPr="00751628" w:rsidRDefault="000E4355" w:rsidP="000E4355">
            <w:pPr>
              <w:spacing w:before="60" w:after="60"/>
              <w:jc w:val="right"/>
              <w:rPr>
                <w:rFonts w:cs="Arial"/>
              </w:rPr>
            </w:pPr>
            <w:r w:rsidRPr="00751628">
              <w:rPr>
                <w:rFonts w:cs="Arial"/>
              </w:rPr>
              <w:t>$116.00</w:t>
            </w:r>
          </w:p>
        </w:tc>
        <w:tc>
          <w:tcPr>
            <w:tcW w:w="2174" w:type="dxa"/>
            <w:vAlign w:val="center"/>
          </w:tcPr>
          <w:p w14:paraId="3D68FCF2" w14:textId="72D3900A" w:rsidR="000E4355" w:rsidRPr="00751628" w:rsidRDefault="000E4355" w:rsidP="000E4355">
            <w:pPr>
              <w:spacing w:before="60" w:after="60"/>
              <w:jc w:val="right"/>
              <w:rPr>
                <w:rFonts w:cs="Arial"/>
              </w:rPr>
            </w:pPr>
            <w:r w:rsidRPr="00751628">
              <w:rPr>
                <w:rFonts w:cs="Arial"/>
              </w:rPr>
              <w:t>$119.00</w:t>
            </w:r>
          </w:p>
        </w:tc>
      </w:tr>
      <w:tr w:rsidR="000E4355" w:rsidRPr="00751628" w14:paraId="78812FBA" w14:textId="77777777" w:rsidTr="000A0F6F">
        <w:tc>
          <w:tcPr>
            <w:tcW w:w="9972" w:type="dxa"/>
            <w:vAlign w:val="bottom"/>
          </w:tcPr>
          <w:p w14:paraId="05C02C28" w14:textId="4E50BAB3" w:rsidR="000E4355" w:rsidRPr="00751628" w:rsidRDefault="000E4355" w:rsidP="000E4355">
            <w:pPr>
              <w:spacing w:before="60" w:after="60"/>
              <w:rPr>
                <w:rFonts w:cs="Arial"/>
              </w:rPr>
            </w:pPr>
            <w:r w:rsidRPr="00751628">
              <w:rPr>
                <w:rFonts w:cs="Arial"/>
              </w:rPr>
              <w:t xml:space="preserve">Community per hour (peak 9am - 5pm Mon-Fri </w:t>
            </w:r>
            <w:r w:rsidR="00D51FA1">
              <w:rPr>
                <w:rFonts w:cs="Arial"/>
              </w:rPr>
              <w:t>and</w:t>
            </w:r>
            <w:r w:rsidRPr="00751628">
              <w:rPr>
                <w:rFonts w:cs="Arial"/>
              </w:rPr>
              <w:t xml:space="preserve"> Weekends)</w:t>
            </w:r>
          </w:p>
        </w:tc>
        <w:tc>
          <w:tcPr>
            <w:tcW w:w="1807" w:type="dxa"/>
            <w:vAlign w:val="bottom"/>
          </w:tcPr>
          <w:p w14:paraId="386AB55A" w14:textId="1F642262" w:rsidR="000E4355" w:rsidRPr="00751628" w:rsidRDefault="000E4355" w:rsidP="000E4355">
            <w:pPr>
              <w:spacing w:before="60" w:after="60"/>
              <w:jc w:val="right"/>
              <w:rPr>
                <w:rFonts w:cs="Arial"/>
              </w:rPr>
            </w:pPr>
            <w:r w:rsidRPr="00751628">
              <w:rPr>
                <w:rFonts w:cs="Arial"/>
              </w:rPr>
              <w:t>$46.00</w:t>
            </w:r>
          </w:p>
        </w:tc>
        <w:tc>
          <w:tcPr>
            <w:tcW w:w="2174" w:type="dxa"/>
            <w:vAlign w:val="center"/>
          </w:tcPr>
          <w:p w14:paraId="70BC07B9" w14:textId="5F87C34B" w:rsidR="000E4355" w:rsidRPr="00751628" w:rsidRDefault="000E4355" w:rsidP="000E4355">
            <w:pPr>
              <w:spacing w:before="60" w:after="60"/>
              <w:jc w:val="right"/>
              <w:rPr>
                <w:rFonts w:cs="Arial"/>
              </w:rPr>
            </w:pPr>
            <w:r w:rsidRPr="00751628">
              <w:rPr>
                <w:rFonts w:cs="Arial"/>
              </w:rPr>
              <w:t>$47.00</w:t>
            </w:r>
          </w:p>
        </w:tc>
      </w:tr>
      <w:tr w:rsidR="000E4355" w:rsidRPr="00751628" w14:paraId="6A2DEFAB" w14:textId="77777777" w:rsidTr="000A0F6F">
        <w:tc>
          <w:tcPr>
            <w:tcW w:w="9972" w:type="dxa"/>
            <w:vAlign w:val="bottom"/>
          </w:tcPr>
          <w:p w14:paraId="0F10E597" w14:textId="77777777" w:rsidR="000E4355" w:rsidRPr="00751628" w:rsidRDefault="000E4355" w:rsidP="000E4355">
            <w:pPr>
              <w:spacing w:before="60" w:after="60"/>
              <w:rPr>
                <w:rFonts w:cs="Arial"/>
              </w:rPr>
            </w:pPr>
            <w:r w:rsidRPr="00751628">
              <w:rPr>
                <w:rFonts w:cs="Arial"/>
              </w:rPr>
              <w:t>Community per hour (non-peak)</w:t>
            </w:r>
          </w:p>
        </w:tc>
        <w:tc>
          <w:tcPr>
            <w:tcW w:w="1807" w:type="dxa"/>
            <w:vAlign w:val="bottom"/>
          </w:tcPr>
          <w:p w14:paraId="16447E71" w14:textId="5DFC623F" w:rsidR="000E4355" w:rsidRPr="00751628" w:rsidRDefault="000E4355" w:rsidP="000E4355">
            <w:pPr>
              <w:spacing w:before="60" w:after="60"/>
              <w:jc w:val="right"/>
              <w:rPr>
                <w:rFonts w:cs="Arial"/>
              </w:rPr>
            </w:pPr>
            <w:r w:rsidRPr="00751628">
              <w:rPr>
                <w:rFonts w:cs="Arial"/>
              </w:rPr>
              <w:t>$12.00</w:t>
            </w:r>
          </w:p>
        </w:tc>
        <w:tc>
          <w:tcPr>
            <w:tcW w:w="2174" w:type="dxa"/>
            <w:vAlign w:val="center"/>
          </w:tcPr>
          <w:p w14:paraId="5CB36B73" w14:textId="3651F450" w:rsidR="000E4355" w:rsidRPr="00751628" w:rsidRDefault="000E4355" w:rsidP="000E4355">
            <w:pPr>
              <w:spacing w:before="60" w:after="60"/>
              <w:jc w:val="right"/>
              <w:rPr>
                <w:rFonts w:cs="Arial"/>
              </w:rPr>
            </w:pPr>
            <w:r w:rsidRPr="00751628">
              <w:rPr>
                <w:rFonts w:cs="Arial"/>
              </w:rPr>
              <w:t>$12.00</w:t>
            </w:r>
          </w:p>
        </w:tc>
      </w:tr>
      <w:tr w:rsidR="00DF3F68" w:rsidRPr="00751628" w14:paraId="4B3CF625" w14:textId="77777777" w:rsidTr="000A0F6F">
        <w:tc>
          <w:tcPr>
            <w:tcW w:w="13953" w:type="dxa"/>
            <w:gridSpan w:val="3"/>
            <w:shd w:val="clear" w:color="auto" w:fill="F2F2F2" w:themeFill="background1" w:themeFillShade="F2"/>
            <w:hideMark/>
          </w:tcPr>
          <w:p w14:paraId="7F506B9A" w14:textId="77777777" w:rsidR="00DF3F68" w:rsidRPr="00751628" w:rsidRDefault="00DF3F68" w:rsidP="00DF3F68">
            <w:pPr>
              <w:keepNext/>
              <w:spacing w:before="60" w:after="60"/>
              <w:rPr>
                <w:rFonts w:cs="Arial"/>
                <w:i/>
              </w:rPr>
            </w:pPr>
            <w:r w:rsidRPr="00751628">
              <w:rPr>
                <w:rFonts w:cs="Arial"/>
                <w:i/>
              </w:rPr>
              <w:t>St Kilda Town Hall – Training</w:t>
            </w:r>
          </w:p>
        </w:tc>
      </w:tr>
      <w:tr w:rsidR="000E4355" w:rsidRPr="00751628" w14:paraId="271ED16D" w14:textId="77777777" w:rsidTr="000A0F6F">
        <w:tc>
          <w:tcPr>
            <w:tcW w:w="9972" w:type="dxa"/>
            <w:vAlign w:val="bottom"/>
          </w:tcPr>
          <w:p w14:paraId="7CBBC560" w14:textId="77777777" w:rsidR="000E4355" w:rsidRPr="00751628" w:rsidRDefault="000E4355" w:rsidP="000E4355">
            <w:pPr>
              <w:spacing w:before="60" w:after="60"/>
              <w:rPr>
                <w:rFonts w:cs="Arial"/>
              </w:rPr>
            </w:pPr>
            <w:r w:rsidRPr="00751628">
              <w:rPr>
                <w:rFonts w:cs="Arial"/>
              </w:rPr>
              <w:t>Commercial per hour</w:t>
            </w:r>
          </w:p>
        </w:tc>
        <w:tc>
          <w:tcPr>
            <w:tcW w:w="1807" w:type="dxa"/>
            <w:vAlign w:val="bottom"/>
          </w:tcPr>
          <w:p w14:paraId="4A8FEF35" w14:textId="022B8EC0" w:rsidR="000E4355" w:rsidRPr="00751628" w:rsidRDefault="000E4355" w:rsidP="000E4355">
            <w:pPr>
              <w:spacing w:before="60" w:after="60"/>
              <w:jc w:val="right"/>
              <w:rPr>
                <w:rFonts w:cs="Arial"/>
              </w:rPr>
            </w:pPr>
            <w:r w:rsidRPr="00751628">
              <w:rPr>
                <w:rFonts w:cs="Arial"/>
              </w:rPr>
              <w:t>$116.00</w:t>
            </w:r>
          </w:p>
        </w:tc>
        <w:tc>
          <w:tcPr>
            <w:tcW w:w="2174" w:type="dxa"/>
            <w:vAlign w:val="center"/>
          </w:tcPr>
          <w:p w14:paraId="0ED89D7F" w14:textId="5C101F1D" w:rsidR="000E4355" w:rsidRPr="00751628" w:rsidRDefault="000E4355" w:rsidP="000E4355">
            <w:pPr>
              <w:spacing w:before="60" w:after="60"/>
              <w:jc w:val="right"/>
              <w:rPr>
                <w:rFonts w:cs="Arial"/>
              </w:rPr>
            </w:pPr>
            <w:r w:rsidRPr="00751628">
              <w:rPr>
                <w:rFonts w:cs="Arial"/>
              </w:rPr>
              <w:t>$119.00</w:t>
            </w:r>
          </w:p>
        </w:tc>
      </w:tr>
      <w:tr w:rsidR="000E4355" w:rsidRPr="00751628" w14:paraId="791DD9F8" w14:textId="77777777" w:rsidTr="000A0F6F">
        <w:tc>
          <w:tcPr>
            <w:tcW w:w="9972" w:type="dxa"/>
            <w:vAlign w:val="bottom"/>
          </w:tcPr>
          <w:p w14:paraId="64551697" w14:textId="1D1550B7" w:rsidR="000E4355" w:rsidRPr="00751628" w:rsidRDefault="000E4355" w:rsidP="000E4355">
            <w:pPr>
              <w:spacing w:before="60" w:after="60"/>
              <w:rPr>
                <w:rFonts w:cs="Arial"/>
              </w:rPr>
            </w:pPr>
            <w:r w:rsidRPr="00751628">
              <w:rPr>
                <w:rFonts w:cs="Arial"/>
              </w:rPr>
              <w:t xml:space="preserve">Community per hour (peak 9am - 5pm Mon-Fri </w:t>
            </w:r>
            <w:r w:rsidR="00D51FA1">
              <w:rPr>
                <w:rFonts w:cs="Arial"/>
              </w:rPr>
              <w:t>and</w:t>
            </w:r>
            <w:r w:rsidRPr="00751628">
              <w:rPr>
                <w:rFonts w:cs="Arial"/>
              </w:rPr>
              <w:t xml:space="preserve"> Weekends)</w:t>
            </w:r>
          </w:p>
        </w:tc>
        <w:tc>
          <w:tcPr>
            <w:tcW w:w="1807" w:type="dxa"/>
            <w:vAlign w:val="bottom"/>
          </w:tcPr>
          <w:p w14:paraId="2F509073" w14:textId="298CA60B" w:rsidR="000E4355" w:rsidRPr="00751628" w:rsidRDefault="000E4355" w:rsidP="000E4355">
            <w:pPr>
              <w:spacing w:before="60" w:after="60"/>
              <w:jc w:val="right"/>
              <w:rPr>
                <w:rFonts w:cs="Arial"/>
              </w:rPr>
            </w:pPr>
            <w:r w:rsidRPr="00751628">
              <w:rPr>
                <w:rFonts w:cs="Arial"/>
              </w:rPr>
              <w:t>$46.00</w:t>
            </w:r>
          </w:p>
        </w:tc>
        <w:tc>
          <w:tcPr>
            <w:tcW w:w="2174" w:type="dxa"/>
            <w:vAlign w:val="center"/>
          </w:tcPr>
          <w:p w14:paraId="40C24D57" w14:textId="13CAB70F" w:rsidR="000E4355" w:rsidRPr="00751628" w:rsidRDefault="000E4355" w:rsidP="000E4355">
            <w:pPr>
              <w:spacing w:before="60" w:after="60"/>
              <w:jc w:val="right"/>
              <w:rPr>
                <w:rFonts w:cs="Arial"/>
              </w:rPr>
            </w:pPr>
            <w:r w:rsidRPr="00751628">
              <w:rPr>
                <w:rFonts w:cs="Arial"/>
              </w:rPr>
              <w:t>$47.00</w:t>
            </w:r>
          </w:p>
        </w:tc>
      </w:tr>
      <w:tr w:rsidR="000E4355" w:rsidRPr="00751628" w14:paraId="1031CC7C" w14:textId="77777777" w:rsidTr="000A0F6F">
        <w:tc>
          <w:tcPr>
            <w:tcW w:w="9972" w:type="dxa"/>
            <w:vAlign w:val="bottom"/>
          </w:tcPr>
          <w:p w14:paraId="093FF75B" w14:textId="77777777" w:rsidR="000E4355" w:rsidRPr="00751628" w:rsidRDefault="000E4355" w:rsidP="000E4355">
            <w:pPr>
              <w:spacing w:before="60" w:after="60"/>
              <w:rPr>
                <w:rFonts w:cs="Arial"/>
              </w:rPr>
            </w:pPr>
            <w:r w:rsidRPr="00751628">
              <w:rPr>
                <w:rFonts w:cs="Arial"/>
              </w:rPr>
              <w:t>Community per hour (non-peak)</w:t>
            </w:r>
          </w:p>
        </w:tc>
        <w:tc>
          <w:tcPr>
            <w:tcW w:w="1807" w:type="dxa"/>
            <w:vAlign w:val="bottom"/>
          </w:tcPr>
          <w:p w14:paraId="76012610" w14:textId="46EBCA3A" w:rsidR="000E4355" w:rsidRPr="00751628" w:rsidRDefault="000E4355" w:rsidP="000E4355">
            <w:pPr>
              <w:spacing w:before="60" w:after="60"/>
              <w:jc w:val="right"/>
              <w:rPr>
                <w:rFonts w:cs="Arial"/>
              </w:rPr>
            </w:pPr>
            <w:r w:rsidRPr="00751628">
              <w:rPr>
                <w:rFonts w:cs="Arial"/>
              </w:rPr>
              <w:t>$12.00</w:t>
            </w:r>
          </w:p>
        </w:tc>
        <w:tc>
          <w:tcPr>
            <w:tcW w:w="2174" w:type="dxa"/>
            <w:vAlign w:val="center"/>
          </w:tcPr>
          <w:p w14:paraId="251E2302" w14:textId="5EB9F3F3" w:rsidR="000E4355" w:rsidRPr="00751628" w:rsidRDefault="000E4355" w:rsidP="000E4355">
            <w:pPr>
              <w:spacing w:before="60" w:after="60"/>
              <w:jc w:val="right"/>
              <w:rPr>
                <w:rFonts w:cs="Arial"/>
              </w:rPr>
            </w:pPr>
            <w:r w:rsidRPr="00751628">
              <w:rPr>
                <w:rFonts w:cs="Arial"/>
              </w:rPr>
              <w:t>$12.00</w:t>
            </w:r>
          </w:p>
        </w:tc>
      </w:tr>
      <w:tr w:rsidR="00DF3F68" w:rsidRPr="00751628" w14:paraId="4B0841A6" w14:textId="77777777" w:rsidTr="000A0F6F">
        <w:tc>
          <w:tcPr>
            <w:tcW w:w="13953" w:type="dxa"/>
            <w:gridSpan w:val="3"/>
            <w:shd w:val="clear" w:color="auto" w:fill="F2F2F2" w:themeFill="background1" w:themeFillShade="F2"/>
            <w:hideMark/>
          </w:tcPr>
          <w:p w14:paraId="617E72D5" w14:textId="77777777" w:rsidR="00DF3F68" w:rsidRPr="00751628" w:rsidRDefault="00DF3F68" w:rsidP="00DF3F68">
            <w:pPr>
              <w:spacing w:before="60" w:after="60"/>
              <w:rPr>
                <w:rFonts w:cs="Arial"/>
                <w:i/>
              </w:rPr>
            </w:pPr>
            <w:r w:rsidRPr="00751628">
              <w:rPr>
                <w:rFonts w:cs="Arial"/>
                <w:i/>
              </w:rPr>
              <w:t>St Kilda Town Hall – Port Melbourne room</w:t>
            </w:r>
          </w:p>
        </w:tc>
      </w:tr>
      <w:tr w:rsidR="000E4355" w:rsidRPr="00751628" w14:paraId="4E915830" w14:textId="77777777" w:rsidTr="000A0F6F">
        <w:tc>
          <w:tcPr>
            <w:tcW w:w="9972" w:type="dxa"/>
            <w:vAlign w:val="bottom"/>
          </w:tcPr>
          <w:p w14:paraId="16CB6934" w14:textId="77777777" w:rsidR="000E4355" w:rsidRPr="00751628" w:rsidRDefault="000E4355" w:rsidP="000E4355">
            <w:pPr>
              <w:spacing w:before="60" w:after="60"/>
              <w:rPr>
                <w:rFonts w:cs="Arial"/>
              </w:rPr>
            </w:pPr>
            <w:r w:rsidRPr="00751628">
              <w:rPr>
                <w:rFonts w:cs="Arial"/>
              </w:rPr>
              <w:t>Commercial per hour</w:t>
            </w:r>
          </w:p>
        </w:tc>
        <w:tc>
          <w:tcPr>
            <w:tcW w:w="1807" w:type="dxa"/>
            <w:vAlign w:val="bottom"/>
          </w:tcPr>
          <w:p w14:paraId="148FB8F3" w14:textId="7F585A34" w:rsidR="000E4355" w:rsidRPr="00751628" w:rsidRDefault="000E4355" w:rsidP="000E4355">
            <w:pPr>
              <w:spacing w:before="60" w:after="60"/>
              <w:jc w:val="right"/>
              <w:rPr>
                <w:rFonts w:cs="Arial"/>
              </w:rPr>
            </w:pPr>
            <w:r w:rsidRPr="00751628">
              <w:rPr>
                <w:rFonts w:cs="Arial"/>
              </w:rPr>
              <w:t>$93.00</w:t>
            </w:r>
          </w:p>
        </w:tc>
        <w:tc>
          <w:tcPr>
            <w:tcW w:w="2174" w:type="dxa"/>
            <w:vAlign w:val="center"/>
          </w:tcPr>
          <w:p w14:paraId="68B6F993" w14:textId="7B8974B3" w:rsidR="000E4355" w:rsidRPr="00751628" w:rsidRDefault="000E4355" w:rsidP="000E4355">
            <w:pPr>
              <w:spacing w:before="60" w:after="60"/>
              <w:jc w:val="right"/>
              <w:rPr>
                <w:rFonts w:cs="Arial"/>
              </w:rPr>
            </w:pPr>
            <w:r w:rsidRPr="00751628">
              <w:rPr>
                <w:rFonts w:cs="Arial"/>
              </w:rPr>
              <w:t>$95.00</w:t>
            </w:r>
          </w:p>
        </w:tc>
      </w:tr>
      <w:tr w:rsidR="000E4355" w:rsidRPr="00751628" w14:paraId="21C488E9" w14:textId="77777777" w:rsidTr="000A0F6F">
        <w:tc>
          <w:tcPr>
            <w:tcW w:w="9972" w:type="dxa"/>
            <w:vAlign w:val="bottom"/>
          </w:tcPr>
          <w:p w14:paraId="38F116D5" w14:textId="678F89A1" w:rsidR="000E4355" w:rsidRPr="00751628" w:rsidRDefault="000E4355" w:rsidP="000E4355">
            <w:pPr>
              <w:spacing w:before="60" w:after="60"/>
              <w:rPr>
                <w:rFonts w:cs="Arial"/>
              </w:rPr>
            </w:pPr>
            <w:r w:rsidRPr="00751628">
              <w:rPr>
                <w:rFonts w:cs="Arial"/>
              </w:rPr>
              <w:t xml:space="preserve">Community per hour (peak 9am - 5pm Mon-Fri </w:t>
            </w:r>
            <w:r w:rsidR="00D51FA1">
              <w:rPr>
                <w:rFonts w:cs="Arial"/>
              </w:rPr>
              <w:t>and</w:t>
            </w:r>
            <w:r w:rsidRPr="00751628">
              <w:rPr>
                <w:rFonts w:cs="Arial"/>
              </w:rPr>
              <w:t xml:space="preserve"> Weekends)</w:t>
            </w:r>
          </w:p>
        </w:tc>
        <w:tc>
          <w:tcPr>
            <w:tcW w:w="1807" w:type="dxa"/>
            <w:vAlign w:val="bottom"/>
          </w:tcPr>
          <w:p w14:paraId="1405CAB7" w14:textId="689A5A87" w:rsidR="000E4355" w:rsidRPr="00751628" w:rsidRDefault="000E4355" w:rsidP="000E4355">
            <w:pPr>
              <w:spacing w:before="60" w:after="60"/>
              <w:jc w:val="right"/>
              <w:rPr>
                <w:rFonts w:cs="Arial"/>
              </w:rPr>
            </w:pPr>
            <w:r w:rsidRPr="00751628">
              <w:rPr>
                <w:rFonts w:cs="Arial"/>
              </w:rPr>
              <w:t>$46.00</w:t>
            </w:r>
          </w:p>
        </w:tc>
        <w:tc>
          <w:tcPr>
            <w:tcW w:w="2174" w:type="dxa"/>
            <w:vAlign w:val="center"/>
          </w:tcPr>
          <w:p w14:paraId="3D3E8015" w14:textId="048FE8FA" w:rsidR="000E4355" w:rsidRPr="00751628" w:rsidRDefault="000E4355" w:rsidP="000E4355">
            <w:pPr>
              <w:spacing w:before="60" w:after="60"/>
              <w:jc w:val="right"/>
              <w:rPr>
                <w:rFonts w:cs="Arial"/>
              </w:rPr>
            </w:pPr>
            <w:r w:rsidRPr="00751628">
              <w:rPr>
                <w:rFonts w:cs="Arial"/>
              </w:rPr>
              <w:t>$47.00</w:t>
            </w:r>
          </w:p>
        </w:tc>
      </w:tr>
      <w:tr w:rsidR="000E4355" w:rsidRPr="00751628" w14:paraId="6F33A828" w14:textId="77777777" w:rsidTr="000A0F6F">
        <w:tc>
          <w:tcPr>
            <w:tcW w:w="9972" w:type="dxa"/>
            <w:vAlign w:val="bottom"/>
          </w:tcPr>
          <w:p w14:paraId="0BC51FF9" w14:textId="77777777" w:rsidR="000E4355" w:rsidRPr="00751628" w:rsidRDefault="000E4355" w:rsidP="000E4355">
            <w:pPr>
              <w:spacing w:before="60" w:after="60"/>
              <w:rPr>
                <w:rFonts w:cs="Arial"/>
              </w:rPr>
            </w:pPr>
            <w:r w:rsidRPr="00751628">
              <w:rPr>
                <w:rFonts w:cs="Arial"/>
              </w:rPr>
              <w:t>Community per hour (non-peak)</w:t>
            </w:r>
          </w:p>
        </w:tc>
        <w:tc>
          <w:tcPr>
            <w:tcW w:w="1807" w:type="dxa"/>
            <w:vAlign w:val="bottom"/>
          </w:tcPr>
          <w:p w14:paraId="24685851" w14:textId="77CA8E1E" w:rsidR="000E4355" w:rsidRPr="00751628" w:rsidRDefault="000E4355" w:rsidP="000E4355">
            <w:pPr>
              <w:spacing w:before="60" w:after="60"/>
              <w:jc w:val="right"/>
              <w:rPr>
                <w:rFonts w:cs="Arial"/>
              </w:rPr>
            </w:pPr>
            <w:r w:rsidRPr="00751628">
              <w:rPr>
                <w:rFonts w:cs="Arial"/>
              </w:rPr>
              <w:t>$12.00</w:t>
            </w:r>
          </w:p>
        </w:tc>
        <w:tc>
          <w:tcPr>
            <w:tcW w:w="2174" w:type="dxa"/>
            <w:vAlign w:val="center"/>
          </w:tcPr>
          <w:p w14:paraId="5210F27E" w14:textId="30BB0358" w:rsidR="000E4355" w:rsidRPr="00751628" w:rsidRDefault="000E4355" w:rsidP="000E4355">
            <w:pPr>
              <w:spacing w:before="60" w:after="60"/>
              <w:jc w:val="right"/>
              <w:rPr>
                <w:rFonts w:cs="Arial"/>
              </w:rPr>
            </w:pPr>
            <w:r w:rsidRPr="00751628">
              <w:rPr>
                <w:rFonts w:cs="Arial"/>
              </w:rPr>
              <w:t>$12.00</w:t>
            </w:r>
          </w:p>
        </w:tc>
      </w:tr>
      <w:tr w:rsidR="00DF3F68" w:rsidRPr="00751628" w14:paraId="0D238E6E" w14:textId="77777777" w:rsidTr="000A0F6F">
        <w:tc>
          <w:tcPr>
            <w:tcW w:w="13953" w:type="dxa"/>
            <w:gridSpan w:val="3"/>
            <w:shd w:val="clear" w:color="auto" w:fill="F2F2F2" w:themeFill="background1" w:themeFillShade="F2"/>
            <w:hideMark/>
          </w:tcPr>
          <w:p w14:paraId="2BC70550" w14:textId="77777777" w:rsidR="00DF3F68" w:rsidRPr="00751628" w:rsidRDefault="00DF3F68" w:rsidP="00DF3F68">
            <w:pPr>
              <w:spacing w:before="60" w:after="60"/>
              <w:rPr>
                <w:rFonts w:cs="Arial"/>
                <w:i/>
              </w:rPr>
            </w:pPr>
            <w:r w:rsidRPr="00751628">
              <w:rPr>
                <w:rFonts w:cs="Arial"/>
                <w:i/>
              </w:rPr>
              <w:t>Port Melbourne Town Hall meeting rooms</w:t>
            </w:r>
          </w:p>
        </w:tc>
      </w:tr>
      <w:tr w:rsidR="000E4355" w:rsidRPr="00751628" w14:paraId="7DC049D3" w14:textId="77777777" w:rsidTr="000A0F6F">
        <w:tc>
          <w:tcPr>
            <w:tcW w:w="9972" w:type="dxa"/>
            <w:vAlign w:val="bottom"/>
          </w:tcPr>
          <w:p w14:paraId="281BC690" w14:textId="77777777" w:rsidR="000E4355" w:rsidRPr="00751628" w:rsidRDefault="000E4355" w:rsidP="000E4355">
            <w:pPr>
              <w:spacing w:before="60" w:after="60"/>
              <w:rPr>
                <w:rFonts w:cs="Arial"/>
              </w:rPr>
            </w:pPr>
            <w:r w:rsidRPr="00751628">
              <w:rPr>
                <w:rFonts w:cs="Arial"/>
              </w:rPr>
              <w:t xml:space="preserve">Mayors Room - Commercial per hour </w:t>
            </w:r>
          </w:p>
        </w:tc>
        <w:tc>
          <w:tcPr>
            <w:tcW w:w="1807" w:type="dxa"/>
            <w:vAlign w:val="bottom"/>
          </w:tcPr>
          <w:p w14:paraId="4C9D496B" w14:textId="2804BDF9" w:rsidR="000E4355" w:rsidRPr="00751628" w:rsidRDefault="000E4355" w:rsidP="000E4355">
            <w:pPr>
              <w:spacing w:before="60" w:after="60"/>
              <w:jc w:val="right"/>
              <w:rPr>
                <w:rFonts w:cs="Arial"/>
              </w:rPr>
            </w:pPr>
            <w:r w:rsidRPr="00751628">
              <w:rPr>
                <w:rFonts w:cs="Arial"/>
              </w:rPr>
              <w:t>$93.00</w:t>
            </w:r>
          </w:p>
        </w:tc>
        <w:tc>
          <w:tcPr>
            <w:tcW w:w="2174" w:type="dxa"/>
            <w:vAlign w:val="center"/>
          </w:tcPr>
          <w:p w14:paraId="4916762C" w14:textId="58F8C85B" w:rsidR="000E4355" w:rsidRPr="00751628" w:rsidRDefault="000E4355" w:rsidP="000E4355">
            <w:pPr>
              <w:spacing w:before="60" w:after="60"/>
              <w:jc w:val="right"/>
              <w:rPr>
                <w:rFonts w:cs="Arial"/>
              </w:rPr>
            </w:pPr>
            <w:r w:rsidRPr="00751628">
              <w:rPr>
                <w:rFonts w:cs="Arial"/>
              </w:rPr>
              <w:t>$95.00</w:t>
            </w:r>
          </w:p>
        </w:tc>
      </w:tr>
      <w:tr w:rsidR="000E4355" w:rsidRPr="00751628" w14:paraId="209CE539" w14:textId="77777777" w:rsidTr="000A0F6F">
        <w:tc>
          <w:tcPr>
            <w:tcW w:w="9972" w:type="dxa"/>
            <w:vAlign w:val="bottom"/>
          </w:tcPr>
          <w:p w14:paraId="54DD2DAB" w14:textId="173516B1" w:rsidR="000E4355" w:rsidRPr="00751628" w:rsidRDefault="000E4355" w:rsidP="000E4355">
            <w:pPr>
              <w:spacing w:before="60" w:after="60"/>
              <w:rPr>
                <w:rFonts w:cs="Arial"/>
              </w:rPr>
            </w:pPr>
            <w:r w:rsidRPr="00751628">
              <w:rPr>
                <w:rFonts w:cs="Arial"/>
              </w:rPr>
              <w:t xml:space="preserve">Mayors Room - Community per </w:t>
            </w:r>
            <w:r w:rsidR="00E679B0" w:rsidRPr="00751628">
              <w:rPr>
                <w:rFonts w:cs="Arial"/>
              </w:rPr>
              <w:t>hour (</w:t>
            </w:r>
            <w:r w:rsidRPr="00751628">
              <w:rPr>
                <w:rFonts w:cs="Arial"/>
              </w:rPr>
              <w:t xml:space="preserve">peak 9am - 5pm Mon-Fri </w:t>
            </w:r>
            <w:r w:rsidR="00D51FA1">
              <w:rPr>
                <w:rFonts w:cs="Arial"/>
              </w:rPr>
              <w:t>and</w:t>
            </w:r>
            <w:r w:rsidRPr="00751628">
              <w:rPr>
                <w:rFonts w:cs="Arial"/>
              </w:rPr>
              <w:t xml:space="preserve"> Weekends)</w:t>
            </w:r>
          </w:p>
        </w:tc>
        <w:tc>
          <w:tcPr>
            <w:tcW w:w="1807" w:type="dxa"/>
            <w:vAlign w:val="bottom"/>
          </w:tcPr>
          <w:p w14:paraId="442DE970" w14:textId="47FE7A3E" w:rsidR="000E4355" w:rsidRPr="00751628" w:rsidRDefault="000E4355" w:rsidP="000E4355">
            <w:pPr>
              <w:spacing w:before="60" w:after="60"/>
              <w:jc w:val="right"/>
              <w:rPr>
                <w:rFonts w:cs="Arial"/>
              </w:rPr>
            </w:pPr>
            <w:r w:rsidRPr="00751628">
              <w:rPr>
                <w:rFonts w:cs="Arial"/>
              </w:rPr>
              <w:t>$46.00</w:t>
            </w:r>
          </w:p>
        </w:tc>
        <w:tc>
          <w:tcPr>
            <w:tcW w:w="2174" w:type="dxa"/>
            <w:vAlign w:val="center"/>
          </w:tcPr>
          <w:p w14:paraId="3061523E" w14:textId="08A46AD4" w:rsidR="000E4355" w:rsidRPr="00751628" w:rsidRDefault="000E4355" w:rsidP="000E4355">
            <w:pPr>
              <w:spacing w:before="60" w:after="60"/>
              <w:jc w:val="right"/>
              <w:rPr>
                <w:rFonts w:cs="Arial"/>
              </w:rPr>
            </w:pPr>
            <w:r w:rsidRPr="00751628">
              <w:rPr>
                <w:rFonts w:cs="Arial"/>
              </w:rPr>
              <w:t>$47.00</w:t>
            </w:r>
          </w:p>
        </w:tc>
      </w:tr>
      <w:tr w:rsidR="000E4355" w:rsidRPr="00751628" w14:paraId="6DD3B09B" w14:textId="77777777" w:rsidTr="000A0F6F">
        <w:tc>
          <w:tcPr>
            <w:tcW w:w="9972" w:type="dxa"/>
            <w:vAlign w:val="bottom"/>
          </w:tcPr>
          <w:p w14:paraId="3E12873C" w14:textId="77777777" w:rsidR="000E4355" w:rsidRPr="00751628" w:rsidRDefault="000E4355" w:rsidP="000E4355">
            <w:pPr>
              <w:spacing w:before="60" w:after="60"/>
              <w:rPr>
                <w:rFonts w:cs="Arial"/>
              </w:rPr>
            </w:pPr>
            <w:r w:rsidRPr="00751628">
              <w:rPr>
                <w:rFonts w:cs="Arial"/>
              </w:rPr>
              <w:t>Community per hour (non-peak)</w:t>
            </w:r>
          </w:p>
        </w:tc>
        <w:tc>
          <w:tcPr>
            <w:tcW w:w="1807" w:type="dxa"/>
            <w:vAlign w:val="bottom"/>
          </w:tcPr>
          <w:p w14:paraId="67DAE63B" w14:textId="647C66D4" w:rsidR="000E4355" w:rsidRPr="00751628" w:rsidRDefault="000E4355" w:rsidP="000E4355">
            <w:pPr>
              <w:spacing w:before="60" w:after="60"/>
              <w:jc w:val="right"/>
              <w:rPr>
                <w:rFonts w:cs="Arial"/>
              </w:rPr>
            </w:pPr>
            <w:r w:rsidRPr="00751628">
              <w:rPr>
                <w:rFonts w:cs="Arial"/>
              </w:rPr>
              <w:t>$12.00</w:t>
            </w:r>
          </w:p>
        </w:tc>
        <w:tc>
          <w:tcPr>
            <w:tcW w:w="2174" w:type="dxa"/>
            <w:vAlign w:val="center"/>
          </w:tcPr>
          <w:p w14:paraId="53BF52AE" w14:textId="1381D28C" w:rsidR="000E4355" w:rsidRPr="00751628" w:rsidRDefault="000E4355" w:rsidP="000E4355">
            <w:pPr>
              <w:spacing w:before="60" w:after="60"/>
              <w:jc w:val="right"/>
              <w:rPr>
                <w:rFonts w:cs="Arial"/>
              </w:rPr>
            </w:pPr>
            <w:r w:rsidRPr="00751628">
              <w:rPr>
                <w:rFonts w:cs="Arial"/>
              </w:rPr>
              <w:t>$12.00</w:t>
            </w:r>
          </w:p>
        </w:tc>
      </w:tr>
      <w:tr w:rsidR="000A0F6F" w:rsidRPr="00751628" w14:paraId="22374D87" w14:textId="77777777" w:rsidTr="000A0F6F">
        <w:tc>
          <w:tcPr>
            <w:tcW w:w="13953" w:type="dxa"/>
            <w:gridSpan w:val="3"/>
            <w:shd w:val="clear" w:color="auto" w:fill="F2F2F2" w:themeFill="background1" w:themeFillShade="F2"/>
            <w:hideMark/>
          </w:tcPr>
          <w:p w14:paraId="683A5E0F" w14:textId="28A91190" w:rsidR="000A0F6F" w:rsidRPr="00751628" w:rsidRDefault="000A0F6F" w:rsidP="000A0F6F">
            <w:pPr>
              <w:keepNext/>
              <w:spacing w:before="60" w:after="60"/>
              <w:rPr>
                <w:rFonts w:cs="Arial"/>
                <w:i/>
              </w:rPr>
            </w:pPr>
            <w:r w:rsidRPr="00751628">
              <w:rPr>
                <w:rFonts w:cs="Arial"/>
                <w:i/>
              </w:rPr>
              <w:t xml:space="preserve">Port Melbourne Town Hall </w:t>
            </w:r>
            <w:r>
              <w:rPr>
                <w:rFonts w:cs="Arial"/>
                <w:i/>
              </w:rPr>
              <w:t>Council Chamber</w:t>
            </w:r>
          </w:p>
        </w:tc>
      </w:tr>
      <w:tr w:rsidR="000E4355" w:rsidRPr="00751628" w14:paraId="5EED8172" w14:textId="77777777" w:rsidTr="000A0F6F">
        <w:tc>
          <w:tcPr>
            <w:tcW w:w="9972" w:type="dxa"/>
            <w:vAlign w:val="bottom"/>
          </w:tcPr>
          <w:p w14:paraId="6D2B0A84" w14:textId="77777777" w:rsidR="000E4355" w:rsidRPr="00751628" w:rsidRDefault="000E4355" w:rsidP="000E4355">
            <w:pPr>
              <w:spacing w:before="60" w:after="60"/>
              <w:rPr>
                <w:rFonts w:cs="Arial"/>
              </w:rPr>
            </w:pPr>
            <w:r w:rsidRPr="00751628">
              <w:rPr>
                <w:rFonts w:cs="Arial"/>
              </w:rPr>
              <w:t>Council Chamber - Commercial per hour</w:t>
            </w:r>
          </w:p>
        </w:tc>
        <w:tc>
          <w:tcPr>
            <w:tcW w:w="1807" w:type="dxa"/>
            <w:vAlign w:val="bottom"/>
          </w:tcPr>
          <w:p w14:paraId="273F4C7C" w14:textId="366B4BB1" w:rsidR="000E4355" w:rsidRPr="00751628" w:rsidRDefault="000E4355" w:rsidP="000E4355">
            <w:pPr>
              <w:spacing w:before="60" w:after="60"/>
              <w:jc w:val="right"/>
              <w:rPr>
                <w:rFonts w:cs="Arial"/>
              </w:rPr>
            </w:pPr>
            <w:r w:rsidRPr="00751628">
              <w:rPr>
                <w:rFonts w:cs="Arial"/>
              </w:rPr>
              <w:t>$116.00</w:t>
            </w:r>
          </w:p>
        </w:tc>
        <w:tc>
          <w:tcPr>
            <w:tcW w:w="2174" w:type="dxa"/>
            <w:vAlign w:val="center"/>
          </w:tcPr>
          <w:p w14:paraId="4266057E" w14:textId="4D438C1C" w:rsidR="000E4355" w:rsidRPr="00751628" w:rsidRDefault="000E4355" w:rsidP="000E4355">
            <w:pPr>
              <w:spacing w:before="60" w:after="60"/>
              <w:jc w:val="right"/>
              <w:rPr>
                <w:rFonts w:cs="Arial"/>
              </w:rPr>
            </w:pPr>
            <w:r w:rsidRPr="00751628">
              <w:rPr>
                <w:rFonts w:cs="Arial"/>
              </w:rPr>
              <w:t>$119.00</w:t>
            </w:r>
          </w:p>
        </w:tc>
      </w:tr>
      <w:tr w:rsidR="000E4355" w:rsidRPr="00751628" w14:paraId="7259EBE4" w14:textId="77777777" w:rsidTr="000A0F6F">
        <w:tc>
          <w:tcPr>
            <w:tcW w:w="9972" w:type="dxa"/>
            <w:vAlign w:val="bottom"/>
          </w:tcPr>
          <w:p w14:paraId="588BE7FA" w14:textId="02DE08B6" w:rsidR="000E4355" w:rsidRPr="00751628" w:rsidRDefault="000E4355" w:rsidP="000E4355">
            <w:pPr>
              <w:spacing w:before="60" w:after="60"/>
              <w:rPr>
                <w:rFonts w:cs="Arial"/>
              </w:rPr>
            </w:pPr>
            <w:r w:rsidRPr="00751628">
              <w:rPr>
                <w:rFonts w:cs="Arial"/>
              </w:rPr>
              <w:t xml:space="preserve">Council Chamber - Community per hour (peak 9am - 5pm Mon-Fri </w:t>
            </w:r>
            <w:r w:rsidR="00D51FA1">
              <w:rPr>
                <w:rFonts w:cs="Arial"/>
              </w:rPr>
              <w:t>and</w:t>
            </w:r>
            <w:r w:rsidRPr="00751628">
              <w:rPr>
                <w:rFonts w:cs="Arial"/>
              </w:rPr>
              <w:t xml:space="preserve"> Weekends)</w:t>
            </w:r>
          </w:p>
        </w:tc>
        <w:tc>
          <w:tcPr>
            <w:tcW w:w="1807" w:type="dxa"/>
            <w:vAlign w:val="bottom"/>
          </w:tcPr>
          <w:p w14:paraId="0A4F3B70" w14:textId="4D04A576" w:rsidR="000E4355" w:rsidRPr="00751628" w:rsidRDefault="000E4355" w:rsidP="000E4355">
            <w:pPr>
              <w:spacing w:before="60" w:after="60"/>
              <w:jc w:val="right"/>
              <w:rPr>
                <w:rFonts w:cs="Arial"/>
              </w:rPr>
            </w:pPr>
            <w:r w:rsidRPr="00751628">
              <w:rPr>
                <w:rFonts w:cs="Arial"/>
              </w:rPr>
              <w:t>$67.00</w:t>
            </w:r>
          </w:p>
        </w:tc>
        <w:tc>
          <w:tcPr>
            <w:tcW w:w="2174" w:type="dxa"/>
            <w:vAlign w:val="center"/>
          </w:tcPr>
          <w:p w14:paraId="1CA7F475" w14:textId="464C7283" w:rsidR="000E4355" w:rsidRPr="00751628" w:rsidRDefault="000E4355" w:rsidP="000E4355">
            <w:pPr>
              <w:spacing w:before="60" w:after="60"/>
              <w:jc w:val="right"/>
              <w:rPr>
                <w:rFonts w:cs="Arial"/>
              </w:rPr>
            </w:pPr>
            <w:r w:rsidRPr="00751628">
              <w:rPr>
                <w:rFonts w:cs="Arial"/>
              </w:rPr>
              <w:t>$69.00</w:t>
            </w:r>
          </w:p>
        </w:tc>
      </w:tr>
      <w:tr w:rsidR="000E4355" w:rsidRPr="00751628" w14:paraId="35E13520" w14:textId="77777777" w:rsidTr="000A0F6F">
        <w:tc>
          <w:tcPr>
            <w:tcW w:w="9972" w:type="dxa"/>
            <w:vAlign w:val="bottom"/>
          </w:tcPr>
          <w:p w14:paraId="7EBB7D4A" w14:textId="77777777" w:rsidR="000E4355" w:rsidRPr="00751628" w:rsidRDefault="000E4355" w:rsidP="000E4355">
            <w:pPr>
              <w:spacing w:before="60" w:after="60"/>
              <w:rPr>
                <w:rFonts w:cs="Arial"/>
              </w:rPr>
            </w:pPr>
            <w:r w:rsidRPr="00751628">
              <w:rPr>
                <w:rFonts w:cs="Arial"/>
              </w:rPr>
              <w:t>Community per hour (non-peak)</w:t>
            </w:r>
          </w:p>
        </w:tc>
        <w:tc>
          <w:tcPr>
            <w:tcW w:w="1807" w:type="dxa"/>
            <w:vAlign w:val="bottom"/>
          </w:tcPr>
          <w:p w14:paraId="79C27CA3" w14:textId="23C10502" w:rsidR="000E4355" w:rsidRPr="00751628" w:rsidRDefault="000E4355" w:rsidP="000E4355">
            <w:pPr>
              <w:spacing w:before="60" w:after="60"/>
              <w:jc w:val="right"/>
              <w:rPr>
                <w:rFonts w:cs="Arial"/>
              </w:rPr>
            </w:pPr>
            <w:r w:rsidRPr="00751628">
              <w:rPr>
                <w:rFonts w:cs="Arial"/>
              </w:rPr>
              <w:t>$12.00</w:t>
            </w:r>
          </w:p>
        </w:tc>
        <w:tc>
          <w:tcPr>
            <w:tcW w:w="2174" w:type="dxa"/>
            <w:vAlign w:val="center"/>
          </w:tcPr>
          <w:p w14:paraId="353463B0" w14:textId="3EE9F445" w:rsidR="000E4355" w:rsidRPr="00751628" w:rsidRDefault="000E4355" w:rsidP="000E4355">
            <w:pPr>
              <w:spacing w:before="60" w:after="60"/>
              <w:jc w:val="right"/>
              <w:rPr>
                <w:rFonts w:cs="Arial"/>
              </w:rPr>
            </w:pPr>
            <w:r w:rsidRPr="00751628">
              <w:rPr>
                <w:rFonts w:cs="Arial"/>
              </w:rPr>
              <w:t>$12.00</w:t>
            </w:r>
          </w:p>
        </w:tc>
      </w:tr>
      <w:tr w:rsidR="00DF3F68" w:rsidRPr="00751628" w14:paraId="2813C1C8" w14:textId="77777777" w:rsidTr="000A0F6F">
        <w:tc>
          <w:tcPr>
            <w:tcW w:w="13953" w:type="dxa"/>
            <w:gridSpan w:val="3"/>
            <w:shd w:val="clear" w:color="auto" w:fill="F2F2F2" w:themeFill="background1" w:themeFillShade="F2"/>
            <w:hideMark/>
          </w:tcPr>
          <w:p w14:paraId="1BBFCC77" w14:textId="77777777" w:rsidR="00DF3F68" w:rsidRPr="00751628" w:rsidRDefault="00DF3F68" w:rsidP="00DF3F68">
            <w:pPr>
              <w:spacing w:before="60" w:after="60"/>
              <w:rPr>
                <w:rFonts w:cs="Arial"/>
                <w:i/>
              </w:rPr>
            </w:pPr>
            <w:r w:rsidRPr="00751628">
              <w:rPr>
                <w:rFonts w:cs="Arial"/>
                <w:i/>
              </w:rPr>
              <w:t>South Melbourne Town Hall meeting rooms</w:t>
            </w:r>
          </w:p>
        </w:tc>
      </w:tr>
      <w:tr w:rsidR="000E4355" w:rsidRPr="00751628" w14:paraId="348904A4" w14:textId="77777777" w:rsidTr="000A0F6F">
        <w:tc>
          <w:tcPr>
            <w:tcW w:w="9972" w:type="dxa"/>
            <w:vAlign w:val="bottom"/>
          </w:tcPr>
          <w:p w14:paraId="18FDD340" w14:textId="77777777" w:rsidR="000E4355" w:rsidRPr="00751628" w:rsidRDefault="000E4355" w:rsidP="000E4355">
            <w:pPr>
              <w:spacing w:before="60" w:after="60"/>
              <w:rPr>
                <w:rFonts w:cs="Arial"/>
              </w:rPr>
            </w:pPr>
            <w:r w:rsidRPr="00751628">
              <w:rPr>
                <w:rFonts w:cs="Arial"/>
              </w:rPr>
              <w:t>Commercial per hour</w:t>
            </w:r>
          </w:p>
        </w:tc>
        <w:tc>
          <w:tcPr>
            <w:tcW w:w="1807" w:type="dxa"/>
            <w:vAlign w:val="bottom"/>
          </w:tcPr>
          <w:p w14:paraId="5C9DFD90" w14:textId="4465797D" w:rsidR="000E4355" w:rsidRPr="00751628" w:rsidRDefault="000E4355" w:rsidP="000E4355">
            <w:pPr>
              <w:spacing w:before="60" w:after="60"/>
              <w:jc w:val="right"/>
              <w:rPr>
                <w:rFonts w:cs="Arial"/>
              </w:rPr>
            </w:pPr>
            <w:r w:rsidRPr="00751628">
              <w:rPr>
                <w:rFonts w:cs="Arial"/>
              </w:rPr>
              <w:t>$173.00</w:t>
            </w:r>
          </w:p>
        </w:tc>
        <w:tc>
          <w:tcPr>
            <w:tcW w:w="2174" w:type="dxa"/>
            <w:vAlign w:val="center"/>
          </w:tcPr>
          <w:p w14:paraId="341569CF" w14:textId="03F29378" w:rsidR="000E4355" w:rsidRPr="00751628" w:rsidRDefault="000E4355" w:rsidP="000E4355">
            <w:pPr>
              <w:spacing w:before="60" w:after="60"/>
              <w:jc w:val="right"/>
              <w:rPr>
                <w:rFonts w:cs="Arial"/>
              </w:rPr>
            </w:pPr>
            <w:r w:rsidRPr="00751628">
              <w:rPr>
                <w:rFonts w:cs="Arial"/>
              </w:rPr>
              <w:t>$177.00</w:t>
            </w:r>
          </w:p>
        </w:tc>
      </w:tr>
      <w:tr w:rsidR="000E4355" w:rsidRPr="00751628" w14:paraId="50175BD0" w14:textId="77777777" w:rsidTr="000A0F6F">
        <w:tc>
          <w:tcPr>
            <w:tcW w:w="9972" w:type="dxa"/>
            <w:vAlign w:val="bottom"/>
          </w:tcPr>
          <w:p w14:paraId="0783C446" w14:textId="42AC12EF" w:rsidR="000E4355" w:rsidRPr="00751628" w:rsidRDefault="000E4355" w:rsidP="000E4355">
            <w:pPr>
              <w:spacing w:before="60" w:after="60"/>
              <w:rPr>
                <w:rFonts w:cs="Arial"/>
              </w:rPr>
            </w:pPr>
            <w:r w:rsidRPr="00751628">
              <w:rPr>
                <w:rFonts w:cs="Arial"/>
              </w:rPr>
              <w:t xml:space="preserve">Community per hour (peak 9am - 5pm Mon-Fri </w:t>
            </w:r>
            <w:r w:rsidR="00D51FA1">
              <w:rPr>
                <w:rFonts w:cs="Arial"/>
              </w:rPr>
              <w:t>and</w:t>
            </w:r>
            <w:r w:rsidRPr="00751628">
              <w:rPr>
                <w:rFonts w:cs="Arial"/>
              </w:rPr>
              <w:t xml:space="preserve"> Weekends)</w:t>
            </w:r>
          </w:p>
        </w:tc>
        <w:tc>
          <w:tcPr>
            <w:tcW w:w="1807" w:type="dxa"/>
            <w:vAlign w:val="bottom"/>
          </w:tcPr>
          <w:p w14:paraId="650D69D9" w14:textId="025FBB44" w:rsidR="000E4355" w:rsidRPr="00751628" w:rsidRDefault="000E4355" w:rsidP="000E4355">
            <w:pPr>
              <w:spacing w:before="60" w:after="60"/>
              <w:jc w:val="right"/>
              <w:rPr>
                <w:rFonts w:cs="Arial"/>
              </w:rPr>
            </w:pPr>
            <w:r w:rsidRPr="00751628">
              <w:rPr>
                <w:rFonts w:cs="Arial"/>
              </w:rPr>
              <w:t>$84.00</w:t>
            </w:r>
          </w:p>
        </w:tc>
        <w:tc>
          <w:tcPr>
            <w:tcW w:w="2174" w:type="dxa"/>
            <w:vAlign w:val="center"/>
          </w:tcPr>
          <w:p w14:paraId="4EA2A16B" w14:textId="2D9FDCFF" w:rsidR="000E4355" w:rsidRPr="00751628" w:rsidRDefault="000E4355" w:rsidP="000E4355">
            <w:pPr>
              <w:spacing w:before="60" w:after="60"/>
              <w:jc w:val="right"/>
              <w:rPr>
                <w:rFonts w:cs="Arial"/>
              </w:rPr>
            </w:pPr>
            <w:r w:rsidRPr="00751628">
              <w:rPr>
                <w:rFonts w:cs="Arial"/>
              </w:rPr>
              <w:t>$86.00</w:t>
            </w:r>
          </w:p>
        </w:tc>
      </w:tr>
      <w:tr w:rsidR="000E4355" w:rsidRPr="00751628" w14:paraId="73FFED18" w14:textId="77777777" w:rsidTr="000A0F6F">
        <w:tc>
          <w:tcPr>
            <w:tcW w:w="9972" w:type="dxa"/>
            <w:vAlign w:val="bottom"/>
          </w:tcPr>
          <w:p w14:paraId="2B2A2184" w14:textId="77777777" w:rsidR="000E4355" w:rsidRPr="00751628" w:rsidRDefault="000E4355" w:rsidP="000E4355">
            <w:pPr>
              <w:spacing w:before="60" w:after="60"/>
              <w:rPr>
                <w:rFonts w:cs="Arial"/>
              </w:rPr>
            </w:pPr>
            <w:r w:rsidRPr="00751628">
              <w:rPr>
                <w:rFonts w:cs="Arial"/>
              </w:rPr>
              <w:t>Community per hour (non-peak)</w:t>
            </w:r>
          </w:p>
        </w:tc>
        <w:tc>
          <w:tcPr>
            <w:tcW w:w="1807" w:type="dxa"/>
            <w:vAlign w:val="bottom"/>
          </w:tcPr>
          <w:p w14:paraId="0A548E76" w14:textId="287BFE30" w:rsidR="000E4355" w:rsidRPr="00751628" w:rsidRDefault="000E4355" w:rsidP="000E4355">
            <w:pPr>
              <w:spacing w:before="60" w:after="60"/>
              <w:jc w:val="right"/>
              <w:rPr>
                <w:rFonts w:cs="Arial"/>
              </w:rPr>
            </w:pPr>
            <w:r w:rsidRPr="00751628">
              <w:rPr>
                <w:rFonts w:cs="Arial"/>
              </w:rPr>
              <w:t>$12.00</w:t>
            </w:r>
          </w:p>
        </w:tc>
        <w:tc>
          <w:tcPr>
            <w:tcW w:w="2174" w:type="dxa"/>
            <w:vAlign w:val="center"/>
          </w:tcPr>
          <w:p w14:paraId="68E9FF9C" w14:textId="37D33E65" w:rsidR="000E4355" w:rsidRPr="00751628" w:rsidRDefault="000E4355" w:rsidP="000E4355">
            <w:pPr>
              <w:spacing w:before="60" w:after="60"/>
              <w:jc w:val="right"/>
              <w:rPr>
                <w:rFonts w:cs="Arial"/>
              </w:rPr>
            </w:pPr>
            <w:r w:rsidRPr="00751628">
              <w:rPr>
                <w:rFonts w:cs="Arial"/>
              </w:rPr>
              <w:t>$12.00</w:t>
            </w:r>
          </w:p>
        </w:tc>
      </w:tr>
      <w:tr w:rsidR="00D81AC4" w:rsidRPr="00751628" w14:paraId="3D363923" w14:textId="77777777" w:rsidTr="000A0F6F">
        <w:tc>
          <w:tcPr>
            <w:tcW w:w="13953" w:type="dxa"/>
            <w:gridSpan w:val="3"/>
            <w:shd w:val="clear" w:color="auto" w:fill="F2F2F2" w:themeFill="background1" w:themeFillShade="F2"/>
            <w:hideMark/>
          </w:tcPr>
          <w:p w14:paraId="3C37A15D" w14:textId="1F9D8BAA" w:rsidR="00D81AC4" w:rsidRPr="00751628" w:rsidRDefault="000A0F6F" w:rsidP="00FC526C">
            <w:pPr>
              <w:spacing w:before="60" w:after="60"/>
              <w:rPr>
                <w:rFonts w:cs="Arial"/>
                <w:i/>
              </w:rPr>
            </w:pPr>
            <w:r w:rsidRPr="00751628">
              <w:rPr>
                <w:rFonts w:cs="Arial"/>
                <w:i/>
              </w:rPr>
              <w:t xml:space="preserve">South Melbourne Town Hall </w:t>
            </w:r>
            <w:r w:rsidR="00D81AC4" w:rsidRPr="00751628">
              <w:rPr>
                <w:rFonts w:cs="Arial"/>
                <w:i/>
              </w:rPr>
              <w:t>Council Chamber</w:t>
            </w:r>
          </w:p>
        </w:tc>
      </w:tr>
      <w:tr w:rsidR="000E4355" w:rsidRPr="00751628" w14:paraId="6AF6E8E7" w14:textId="77777777" w:rsidTr="000A0F6F">
        <w:tc>
          <w:tcPr>
            <w:tcW w:w="9972" w:type="dxa"/>
            <w:vAlign w:val="bottom"/>
          </w:tcPr>
          <w:p w14:paraId="643AD113" w14:textId="77777777" w:rsidR="000E4355" w:rsidRPr="00751628" w:rsidRDefault="000E4355" w:rsidP="000E4355">
            <w:pPr>
              <w:spacing w:before="60" w:after="60"/>
              <w:rPr>
                <w:rFonts w:cs="Arial"/>
              </w:rPr>
            </w:pPr>
            <w:r w:rsidRPr="00751628">
              <w:rPr>
                <w:rFonts w:cs="Arial"/>
              </w:rPr>
              <w:t>Commercial per hour</w:t>
            </w:r>
          </w:p>
        </w:tc>
        <w:tc>
          <w:tcPr>
            <w:tcW w:w="1807" w:type="dxa"/>
            <w:vAlign w:val="bottom"/>
          </w:tcPr>
          <w:p w14:paraId="3F73AC2E" w14:textId="223AB444" w:rsidR="000E4355" w:rsidRPr="00751628" w:rsidRDefault="000E4355" w:rsidP="000E4355">
            <w:pPr>
              <w:spacing w:before="60" w:after="60"/>
              <w:jc w:val="right"/>
              <w:rPr>
                <w:rFonts w:cs="Arial"/>
              </w:rPr>
            </w:pPr>
            <w:r w:rsidRPr="00751628">
              <w:rPr>
                <w:rFonts w:cs="Arial"/>
              </w:rPr>
              <w:t>$173.00</w:t>
            </w:r>
          </w:p>
        </w:tc>
        <w:tc>
          <w:tcPr>
            <w:tcW w:w="2174" w:type="dxa"/>
            <w:vAlign w:val="center"/>
          </w:tcPr>
          <w:p w14:paraId="53A1383A" w14:textId="41225EBC" w:rsidR="000E4355" w:rsidRPr="00751628" w:rsidRDefault="000E4355" w:rsidP="000E4355">
            <w:pPr>
              <w:spacing w:before="60" w:after="60"/>
              <w:jc w:val="right"/>
              <w:rPr>
                <w:rFonts w:cs="Arial"/>
              </w:rPr>
            </w:pPr>
            <w:r w:rsidRPr="00751628">
              <w:rPr>
                <w:rFonts w:cs="Arial"/>
              </w:rPr>
              <w:t>$177.00</w:t>
            </w:r>
          </w:p>
        </w:tc>
      </w:tr>
      <w:tr w:rsidR="000E4355" w:rsidRPr="00751628" w14:paraId="619F6F38" w14:textId="77777777" w:rsidTr="000A0F6F">
        <w:tc>
          <w:tcPr>
            <w:tcW w:w="9972" w:type="dxa"/>
            <w:vAlign w:val="bottom"/>
          </w:tcPr>
          <w:p w14:paraId="1D51CBF9" w14:textId="2FEF55DE" w:rsidR="000E4355" w:rsidRPr="00751628" w:rsidRDefault="000E4355" w:rsidP="000E4355">
            <w:pPr>
              <w:spacing w:before="60" w:after="60"/>
              <w:rPr>
                <w:rFonts w:cs="Arial"/>
              </w:rPr>
            </w:pPr>
            <w:r w:rsidRPr="00751628">
              <w:rPr>
                <w:rFonts w:cs="Arial"/>
              </w:rPr>
              <w:t xml:space="preserve">Community per hour (peak 9am - 5pm Mon-Fri </w:t>
            </w:r>
            <w:r w:rsidR="00D51FA1">
              <w:rPr>
                <w:rFonts w:cs="Arial"/>
              </w:rPr>
              <w:t>and</w:t>
            </w:r>
            <w:r w:rsidRPr="00751628">
              <w:rPr>
                <w:rFonts w:cs="Arial"/>
              </w:rPr>
              <w:t xml:space="preserve"> Weekends)</w:t>
            </w:r>
          </w:p>
        </w:tc>
        <w:tc>
          <w:tcPr>
            <w:tcW w:w="1807" w:type="dxa"/>
            <w:vAlign w:val="bottom"/>
          </w:tcPr>
          <w:p w14:paraId="660AD237" w14:textId="387D0D89" w:rsidR="000E4355" w:rsidRPr="00751628" w:rsidRDefault="000E4355" w:rsidP="000E4355">
            <w:pPr>
              <w:spacing w:before="60" w:after="60"/>
              <w:jc w:val="right"/>
              <w:rPr>
                <w:rFonts w:cs="Arial"/>
              </w:rPr>
            </w:pPr>
            <w:r w:rsidRPr="00751628">
              <w:rPr>
                <w:rFonts w:cs="Arial"/>
              </w:rPr>
              <w:t>$84.00</w:t>
            </w:r>
          </w:p>
        </w:tc>
        <w:tc>
          <w:tcPr>
            <w:tcW w:w="2174" w:type="dxa"/>
            <w:vAlign w:val="center"/>
          </w:tcPr>
          <w:p w14:paraId="482F821D" w14:textId="307D2254" w:rsidR="000E4355" w:rsidRPr="00751628" w:rsidRDefault="000E4355" w:rsidP="000E4355">
            <w:pPr>
              <w:spacing w:before="60" w:after="60"/>
              <w:jc w:val="right"/>
              <w:rPr>
                <w:rFonts w:cs="Arial"/>
              </w:rPr>
            </w:pPr>
            <w:r w:rsidRPr="00751628">
              <w:rPr>
                <w:rFonts w:cs="Arial"/>
              </w:rPr>
              <w:t>$86.00</w:t>
            </w:r>
          </w:p>
        </w:tc>
      </w:tr>
      <w:tr w:rsidR="000E4355" w:rsidRPr="00751628" w14:paraId="2FF66119" w14:textId="77777777" w:rsidTr="000A0F6F">
        <w:tc>
          <w:tcPr>
            <w:tcW w:w="9972" w:type="dxa"/>
            <w:vAlign w:val="bottom"/>
          </w:tcPr>
          <w:p w14:paraId="3C7AABA2" w14:textId="77777777" w:rsidR="000E4355" w:rsidRPr="00751628" w:rsidRDefault="000E4355" w:rsidP="000E4355">
            <w:pPr>
              <w:spacing w:before="60" w:after="60"/>
              <w:rPr>
                <w:rFonts w:cs="Arial"/>
              </w:rPr>
            </w:pPr>
            <w:r w:rsidRPr="00751628">
              <w:rPr>
                <w:rFonts w:cs="Arial"/>
              </w:rPr>
              <w:t>Community per hour (non-peak)</w:t>
            </w:r>
          </w:p>
        </w:tc>
        <w:tc>
          <w:tcPr>
            <w:tcW w:w="1807" w:type="dxa"/>
            <w:vAlign w:val="bottom"/>
          </w:tcPr>
          <w:p w14:paraId="49173C18" w14:textId="48522F89" w:rsidR="000E4355" w:rsidRPr="00751628" w:rsidRDefault="000E4355" w:rsidP="000E4355">
            <w:pPr>
              <w:spacing w:before="60" w:after="60"/>
              <w:jc w:val="right"/>
              <w:rPr>
                <w:rFonts w:cs="Arial"/>
              </w:rPr>
            </w:pPr>
            <w:r w:rsidRPr="00751628">
              <w:rPr>
                <w:rFonts w:cs="Arial"/>
              </w:rPr>
              <w:t>$12.00</w:t>
            </w:r>
          </w:p>
        </w:tc>
        <w:tc>
          <w:tcPr>
            <w:tcW w:w="2174" w:type="dxa"/>
            <w:vAlign w:val="center"/>
          </w:tcPr>
          <w:p w14:paraId="1B69412F" w14:textId="13F67D14" w:rsidR="000E4355" w:rsidRPr="00751628" w:rsidRDefault="000E4355" w:rsidP="000E4355">
            <w:pPr>
              <w:spacing w:before="60" w:after="60"/>
              <w:jc w:val="right"/>
              <w:rPr>
                <w:rFonts w:cs="Arial"/>
              </w:rPr>
            </w:pPr>
            <w:r w:rsidRPr="00751628">
              <w:rPr>
                <w:rFonts w:cs="Arial"/>
              </w:rPr>
              <w:t>$12.00</w:t>
            </w:r>
          </w:p>
        </w:tc>
      </w:tr>
      <w:tr w:rsidR="00D81AC4" w:rsidRPr="00751628" w14:paraId="4F67237D" w14:textId="77777777" w:rsidTr="000A0F6F">
        <w:tc>
          <w:tcPr>
            <w:tcW w:w="13953" w:type="dxa"/>
            <w:gridSpan w:val="3"/>
            <w:shd w:val="clear" w:color="auto" w:fill="F2F2F2" w:themeFill="background1" w:themeFillShade="F2"/>
            <w:hideMark/>
          </w:tcPr>
          <w:p w14:paraId="19F7B854" w14:textId="42FFB5E5" w:rsidR="00D81AC4" w:rsidRPr="00751628" w:rsidRDefault="00D81AC4" w:rsidP="0092793F">
            <w:pPr>
              <w:keepNext/>
              <w:spacing w:before="60" w:after="60"/>
              <w:rPr>
                <w:rFonts w:cs="Arial"/>
                <w:i/>
              </w:rPr>
            </w:pPr>
            <w:r w:rsidRPr="00751628">
              <w:rPr>
                <w:rFonts w:cs="Arial"/>
                <w:i/>
              </w:rPr>
              <w:t>Staff labour</w:t>
            </w:r>
            <w:r w:rsidR="000A0F6F">
              <w:rPr>
                <w:rFonts w:cs="Arial"/>
                <w:i/>
              </w:rPr>
              <w:t xml:space="preserve"> (per hour)</w:t>
            </w:r>
          </w:p>
        </w:tc>
      </w:tr>
      <w:tr w:rsidR="000E4355" w:rsidRPr="00751628" w14:paraId="05851473" w14:textId="77777777" w:rsidTr="000A0F6F">
        <w:tc>
          <w:tcPr>
            <w:tcW w:w="9972" w:type="dxa"/>
            <w:vAlign w:val="bottom"/>
          </w:tcPr>
          <w:p w14:paraId="42C95C5C" w14:textId="5409ECBB" w:rsidR="000E4355" w:rsidRPr="00751628" w:rsidRDefault="000E4355" w:rsidP="000E4355">
            <w:pPr>
              <w:spacing w:before="60" w:after="60"/>
              <w:rPr>
                <w:rFonts w:cs="Arial"/>
              </w:rPr>
            </w:pPr>
            <w:r w:rsidRPr="00751628">
              <w:rPr>
                <w:rFonts w:cs="Arial"/>
              </w:rPr>
              <w:t>Duty Officer Fees - (Mon - Thurs.)</w:t>
            </w:r>
            <w:r w:rsidR="000A0F6F">
              <w:rPr>
                <w:rFonts w:cs="Arial"/>
              </w:rPr>
              <w:t xml:space="preserve"> (minimum 3 hours)</w:t>
            </w:r>
          </w:p>
        </w:tc>
        <w:tc>
          <w:tcPr>
            <w:tcW w:w="1807" w:type="dxa"/>
            <w:vAlign w:val="bottom"/>
          </w:tcPr>
          <w:p w14:paraId="41E9091E" w14:textId="77777777" w:rsidR="000E4355" w:rsidRPr="00751628" w:rsidRDefault="000E4355" w:rsidP="000E4355">
            <w:pPr>
              <w:spacing w:before="60" w:after="60"/>
              <w:jc w:val="right"/>
              <w:rPr>
                <w:rFonts w:cs="Arial"/>
              </w:rPr>
            </w:pPr>
            <w:r w:rsidRPr="00751628">
              <w:rPr>
                <w:rFonts w:cs="Arial"/>
              </w:rPr>
              <w:t>$39.00</w:t>
            </w:r>
          </w:p>
        </w:tc>
        <w:tc>
          <w:tcPr>
            <w:tcW w:w="2174" w:type="dxa"/>
            <w:vAlign w:val="center"/>
          </w:tcPr>
          <w:p w14:paraId="240F999E" w14:textId="36A79097" w:rsidR="000E4355" w:rsidRPr="00751628" w:rsidRDefault="000E4355" w:rsidP="000E4355">
            <w:pPr>
              <w:spacing w:before="60" w:after="60"/>
              <w:jc w:val="right"/>
              <w:rPr>
                <w:rFonts w:cs="Arial"/>
              </w:rPr>
            </w:pPr>
            <w:r w:rsidRPr="00751628">
              <w:rPr>
                <w:rFonts w:cs="Arial"/>
              </w:rPr>
              <w:t>$40.00</w:t>
            </w:r>
          </w:p>
        </w:tc>
      </w:tr>
      <w:tr w:rsidR="000E4355" w:rsidRPr="00751628" w14:paraId="5D25691F" w14:textId="77777777" w:rsidTr="000A0F6F">
        <w:tc>
          <w:tcPr>
            <w:tcW w:w="9972" w:type="dxa"/>
            <w:vAlign w:val="bottom"/>
          </w:tcPr>
          <w:p w14:paraId="5D6E2F48" w14:textId="3375B90E" w:rsidR="000E4355" w:rsidRPr="00751628" w:rsidRDefault="000E4355" w:rsidP="000E4355">
            <w:pPr>
              <w:spacing w:before="60" w:after="60"/>
              <w:rPr>
                <w:rFonts w:cs="Arial"/>
              </w:rPr>
            </w:pPr>
            <w:r w:rsidRPr="00751628">
              <w:rPr>
                <w:rFonts w:cs="Arial"/>
              </w:rPr>
              <w:t xml:space="preserve">Duty Officer Fees - (Fri, Sat </w:t>
            </w:r>
            <w:r w:rsidR="00D51FA1">
              <w:rPr>
                <w:rFonts w:cs="Arial"/>
              </w:rPr>
              <w:t>and</w:t>
            </w:r>
            <w:r w:rsidRPr="00751628">
              <w:rPr>
                <w:rFonts w:cs="Arial"/>
              </w:rPr>
              <w:t xml:space="preserve"> Sun)</w:t>
            </w:r>
            <w:r w:rsidR="000A0F6F">
              <w:rPr>
                <w:rFonts w:cs="Arial"/>
              </w:rPr>
              <w:t xml:space="preserve"> (minimum 3 hours)</w:t>
            </w:r>
          </w:p>
        </w:tc>
        <w:tc>
          <w:tcPr>
            <w:tcW w:w="1807" w:type="dxa"/>
            <w:vAlign w:val="bottom"/>
          </w:tcPr>
          <w:p w14:paraId="6718BD23" w14:textId="360E8761" w:rsidR="000E4355" w:rsidRPr="00751628" w:rsidRDefault="000E4355" w:rsidP="000E4355">
            <w:pPr>
              <w:spacing w:before="60" w:after="60"/>
              <w:jc w:val="right"/>
              <w:rPr>
                <w:rFonts w:cs="Arial"/>
              </w:rPr>
            </w:pPr>
            <w:r w:rsidRPr="00751628">
              <w:rPr>
                <w:rFonts w:cs="Arial"/>
              </w:rPr>
              <w:t>$68.00</w:t>
            </w:r>
          </w:p>
        </w:tc>
        <w:tc>
          <w:tcPr>
            <w:tcW w:w="2174" w:type="dxa"/>
            <w:vAlign w:val="center"/>
          </w:tcPr>
          <w:p w14:paraId="3B1CDBB4" w14:textId="666C543A" w:rsidR="000E4355" w:rsidRPr="00751628" w:rsidRDefault="000E4355" w:rsidP="000E4355">
            <w:pPr>
              <w:spacing w:before="60" w:after="60"/>
              <w:jc w:val="right"/>
              <w:rPr>
                <w:rFonts w:cs="Arial"/>
              </w:rPr>
            </w:pPr>
            <w:r w:rsidRPr="00751628">
              <w:rPr>
                <w:rFonts w:cs="Arial"/>
              </w:rPr>
              <w:t>$70.00</w:t>
            </w:r>
          </w:p>
        </w:tc>
      </w:tr>
      <w:tr w:rsidR="000E4355" w:rsidRPr="00751628" w14:paraId="050F83B0" w14:textId="77777777" w:rsidTr="000A0F6F">
        <w:tc>
          <w:tcPr>
            <w:tcW w:w="9972" w:type="dxa"/>
            <w:vAlign w:val="bottom"/>
          </w:tcPr>
          <w:p w14:paraId="7F3EB734" w14:textId="43724E13" w:rsidR="000E4355" w:rsidRPr="00751628" w:rsidRDefault="000E4355" w:rsidP="000E4355">
            <w:pPr>
              <w:spacing w:before="60" w:after="60"/>
              <w:rPr>
                <w:rFonts w:cs="Arial"/>
              </w:rPr>
            </w:pPr>
            <w:r w:rsidRPr="00751628">
              <w:rPr>
                <w:rFonts w:cs="Arial"/>
              </w:rPr>
              <w:t>Duty Officer Fees - (Public Holidays)</w:t>
            </w:r>
            <w:r w:rsidR="000A0F6F">
              <w:rPr>
                <w:rFonts w:cs="Arial"/>
              </w:rPr>
              <w:t xml:space="preserve"> (minimum 3 hours)</w:t>
            </w:r>
          </w:p>
        </w:tc>
        <w:tc>
          <w:tcPr>
            <w:tcW w:w="1807" w:type="dxa"/>
            <w:vAlign w:val="bottom"/>
          </w:tcPr>
          <w:p w14:paraId="24074A24" w14:textId="2BD8EAB6" w:rsidR="000E4355" w:rsidRPr="00751628" w:rsidRDefault="000E4355" w:rsidP="000E4355">
            <w:pPr>
              <w:spacing w:before="60" w:after="60"/>
              <w:jc w:val="right"/>
              <w:rPr>
                <w:rFonts w:cs="Arial"/>
              </w:rPr>
            </w:pPr>
            <w:r w:rsidRPr="00751628">
              <w:rPr>
                <w:rFonts w:cs="Arial"/>
              </w:rPr>
              <w:t>$83.00</w:t>
            </w:r>
          </w:p>
        </w:tc>
        <w:tc>
          <w:tcPr>
            <w:tcW w:w="2174" w:type="dxa"/>
            <w:vAlign w:val="center"/>
          </w:tcPr>
          <w:p w14:paraId="46B4117B" w14:textId="3BB11212" w:rsidR="000E4355" w:rsidRPr="00751628" w:rsidRDefault="000E4355" w:rsidP="000E4355">
            <w:pPr>
              <w:spacing w:before="60" w:after="60"/>
              <w:jc w:val="right"/>
              <w:rPr>
                <w:rFonts w:cs="Arial"/>
              </w:rPr>
            </w:pPr>
            <w:r w:rsidRPr="00751628">
              <w:rPr>
                <w:rFonts w:cs="Arial"/>
              </w:rPr>
              <w:t>$85.00</w:t>
            </w:r>
          </w:p>
        </w:tc>
      </w:tr>
      <w:tr w:rsidR="000E4355" w:rsidRPr="00751628" w14:paraId="62BB2BE9" w14:textId="77777777" w:rsidTr="000A0F6F">
        <w:tc>
          <w:tcPr>
            <w:tcW w:w="9972" w:type="dxa"/>
            <w:vAlign w:val="bottom"/>
          </w:tcPr>
          <w:p w14:paraId="3F3BAEE9" w14:textId="42D7E2FB" w:rsidR="000E4355" w:rsidRPr="00751628" w:rsidRDefault="000E4355" w:rsidP="000E4355">
            <w:pPr>
              <w:spacing w:before="60" w:after="60"/>
              <w:rPr>
                <w:rFonts w:cs="Arial"/>
              </w:rPr>
            </w:pPr>
            <w:r w:rsidRPr="00751628">
              <w:rPr>
                <w:rFonts w:cs="Arial"/>
              </w:rPr>
              <w:t>Security Officer Fees - (Mon - Thurs.)</w:t>
            </w:r>
            <w:r w:rsidR="000A0F6F">
              <w:rPr>
                <w:rFonts w:cs="Arial"/>
              </w:rPr>
              <w:t xml:space="preserve"> (minimum 4 hours)</w:t>
            </w:r>
          </w:p>
        </w:tc>
        <w:tc>
          <w:tcPr>
            <w:tcW w:w="1807" w:type="dxa"/>
            <w:vAlign w:val="bottom"/>
          </w:tcPr>
          <w:p w14:paraId="6FB1EE6B" w14:textId="09284585" w:rsidR="000E4355" w:rsidRPr="00751628" w:rsidRDefault="000E4355" w:rsidP="000E4355">
            <w:pPr>
              <w:spacing w:before="60" w:after="60"/>
              <w:jc w:val="right"/>
              <w:rPr>
                <w:rFonts w:cs="Arial"/>
              </w:rPr>
            </w:pPr>
            <w:r w:rsidRPr="00751628">
              <w:rPr>
                <w:rFonts w:cs="Arial"/>
              </w:rPr>
              <w:t>$48.00</w:t>
            </w:r>
          </w:p>
        </w:tc>
        <w:tc>
          <w:tcPr>
            <w:tcW w:w="2174" w:type="dxa"/>
            <w:vAlign w:val="center"/>
          </w:tcPr>
          <w:p w14:paraId="18146D8B" w14:textId="68FFBC88" w:rsidR="000E4355" w:rsidRPr="00751628" w:rsidRDefault="000E4355" w:rsidP="000E4355">
            <w:pPr>
              <w:spacing w:before="60" w:after="60"/>
              <w:jc w:val="right"/>
              <w:rPr>
                <w:rFonts w:cs="Arial"/>
              </w:rPr>
            </w:pPr>
            <w:r w:rsidRPr="00751628">
              <w:rPr>
                <w:rFonts w:cs="Arial"/>
              </w:rPr>
              <w:t>$49.00</w:t>
            </w:r>
          </w:p>
        </w:tc>
      </w:tr>
      <w:tr w:rsidR="000E4355" w:rsidRPr="00751628" w14:paraId="40B93CDB" w14:textId="77777777" w:rsidTr="000A0F6F">
        <w:tc>
          <w:tcPr>
            <w:tcW w:w="9972" w:type="dxa"/>
            <w:vAlign w:val="bottom"/>
          </w:tcPr>
          <w:p w14:paraId="41906F3F" w14:textId="2186A1E9" w:rsidR="000E4355" w:rsidRPr="00751628" w:rsidRDefault="000E4355" w:rsidP="000E4355">
            <w:pPr>
              <w:spacing w:before="60" w:after="60"/>
              <w:rPr>
                <w:rFonts w:cs="Arial"/>
              </w:rPr>
            </w:pPr>
            <w:r w:rsidRPr="00751628">
              <w:rPr>
                <w:rFonts w:cs="Arial"/>
              </w:rPr>
              <w:t xml:space="preserve">Security Officer Fees - (Fri, Sat, Sun </w:t>
            </w:r>
            <w:r w:rsidR="00D51FA1">
              <w:rPr>
                <w:rFonts w:cs="Arial"/>
              </w:rPr>
              <w:t>and</w:t>
            </w:r>
            <w:r w:rsidRPr="00751628">
              <w:rPr>
                <w:rFonts w:cs="Arial"/>
              </w:rPr>
              <w:t xml:space="preserve"> </w:t>
            </w:r>
            <w:r w:rsidR="00D51FA1">
              <w:rPr>
                <w:rFonts w:cs="Arial"/>
              </w:rPr>
              <w:t>public holidays</w:t>
            </w:r>
            <w:r w:rsidRPr="00751628">
              <w:rPr>
                <w:rFonts w:cs="Arial"/>
              </w:rPr>
              <w:t>)</w:t>
            </w:r>
            <w:r w:rsidR="000A0F6F">
              <w:rPr>
                <w:rFonts w:cs="Arial"/>
              </w:rPr>
              <w:t xml:space="preserve"> (minimum 3 hours)</w:t>
            </w:r>
          </w:p>
        </w:tc>
        <w:tc>
          <w:tcPr>
            <w:tcW w:w="1807" w:type="dxa"/>
            <w:vAlign w:val="bottom"/>
          </w:tcPr>
          <w:p w14:paraId="5D08A96A" w14:textId="32AAC4B5" w:rsidR="000E4355" w:rsidRPr="00751628" w:rsidRDefault="000E4355" w:rsidP="000E4355">
            <w:pPr>
              <w:spacing w:before="60" w:after="60"/>
              <w:jc w:val="right"/>
              <w:rPr>
                <w:rFonts w:cs="Arial"/>
              </w:rPr>
            </w:pPr>
            <w:r w:rsidRPr="00751628">
              <w:rPr>
                <w:rFonts w:cs="Arial"/>
              </w:rPr>
              <w:t>$80.00</w:t>
            </w:r>
          </w:p>
        </w:tc>
        <w:tc>
          <w:tcPr>
            <w:tcW w:w="2174" w:type="dxa"/>
            <w:vAlign w:val="center"/>
          </w:tcPr>
          <w:p w14:paraId="30582612" w14:textId="5C4920C7" w:rsidR="000E4355" w:rsidRPr="00751628" w:rsidRDefault="000E4355" w:rsidP="000E4355">
            <w:pPr>
              <w:spacing w:before="60" w:after="60"/>
              <w:jc w:val="right"/>
              <w:rPr>
                <w:rFonts w:cs="Arial"/>
              </w:rPr>
            </w:pPr>
            <w:r w:rsidRPr="00751628">
              <w:rPr>
                <w:rFonts w:cs="Arial"/>
              </w:rPr>
              <w:t>$82.00</w:t>
            </w:r>
          </w:p>
        </w:tc>
      </w:tr>
      <w:tr w:rsidR="000E4355" w:rsidRPr="00751628" w14:paraId="6C18A781" w14:textId="77777777" w:rsidTr="000A0F6F">
        <w:tc>
          <w:tcPr>
            <w:tcW w:w="9972" w:type="dxa"/>
            <w:vAlign w:val="bottom"/>
          </w:tcPr>
          <w:p w14:paraId="1D607FDE" w14:textId="77777777" w:rsidR="000E4355" w:rsidRPr="00751628" w:rsidRDefault="000E4355" w:rsidP="000E4355">
            <w:pPr>
              <w:spacing w:before="60" w:after="60"/>
              <w:rPr>
                <w:rFonts w:cs="Arial"/>
              </w:rPr>
            </w:pPr>
            <w:r w:rsidRPr="00751628">
              <w:rPr>
                <w:rFonts w:cs="Arial"/>
              </w:rPr>
              <w:t>Public Liability Fee</w:t>
            </w:r>
          </w:p>
        </w:tc>
        <w:tc>
          <w:tcPr>
            <w:tcW w:w="1807" w:type="dxa"/>
            <w:vAlign w:val="bottom"/>
          </w:tcPr>
          <w:p w14:paraId="1A16271E" w14:textId="772AEE60" w:rsidR="000E4355" w:rsidRPr="00751628" w:rsidRDefault="000E4355" w:rsidP="000E4355">
            <w:pPr>
              <w:spacing w:before="60" w:after="60"/>
              <w:jc w:val="right"/>
              <w:rPr>
                <w:rFonts w:cs="Arial"/>
              </w:rPr>
            </w:pPr>
            <w:r w:rsidRPr="00751628">
              <w:rPr>
                <w:rFonts w:cs="Arial"/>
              </w:rPr>
              <w:t>$30.00</w:t>
            </w:r>
          </w:p>
        </w:tc>
        <w:tc>
          <w:tcPr>
            <w:tcW w:w="2174" w:type="dxa"/>
            <w:vAlign w:val="center"/>
          </w:tcPr>
          <w:p w14:paraId="5EE7579A" w14:textId="4507BF74" w:rsidR="000E4355" w:rsidRPr="00751628" w:rsidRDefault="000E4355" w:rsidP="000E4355">
            <w:pPr>
              <w:spacing w:before="60" w:after="60"/>
              <w:jc w:val="right"/>
              <w:rPr>
                <w:rFonts w:cs="Arial"/>
              </w:rPr>
            </w:pPr>
            <w:r w:rsidRPr="00751628">
              <w:rPr>
                <w:rFonts w:cs="Arial"/>
              </w:rPr>
              <w:t>$31.00</w:t>
            </w:r>
          </w:p>
        </w:tc>
      </w:tr>
      <w:tr w:rsidR="000E4355" w:rsidRPr="00751628" w14:paraId="329DC716" w14:textId="77777777" w:rsidTr="000A0F6F">
        <w:tc>
          <w:tcPr>
            <w:tcW w:w="9972" w:type="dxa"/>
            <w:vAlign w:val="bottom"/>
          </w:tcPr>
          <w:p w14:paraId="08DEE3AC" w14:textId="77777777" w:rsidR="000E4355" w:rsidRPr="00751628" w:rsidRDefault="000E4355" w:rsidP="000E4355">
            <w:pPr>
              <w:spacing w:before="60" w:after="60"/>
              <w:rPr>
                <w:rFonts w:cs="Arial"/>
              </w:rPr>
            </w:pPr>
            <w:r w:rsidRPr="00751628">
              <w:rPr>
                <w:rFonts w:cs="Arial"/>
              </w:rPr>
              <w:t>Bond - Commercial</w:t>
            </w:r>
          </w:p>
        </w:tc>
        <w:tc>
          <w:tcPr>
            <w:tcW w:w="1807" w:type="dxa"/>
            <w:vAlign w:val="bottom"/>
          </w:tcPr>
          <w:p w14:paraId="69D0EEDC" w14:textId="1AC94DCD" w:rsidR="000E4355" w:rsidRPr="00751628" w:rsidRDefault="000E4355" w:rsidP="000E4355">
            <w:pPr>
              <w:spacing w:before="60" w:after="60"/>
              <w:jc w:val="right"/>
              <w:rPr>
                <w:rFonts w:cs="Arial"/>
              </w:rPr>
            </w:pPr>
            <w:r w:rsidRPr="00751628">
              <w:rPr>
                <w:rFonts w:cs="Arial"/>
              </w:rPr>
              <w:t>$3,075.00</w:t>
            </w:r>
          </w:p>
        </w:tc>
        <w:tc>
          <w:tcPr>
            <w:tcW w:w="2174" w:type="dxa"/>
            <w:vAlign w:val="center"/>
          </w:tcPr>
          <w:p w14:paraId="0F6862AA" w14:textId="37BA76EF" w:rsidR="000E4355" w:rsidRPr="00751628" w:rsidRDefault="000E4355" w:rsidP="000E4355">
            <w:pPr>
              <w:spacing w:before="60" w:after="60"/>
              <w:jc w:val="right"/>
              <w:rPr>
                <w:rFonts w:cs="Arial"/>
              </w:rPr>
            </w:pPr>
            <w:r w:rsidRPr="00751628">
              <w:rPr>
                <w:rFonts w:cs="Arial"/>
              </w:rPr>
              <w:t>$3,147.00</w:t>
            </w:r>
          </w:p>
        </w:tc>
      </w:tr>
      <w:tr w:rsidR="000E4355" w:rsidRPr="00751628" w14:paraId="068B6BF3" w14:textId="77777777" w:rsidTr="000A0F6F">
        <w:tc>
          <w:tcPr>
            <w:tcW w:w="9972" w:type="dxa"/>
            <w:vAlign w:val="bottom"/>
          </w:tcPr>
          <w:p w14:paraId="69EB5ABA" w14:textId="77777777" w:rsidR="000E4355" w:rsidRPr="00751628" w:rsidRDefault="000E4355" w:rsidP="000E4355">
            <w:pPr>
              <w:spacing w:before="60" w:after="60"/>
              <w:rPr>
                <w:rFonts w:cs="Arial"/>
              </w:rPr>
            </w:pPr>
            <w:r w:rsidRPr="00751628">
              <w:rPr>
                <w:rFonts w:cs="Arial"/>
              </w:rPr>
              <w:t>Bond - Community</w:t>
            </w:r>
          </w:p>
        </w:tc>
        <w:tc>
          <w:tcPr>
            <w:tcW w:w="1807" w:type="dxa"/>
            <w:vAlign w:val="bottom"/>
          </w:tcPr>
          <w:p w14:paraId="05047335" w14:textId="7D12DDEE" w:rsidR="000E4355" w:rsidRPr="00751628" w:rsidRDefault="000E4355" w:rsidP="000E4355">
            <w:pPr>
              <w:spacing w:before="60" w:after="60"/>
              <w:jc w:val="right"/>
              <w:rPr>
                <w:rFonts w:cs="Arial"/>
              </w:rPr>
            </w:pPr>
            <w:r w:rsidRPr="00751628">
              <w:rPr>
                <w:rFonts w:cs="Arial"/>
              </w:rPr>
              <w:t>$1,025.00</w:t>
            </w:r>
          </w:p>
        </w:tc>
        <w:tc>
          <w:tcPr>
            <w:tcW w:w="2174" w:type="dxa"/>
            <w:vAlign w:val="center"/>
          </w:tcPr>
          <w:p w14:paraId="16C45F5F" w14:textId="57D901AC" w:rsidR="000E4355" w:rsidRPr="00751628" w:rsidRDefault="000E4355" w:rsidP="000E4355">
            <w:pPr>
              <w:spacing w:before="60" w:after="60"/>
              <w:jc w:val="right"/>
              <w:rPr>
                <w:rFonts w:cs="Arial"/>
              </w:rPr>
            </w:pPr>
            <w:r w:rsidRPr="00751628">
              <w:rPr>
                <w:rFonts w:cs="Arial"/>
              </w:rPr>
              <w:t>$1,049.00</w:t>
            </w:r>
          </w:p>
        </w:tc>
      </w:tr>
    </w:tbl>
    <w:p w14:paraId="2DB8F1BD" w14:textId="77777777" w:rsidR="00021FAB" w:rsidRPr="00751628" w:rsidRDefault="00021FAB" w:rsidP="00676FEA">
      <w:pPr>
        <w:pStyle w:val="Heading4"/>
      </w:pPr>
      <w:r w:rsidRPr="00751628">
        <w:t>Technology, transformation and customer experience</w:t>
      </w:r>
    </w:p>
    <w:tbl>
      <w:tblPr>
        <w:tblStyle w:val="TableGrid"/>
        <w:tblW w:w="5001" w:type="pct"/>
        <w:tblLook w:val="04A0" w:firstRow="1" w:lastRow="0" w:firstColumn="1" w:lastColumn="0" w:noHBand="0" w:noVBand="1"/>
        <w:tblCaption w:val="Fees and charges - Technology, transformation and customer experience"/>
        <w:tblDescription w:val="This table list the proposed fees and charge for 2017/18 for the activities that support this service category."/>
      </w:tblPr>
      <w:tblGrid>
        <w:gridCol w:w="10172"/>
        <w:gridCol w:w="1786"/>
        <w:gridCol w:w="1995"/>
      </w:tblGrid>
      <w:tr w:rsidR="00BF6C5D" w:rsidRPr="00751628" w14:paraId="2450A406" w14:textId="77777777" w:rsidTr="00FC526C">
        <w:trPr>
          <w:tblHeader/>
        </w:trPr>
        <w:tc>
          <w:tcPr>
            <w:tcW w:w="3645"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2B1EBCCC" w14:textId="77777777" w:rsidR="00021FAB" w:rsidRPr="00751628" w:rsidRDefault="00021FAB" w:rsidP="00E6674D">
            <w:pPr>
              <w:spacing w:before="60" w:after="60"/>
              <w:rPr>
                <w:rFonts w:cs="Arial"/>
                <w:color w:val="FFFFFF" w:themeColor="background1"/>
              </w:rPr>
            </w:pPr>
            <w:r w:rsidRPr="00751628">
              <w:rPr>
                <w:rFonts w:cs="Arial"/>
                <w:color w:val="FFFFFF" w:themeColor="background1"/>
              </w:rPr>
              <w:t>Description</w:t>
            </w:r>
          </w:p>
        </w:tc>
        <w:tc>
          <w:tcPr>
            <w:tcW w:w="640"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553DAF7B" w14:textId="4501B9D1" w:rsidR="00021FAB" w:rsidRPr="00751628" w:rsidRDefault="00D81AC4" w:rsidP="00DA1301">
            <w:pPr>
              <w:spacing w:before="60" w:after="60"/>
              <w:jc w:val="right"/>
              <w:rPr>
                <w:rFonts w:cs="Arial"/>
                <w:color w:val="FFFFFF" w:themeColor="background1"/>
              </w:rPr>
            </w:pPr>
            <w:r w:rsidRPr="00751628">
              <w:rPr>
                <w:rFonts w:cs="Arial"/>
                <w:color w:val="FFFFFF" w:themeColor="background1"/>
              </w:rPr>
              <w:t>2017</w:t>
            </w:r>
            <w:r w:rsidR="00021FAB" w:rsidRPr="00751628">
              <w:rPr>
                <w:rFonts w:cs="Arial"/>
                <w:color w:val="FFFFFF" w:themeColor="background1"/>
              </w:rPr>
              <w:t>/</w:t>
            </w:r>
            <w:r w:rsidRPr="00751628">
              <w:rPr>
                <w:rFonts w:cs="Arial"/>
                <w:color w:val="FFFFFF" w:themeColor="background1"/>
              </w:rPr>
              <w:t xml:space="preserve">18 </w:t>
            </w:r>
            <w:r w:rsidR="00021FAB" w:rsidRPr="00751628">
              <w:rPr>
                <w:rFonts w:cs="Arial"/>
                <w:color w:val="FFFFFF" w:themeColor="background1"/>
              </w:rPr>
              <w:br/>
              <w:t xml:space="preserve">Fee </w:t>
            </w:r>
            <w:r w:rsidR="00021FAB" w:rsidRPr="00751628">
              <w:rPr>
                <w:rFonts w:cs="Arial"/>
                <w:color w:val="FFFFFF" w:themeColor="background1"/>
              </w:rPr>
              <w:br/>
            </w:r>
            <w:r w:rsidR="001D33A0">
              <w:rPr>
                <w:rFonts w:cs="Arial"/>
                <w:color w:val="FFFFFF" w:themeColor="background1"/>
              </w:rPr>
              <w:t>(incl. GST if applicable)</w:t>
            </w:r>
          </w:p>
        </w:tc>
        <w:tc>
          <w:tcPr>
            <w:tcW w:w="715" w:type="pct"/>
            <w:tcBorders>
              <w:top w:val="single" w:sz="4" w:space="0" w:color="auto"/>
              <w:left w:val="single" w:sz="4" w:space="0" w:color="auto"/>
              <w:bottom w:val="single" w:sz="4" w:space="0" w:color="auto"/>
              <w:right w:val="single" w:sz="4" w:space="0" w:color="auto"/>
            </w:tcBorders>
            <w:shd w:val="clear" w:color="auto" w:fill="008080"/>
            <w:vAlign w:val="center"/>
            <w:hideMark/>
          </w:tcPr>
          <w:p w14:paraId="3A81E590" w14:textId="17CA79DB" w:rsidR="00021FAB" w:rsidRPr="00751628" w:rsidRDefault="00021FAB" w:rsidP="00DA1301">
            <w:pPr>
              <w:spacing w:before="60" w:after="60"/>
              <w:jc w:val="right"/>
              <w:rPr>
                <w:rFonts w:cs="Arial"/>
                <w:color w:val="FFFFFF" w:themeColor="background1"/>
              </w:rPr>
            </w:pPr>
            <w:r w:rsidRPr="00751628">
              <w:rPr>
                <w:rFonts w:cs="Arial"/>
                <w:color w:val="FFFFFF" w:themeColor="background1"/>
              </w:rPr>
              <w:t>201</w:t>
            </w:r>
            <w:r w:rsidR="003778A9">
              <w:rPr>
                <w:rFonts w:cs="Arial"/>
                <w:color w:val="FFFFFF" w:themeColor="background1"/>
              </w:rPr>
              <w:t>8</w:t>
            </w:r>
            <w:r w:rsidRPr="00751628">
              <w:rPr>
                <w:rFonts w:cs="Arial"/>
                <w:color w:val="FFFFFF" w:themeColor="background1"/>
              </w:rPr>
              <w:t>/1</w:t>
            </w:r>
            <w:r w:rsidR="003778A9">
              <w:rPr>
                <w:rFonts w:cs="Arial"/>
                <w:color w:val="FFFFFF" w:themeColor="background1"/>
              </w:rPr>
              <w:t>9</w:t>
            </w:r>
            <w:r w:rsidRPr="00751628">
              <w:rPr>
                <w:rFonts w:cs="Arial"/>
                <w:color w:val="FFFFFF" w:themeColor="background1"/>
              </w:rPr>
              <w:t xml:space="preserve"> </w:t>
            </w:r>
            <w:r w:rsidRPr="00751628">
              <w:rPr>
                <w:rFonts w:cs="Arial"/>
                <w:color w:val="FFFFFF" w:themeColor="background1"/>
              </w:rPr>
              <w:br/>
              <w:t xml:space="preserve">Fee </w:t>
            </w:r>
            <w:r w:rsidRPr="00751628">
              <w:rPr>
                <w:rFonts w:cs="Arial"/>
                <w:color w:val="FFFFFF" w:themeColor="background1"/>
              </w:rPr>
              <w:br/>
            </w:r>
            <w:r w:rsidR="001D33A0">
              <w:rPr>
                <w:rFonts w:cs="Arial"/>
                <w:color w:val="FFFFFF" w:themeColor="background1"/>
              </w:rPr>
              <w:t>(incl. GST if applicable)</w:t>
            </w:r>
          </w:p>
        </w:tc>
      </w:tr>
      <w:tr w:rsidR="00021FAB" w:rsidRPr="00751628" w14:paraId="5F9B3063" w14:textId="77777777" w:rsidTr="00FC526C">
        <w:tc>
          <w:tcPr>
            <w:tcW w:w="5000" w:type="pct"/>
            <w:gridSpan w:val="3"/>
            <w:shd w:val="clear" w:color="auto" w:fill="D9D9D9" w:themeFill="background1" w:themeFillShade="D9"/>
            <w:hideMark/>
          </w:tcPr>
          <w:p w14:paraId="44B1446F" w14:textId="77777777" w:rsidR="00021FAB" w:rsidRPr="00751628" w:rsidRDefault="00021FAB" w:rsidP="00E6674D">
            <w:pPr>
              <w:spacing w:before="60" w:after="60"/>
              <w:rPr>
                <w:rFonts w:cs="Arial"/>
              </w:rPr>
            </w:pPr>
            <w:r w:rsidRPr="00751628">
              <w:rPr>
                <w:rFonts w:cs="Arial"/>
              </w:rPr>
              <w:t>Geospatial Information Systems</w:t>
            </w:r>
          </w:p>
        </w:tc>
      </w:tr>
      <w:tr w:rsidR="00BF6C5D" w:rsidRPr="00751628" w14:paraId="3C8A0D18" w14:textId="77777777" w:rsidTr="00FC526C">
        <w:trPr>
          <w:tblHeader/>
        </w:trPr>
        <w:tc>
          <w:tcPr>
            <w:tcW w:w="3645" w:type="pct"/>
            <w:tcBorders>
              <w:top w:val="single" w:sz="4" w:space="0" w:color="auto"/>
              <w:left w:val="single" w:sz="4" w:space="0" w:color="auto"/>
              <w:bottom w:val="single" w:sz="4" w:space="0" w:color="auto"/>
              <w:right w:val="single" w:sz="4" w:space="0" w:color="auto"/>
            </w:tcBorders>
            <w:vAlign w:val="bottom"/>
          </w:tcPr>
          <w:p w14:paraId="5F9C2C8A" w14:textId="77777777" w:rsidR="00D81AC4" w:rsidRPr="00751628" w:rsidRDefault="00D81AC4" w:rsidP="00D81AC4">
            <w:pPr>
              <w:spacing w:before="60" w:after="60"/>
              <w:rPr>
                <w:rFonts w:cs="Arial"/>
              </w:rPr>
            </w:pPr>
            <w:r w:rsidRPr="00751628">
              <w:rPr>
                <w:rFonts w:cs="Arial"/>
              </w:rPr>
              <w:t>GIS hourly rate for further work</w:t>
            </w:r>
          </w:p>
        </w:tc>
        <w:tc>
          <w:tcPr>
            <w:tcW w:w="640" w:type="pct"/>
            <w:tcBorders>
              <w:top w:val="single" w:sz="4" w:space="0" w:color="auto"/>
              <w:left w:val="single" w:sz="4" w:space="0" w:color="auto"/>
              <w:bottom w:val="single" w:sz="4" w:space="0" w:color="auto"/>
              <w:right w:val="single" w:sz="4" w:space="0" w:color="auto"/>
            </w:tcBorders>
            <w:vAlign w:val="bottom"/>
          </w:tcPr>
          <w:p w14:paraId="05659D87" w14:textId="7FE7AE47" w:rsidR="00D81AC4" w:rsidRPr="00751628" w:rsidRDefault="00D81AC4" w:rsidP="00D81AC4">
            <w:pPr>
              <w:spacing w:before="60" w:after="60"/>
              <w:jc w:val="right"/>
              <w:rPr>
                <w:rFonts w:cs="Arial"/>
              </w:rPr>
            </w:pPr>
            <w:r w:rsidRPr="00751628">
              <w:rPr>
                <w:rFonts w:cs="Arial"/>
              </w:rPr>
              <w:t>$65.60</w:t>
            </w:r>
          </w:p>
        </w:tc>
        <w:tc>
          <w:tcPr>
            <w:tcW w:w="715" w:type="pct"/>
            <w:tcBorders>
              <w:top w:val="single" w:sz="4" w:space="0" w:color="auto"/>
              <w:left w:val="single" w:sz="4" w:space="0" w:color="auto"/>
              <w:bottom w:val="single" w:sz="4" w:space="0" w:color="auto"/>
              <w:right w:val="single" w:sz="4" w:space="0" w:color="auto"/>
            </w:tcBorders>
            <w:vAlign w:val="bottom"/>
          </w:tcPr>
          <w:p w14:paraId="2658ED08" w14:textId="413607EA" w:rsidR="00D81AC4" w:rsidRPr="00751628" w:rsidRDefault="00D81AC4" w:rsidP="00D81AC4">
            <w:pPr>
              <w:spacing w:before="60" w:after="60"/>
              <w:jc w:val="right"/>
              <w:rPr>
                <w:rFonts w:cs="Arial"/>
              </w:rPr>
            </w:pPr>
            <w:r w:rsidRPr="00751628">
              <w:rPr>
                <w:rFonts w:cs="Arial"/>
              </w:rPr>
              <w:t>$</w:t>
            </w:r>
            <w:r w:rsidR="00BF6C5D" w:rsidRPr="00751628">
              <w:rPr>
                <w:rFonts w:cs="Arial"/>
              </w:rPr>
              <w:t>67</w:t>
            </w:r>
            <w:r w:rsidRPr="00751628">
              <w:rPr>
                <w:rFonts w:cs="Arial"/>
              </w:rPr>
              <w:t>.</w:t>
            </w:r>
            <w:r w:rsidR="00BF6C5D" w:rsidRPr="00751628">
              <w:rPr>
                <w:rFonts w:cs="Arial"/>
              </w:rPr>
              <w:t>00</w:t>
            </w:r>
          </w:p>
        </w:tc>
      </w:tr>
    </w:tbl>
    <w:p w14:paraId="17252C9C" w14:textId="77777777" w:rsidR="00021FAB" w:rsidRPr="00751628" w:rsidRDefault="00021FAB" w:rsidP="00021FAB">
      <w:pPr>
        <w:rPr>
          <w:rFonts w:cs="Arial"/>
        </w:rPr>
      </w:pPr>
      <w:r w:rsidRPr="00751628">
        <w:rPr>
          <w:rFonts w:cs="Arial"/>
        </w:rPr>
        <w:br w:type="page"/>
      </w:r>
    </w:p>
    <w:p w14:paraId="082D1CD0" w14:textId="77777777" w:rsidR="00021FAB" w:rsidRPr="00751628" w:rsidRDefault="00021FAB" w:rsidP="00676FEA">
      <w:pPr>
        <w:pStyle w:val="Heading2"/>
      </w:pPr>
      <w:bookmarkStart w:id="127" w:name="_Toc478710614"/>
      <w:bookmarkStart w:id="128" w:name="_Toc480375540"/>
      <w:bookmarkStart w:id="129" w:name="_Toc516661137"/>
      <w:bookmarkStart w:id="130" w:name="_Toc517944534"/>
      <w:r w:rsidRPr="00751628">
        <w:t>Glossary</w:t>
      </w:r>
      <w:bookmarkEnd w:id="127"/>
      <w:bookmarkEnd w:id="128"/>
      <w:bookmarkEnd w:id="129"/>
      <w:bookmarkEnd w:id="130"/>
    </w:p>
    <w:tbl>
      <w:tblPr>
        <w:tblW w:w="14175" w:type="dxa"/>
        <w:tblLook w:val="04A0" w:firstRow="1" w:lastRow="0" w:firstColumn="1" w:lastColumn="0" w:noHBand="0" w:noVBand="1"/>
      </w:tblPr>
      <w:tblGrid>
        <w:gridCol w:w="2268"/>
        <w:gridCol w:w="11907"/>
      </w:tblGrid>
      <w:tr w:rsidR="00021FAB" w:rsidRPr="00751628" w14:paraId="785F2E9B" w14:textId="77777777" w:rsidTr="00A77BEC">
        <w:trPr>
          <w:tblHeader/>
        </w:trPr>
        <w:tc>
          <w:tcPr>
            <w:tcW w:w="2268" w:type="dxa"/>
            <w:tcBorders>
              <w:top w:val="nil"/>
              <w:left w:val="nil"/>
              <w:bottom w:val="nil"/>
              <w:right w:val="nil"/>
            </w:tcBorders>
            <w:shd w:val="clear" w:color="auto" w:fill="008080"/>
            <w:noWrap/>
            <w:vAlign w:val="bottom"/>
            <w:hideMark/>
          </w:tcPr>
          <w:p w14:paraId="45B71D9F" w14:textId="77777777" w:rsidR="00021FAB" w:rsidRPr="00751628" w:rsidRDefault="00021FAB" w:rsidP="00E6674D">
            <w:pPr>
              <w:rPr>
                <w:rFonts w:cs="Arial"/>
                <w:color w:val="FFFFFF" w:themeColor="background1"/>
              </w:rPr>
            </w:pPr>
            <w:r w:rsidRPr="00751628">
              <w:rPr>
                <w:rFonts w:cs="Arial"/>
                <w:color w:val="FFFFFF" w:themeColor="background1"/>
              </w:rPr>
              <w:t>Term</w:t>
            </w:r>
          </w:p>
        </w:tc>
        <w:tc>
          <w:tcPr>
            <w:tcW w:w="11907" w:type="dxa"/>
            <w:tcBorders>
              <w:top w:val="nil"/>
              <w:left w:val="nil"/>
              <w:bottom w:val="nil"/>
              <w:right w:val="nil"/>
            </w:tcBorders>
            <w:shd w:val="clear" w:color="auto" w:fill="008080"/>
            <w:noWrap/>
            <w:vAlign w:val="bottom"/>
            <w:hideMark/>
          </w:tcPr>
          <w:p w14:paraId="1CF8303C" w14:textId="77777777" w:rsidR="00021FAB" w:rsidRPr="00751628" w:rsidRDefault="00021FAB" w:rsidP="00E6674D">
            <w:pPr>
              <w:rPr>
                <w:rFonts w:cs="Arial"/>
                <w:color w:val="FFFFFF" w:themeColor="background1"/>
              </w:rPr>
            </w:pPr>
            <w:r w:rsidRPr="00751628">
              <w:rPr>
                <w:rFonts w:cs="Arial"/>
                <w:color w:val="FFFFFF" w:themeColor="background1"/>
              </w:rPr>
              <w:t>Definition</w:t>
            </w:r>
          </w:p>
        </w:tc>
      </w:tr>
      <w:tr w:rsidR="00021FAB" w:rsidRPr="00751628" w14:paraId="01C95624" w14:textId="77777777" w:rsidTr="00A77BEC">
        <w:tc>
          <w:tcPr>
            <w:tcW w:w="2268" w:type="dxa"/>
            <w:tcBorders>
              <w:top w:val="single" w:sz="4" w:space="0" w:color="auto"/>
              <w:left w:val="nil"/>
              <w:bottom w:val="nil"/>
              <w:right w:val="nil"/>
            </w:tcBorders>
            <w:shd w:val="clear" w:color="auto" w:fill="auto"/>
            <w:hideMark/>
          </w:tcPr>
          <w:p w14:paraId="768BF514" w14:textId="77777777" w:rsidR="00021FAB" w:rsidRPr="00751628" w:rsidRDefault="00021FAB" w:rsidP="00E6674D">
            <w:pPr>
              <w:rPr>
                <w:rFonts w:cs="Arial"/>
              </w:rPr>
            </w:pPr>
            <w:r w:rsidRPr="00751628">
              <w:rPr>
                <w:rFonts w:cs="Arial"/>
              </w:rPr>
              <w:t>Act</w:t>
            </w:r>
          </w:p>
        </w:tc>
        <w:tc>
          <w:tcPr>
            <w:tcW w:w="11907" w:type="dxa"/>
            <w:tcBorders>
              <w:top w:val="single" w:sz="4" w:space="0" w:color="auto"/>
              <w:left w:val="nil"/>
              <w:bottom w:val="nil"/>
              <w:right w:val="nil"/>
            </w:tcBorders>
            <w:shd w:val="clear" w:color="auto" w:fill="auto"/>
            <w:hideMark/>
          </w:tcPr>
          <w:p w14:paraId="7245FB5F" w14:textId="77777777" w:rsidR="00021FAB" w:rsidRPr="00751628" w:rsidRDefault="00021FAB" w:rsidP="00E6674D">
            <w:pPr>
              <w:rPr>
                <w:rFonts w:cs="Arial"/>
              </w:rPr>
            </w:pPr>
            <w:r w:rsidRPr="00751628">
              <w:rPr>
                <w:rFonts w:cs="Arial"/>
              </w:rPr>
              <w:t>Local Government Act 1989</w:t>
            </w:r>
          </w:p>
        </w:tc>
      </w:tr>
      <w:tr w:rsidR="00021FAB" w:rsidRPr="00C53B4C" w14:paraId="4F8494AC" w14:textId="77777777" w:rsidTr="00A77BEC">
        <w:tc>
          <w:tcPr>
            <w:tcW w:w="2268" w:type="dxa"/>
            <w:tcBorders>
              <w:top w:val="single" w:sz="4" w:space="0" w:color="auto"/>
              <w:left w:val="nil"/>
              <w:bottom w:val="nil"/>
              <w:right w:val="nil"/>
            </w:tcBorders>
            <w:shd w:val="clear" w:color="auto" w:fill="auto"/>
            <w:hideMark/>
          </w:tcPr>
          <w:p w14:paraId="23FA427A" w14:textId="77777777" w:rsidR="00021FAB" w:rsidRPr="00751628" w:rsidRDefault="00021FAB" w:rsidP="00E6674D">
            <w:pPr>
              <w:rPr>
                <w:rFonts w:cs="Arial"/>
              </w:rPr>
            </w:pPr>
            <w:r w:rsidRPr="00751628">
              <w:rPr>
                <w:rFonts w:cs="Arial"/>
              </w:rPr>
              <w:t>Accounting Standards</w:t>
            </w:r>
          </w:p>
        </w:tc>
        <w:tc>
          <w:tcPr>
            <w:tcW w:w="11907" w:type="dxa"/>
            <w:tcBorders>
              <w:top w:val="single" w:sz="4" w:space="0" w:color="auto"/>
              <w:left w:val="nil"/>
              <w:bottom w:val="nil"/>
              <w:right w:val="nil"/>
            </w:tcBorders>
            <w:shd w:val="clear" w:color="auto" w:fill="auto"/>
            <w:hideMark/>
          </w:tcPr>
          <w:p w14:paraId="52D4F9EB" w14:textId="77777777" w:rsidR="00021FAB" w:rsidRPr="00C53B4C" w:rsidRDefault="00021FAB" w:rsidP="00E6674D">
            <w:pPr>
              <w:rPr>
                <w:rFonts w:cs="Arial"/>
              </w:rPr>
            </w:pPr>
            <w:r w:rsidRPr="00751628">
              <w:rPr>
                <w:rFonts w:cs="Arial"/>
              </w:rPr>
              <w:t xml:space="preserve">Australian accounting standards are set by the Australian Accounting Standards Board (AASB) and have the force of law for Corporations law entities under s296 of the </w:t>
            </w:r>
            <w:r w:rsidRPr="00751628">
              <w:rPr>
                <w:rFonts w:cs="Arial"/>
                <w:i/>
                <w:iCs/>
              </w:rPr>
              <w:t>Corporations Act</w:t>
            </w:r>
            <w:r w:rsidRPr="00751628">
              <w:rPr>
                <w:rFonts w:cs="Arial"/>
              </w:rPr>
              <w:t xml:space="preserve"> 2001. They must also be applied to all other general purpose financial reports of reporting entities in the public and private sectors.</w:t>
            </w:r>
          </w:p>
        </w:tc>
      </w:tr>
      <w:tr w:rsidR="00021FAB" w:rsidRPr="00C53B4C" w14:paraId="0FA881CB" w14:textId="77777777" w:rsidTr="00A77BEC">
        <w:tc>
          <w:tcPr>
            <w:tcW w:w="2268" w:type="dxa"/>
            <w:tcBorders>
              <w:top w:val="single" w:sz="4" w:space="0" w:color="auto"/>
              <w:left w:val="nil"/>
              <w:bottom w:val="nil"/>
              <w:right w:val="nil"/>
            </w:tcBorders>
            <w:shd w:val="clear" w:color="auto" w:fill="auto"/>
            <w:hideMark/>
          </w:tcPr>
          <w:p w14:paraId="2C485E55" w14:textId="77777777" w:rsidR="00021FAB" w:rsidRPr="00C53B4C" w:rsidRDefault="00021FAB" w:rsidP="00E6674D">
            <w:pPr>
              <w:rPr>
                <w:rFonts w:cs="Arial"/>
              </w:rPr>
            </w:pPr>
            <w:r w:rsidRPr="00C53B4C">
              <w:rPr>
                <w:rFonts w:cs="Arial"/>
              </w:rPr>
              <w:t>Adjusted underlying revenue</w:t>
            </w:r>
          </w:p>
        </w:tc>
        <w:tc>
          <w:tcPr>
            <w:tcW w:w="11907" w:type="dxa"/>
            <w:tcBorders>
              <w:top w:val="single" w:sz="4" w:space="0" w:color="auto"/>
              <w:left w:val="nil"/>
              <w:bottom w:val="nil"/>
              <w:right w:val="nil"/>
            </w:tcBorders>
            <w:shd w:val="clear" w:color="auto" w:fill="auto"/>
            <w:hideMark/>
          </w:tcPr>
          <w:p w14:paraId="6F57A02B" w14:textId="77777777" w:rsidR="00021FAB" w:rsidRPr="00C53B4C" w:rsidRDefault="00021FAB" w:rsidP="00E6674D">
            <w:pPr>
              <w:rPr>
                <w:rFonts w:cs="Arial"/>
              </w:rPr>
            </w:pPr>
            <w:r w:rsidRPr="00C53B4C">
              <w:rPr>
                <w:rFonts w:cs="Arial"/>
              </w:rPr>
              <w:t>The adjusted underlying revenue means total income other than non-recurrent grants used to fund capital expenditure, non-monetary asset contributions and contributions to fund capital expenditure from sources other than grants and non-monetary contributions.</w:t>
            </w:r>
          </w:p>
        </w:tc>
      </w:tr>
      <w:tr w:rsidR="00021FAB" w:rsidRPr="00C53B4C" w14:paraId="17C94B39" w14:textId="77777777" w:rsidTr="00A77BEC">
        <w:tc>
          <w:tcPr>
            <w:tcW w:w="2268" w:type="dxa"/>
            <w:tcBorders>
              <w:top w:val="single" w:sz="4" w:space="0" w:color="auto"/>
              <w:left w:val="nil"/>
              <w:bottom w:val="nil"/>
              <w:right w:val="nil"/>
            </w:tcBorders>
            <w:shd w:val="clear" w:color="auto" w:fill="auto"/>
            <w:hideMark/>
          </w:tcPr>
          <w:p w14:paraId="4E87F913" w14:textId="77777777" w:rsidR="00021FAB" w:rsidRPr="00C53B4C" w:rsidRDefault="00021FAB" w:rsidP="00E6674D">
            <w:pPr>
              <w:rPr>
                <w:rFonts w:cs="Arial"/>
              </w:rPr>
            </w:pPr>
            <w:r w:rsidRPr="00C53B4C">
              <w:rPr>
                <w:rFonts w:cs="Arial"/>
              </w:rPr>
              <w:t>Adjusted underlying surplus (or deficit)</w:t>
            </w:r>
          </w:p>
        </w:tc>
        <w:tc>
          <w:tcPr>
            <w:tcW w:w="11907" w:type="dxa"/>
            <w:tcBorders>
              <w:top w:val="single" w:sz="4" w:space="0" w:color="auto"/>
              <w:left w:val="nil"/>
              <w:bottom w:val="nil"/>
              <w:right w:val="nil"/>
            </w:tcBorders>
            <w:shd w:val="clear" w:color="auto" w:fill="auto"/>
            <w:hideMark/>
          </w:tcPr>
          <w:p w14:paraId="516B2DCF" w14:textId="77777777" w:rsidR="00021FAB" w:rsidRPr="00C53B4C" w:rsidRDefault="00021FAB" w:rsidP="00E6674D">
            <w:pPr>
              <w:rPr>
                <w:rFonts w:cs="Arial"/>
              </w:rPr>
            </w:pPr>
            <w:r w:rsidRPr="00C53B4C">
              <w:rPr>
                <w:rFonts w:cs="Arial"/>
              </w:rPr>
              <w:t>The adjusted underlying surplus (or deficit) means adjusted underlying revenue less total expenditure. It is a measure of financial sustainability of the Council which excludes the masking of the net surplus (or deficit) by capital-related revenue.</w:t>
            </w:r>
          </w:p>
        </w:tc>
      </w:tr>
      <w:tr w:rsidR="00021FAB" w:rsidRPr="00C53B4C" w14:paraId="757157B3" w14:textId="77777777" w:rsidTr="00A77BEC">
        <w:tc>
          <w:tcPr>
            <w:tcW w:w="2268" w:type="dxa"/>
            <w:tcBorders>
              <w:top w:val="single" w:sz="4" w:space="0" w:color="auto"/>
              <w:left w:val="nil"/>
              <w:bottom w:val="nil"/>
              <w:right w:val="nil"/>
            </w:tcBorders>
            <w:shd w:val="clear" w:color="auto" w:fill="auto"/>
            <w:hideMark/>
          </w:tcPr>
          <w:p w14:paraId="20578833" w14:textId="77777777" w:rsidR="00021FAB" w:rsidRPr="00C53B4C" w:rsidRDefault="00021FAB" w:rsidP="00E6674D">
            <w:pPr>
              <w:rPr>
                <w:rFonts w:cs="Arial"/>
              </w:rPr>
            </w:pPr>
            <w:r w:rsidRPr="00C53B4C">
              <w:rPr>
                <w:rFonts w:cs="Arial"/>
              </w:rPr>
              <w:t>Annual budget</w:t>
            </w:r>
          </w:p>
        </w:tc>
        <w:tc>
          <w:tcPr>
            <w:tcW w:w="11907" w:type="dxa"/>
            <w:tcBorders>
              <w:top w:val="single" w:sz="4" w:space="0" w:color="auto"/>
              <w:left w:val="nil"/>
              <w:bottom w:val="nil"/>
              <w:right w:val="nil"/>
            </w:tcBorders>
            <w:shd w:val="clear" w:color="auto" w:fill="auto"/>
            <w:hideMark/>
          </w:tcPr>
          <w:p w14:paraId="5910D2BC" w14:textId="77777777" w:rsidR="00021FAB" w:rsidRPr="00C53B4C" w:rsidRDefault="00021FAB" w:rsidP="00E6674D">
            <w:pPr>
              <w:rPr>
                <w:rFonts w:cs="Arial"/>
              </w:rPr>
            </w:pPr>
            <w:r w:rsidRPr="00C53B4C">
              <w:rPr>
                <w:rFonts w:cs="Arial"/>
              </w:rPr>
              <w:t>Plan under Section 127 of the Act setting out the services to be provided and initiatives to be undertaken over the next 12 months and the funding and other resources required.</w:t>
            </w:r>
          </w:p>
        </w:tc>
      </w:tr>
      <w:tr w:rsidR="00021FAB" w:rsidRPr="00C53B4C" w14:paraId="25F6A8A3" w14:textId="77777777" w:rsidTr="00A77BEC">
        <w:tc>
          <w:tcPr>
            <w:tcW w:w="2268" w:type="dxa"/>
            <w:tcBorders>
              <w:top w:val="single" w:sz="4" w:space="0" w:color="auto"/>
              <w:left w:val="nil"/>
              <w:bottom w:val="nil"/>
              <w:right w:val="nil"/>
            </w:tcBorders>
            <w:shd w:val="clear" w:color="auto" w:fill="auto"/>
            <w:hideMark/>
          </w:tcPr>
          <w:p w14:paraId="183E7354" w14:textId="77777777" w:rsidR="00021FAB" w:rsidRPr="00C53B4C" w:rsidRDefault="00021FAB" w:rsidP="00E6674D">
            <w:pPr>
              <w:rPr>
                <w:rFonts w:cs="Arial"/>
              </w:rPr>
            </w:pPr>
            <w:r w:rsidRPr="00C53B4C">
              <w:rPr>
                <w:rFonts w:cs="Arial"/>
              </w:rPr>
              <w:t>Annual report</w:t>
            </w:r>
          </w:p>
        </w:tc>
        <w:tc>
          <w:tcPr>
            <w:tcW w:w="11907" w:type="dxa"/>
            <w:tcBorders>
              <w:top w:val="single" w:sz="4" w:space="0" w:color="auto"/>
              <w:left w:val="nil"/>
              <w:bottom w:val="nil"/>
              <w:right w:val="nil"/>
            </w:tcBorders>
            <w:shd w:val="clear" w:color="auto" w:fill="auto"/>
            <w:hideMark/>
          </w:tcPr>
          <w:p w14:paraId="2EDB1663" w14:textId="77777777" w:rsidR="00021FAB" w:rsidRPr="00C53B4C" w:rsidRDefault="00021FAB" w:rsidP="00E6674D">
            <w:pPr>
              <w:rPr>
                <w:rFonts w:cs="Arial"/>
              </w:rPr>
            </w:pPr>
            <w:r w:rsidRPr="00C53B4C">
              <w:rPr>
                <w:rFonts w:cs="Arial"/>
              </w:rPr>
              <w:t>The annual report prepared by Council under sections 131, 132 and 133 of the Act. The annual report to the community contains a report of operations and audited financial and performance statements.</w:t>
            </w:r>
          </w:p>
        </w:tc>
      </w:tr>
      <w:tr w:rsidR="00021FAB" w:rsidRPr="00C53B4C" w14:paraId="50FFF2A2" w14:textId="77777777" w:rsidTr="00A77BEC">
        <w:tc>
          <w:tcPr>
            <w:tcW w:w="2268" w:type="dxa"/>
            <w:tcBorders>
              <w:top w:val="single" w:sz="4" w:space="0" w:color="auto"/>
              <w:left w:val="nil"/>
              <w:bottom w:val="nil"/>
              <w:right w:val="nil"/>
            </w:tcBorders>
            <w:shd w:val="clear" w:color="auto" w:fill="auto"/>
            <w:hideMark/>
          </w:tcPr>
          <w:p w14:paraId="02B0326F" w14:textId="77777777" w:rsidR="00021FAB" w:rsidRPr="00C53B4C" w:rsidRDefault="00021FAB" w:rsidP="00E6674D">
            <w:pPr>
              <w:rPr>
                <w:rFonts w:cs="Arial"/>
              </w:rPr>
            </w:pPr>
            <w:r w:rsidRPr="00C53B4C">
              <w:rPr>
                <w:rFonts w:cs="Arial"/>
              </w:rPr>
              <w:t>Annual reporting requirements</w:t>
            </w:r>
          </w:p>
        </w:tc>
        <w:tc>
          <w:tcPr>
            <w:tcW w:w="11907" w:type="dxa"/>
            <w:tcBorders>
              <w:top w:val="single" w:sz="4" w:space="0" w:color="auto"/>
              <w:left w:val="nil"/>
              <w:bottom w:val="nil"/>
              <w:right w:val="nil"/>
            </w:tcBorders>
            <w:shd w:val="clear" w:color="auto" w:fill="auto"/>
            <w:hideMark/>
          </w:tcPr>
          <w:p w14:paraId="3C8B8F29" w14:textId="77777777" w:rsidR="00021FAB" w:rsidRPr="00C53B4C" w:rsidRDefault="00021FAB" w:rsidP="00E6674D">
            <w:pPr>
              <w:rPr>
                <w:rFonts w:cs="Arial"/>
              </w:rPr>
            </w:pPr>
            <w:r w:rsidRPr="00C53B4C">
              <w:rPr>
                <w:rFonts w:cs="Arial"/>
              </w:rPr>
              <w:t xml:space="preserve">Annual reporting requirements include the financial reporting requirements of the Act, Accounting Standards and other mandatory professional reporting requirements. </w:t>
            </w:r>
          </w:p>
        </w:tc>
      </w:tr>
      <w:tr w:rsidR="00021FAB" w:rsidRPr="00C53B4C" w14:paraId="54009323" w14:textId="77777777" w:rsidTr="00A77BEC">
        <w:tc>
          <w:tcPr>
            <w:tcW w:w="2268" w:type="dxa"/>
            <w:tcBorders>
              <w:top w:val="single" w:sz="4" w:space="0" w:color="auto"/>
              <w:left w:val="nil"/>
              <w:bottom w:val="nil"/>
              <w:right w:val="nil"/>
            </w:tcBorders>
            <w:shd w:val="clear" w:color="auto" w:fill="auto"/>
            <w:hideMark/>
          </w:tcPr>
          <w:p w14:paraId="060C206C" w14:textId="77777777" w:rsidR="00021FAB" w:rsidRPr="00C53B4C" w:rsidRDefault="00021FAB" w:rsidP="00E6674D">
            <w:pPr>
              <w:rPr>
                <w:rFonts w:cs="Arial"/>
              </w:rPr>
            </w:pPr>
            <w:r w:rsidRPr="00C53B4C">
              <w:rPr>
                <w:rFonts w:cs="Arial"/>
              </w:rPr>
              <w:t>Asset expansion expenditure</w:t>
            </w:r>
          </w:p>
        </w:tc>
        <w:tc>
          <w:tcPr>
            <w:tcW w:w="11907" w:type="dxa"/>
            <w:tcBorders>
              <w:top w:val="single" w:sz="4" w:space="0" w:color="auto"/>
              <w:left w:val="nil"/>
              <w:bottom w:val="nil"/>
              <w:right w:val="nil"/>
            </w:tcBorders>
            <w:shd w:val="clear" w:color="auto" w:fill="auto"/>
            <w:hideMark/>
          </w:tcPr>
          <w:p w14:paraId="1A449479" w14:textId="77777777" w:rsidR="00021FAB" w:rsidRPr="00C53B4C" w:rsidRDefault="00021FAB" w:rsidP="00E6674D">
            <w:pPr>
              <w:rPr>
                <w:rFonts w:cs="Arial"/>
              </w:rPr>
            </w:pPr>
            <w:r w:rsidRPr="00C53B4C">
              <w:rPr>
                <w:rFonts w:cs="Arial"/>
              </w:rPr>
              <w:t>Expenditure that extends the capacity of an existing asset to provide benefits to new users at the same standard as is provided to beneficiaries.</w:t>
            </w:r>
          </w:p>
        </w:tc>
      </w:tr>
      <w:tr w:rsidR="00021FAB" w:rsidRPr="00C53B4C" w14:paraId="0781A1BD" w14:textId="77777777" w:rsidTr="00A77BEC">
        <w:tc>
          <w:tcPr>
            <w:tcW w:w="2268" w:type="dxa"/>
            <w:tcBorders>
              <w:top w:val="single" w:sz="4" w:space="0" w:color="auto"/>
              <w:left w:val="nil"/>
              <w:bottom w:val="nil"/>
              <w:right w:val="nil"/>
            </w:tcBorders>
            <w:shd w:val="clear" w:color="auto" w:fill="auto"/>
            <w:hideMark/>
          </w:tcPr>
          <w:p w14:paraId="351993DC" w14:textId="77777777" w:rsidR="00021FAB" w:rsidRPr="00C53B4C" w:rsidRDefault="00021FAB" w:rsidP="00E6674D">
            <w:pPr>
              <w:rPr>
                <w:rFonts w:cs="Arial"/>
              </w:rPr>
            </w:pPr>
            <w:r w:rsidRPr="00C53B4C">
              <w:rPr>
                <w:rFonts w:cs="Arial"/>
              </w:rPr>
              <w:t>Asset renewal expenditure</w:t>
            </w:r>
          </w:p>
        </w:tc>
        <w:tc>
          <w:tcPr>
            <w:tcW w:w="11907" w:type="dxa"/>
            <w:tcBorders>
              <w:top w:val="single" w:sz="4" w:space="0" w:color="auto"/>
              <w:left w:val="nil"/>
              <w:bottom w:val="nil"/>
              <w:right w:val="nil"/>
            </w:tcBorders>
            <w:shd w:val="clear" w:color="auto" w:fill="auto"/>
            <w:hideMark/>
          </w:tcPr>
          <w:p w14:paraId="314A3936" w14:textId="77777777" w:rsidR="00021FAB" w:rsidRPr="00C53B4C" w:rsidRDefault="00021FAB" w:rsidP="00E6674D">
            <w:pPr>
              <w:rPr>
                <w:rFonts w:cs="Arial"/>
              </w:rPr>
            </w:pPr>
            <w:r w:rsidRPr="00C53B4C">
              <w:rPr>
                <w:rFonts w:cs="Arial"/>
              </w:rPr>
              <w:t>Expenditure on an existing asset or on replacing and existing asset that returns the service capability of the asset to its original capability.</w:t>
            </w:r>
          </w:p>
        </w:tc>
      </w:tr>
      <w:tr w:rsidR="00021FAB" w:rsidRPr="00C53B4C" w14:paraId="2468271D" w14:textId="77777777" w:rsidTr="00A77BEC">
        <w:tc>
          <w:tcPr>
            <w:tcW w:w="2268" w:type="dxa"/>
            <w:tcBorders>
              <w:top w:val="single" w:sz="4" w:space="0" w:color="auto"/>
              <w:left w:val="nil"/>
              <w:bottom w:val="nil"/>
              <w:right w:val="nil"/>
            </w:tcBorders>
            <w:shd w:val="clear" w:color="auto" w:fill="auto"/>
            <w:hideMark/>
          </w:tcPr>
          <w:p w14:paraId="13269054" w14:textId="77777777" w:rsidR="00021FAB" w:rsidRPr="00C53B4C" w:rsidRDefault="00021FAB" w:rsidP="00E6674D">
            <w:pPr>
              <w:rPr>
                <w:rFonts w:cs="Arial"/>
              </w:rPr>
            </w:pPr>
            <w:r w:rsidRPr="00C53B4C">
              <w:rPr>
                <w:rFonts w:cs="Arial"/>
              </w:rPr>
              <w:t>Asset upgrade expenditure</w:t>
            </w:r>
          </w:p>
        </w:tc>
        <w:tc>
          <w:tcPr>
            <w:tcW w:w="11907" w:type="dxa"/>
            <w:tcBorders>
              <w:top w:val="single" w:sz="4" w:space="0" w:color="auto"/>
              <w:left w:val="nil"/>
              <w:bottom w:val="nil"/>
              <w:right w:val="nil"/>
            </w:tcBorders>
            <w:shd w:val="clear" w:color="auto" w:fill="auto"/>
            <w:hideMark/>
          </w:tcPr>
          <w:p w14:paraId="497B90A0" w14:textId="77777777" w:rsidR="00021FAB" w:rsidRPr="00C53B4C" w:rsidRDefault="00021FAB" w:rsidP="00E6674D">
            <w:pPr>
              <w:rPr>
                <w:rFonts w:cs="Arial"/>
              </w:rPr>
            </w:pPr>
            <w:r w:rsidRPr="00C53B4C">
              <w:rPr>
                <w:rFonts w:cs="Arial"/>
              </w:rPr>
              <w:t>Expenditure that</w:t>
            </w:r>
            <w:r w:rsidR="00A95ED3" w:rsidRPr="00C53B4C">
              <w:rPr>
                <w:rFonts w:cs="Arial"/>
              </w:rPr>
              <w:t xml:space="preserve">: </w:t>
            </w:r>
            <w:r w:rsidRPr="00C53B4C">
              <w:rPr>
                <w:rFonts w:cs="Arial"/>
              </w:rPr>
              <w:br/>
              <w:t xml:space="preserve">(a) enhances an existing asset to provide a higher level of service </w:t>
            </w:r>
            <w:r w:rsidR="00A95ED3" w:rsidRPr="00C53B4C">
              <w:rPr>
                <w:rFonts w:cs="Arial"/>
              </w:rPr>
              <w:t xml:space="preserve">or </w:t>
            </w:r>
            <w:r w:rsidRPr="00C53B4C">
              <w:rPr>
                <w:rFonts w:cs="Arial"/>
              </w:rPr>
              <w:br/>
              <w:t>(b) increases the life of the asset beyond its original life.</w:t>
            </w:r>
          </w:p>
        </w:tc>
      </w:tr>
      <w:tr w:rsidR="00021FAB" w:rsidRPr="00C53B4C" w14:paraId="2B690FF1" w14:textId="77777777" w:rsidTr="00A77BEC">
        <w:tc>
          <w:tcPr>
            <w:tcW w:w="2268" w:type="dxa"/>
            <w:tcBorders>
              <w:top w:val="single" w:sz="4" w:space="0" w:color="auto"/>
              <w:left w:val="nil"/>
              <w:bottom w:val="nil"/>
              <w:right w:val="nil"/>
            </w:tcBorders>
            <w:shd w:val="clear" w:color="auto" w:fill="auto"/>
            <w:hideMark/>
          </w:tcPr>
          <w:p w14:paraId="4AB146F8" w14:textId="77777777" w:rsidR="00021FAB" w:rsidRPr="00C53B4C" w:rsidRDefault="00021FAB" w:rsidP="00E6674D">
            <w:pPr>
              <w:rPr>
                <w:rFonts w:cs="Arial"/>
              </w:rPr>
            </w:pPr>
            <w:r w:rsidRPr="00C53B4C">
              <w:rPr>
                <w:rFonts w:cs="Arial"/>
              </w:rPr>
              <w:t>Borrowing strategy</w:t>
            </w:r>
          </w:p>
        </w:tc>
        <w:tc>
          <w:tcPr>
            <w:tcW w:w="11907" w:type="dxa"/>
            <w:tcBorders>
              <w:top w:val="single" w:sz="4" w:space="0" w:color="auto"/>
              <w:left w:val="nil"/>
              <w:bottom w:val="nil"/>
              <w:right w:val="nil"/>
            </w:tcBorders>
            <w:shd w:val="clear" w:color="auto" w:fill="auto"/>
            <w:hideMark/>
          </w:tcPr>
          <w:p w14:paraId="0DFC8438" w14:textId="77777777" w:rsidR="00021FAB" w:rsidRPr="00C53B4C" w:rsidRDefault="00021FAB" w:rsidP="00E6674D">
            <w:pPr>
              <w:rPr>
                <w:rFonts w:cs="Arial"/>
              </w:rPr>
            </w:pPr>
            <w:r w:rsidRPr="00C53B4C">
              <w:rPr>
                <w:rFonts w:cs="Arial"/>
              </w:rPr>
              <w:t>A borrowing strategy is the process by which the Council's current external funding requirements can be identified, existing funding arrangements managed and future requirements monitored.</w:t>
            </w:r>
          </w:p>
        </w:tc>
      </w:tr>
      <w:tr w:rsidR="00021FAB" w:rsidRPr="00C53B4C" w14:paraId="0BF1C1DB" w14:textId="77777777" w:rsidTr="00A77BEC">
        <w:tc>
          <w:tcPr>
            <w:tcW w:w="2268" w:type="dxa"/>
            <w:tcBorders>
              <w:top w:val="single" w:sz="4" w:space="0" w:color="auto"/>
              <w:left w:val="nil"/>
              <w:bottom w:val="nil"/>
              <w:right w:val="nil"/>
            </w:tcBorders>
            <w:shd w:val="clear" w:color="auto" w:fill="auto"/>
            <w:hideMark/>
          </w:tcPr>
          <w:p w14:paraId="789561D8" w14:textId="77777777" w:rsidR="00021FAB" w:rsidRPr="00C53B4C" w:rsidRDefault="00021FAB" w:rsidP="00E6674D">
            <w:pPr>
              <w:rPr>
                <w:rFonts w:cs="Arial"/>
              </w:rPr>
            </w:pPr>
            <w:r w:rsidRPr="00C53B4C">
              <w:rPr>
                <w:rFonts w:cs="Arial"/>
              </w:rPr>
              <w:t>Balance sheet</w:t>
            </w:r>
          </w:p>
        </w:tc>
        <w:tc>
          <w:tcPr>
            <w:tcW w:w="11907" w:type="dxa"/>
            <w:tcBorders>
              <w:top w:val="single" w:sz="4" w:space="0" w:color="auto"/>
              <w:left w:val="nil"/>
              <w:bottom w:val="nil"/>
              <w:right w:val="nil"/>
            </w:tcBorders>
            <w:shd w:val="clear" w:color="auto" w:fill="auto"/>
            <w:hideMark/>
          </w:tcPr>
          <w:p w14:paraId="15D79EBF" w14:textId="77777777" w:rsidR="00021FAB" w:rsidRPr="00C53B4C" w:rsidRDefault="00021FAB" w:rsidP="00E6674D">
            <w:pPr>
              <w:rPr>
                <w:rFonts w:cs="Arial"/>
              </w:rPr>
            </w:pPr>
            <w:r w:rsidRPr="00C53B4C">
              <w:rPr>
                <w:rFonts w:cs="Arial"/>
              </w:rPr>
              <w:t>The balance sheet shows the expected net current asset, net non-current asset and net asset positions in the forthcoming year compared to the forecast actual in the current year. The balance sheet should be prepared in accordance with the requirements of AASB101 Presentation of Financial Statements and the Local Government Model Financial Report.</w:t>
            </w:r>
          </w:p>
        </w:tc>
      </w:tr>
      <w:tr w:rsidR="00021FAB" w:rsidRPr="00C53B4C" w14:paraId="303F1840" w14:textId="77777777" w:rsidTr="00A77BEC">
        <w:tc>
          <w:tcPr>
            <w:tcW w:w="2268" w:type="dxa"/>
            <w:tcBorders>
              <w:top w:val="single" w:sz="4" w:space="0" w:color="auto"/>
              <w:left w:val="nil"/>
              <w:bottom w:val="nil"/>
              <w:right w:val="nil"/>
            </w:tcBorders>
            <w:shd w:val="clear" w:color="auto" w:fill="auto"/>
            <w:hideMark/>
          </w:tcPr>
          <w:p w14:paraId="54A6B870" w14:textId="77777777" w:rsidR="00021FAB" w:rsidRPr="00C53B4C" w:rsidRDefault="00021FAB" w:rsidP="00E6674D">
            <w:pPr>
              <w:rPr>
                <w:rFonts w:cs="Arial"/>
              </w:rPr>
            </w:pPr>
            <w:r w:rsidRPr="00C53B4C">
              <w:rPr>
                <w:rFonts w:cs="Arial"/>
              </w:rPr>
              <w:t>Comprehensive income statement</w:t>
            </w:r>
          </w:p>
        </w:tc>
        <w:tc>
          <w:tcPr>
            <w:tcW w:w="11907" w:type="dxa"/>
            <w:tcBorders>
              <w:top w:val="single" w:sz="4" w:space="0" w:color="auto"/>
              <w:left w:val="nil"/>
              <w:bottom w:val="nil"/>
              <w:right w:val="nil"/>
            </w:tcBorders>
            <w:shd w:val="clear" w:color="auto" w:fill="auto"/>
            <w:hideMark/>
          </w:tcPr>
          <w:p w14:paraId="1AFE7E47" w14:textId="77777777" w:rsidR="00021FAB" w:rsidRPr="00C53B4C" w:rsidRDefault="00021FAB" w:rsidP="00E6674D">
            <w:pPr>
              <w:rPr>
                <w:rFonts w:cs="Arial"/>
              </w:rPr>
            </w:pPr>
            <w:r w:rsidRPr="00C53B4C">
              <w:rPr>
                <w:rFonts w:cs="Arial"/>
              </w:rPr>
              <w:t>The comprehensive income statement shows the expected operating result in the forthcoming year compared to the forecast actual result in the current year.  The income statement should be prepared in accordance with the requirements of AASB101 Presentation of Financial Statements and the Local Government Model Financial Report.</w:t>
            </w:r>
          </w:p>
        </w:tc>
      </w:tr>
      <w:tr w:rsidR="00021FAB" w:rsidRPr="00C53B4C" w14:paraId="152CB884" w14:textId="77777777" w:rsidTr="00A77BEC">
        <w:tc>
          <w:tcPr>
            <w:tcW w:w="2268" w:type="dxa"/>
            <w:tcBorders>
              <w:top w:val="single" w:sz="4" w:space="0" w:color="auto"/>
              <w:left w:val="nil"/>
              <w:bottom w:val="nil"/>
              <w:right w:val="nil"/>
            </w:tcBorders>
            <w:shd w:val="clear" w:color="auto" w:fill="auto"/>
            <w:hideMark/>
          </w:tcPr>
          <w:p w14:paraId="7F921A66" w14:textId="77777777" w:rsidR="00021FAB" w:rsidRPr="00C53B4C" w:rsidRDefault="00021FAB" w:rsidP="00E6674D">
            <w:pPr>
              <w:rPr>
                <w:rFonts w:cs="Arial"/>
              </w:rPr>
            </w:pPr>
            <w:r w:rsidRPr="00C53B4C">
              <w:rPr>
                <w:rFonts w:cs="Arial"/>
              </w:rPr>
              <w:t>Financial Statements</w:t>
            </w:r>
          </w:p>
        </w:tc>
        <w:tc>
          <w:tcPr>
            <w:tcW w:w="11907" w:type="dxa"/>
            <w:tcBorders>
              <w:top w:val="single" w:sz="4" w:space="0" w:color="auto"/>
              <w:left w:val="nil"/>
              <w:bottom w:val="nil"/>
              <w:right w:val="nil"/>
            </w:tcBorders>
            <w:shd w:val="clear" w:color="auto" w:fill="auto"/>
            <w:hideMark/>
          </w:tcPr>
          <w:p w14:paraId="230BC261" w14:textId="77777777" w:rsidR="00021FAB" w:rsidRPr="00C53B4C" w:rsidRDefault="00021FAB" w:rsidP="00E6674D">
            <w:pPr>
              <w:rPr>
                <w:rFonts w:cs="Arial"/>
              </w:rPr>
            </w:pPr>
            <w:r w:rsidRPr="00C53B4C">
              <w:rPr>
                <w:rFonts w:cs="Arial"/>
              </w:rPr>
              <w:t>Sections 126(2)(a), 127(2)(a) and / or 131(1)(b) of the Act require the following documents to include financial statements:</w:t>
            </w:r>
            <w:r w:rsidRPr="00C53B4C">
              <w:rPr>
                <w:rFonts w:cs="Arial"/>
              </w:rPr>
              <w:br/>
              <w:t>- Strategic Resource Plan</w:t>
            </w:r>
            <w:r w:rsidRPr="00C53B4C">
              <w:rPr>
                <w:rFonts w:cs="Arial"/>
              </w:rPr>
              <w:br/>
              <w:t>- Budget</w:t>
            </w:r>
            <w:r w:rsidRPr="00C53B4C">
              <w:rPr>
                <w:rFonts w:cs="Arial"/>
              </w:rPr>
              <w:br/>
              <w:t>- Annual Report</w:t>
            </w:r>
            <w:r w:rsidRPr="00C53B4C">
              <w:rPr>
                <w:rFonts w:cs="Arial"/>
              </w:rPr>
              <w:br/>
            </w:r>
            <w:r w:rsidRPr="00C53B4C">
              <w:rPr>
                <w:rFonts w:cs="Arial"/>
              </w:rPr>
              <w:br/>
              <w:t xml:space="preserve">The financial statements to be included in the Budget include: </w:t>
            </w:r>
            <w:r w:rsidRPr="00C53B4C">
              <w:rPr>
                <w:rFonts w:cs="Arial"/>
              </w:rPr>
              <w:br/>
              <w:t>- Comprehensive Income Statement</w:t>
            </w:r>
            <w:r w:rsidRPr="00C53B4C">
              <w:rPr>
                <w:rFonts w:cs="Arial"/>
              </w:rPr>
              <w:br/>
              <w:t>- Balance Sheet</w:t>
            </w:r>
            <w:r w:rsidRPr="00C53B4C">
              <w:rPr>
                <w:rFonts w:cs="Arial"/>
              </w:rPr>
              <w:br/>
              <w:t>- Statement of Changes in Equity</w:t>
            </w:r>
            <w:r w:rsidRPr="00C53B4C">
              <w:rPr>
                <w:rFonts w:cs="Arial"/>
              </w:rPr>
              <w:br/>
              <w:t>- Statement of Cash Flows</w:t>
            </w:r>
            <w:r w:rsidRPr="00C53B4C">
              <w:rPr>
                <w:rFonts w:cs="Arial"/>
              </w:rPr>
              <w:br/>
              <w:t>- Statement of Capital Works</w:t>
            </w:r>
            <w:r w:rsidRPr="00C53B4C">
              <w:rPr>
                <w:rFonts w:cs="Arial"/>
              </w:rPr>
              <w:br/>
            </w:r>
            <w:r w:rsidRPr="00C53B4C">
              <w:rPr>
                <w:rFonts w:cs="Arial"/>
              </w:rPr>
              <w:br/>
              <w:t>The financial statements must be in the form set out in the Local Government Model Financial Report.</w:t>
            </w:r>
          </w:p>
        </w:tc>
      </w:tr>
      <w:tr w:rsidR="00021FAB" w:rsidRPr="00C53B4C" w14:paraId="2AC84A1E" w14:textId="77777777" w:rsidTr="00A77BEC">
        <w:tc>
          <w:tcPr>
            <w:tcW w:w="2268" w:type="dxa"/>
            <w:tcBorders>
              <w:top w:val="single" w:sz="4" w:space="0" w:color="auto"/>
              <w:left w:val="nil"/>
              <w:bottom w:val="nil"/>
              <w:right w:val="nil"/>
            </w:tcBorders>
            <w:shd w:val="clear" w:color="auto" w:fill="auto"/>
            <w:hideMark/>
          </w:tcPr>
          <w:p w14:paraId="6FAF590C" w14:textId="77777777" w:rsidR="00021FAB" w:rsidRPr="00C53B4C" w:rsidRDefault="00021FAB" w:rsidP="00E6674D">
            <w:pPr>
              <w:rPr>
                <w:rFonts w:cs="Arial"/>
              </w:rPr>
            </w:pPr>
            <w:r w:rsidRPr="00C53B4C">
              <w:rPr>
                <w:rFonts w:cs="Arial"/>
              </w:rPr>
              <w:t>Statement of capital works</w:t>
            </w:r>
          </w:p>
        </w:tc>
        <w:tc>
          <w:tcPr>
            <w:tcW w:w="11907" w:type="dxa"/>
            <w:tcBorders>
              <w:top w:val="single" w:sz="4" w:space="0" w:color="auto"/>
              <w:left w:val="nil"/>
              <w:bottom w:val="nil"/>
              <w:right w:val="nil"/>
            </w:tcBorders>
            <w:shd w:val="clear" w:color="auto" w:fill="auto"/>
            <w:hideMark/>
          </w:tcPr>
          <w:p w14:paraId="34F80AEF" w14:textId="77777777" w:rsidR="00021FAB" w:rsidRPr="00C53B4C" w:rsidRDefault="00021FAB" w:rsidP="00E6674D">
            <w:pPr>
              <w:rPr>
                <w:rFonts w:cs="Arial"/>
              </w:rPr>
            </w:pPr>
            <w:r w:rsidRPr="00C53B4C">
              <w:rPr>
                <w:rFonts w:cs="Arial"/>
              </w:rPr>
              <w:t>The statement of capital works show the expected internal and external funding for capital works expenditure and the total proposed capital works expenditure for the forthcoming year with a comparison with forecast actual for the current year. The statement of capital works should be prepared in accordance with Regulation 9 of the Local Government (Planning and Reporting) Regulations 2014.</w:t>
            </w:r>
          </w:p>
        </w:tc>
      </w:tr>
      <w:tr w:rsidR="00021FAB" w:rsidRPr="00C53B4C" w14:paraId="5FF6E406" w14:textId="77777777" w:rsidTr="00A77BEC">
        <w:tc>
          <w:tcPr>
            <w:tcW w:w="2268" w:type="dxa"/>
            <w:tcBorders>
              <w:top w:val="single" w:sz="4" w:space="0" w:color="auto"/>
              <w:left w:val="nil"/>
              <w:bottom w:val="nil"/>
              <w:right w:val="nil"/>
            </w:tcBorders>
            <w:shd w:val="clear" w:color="auto" w:fill="auto"/>
            <w:hideMark/>
          </w:tcPr>
          <w:p w14:paraId="60D02BD3" w14:textId="77777777" w:rsidR="00021FAB" w:rsidRPr="00C53B4C" w:rsidRDefault="00021FAB" w:rsidP="00E6674D">
            <w:pPr>
              <w:rPr>
                <w:rFonts w:cs="Arial"/>
              </w:rPr>
            </w:pPr>
            <w:r w:rsidRPr="00C53B4C">
              <w:rPr>
                <w:rFonts w:cs="Arial"/>
              </w:rPr>
              <w:t>Statement of cash flows</w:t>
            </w:r>
          </w:p>
        </w:tc>
        <w:tc>
          <w:tcPr>
            <w:tcW w:w="11907" w:type="dxa"/>
            <w:tcBorders>
              <w:top w:val="single" w:sz="4" w:space="0" w:color="auto"/>
              <w:left w:val="nil"/>
              <w:bottom w:val="nil"/>
              <w:right w:val="nil"/>
            </w:tcBorders>
            <w:shd w:val="clear" w:color="auto" w:fill="auto"/>
            <w:hideMark/>
          </w:tcPr>
          <w:p w14:paraId="2D2E3012" w14:textId="77777777" w:rsidR="00021FAB" w:rsidRPr="00C53B4C" w:rsidRDefault="00021FAB" w:rsidP="00E6674D">
            <w:pPr>
              <w:rPr>
                <w:rFonts w:cs="Arial"/>
              </w:rPr>
            </w:pPr>
            <w:r w:rsidRPr="00C53B4C">
              <w:rPr>
                <w:rFonts w:cs="Arial"/>
              </w:rPr>
              <w:t>The statement of cash flows shows the expected net cash inflows and outflows in the forthcoming year in the form of a reconciliation between the opening and closing balances of total cash and investments for the year. Comparison is made to the current year's expected inflows and outflows. The cash flow statement should be prepared in accordance with the requirements of AASB 107 Statement of Cash Flows and the Local Government Model Financial Report.</w:t>
            </w:r>
          </w:p>
        </w:tc>
      </w:tr>
      <w:tr w:rsidR="00021FAB" w:rsidRPr="00C53B4C" w14:paraId="0B3D1F99" w14:textId="77777777" w:rsidTr="00A77BEC">
        <w:tc>
          <w:tcPr>
            <w:tcW w:w="2268" w:type="dxa"/>
            <w:tcBorders>
              <w:top w:val="single" w:sz="4" w:space="0" w:color="auto"/>
              <w:left w:val="nil"/>
              <w:bottom w:val="nil"/>
              <w:right w:val="nil"/>
            </w:tcBorders>
            <w:shd w:val="clear" w:color="auto" w:fill="auto"/>
            <w:hideMark/>
          </w:tcPr>
          <w:p w14:paraId="1D96B0F2" w14:textId="77777777" w:rsidR="00021FAB" w:rsidRPr="00C53B4C" w:rsidRDefault="00021FAB" w:rsidP="00E6674D">
            <w:pPr>
              <w:rPr>
                <w:rFonts w:cs="Arial"/>
              </w:rPr>
            </w:pPr>
            <w:r w:rsidRPr="00C53B4C">
              <w:rPr>
                <w:rFonts w:cs="Arial"/>
              </w:rPr>
              <w:t>Statement of changes in equity</w:t>
            </w:r>
          </w:p>
        </w:tc>
        <w:tc>
          <w:tcPr>
            <w:tcW w:w="11907" w:type="dxa"/>
            <w:tcBorders>
              <w:top w:val="single" w:sz="4" w:space="0" w:color="auto"/>
              <w:left w:val="nil"/>
              <w:bottom w:val="nil"/>
              <w:right w:val="nil"/>
            </w:tcBorders>
            <w:shd w:val="clear" w:color="auto" w:fill="auto"/>
            <w:hideMark/>
          </w:tcPr>
          <w:p w14:paraId="390EE392" w14:textId="77777777" w:rsidR="00021FAB" w:rsidRPr="00C53B4C" w:rsidRDefault="00021FAB" w:rsidP="007E4BA5">
            <w:pPr>
              <w:rPr>
                <w:rFonts w:cs="Arial"/>
              </w:rPr>
            </w:pPr>
            <w:r w:rsidRPr="00C53B4C">
              <w:rPr>
                <w:rFonts w:cs="Arial"/>
              </w:rPr>
              <w:t>The statement of changes in equity shows the expected movement in Accumulated Surplus and reserves for the year. The statement of changes in equity should be prepared in accordance with the requirements of AASB 101 Presentation of Financial Statements and the Local Government Model Financial Report.</w:t>
            </w:r>
          </w:p>
        </w:tc>
      </w:tr>
      <w:tr w:rsidR="00021FAB" w:rsidRPr="00C53B4C" w14:paraId="610D8B85" w14:textId="77777777" w:rsidTr="00A77BEC">
        <w:tc>
          <w:tcPr>
            <w:tcW w:w="2268" w:type="dxa"/>
            <w:tcBorders>
              <w:top w:val="single" w:sz="4" w:space="0" w:color="auto"/>
              <w:left w:val="nil"/>
              <w:bottom w:val="nil"/>
              <w:right w:val="nil"/>
            </w:tcBorders>
            <w:shd w:val="clear" w:color="auto" w:fill="auto"/>
            <w:hideMark/>
          </w:tcPr>
          <w:p w14:paraId="42F1F5F7" w14:textId="77777777" w:rsidR="00021FAB" w:rsidRPr="00C53B4C" w:rsidRDefault="00021FAB" w:rsidP="00E6674D">
            <w:pPr>
              <w:rPr>
                <w:rFonts w:cs="Arial"/>
              </w:rPr>
            </w:pPr>
            <w:r w:rsidRPr="00C53B4C">
              <w:rPr>
                <w:rFonts w:cs="Arial"/>
              </w:rPr>
              <w:t>Budget preparation requirement</w:t>
            </w:r>
          </w:p>
        </w:tc>
        <w:tc>
          <w:tcPr>
            <w:tcW w:w="11907" w:type="dxa"/>
            <w:tcBorders>
              <w:top w:val="single" w:sz="4" w:space="0" w:color="auto"/>
              <w:left w:val="nil"/>
              <w:bottom w:val="nil"/>
              <w:right w:val="nil"/>
            </w:tcBorders>
            <w:shd w:val="clear" w:color="auto" w:fill="auto"/>
            <w:hideMark/>
          </w:tcPr>
          <w:p w14:paraId="5775E636" w14:textId="77777777" w:rsidR="00021FAB" w:rsidRPr="00C53B4C" w:rsidRDefault="00021FAB" w:rsidP="00E6674D">
            <w:pPr>
              <w:rPr>
                <w:rFonts w:cs="Arial"/>
              </w:rPr>
            </w:pPr>
            <w:r w:rsidRPr="00C53B4C">
              <w:rPr>
                <w:rFonts w:cs="Arial"/>
              </w:rPr>
              <w:t>Under the Act, a Council is required to prepare and adopt an annual budget by 30 June each year.</w:t>
            </w:r>
            <w:r w:rsidRPr="00C53B4C">
              <w:rPr>
                <w:rFonts w:cs="Arial"/>
              </w:rPr>
              <w:br/>
            </w:r>
            <w:r w:rsidRPr="00C53B4C">
              <w:rPr>
                <w:rFonts w:cs="Arial"/>
              </w:rPr>
              <w:br/>
              <w:t>The Local Government Amendment (Performance Reporting and Accountability) Bill 2013 amends the date the budget must be adopted to 30 June each year - refer section 11(1) of the Bill. This amends section 130 (3) of the Act.</w:t>
            </w:r>
          </w:p>
        </w:tc>
      </w:tr>
      <w:tr w:rsidR="00021FAB" w:rsidRPr="00C53B4C" w14:paraId="63719187" w14:textId="77777777" w:rsidTr="00A77BEC">
        <w:tc>
          <w:tcPr>
            <w:tcW w:w="2268" w:type="dxa"/>
            <w:tcBorders>
              <w:top w:val="single" w:sz="4" w:space="0" w:color="auto"/>
              <w:left w:val="nil"/>
              <w:bottom w:val="nil"/>
              <w:right w:val="nil"/>
            </w:tcBorders>
            <w:shd w:val="clear" w:color="auto" w:fill="auto"/>
            <w:hideMark/>
          </w:tcPr>
          <w:p w14:paraId="5FAE485A" w14:textId="77777777" w:rsidR="00021FAB" w:rsidRPr="00C53B4C" w:rsidRDefault="00021FAB" w:rsidP="001C0C00">
            <w:pPr>
              <w:rPr>
                <w:rFonts w:cs="Arial"/>
              </w:rPr>
            </w:pPr>
            <w:r w:rsidRPr="00C53B4C">
              <w:rPr>
                <w:rFonts w:cs="Arial"/>
              </w:rPr>
              <w:t>Capital expenditure</w:t>
            </w:r>
          </w:p>
        </w:tc>
        <w:tc>
          <w:tcPr>
            <w:tcW w:w="11907" w:type="dxa"/>
            <w:tcBorders>
              <w:top w:val="single" w:sz="4" w:space="0" w:color="auto"/>
              <w:left w:val="nil"/>
              <w:bottom w:val="nil"/>
              <w:right w:val="nil"/>
            </w:tcBorders>
            <w:shd w:val="clear" w:color="auto" w:fill="auto"/>
            <w:hideMark/>
          </w:tcPr>
          <w:p w14:paraId="3C1A9922" w14:textId="77777777" w:rsidR="00021FAB" w:rsidRPr="00C53B4C" w:rsidRDefault="00021FAB" w:rsidP="00E6674D">
            <w:pPr>
              <w:rPr>
                <w:rFonts w:cs="Arial"/>
              </w:rPr>
            </w:pPr>
            <w:r w:rsidRPr="00C53B4C">
              <w:rPr>
                <w:rFonts w:cs="Arial"/>
              </w:rPr>
              <w:t xml:space="preserve">Capital expenditure is relatively large (material) expenditure that produces economic benefits expected to last for </w:t>
            </w:r>
            <w:r w:rsidR="007E4BA5">
              <w:rPr>
                <w:rFonts w:cs="Arial"/>
              </w:rPr>
              <w:t>m</w:t>
            </w:r>
            <w:r w:rsidRPr="00C53B4C">
              <w:rPr>
                <w:rFonts w:cs="Arial"/>
              </w:rPr>
              <w:t>ore than 12 months. A pre-determined 'threshold' may be used which indicates the level of expenditure deemed to be material in accordance with Council's policy. Capital expenditure includes renewal, expansion and upgrade. Where capital projects involve a combination of renewal, expansion and upgrade expenditures, the total project cost needs to be allocated accordingly.</w:t>
            </w:r>
          </w:p>
        </w:tc>
      </w:tr>
      <w:tr w:rsidR="00021FAB" w:rsidRPr="00C53B4C" w14:paraId="79896389" w14:textId="77777777" w:rsidTr="00A77BEC">
        <w:tc>
          <w:tcPr>
            <w:tcW w:w="2268" w:type="dxa"/>
            <w:tcBorders>
              <w:top w:val="single" w:sz="4" w:space="0" w:color="auto"/>
              <w:left w:val="nil"/>
              <w:bottom w:val="nil"/>
              <w:right w:val="nil"/>
            </w:tcBorders>
            <w:shd w:val="clear" w:color="auto" w:fill="auto"/>
            <w:hideMark/>
          </w:tcPr>
          <w:p w14:paraId="16E8E2A1" w14:textId="77777777" w:rsidR="00021FAB" w:rsidRPr="00C53B4C" w:rsidRDefault="00021FAB" w:rsidP="00E6674D">
            <w:pPr>
              <w:rPr>
                <w:rFonts w:cs="Arial"/>
              </w:rPr>
            </w:pPr>
            <w:r w:rsidRPr="00C53B4C">
              <w:rPr>
                <w:rFonts w:cs="Arial"/>
              </w:rPr>
              <w:t>Capital works program</w:t>
            </w:r>
          </w:p>
        </w:tc>
        <w:tc>
          <w:tcPr>
            <w:tcW w:w="11907" w:type="dxa"/>
            <w:tcBorders>
              <w:top w:val="single" w:sz="4" w:space="0" w:color="auto"/>
              <w:left w:val="nil"/>
              <w:bottom w:val="nil"/>
              <w:right w:val="nil"/>
            </w:tcBorders>
            <w:shd w:val="clear" w:color="auto" w:fill="auto"/>
            <w:hideMark/>
          </w:tcPr>
          <w:p w14:paraId="7F4AF441" w14:textId="77777777" w:rsidR="00021FAB" w:rsidRPr="00C53B4C" w:rsidRDefault="00021FAB" w:rsidP="00E6674D">
            <w:pPr>
              <w:rPr>
                <w:rFonts w:cs="Arial"/>
              </w:rPr>
            </w:pPr>
            <w:r w:rsidRPr="00C53B4C">
              <w:rPr>
                <w:rFonts w:cs="Arial"/>
              </w:rPr>
              <w:t>A detailed list of capital works expenditure that will be undertaken during the 2016/17 financial year. Regulation 10 requires that the budget contains a detailed list of capital works expenditure and sets out how that information is to be disclosed by reference to asset categories, asset expenditure type and funding sources.</w:t>
            </w:r>
          </w:p>
        </w:tc>
      </w:tr>
      <w:tr w:rsidR="00021FAB" w:rsidRPr="00C53B4C" w14:paraId="1DF55500" w14:textId="77777777" w:rsidTr="00A77BEC">
        <w:tc>
          <w:tcPr>
            <w:tcW w:w="2268" w:type="dxa"/>
            <w:tcBorders>
              <w:top w:val="single" w:sz="4" w:space="0" w:color="auto"/>
              <w:left w:val="nil"/>
              <w:bottom w:val="nil"/>
              <w:right w:val="nil"/>
            </w:tcBorders>
            <w:shd w:val="clear" w:color="auto" w:fill="auto"/>
            <w:hideMark/>
          </w:tcPr>
          <w:p w14:paraId="26BC7DC6" w14:textId="77777777" w:rsidR="00021FAB" w:rsidRPr="00C53B4C" w:rsidRDefault="00021FAB" w:rsidP="00E6674D">
            <w:pPr>
              <w:rPr>
                <w:rFonts w:cs="Arial"/>
              </w:rPr>
            </w:pPr>
            <w:r w:rsidRPr="00C53B4C">
              <w:rPr>
                <w:rFonts w:cs="Arial"/>
              </w:rPr>
              <w:t>Carry forward capital works</w:t>
            </w:r>
          </w:p>
        </w:tc>
        <w:tc>
          <w:tcPr>
            <w:tcW w:w="11907" w:type="dxa"/>
            <w:tcBorders>
              <w:top w:val="single" w:sz="4" w:space="0" w:color="auto"/>
              <w:left w:val="nil"/>
              <w:bottom w:val="nil"/>
              <w:right w:val="nil"/>
            </w:tcBorders>
            <w:shd w:val="clear" w:color="auto" w:fill="auto"/>
            <w:hideMark/>
          </w:tcPr>
          <w:p w14:paraId="2831EA46" w14:textId="77777777" w:rsidR="00021FAB" w:rsidRPr="00C53B4C" w:rsidRDefault="00021FAB" w:rsidP="00E6674D">
            <w:pPr>
              <w:rPr>
                <w:rFonts w:cs="Arial"/>
              </w:rPr>
            </w:pPr>
            <w:r w:rsidRPr="00C53B4C">
              <w:rPr>
                <w:rFonts w:cs="Arial"/>
              </w:rPr>
              <w:t>Carry forward capital works are those that are incomplete in the current budget year and will be completed in the following budget year.</w:t>
            </w:r>
          </w:p>
        </w:tc>
      </w:tr>
      <w:tr w:rsidR="00021FAB" w:rsidRPr="00C53B4C" w14:paraId="2D970664" w14:textId="77777777" w:rsidTr="00A77BEC">
        <w:tc>
          <w:tcPr>
            <w:tcW w:w="2268" w:type="dxa"/>
            <w:tcBorders>
              <w:top w:val="single" w:sz="4" w:space="0" w:color="auto"/>
              <w:left w:val="nil"/>
              <w:bottom w:val="nil"/>
              <w:right w:val="nil"/>
            </w:tcBorders>
            <w:shd w:val="clear" w:color="auto" w:fill="auto"/>
            <w:hideMark/>
          </w:tcPr>
          <w:p w14:paraId="67CAA51C" w14:textId="77777777" w:rsidR="00021FAB" w:rsidRPr="00C53B4C" w:rsidRDefault="00021FAB" w:rsidP="00E6674D">
            <w:pPr>
              <w:rPr>
                <w:rFonts w:cs="Arial"/>
              </w:rPr>
            </w:pPr>
            <w:r w:rsidRPr="00C53B4C">
              <w:rPr>
                <w:rFonts w:cs="Arial"/>
              </w:rPr>
              <w:t>Council Plan</w:t>
            </w:r>
          </w:p>
        </w:tc>
        <w:tc>
          <w:tcPr>
            <w:tcW w:w="11907" w:type="dxa"/>
            <w:tcBorders>
              <w:top w:val="single" w:sz="4" w:space="0" w:color="auto"/>
              <w:left w:val="nil"/>
              <w:bottom w:val="nil"/>
              <w:right w:val="nil"/>
            </w:tcBorders>
            <w:shd w:val="clear" w:color="auto" w:fill="auto"/>
            <w:hideMark/>
          </w:tcPr>
          <w:p w14:paraId="642D0148" w14:textId="77777777" w:rsidR="00021FAB" w:rsidRPr="00C53B4C" w:rsidRDefault="00021FAB" w:rsidP="00E6674D">
            <w:pPr>
              <w:rPr>
                <w:rFonts w:cs="Arial"/>
              </w:rPr>
            </w:pPr>
            <w:r w:rsidRPr="00C53B4C">
              <w:rPr>
                <w:rFonts w:cs="Arial"/>
              </w:rPr>
              <w:t>Means a Council Plan prepared by Council under Section 125 of the Local Government Act 1989. This document sets out the strategic objectives of the Council and strategies for achieving the objectives as part of the overall strategic planning framework.</w:t>
            </w:r>
          </w:p>
        </w:tc>
      </w:tr>
      <w:tr w:rsidR="00021FAB" w:rsidRPr="00C53B4C" w14:paraId="668B072E" w14:textId="77777777" w:rsidTr="00A77BEC">
        <w:tc>
          <w:tcPr>
            <w:tcW w:w="2268" w:type="dxa"/>
            <w:tcBorders>
              <w:top w:val="single" w:sz="4" w:space="0" w:color="auto"/>
              <w:left w:val="nil"/>
              <w:bottom w:val="nil"/>
              <w:right w:val="nil"/>
            </w:tcBorders>
            <w:shd w:val="clear" w:color="auto" w:fill="auto"/>
            <w:hideMark/>
          </w:tcPr>
          <w:p w14:paraId="15DCFF00" w14:textId="77777777" w:rsidR="00021FAB" w:rsidRPr="00C53B4C" w:rsidRDefault="00021FAB" w:rsidP="00E6674D">
            <w:pPr>
              <w:rPr>
                <w:rFonts w:cs="Arial"/>
              </w:rPr>
            </w:pPr>
            <w:r w:rsidRPr="00C53B4C">
              <w:rPr>
                <w:rFonts w:cs="Arial"/>
              </w:rPr>
              <w:t>Department of Environment, Land, Water and Planning (DELWP)</w:t>
            </w:r>
          </w:p>
        </w:tc>
        <w:tc>
          <w:tcPr>
            <w:tcW w:w="11907" w:type="dxa"/>
            <w:tcBorders>
              <w:top w:val="single" w:sz="4" w:space="0" w:color="auto"/>
              <w:left w:val="nil"/>
              <w:bottom w:val="nil"/>
              <w:right w:val="nil"/>
            </w:tcBorders>
            <w:shd w:val="clear" w:color="auto" w:fill="auto"/>
            <w:hideMark/>
          </w:tcPr>
          <w:p w14:paraId="5A2F6037" w14:textId="77777777" w:rsidR="00021FAB" w:rsidRPr="00C53B4C" w:rsidRDefault="00021FAB" w:rsidP="00E6674D">
            <w:pPr>
              <w:rPr>
                <w:rFonts w:cs="Arial"/>
              </w:rPr>
            </w:pPr>
            <w:r w:rsidRPr="00C53B4C">
              <w:rPr>
                <w:rFonts w:cs="Arial"/>
              </w:rPr>
              <w:t>Local Government Victoria is part of the Department of Environment, Land, Water and Planning (DELWP).</w:t>
            </w:r>
          </w:p>
        </w:tc>
      </w:tr>
      <w:tr w:rsidR="00021FAB" w:rsidRPr="00C53B4C" w14:paraId="26B25C6C" w14:textId="77777777" w:rsidTr="00A77BEC">
        <w:tc>
          <w:tcPr>
            <w:tcW w:w="2268" w:type="dxa"/>
            <w:tcBorders>
              <w:top w:val="single" w:sz="4" w:space="0" w:color="auto"/>
              <w:left w:val="nil"/>
              <w:bottom w:val="nil"/>
              <w:right w:val="nil"/>
            </w:tcBorders>
            <w:shd w:val="clear" w:color="auto" w:fill="auto"/>
            <w:hideMark/>
          </w:tcPr>
          <w:p w14:paraId="7E9F4A72" w14:textId="77777777" w:rsidR="00021FAB" w:rsidRPr="00C53B4C" w:rsidRDefault="00021FAB" w:rsidP="00E6674D">
            <w:pPr>
              <w:rPr>
                <w:rFonts w:cs="Arial"/>
              </w:rPr>
            </w:pPr>
            <w:r w:rsidRPr="00C53B4C">
              <w:rPr>
                <w:rFonts w:cs="Arial"/>
              </w:rPr>
              <w:t>Discretionary reserves</w:t>
            </w:r>
          </w:p>
        </w:tc>
        <w:tc>
          <w:tcPr>
            <w:tcW w:w="11907" w:type="dxa"/>
            <w:tcBorders>
              <w:top w:val="single" w:sz="4" w:space="0" w:color="auto"/>
              <w:left w:val="nil"/>
              <w:bottom w:val="nil"/>
              <w:right w:val="nil"/>
            </w:tcBorders>
            <w:shd w:val="clear" w:color="auto" w:fill="auto"/>
            <w:hideMark/>
          </w:tcPr>
          <w:p w14:paraId="3FF7F658" w14:textId="77777777" w:rsidR="00021FAB" w:rsidRPr="00C53B4C" w:rsidRDefault="00021FAB" w:rsidP="00E6674D">
            <w:pPr>
              <w:rPr>
                <w:rFonts w:cs="Arial"/>
              </w:rPr>
            </w:pPr>
            <w:r w:rsidRPr="00C53B4C">
              <w:rPr>
                <w:rFonts w:cs="Arial"/>
              </w:rPr>
              <w:t xml:space="preserve">Discretionary reserves are funds earmarked by Council for various purposes. </w:t>
            </w:r>
          </w:p>
        </w:tc>
      </w:tr>
      <w:tr w:rsidR="00021FAB" w:rsidRPr="00C53B4C" w14:paraId="47105BD3" w14:textId="77777777" w:rsidTr="00A77BEC">
        <w:tc>
          <w:tcPr>
            <w:tcW w:w="2268" w:type="dxa"/>
            <w:tcBorders>
              <w:top w:val="single" w:sz="4" w:space="0" w:color="auto"/>
              <w:left w:val="nil"/>
              <w:bottom w:val="nil"/>
              <w:right w:val="nil"/>
            </w:tcBorders>
            <w:shd w:val="clear" w:color="auto" w:fill="auto"/>
            <w:hideMark/>
          </w:tcPr>
          <w:p w14:paraId="23905588" w14:textId="77777777" w:rsidR="00021FAB" w:rsidRPr="00C53B4C" w:rsidRDefault="00021FAB" w:rsidP="00E6674D">
            <w:pPr>
              <w:rPr>
                <w:rFonts w:cs="Arial"/>
              </w:rPr>
            </w:pPr>
            <w:r w:rsidRPr="00C53B4C">
              <w:rPr>
                <w:rFonts w:cs="Arial"/>
              </w:rPr>
              <w:t>External influences in the preparation of a budget</w:t>
            </w:r>
          </w:p>
        </w:tc>
        <w:tc>
          <w:tcPr>
            <w:tcW w:w="11907" w:type="dxa"/>
            <w:tcBorders>
              <w:top w:val="single" w:sz="4" w:space="0" w:color="auto"/>
              <w:left w:val="nil"/>
              <w:bottom w:val="nil"/>
              <w:right w:val="nil"/>
            </w:tcBorders>
            <w:shd w:val="clear" w:color="auto" w:fill="auto"/>
            <w:hideMark/>
          </w:tcPr>
          <w:p w14:paraId="732E0204" w14:textId="77777777" w:rsidR="00021FAB" w:rsidRPr="00C53B4C" w:rsidRDefault="00021FAB" w:rsidP="00E6674D">
            <w:pPr>
              <w:rPr>
                <w:rFonts w:cs="Arial"/>
              </w:rPr>
            </w:pPr>
            <w:r w:rsidRPr="00C53B4C">
              <w:rPr>
                <w:rFonts w:cs="Arial"/>
              </w:rPr>
              <w:t xml:space="preserve">Matters arising from third party actions over which Council has little or no control </w:t>
            </w:r>
            <w:r w:rsidR="007E4BA5" w:rsidRPr="00C53B4C">
              <w:rPr>
                <w:rFonts w:cs="Arial"/>
              </w:rPr>
              <w:t>e.g.</w:t>
            </w:r>
            <w:r w:rsidRPr="00C53B4C">
              <w:rPr>
                <w:rFonts w:cs="Arial"/>
              </w:rPr>
              <w:t xml:space="preserve"> Change in legislation.</w:t>
            </w:r>
          </w:p>
        </w:tc>
      </w:tr>
      <w:tr w:rsidR="00021FAB" w:rsidRPr="00C53B4C" w14:paraId="35D043FC" w14:textId="77777777" w:rsidTr="00A77BEC">
        <w:tc>
          <w:tcPr>
            <w:tcW w:w="2268" w:type="dxa"/>
            <w:tcBorders>
              <w:top w:val="single" w:sz="4" w:space="0" w:color="auto"/>
              <w:left w:val="nil"/>
              <w:bottom w:val="nil"/>
              <w:right w:val="nil"/>
            </w:tcBorders>
            <w:shd w:val="clear" w:color="auto" w:fill="auto"/>
            <w:hideMark/>
          </w:tcPr>
          <w:p w14:paraId="599F779B" w14:textId="77777777" w:rsidR="00021FAB" w:rsidRPr="00C53B4C" w:rsidRDefault="00021FAB" w:rsidP="00E6674D">
            <w:pPr>
              <w:rPr>
                <w:rFonts w:cs="Arial"/>
              </w:rPr>
            </w:pPr>
            <w:r w:rsidRPr="00C53B4C">
              <w:rPr>
                <w:rFonts w:cs="Arial"/>
              </w:rPr>
              <w:t>Financial sustainability</w:t>
            </w:r>
          </w:p>
        </w:tc>
        <w:tc>
          <w:tcPr>
            <w:tcW w:w="11907" w:type="dxa"/>
            <w:tcBorders>
              <w:top w:val="single" w:sz="4" w:space="0" w:color="auto"/>
              <w:left w:val="nil"/>
              <w:bottom w:val="nil"/>
              <w:right w:val="nil"/>
            </w:tcBorders>
            <w:shd w:val="clear" w:color="auto" w:fill="auto"/>
            <w:hideMark/>
          </w:tcPr>
          <w:p w14:paraId="55BC59DD" w14:textId="77777777" w:rsidR="00021FAB" w:rsidRPr="00C53B4C" w:rsidRDefault="00021FAB" w:rsidP="00E6674D">
            <w:pPr>
              <w:rPr>
                <w:rFonts w:cs="Arial"/>
              </w:rPr>
            </w:pPr>
            <w:r w:rsidRPr="00C53B4C">
              <w:rPr>
                <w:rFonts w:cs="Arial"/>
              </w:rPr>
              <w:t>A key outcome of the strategic resource plan. Longer term planning is essential in ensuring that a Council remains financially sustainable in the long term.</w:t>
            </w:r>
          </w:p>
        </w:tc>
      </w:tr>
      <w:tr w:rsidR="00021FAB" w:rsidRPr="00C53B4C" w14:paraId="1E81847D" w14:textId="77777777" w:rsidTr="00A77BEC">
        <w:tc>
          <w:tcPr>
            <w:tcW w:w="2268" w:type="dxa"/>
            <w:tcBorders>
              <w:top w:val="single" w:sz="4" w:space="0" w:color="auto"/>
              <w:left w:val="nil"/>
              <w:bottom w:val="nil"/>
              <w:right w:val="nil"/>
            </w:tcBorders>
            <w:shd w:val="clear" w:color="auto" w:fill="auto"/>
            <w:hideMark/>
          </w:tcPr>
          <w:p w14:paraId="11CCE614" w14:textId="77777777" w:rsidR="00021FAB" w:rsidRPr="00C53B4C" w:rsidRDefault="00021FAB" w:rsidP="00E6674D">
            <w:pPr>
              <w:rPr>
                <w:rFonts w:cs="Arial"/>
              </w:rPr>
            </w:pPr>
            <w:r w:rsidRPr="00C53B4C">
              <w:rPr>
                <w:rFonts w:cs="Arial"/>
              </w:rPr>
              <w:t>Financing activities</w:t>
            </w:r>
          </w:p>
        </w:tc>
        <w:tc>
          <w:tcPr>
            <w:tcW w:w="11907" w:type="dxa"/>
            <w:tcBorders>
              <w:top w:val="single" w:sz="4" w:space="0" w:color="auto"/>
              <w:left w:val="nil"/>
              <w:bottom w:val="nil"/>
              <w:right w:val="nil"/>
            </w:tcBorders>
            <w:shd w:val="clear" w:color="auto" w:fill="auto"/>
            <w:hideMark/>
          </w:tcPr>
          <w:p w14:paraId="7CA34456" w14:textId="77777777" w:rsidR="00021FAB" w:rsidRPr="00C53B4C" w:rsidRDefault="00021FAB" w:rsidP="00E6674D">
            <w:pPr>
              <w:rPr>
                <w:rFonts w:cs="Arial"/>
              </w:rPr>
            </w:pPr>
            <w:r w:rsidRPr="00C53B4C">
              <w:rPr>
                <w:rFonts w:cs="Arial"/>
              </w:rPr>
              <w:t>Financing activities means those activities which relate to changing the size and composition of the financial structure of the entity, including equity and borrowings not falling within the definition of cash.</w:t>
            </w:r>
          </w:p>
        </w:tc>
      </w:tr>
      <w:tr w:rsidR="00021FAB" w:rsidRPr="00C53B4C" w14:paraId="721DD14E" w14:textId="77777777" w:rsidTr="00A77BEC">
        <w:tc>
          <w:tcPr>
            <w:tcW w:w="2268" w:type="dxa"/>
            <w:tcBorders>
              <w:top w:val="single" w:sz="4" w:space="0" w:color="auto"/>
              <w:left w:val="nil"/>
              <w:bottom w:val="nil"/>
              <w:right w:val="nil"/>
            </w:tcBorders>
            <w:shd w:val="clear" w:color="auto" w:fill="auto"/>
            <w:hideMark/>
          </w:tcPr>
          <w:p w14:paraId="69C482F4" w14:textId="61CE036D" w:rsidR="00021FAB" w:rsidRPr="00C53B4C" w:rsidRDefault="00E679B0" w:rsidP="00E6674D">
            <w:pPr>
              <w:rPr>
                <w:rFonts w:cs="Arial"/>
              </w:rPr>
            </w:pPr>
            <w:r w:rsidRPr="00C53B4C">
              <w:rPr>
                <w:rFonts w:cs="Arial"/>
              </w:rPr>
              <w:t>Four-way</w:t>
            </w:r>
            <w:r w:rsidR="00021FAB" w:rsidRPr="00C53B4C">
              <w:rPr>
                <w:rFonts w:cs="Arial"/>
              </w:rPr>
              <w:t xml:space="preserve"> budgeting methodology </w:t>
            </w:r>
            <w:r w:rsidR="00021FAB" w:rsidRPr="00C53B4C">
              <w:rPr>
                <w:rFonts w:cs="Arial"/>
                <w:i/>
                <w:iCs/>
              </w:rPr>
              <w:t>(Strategic Resource Plan)</w:t>
            </w:r>
          </w:p>
        </w:tc>
        <w:tc>
          <w:tcPr>
            <w:tcW w:w="11907" w:type="dxa"/>
            <w:tcBorders>
              <w:top w:val="single" w:sz="4" w:space="0" w:color="auto"/>
              <w:left w:val="nil"/>
              <w:bottom w:val="nil"/>
              <w:right w:val="nil"/>
            </w:tcBorders>
            <w:shd w:val="clear" w:color="auto" w:fill="auto"/>
            <w:hideMark/>
          </w:tcPr>
          <w:p w14:paraId="32E0B8C9" w14:textId="77777777" w:rsidR="00021FAB" w:rsidRPr="00C53B4C" w:rsidRDefault="00021FAB" w:rsidP="00E6674D">
            <w:pPr>
              <w:rPr>
                <w:rFonts w:cs="Arial"/>
              </w:rPr>
            </w:pPr>
            <w:r w:rsidRPr="00C53B4C">
              <w:rPr>
                <w:rFonts w:cs="Arial"/>
              </w:rPr>
              <w:t>The linking of the income statement, balance sheet, cash flow statement and capital works statement to produce forecast financial statements based on assumptions about future movements in key revenues, expenses, assets and liabilities.</w:t>
            </w:r>
          </w:p>
        </w:tc>
      </w:tr>
      <w:tr w:rsidR="00021FAB" w:rsidRPr="00C53B4C" w14:paraId="650C1130" w14:textId="77777777" w:rsidTr="00A77BEC">
        <w:tc>
          <w:tcPr>
            <w:tcW w:w="2268" w:type="dxa"/>
            <w:tcBorders>
              <w:top w:val="single" w:sz="4" w:space="0" w:color="auto"/>
              <w:left w:val="nil"/>
              <w:bottom w:val="nil"/>
              <w:right w:val="nil"/>
            </w:tcBorders>
            <w:shd w:val="clear" w:color="auto" w:fill="auto"/>
            <w:hideMark/>
          </w:tcPr>
          <w:p w14:paraId="7CF398D0" w14:textId="77777777" w:rsidR="00021FAB" w:rsidRPr="00C53B4C" w:rsidRDefault="00021FAB" w:rsidP="001C0C00">
            <w:pPr>
              <w:rPr>
                <w:rFonts w:cs="Arial"/>
              </w:rPr>
            </w:pPr>
            <w:r w:rsidRPr="00C53B4C">
              <w:rPr>
                <w:rFonts w:cs="Arial"/>
              </w:rPr>
              <w:t>Infrastructure</w:t>
            </w:r>
          </w:p>
        </w:tc>
        <w:tc>
          <w:tcPr>
            <w:tcW w:w="11907" w:type="dxa"/>
            <w:tcBorders>
              <w:top w:val="single" w:sz="4" w:space="0" w:color="auto"/>
              <w:left w:val="nil"/>
              <w:bottom w:val="nil"/>
              <w:right w:val="nil"/>
            </w:tcBorders>
            <w:shd w:val="clear" w:color="auto" w:fill="auto"/>
            <w:hideMark/>
          </w:tcPr>
          <w:p w14:paraId="283A70F4" w14:textId="77777777" w:rsidR="00021FAB" w:rsidRPr="00C53B4C" w:rsidRDefault="00021FAB" w:rsidP="00E6674D">
            <w:pPr>
              <w:rPr>
                <w:rFonts w:cs="Arial"/>
              </w:rPr>
            </w:pPr>
            <w:r w:rsidRPr="00C53B4C">
              <w:rPr>
                <w:rFonts w:cs="Arial"/>
              </w:rPr>
              <w:t>Non-current property, plant and equipment excluding land.</w:t>
            </w:r>
          </w:p>
        </w:tc>
      </w:tr>
      <w:tr w:rsidR="00021FAB" w:rsidRPr="00C53B4C" w14:paraId="4283FEDC" w14:textId="77777777" w:rsidTr="00A77BEC">
        <w:tc>
          <w:tcPr>
            <w:tcW w:w="2268" w:type="dxa"/>
            <w:tcBorders>
              <w:top w:val="single" w:sz="4" w:space="0" w:color="auto"/>
              <w:left w:val="nil"/>
              <w:bottom w:val="nil"/>
              <w:right w:val="nil"/>
            </w:tcBorders>
            <w:shd w:val="clear" w:color="auto" w:fill="auto"/>
            <w:hideMark/>
          </w:tcPr>
          <w:p w14:paraId="1AFC4265" w14:textId="77777777" w:rsidR="00021FAB" w:rsidRPr="00C53B4C" w:rsidRDefault="00021FAB" w:rsidP="00E6674D">
            <w:pPr>
              <w:rPr>
                <w:rFonts w:cs="Arial"/>
              </w:rPr>
            </w:pPr>
            <w:r w:rsidRPr="00C53B4C">
              <w:rPr>
                <w:rFonts w:cs="Arial"/>
              </w:rPr>
              <w:t>Infrastructure strategy</w:t>
            </w:r>
          </w:p>
        </w:tc>
        <w:tc>
          <w:tcPr>
            <w:tcW w:w="11907" w:type="dxa"/>
            <w:tcBorders>
              <w:top w:val="single" w:sz="4" w:space="0" w:color="auto"/>
              <w:left w:val="nil"/>
              <w:bottom w:val="nil"/>
              <w:right w:val="nil"/>
            </w:tcBorders>
            <w:shd w:val="clear" w:color="auto" w:fill="auto"/>
            <w:hideMark/>
          </w:tcPr>
          <w:p w14:paraId="5A8BDC01" w14:textId="77777777" w:rsidR="00021FAB" w:rsidRPr="00C53B4C" w:rsidRDefault="00021FAB" w:rsidP="00E6674D">
            <w:pPr>
              <w:rPr>
                <w:rFonts w:cs="Arial"/>
              </w:rPr>
            </w:pPr>
            <w:r w:rsidRPr="00C53B4C">
              <w:rPr>
                <w:rFonts w:cs="Arial"/>
              </w:rPr>
              <w:t>An infrastructure strategy is the process by which current infrastructure and ongoing maintenance requirements can be identified, budgeted capital works implemented and future developments monitored. The key objective of an infrastructure strategy is to maintain or preserve Council's existing assets at desired condition levels. If sufficient funds are not allocated to asset preservation then Council's investment in those assets will reduce, along with the capacity to deliver services to the community.</w:t>
            </w:r>
          </w:p>
        </w:tc>
      </w:tr>
      <w:tr w:rsidR="00021FAB" w:rsidRPr="00C53B4C" w14:paraId="075F7B1C" w14:textId="77777777" w:rsidTr="00A77BEC">
        <w:tc>
          <w:tcPr>
            <w:tcW w:w="2268" w:type="dxa"/>
            <w:tcBorders>
              <w:top w:val="single" w:sz="4" w:space="0" w:color="auto"/>
              <w:left w:val="nil"/>
              <w:bottom w:val="nil"/>
              <w:right w:val="nil"/>
            </w:tcBorders>
            <w:shd w:val="clear" w:color="auto" w:fill="auto"/>
            <w:hideMark/>
          </w:tcPr>
          <w:p w14:paraId="5CD5185C" w14:textId="77777777" w:rsidR="00021FAB" w:rsidRPr="00C53B4C" w:rsidRDefault="00021FAB" w:rsidP="00E6674D">
            <w:pPr>
              <w:rPr>
                <w:rFonts w:cs="Arial"/>
              </w:rPr>
            </w:pPr>
            <w:r w:rsidRPr="00C53B4C">
              <w:rPr>
                <w:rFonts w:cs="Arial"/>
              </w:rPr>
              <w:t>Internal influences in the preparation of the budget</w:t>
            </w:r>
          </w:p>
        </w:tc>
        <w:tc>
          <w:tcPr>
            <w:tcW w:w="11907" w:type="dxa"/>
            <w:tcBorders>
              <w:top w:val="single" w:sz="4" w:space="0" w:color="auto"/>
              <w:left w:val="nil"/>
              <w:bottom w:val="nil"/>
              <w:right w:val="nil"/>
            </w:tcBorders>
            <w:shd w:val="clear" w:color="auto" w:fill="auto"/>
            <w:hideMark/>
          </w:tcPr>
          <w:p w14:paraId="76146479" w14:textId="77777777" w:rsidR="00021FAB" w:rsidRPr="00C53B4C" w:rsidRDefault="00021FAB" w:rsidP="00E6674D">
            <w:pPr>
              <w:rPr>
                <w:rFonts w:cs="Arial"/>
              </w:rPr>
            </w:pPr>
            <w:r w:rsidRPr="00C53B4C">
              <w:rPr>
                <w:rFonts w:cs="Arial"/>
              </w:rPr>
              <w:t>Matters arising from Council actions over which there is some element of control (e.g. approval of unbudgeted capital expenditure).</w:t>
            </w:r>
          </w:p>
        </w:tc>
      </w:tr>
      <w:tr w:rsidR="00021FAB" w:rsidRPr="00C53B4C" w14:paraId="2718A9AD" w14:textId="77777777" w:rsidTr="00A77BEC">
        <w:tc>
          <w:tcPr>
            <w:tcW w:w="2268" w:type="dxa"/>
            <w:tcBorders>
              <w:top w:val="single" w:sz="4" w:space="0" w:color="auto"/>
              <w:left w:val="nil"/>
              <w:bottom w:val="nil"/>
              <w:right w:val="nil"/>
            </w:tcBorders>
            <w:shd w:val="clear" w:color="auto" w:fill="auto"/>
            <w:hideMark/>
          </w:tcPr>
          <w:p w14:paraId="75028C1A" w14:textId="77777777" w:rsidR="00021FAB" w:rsidRPr="00C53B4C" w:rsidRDefault="00021FAB" w:rsidP="00E6674D">
            <w:pPr>
              <w:rPr>
                <w:rFonts w:cs="Arial"/>
              </w:rPr>
            </w:pPr>
            <w:r w:rsidRPr="00C53B4C">
              <w:rPr>
                <w:rFonts w:cs="Arial"/>
              </w:rPr>
              <w:t>Investing activities</w:t>
            </w:r>
          </w:p>
        </w:tc>
        <w:tc>
          <w:tcPr>
            <w:tcW w:w="11907" w:type="dxa"/>
            <w:tcBorders>
              <w:top w:val="single" w:sz="4" w:space="0" w:color="auto"/>
              <w:left w:val="nil"/>
              <w:bottom w:val="nil"/>
              <w:right w:val="nil"/>
            </w:tcBorders>
            <w:shd w:val="clear" w:color="auto" w:fill="auto"/>
            <w:hideMark/>
          </w:tcPr>
          <w:p w14:paraId="7DC5C4B7" w14:textId="77777777" w:rsidR="00021FAB" w:rsidRPr="00C53B4C" w:rsidRDefault="00021FAB" w:rsidP="00E6674D">
            <w:pPr>
              <w:rPr>
                <w:rFonts w:cs="Arial"/>
              </w:rPr>
            </w:pPr>
            <w:r w:rsidRPr="00C53B4C">
              <w:rPr>
                <w:rFonts w:cs="Arial"/>
              </w:rPr>
              <w:t>Investing activities means those activities which relate to acquisition and disposal of non-current assets, including property, plant and equipment and other productive assets, and investments not falling within the definition of cash.</w:t>
            </w:r>
          </w:p>
        </w:tc>
      </w:tr>
      <w:tr w:rsidR="00021FAB" w:rsidRPr="00C53B4C" w14:paraId="757A1963" w14:textId="77777777" w:rsidTr="00A77BEC">
        <w:tc>
          <w:tcPr>
            <w:tcW w:w="2268" w:type="dxa"/>
            <w:tcBorders>
              <w:top w:val="single" w:sz="4" w:space="0" w:color="auto"/>
              <w:left w:val="nil"/>
              <w:bottom w:val="nil"/>
              <w:right w:val="nil"/>
            </w:tcBorders>
            <w:shd w:val="clear" w:color="auto" w:fill="auto"/>
            <w:hideMark/>
          </w:tcPr>
          <w:p w14:paraId="78321BCC" w14:textId="77777777" w:rsidR="00021FAB" w:rsidRPr="00C53B4C" w:rsidRDefault="00021FAB" w:rsidP="00E6674D">
            <w:pPr>
              <w:rPr>
                <w:rFonts w:cs="Arial"/>
              </w:rPr>
            </w:pPr>
            <w:r w:rsidRPr="00C53B4C">
              <w:rPr>
                <w:rFonts w:cs="Arial"/>
              </w:rPr>
              <w:t>Key assumptions</w:t>
            </w:r>
          </w:p>
        </w:tc>
        <w:tc>
          <w:tcPr>
            <w:tcW w:w="11907" w:type="dxa"/>
            <w:tcBorders>
              <w:top w:val="single" w:sz="4" w:space="0" w:color="auto"/>
              <w:left w:val="nil"/>
              <w:bottom w:val="nil"/>
              <w:right w:val="nil"/>
            </w:tcBorders>
            <w:shd w:val="clear" w:color="auto" w:fill="auto"/>
            <w:hideMark/>
          </w:tcPr>
          <w:p w14:paraId="35616C07" w14:textId="77777777" w:rsidR="00021FAB" w:rsidRPr="00C53B4C" w:rsidRDefault="00021FAB" w:rsidP="00E6674D">
            <w:pPr>
              <w:rPr>
                <w:rFonts w:cs="Arial"/>
              </w:rPr>
            </w:pPr>
            <w:r w:rsidRPr="00C53B4C">
              <w:rPr>
                <w:rFonts w:cs="Arial"/>
              </w:rPr>
              <w:t>When preparing a balance sheet of financial position, key assumptions upon which the statement has been based should be disclosed in the budget to assist the reader when comparing movements in assets, liabilities and equity between budget years.</w:t>
            </w:r>
          </w:p>
        </w:tc>
      </w:tr>
      <w:tr w:rsidR="00021FAB" w:rsidRPr="00C53B4C" w14:paraId="6F729EEC" w14:textId="77777777" w:rsidTr="00A77BEC">
        <w:tc>
          <w:tcPr>
            <w:tcW w:w="2268" w:type="dxa"/>
            <w:tcBorders>
              <w:top w:val="single" w:sz="4" w:space="0" w:color="auto"/>
              <w:left w:val="nil"/>
              <w:bottom w:val="nil"/>
              <w:right w:val="nil"/>
            </w:tcBorders>
            <w:shd w:val="clear" w:color="auto" w:fill="auto"/>
            <w:hideMark/>
          </w:tcPr>
          <w:p w14:paraId="682CEACA" w14:textId="77777777" w:rsidR="00021FAB" w:rsidRPr="00C53B4C" w:rsidRDefault="00021FAB" w:rsidP="00E6674D">
            <w:pPr>
              <w:rPr>
                <w:rFonts w:cs="Arial"/>
              </w:rPr>
            </w:pPr>
            <w:r w:rsidRPr="00C53B4C">
              <w:rPr>
                <w:rFonts w:cs="Arial"/>
              </w:rPr>
              <w:t>Legislative framework</w:t>
            </w:r>
          </w:p>
        </w:tc>
        <w:tc>
          <w:tcPr>
            <w:tcW w:w="11907" w:type="dxa"/>
            <w:tcBorders>
              <w:top w:val="single" w:sz="4" w:space="0" w:color="auto"/>
              <w:left w:val="nil"/>
              <w:bottom w:val="nil"/>
              <w:right w:val="nil"/>
            </w:tcBorders>
            <w:shd w:val="clear" w:color="auto" w:fill="auto"/>
            <w:hideMark/>
          </w:tcPr>
          <w:p w14:paraId="1E384318" w14:textId="77777777" w:rsidR="00021FAB" w:rsidRPr="00C53B4C" w:rsidRDefault="00021FAB" w:rsidP="00E6674D">
            <w:pPr>
              <w:rPr>
                <w:rFonts w:cs="Arial"/>
              </w:rPr>
            </w:pPr>
            <w:r w:rsidRPr="00C53B4C">
              <w:rPr>
                <w:rFonts w:cs="Arial"/>
              </w:rPr>
              <w:t>The Act, Regulations and other laws and statutes which set a Council's governance, planning and reporting requirements.</w:t>
            </w:r>
          </w:p>
        </w:tc>
      </w:tr>
      <w:tr w:rsidR="00021FAB" w:rsidRPr="00C53B4C" w14:paraId="31247FE4" w14:textId="77777777" w:rsidTr="00A77BEC">
        <w:tc>
          <w:tcPr>
            <w:tcW w:w="2268" w:type="dxa"/>
            <w:tcBorders>
              <w:top w:val="single" w:sz="4" w:space="0" w:color="auto"/>
              <w:left w:val="nil"/>
              <w:bottom w:val="nil"/>
              <w:right w:val="nil"/>
            </w:tcBorders>
            <w:shd w:val="clear" w:color="auto" w:fill="auto"/>
            <w:hideMark/>
          </w:tcPr>
          <w:p w14:paraId="1B47AE36" w14:textId="77777777" w:rsidR="00021FAB" w:rsidRPr="00C53B4C" w:rsidRDefault="00021FAB" w:rsidP="00E6674D">
            <w:pPr>
              <w:rPr>
                <w:rFonts w:cs="Arial"/>
              </w:rPr>
            </w:pPr>
            <w:r w:rsidRPr="00C53B4C">
              <w:rPr>
                <w:rFonts w:cs="Arial"/>
              </w:rPr>
              <w:t>Local Government Model Financial Report</w:t>
            </w:r>
          </w:p>
        </w:tc>
        <w:tc>
          <w:tcPr>
            <w:tcW w:w="11907" w:type="dxa"/>
            <w:tcBorders>
              <w:top w:val="single" w:sz="4" w:space="0" w:color="auto"/>
              <w:left w:val="nil"/>
              <w:bottom w:val="nil"/>
              <w:right w:val="nil"/>
            </w:tcBorders>
            <w:shd w:val="clear" w:color="auto" w:fill="auto"/>
            <w:hideMark/>
          </w:tcPr>
          <w:p w14:paraId="27F30571" w14:textId="77777777" w:rsidR="00021FAB" w:rsidRPr="00C53B4C" w:rsidRDefault="00021FAB" w:rsidP="00E6674D">
            <w:pPr>
              <w:rPr>
                <w:rFonts w:cs="Arial"/>
              </w:rPr>
            </w:pPr>
            <w:r w:rsidRPr="00C53B4C">
              <w:rPr>
                <w:rFonts w:cs="Arial"/>
              </w:rPr>
              <w:t>Local Government Model Financial Report published by the Department from time to time including on the Department's Internet website.</w:t>
            </w:r>
          </w:p>
        </w:tc>
      </w:tr>
      <w:tr w:rsidR="00021FAB" w:rsidRPr="00C53B4C" w14:paraId="7299A6B1" w14:textId="77777777" w:rsidTr="00A77BEC">
        <w:tc>
          <w:tcPr>
            <w:tcW w:w="2268" w:type="dxa"/>
            <w:tcBorders>
              <w:top w:val="single" w:sz="4" w:space="0" w:color="auto"/>
              <w:left w:val="nil"/>
              <w:bottom w:val="nil"/>
              <w:right w:val="nil"/>
            </w:tcBorders>
            <w:shd w:val="clear" w:color="auto" w:fill="auto"/>
            <w:hideMark/>
          </w:tcPr>
          <w:p w14:paraId="604B1E60" w14:textId="77777777" w:rsidR="00021FAB" w:rsidRPr="00C53B4C" w:rsidRDefault="00021FAB" w:rsidP="00E6674D">
            <w:pPr>
              <w:rPr>
                <w:rFonts w:cs="Arial"/>
              </w:rPr>
            </w:pPr>
            <w:r w:rsidRPr="00C53B4C">
              <w:rPr>
                <w:rFonts w:cs="Arial"/>
              </w:rPr>
              <w:t>Local Government (Planning and Reporting) Regulations 2014</w:t>
            </w:r>
          </w:p>
        </w:tc>
        <w:tc>
          <w:tcPr>
            <w:tcW w:w="11907" w:type="dxa"/>
            <w:tcBorders>
              <w:top w:val="single" w:sz="4" w:space="0" w:color="auto"/>
              <w:left w:val="nil"/>
              <w:bottom w:val="nil"/>
              <w:right w:val="nil"/>
            </w:tcBorders>
            <w:shd w:val="clear" w:color="auto" w:fill="auto"/>
            <w:hideMark/>
          </w:tcPr>
          <w:p w14:paraId="3CD92CD4" w14:textId="77777777" w:rsidR="00021FAB" w:rsidRPr="00C53B4C" w:rsidRDefault="00021FAB" w:rsidP="00E6674D">
            <w:pPr>
              <w:rPr>
                <w:rFonts w:cs="Arial"/>
              </w:rPr>
            </w:pPr>
            <w:r w:rsidRPr="00C53B4C">
              <w:rPr>
                <w:rFonts w:cs="Arial"/>
              </w:rPr>
              <w:t>Regulations, made under Section 243 of the Act prescribe:</w:t>
            </w:r>
            <w:r w:rsidRPr="00C53B4C">
              <w:rPr>
                <w:rFonts w:cs="Arial"/>
              </w:rPr>
              <w:br/>
              <w:t>(a) The content and preparation of the financial statements of a Council</w:t>
            </w:r>
            <w:r w:rsidRPr="00C53B4C">
              <w:rPr>
                <w:rFonts w:cs="Arial"/>
              </w:rPr>
              <w:br/>
              <w:t>(b) The performance indicators and measures to be included in a budget, revised budget and annual report of a Council</w:t>
            </w:r>
            <w:r w:rsidRPr="00C53B4C">
              <w:rPr>
                <w:rFonts w:cs="Arial"/>
              </w:rPr>
              <w:br/>
              <w:t>(c) The information to be included in a Council Plan, Strategic Resource Plan, budget, revised budget and annual report.</w:t>
            </w:r>
          </w:p>
        </w:tc>
      </w:tr>
      <w:tr w:rsidR="00021FAB" w:rsidRPr="00C53B4C" w14:paraId="03C2D9EB" w14:textId="77777777" w:rsidTr="00A77BEC">
        <w:tc>
          <w:tcPr>
            <w:tcW w:w="2268" w:type="dxa"/>
            <w:tcBorders>
              <w:top w:val="single" w:sz="4" w:space="0" w:color="auto"/>
              <w:left w:val="nil"/>
              <w:bottom w:val="nil"/>
              <w:right w:val="nil"/>
            </w:tcBorders>
            <w:shd w:val="clear" w:color="auto" w:fill="auto"/>
            <w:hideMark/>
          </w:tcPr>
          <w:p w14:paraId="0B9CC0CD" w14:textId="77777777" w:rsidR="00021FAB" w:rsidRPr="00C53B4C" w:rsidRDefault="00021FAB" w:rsidP="00E6674D">
            <w:pPr>
              <w:rPr>
                <w:rFonts w:cs="Arial"/>
              </w:rPr>
            </w:pPr>
            <w:r w:rsidRPr="00C53B4C">
              <w:rPr>
                <w:rFonts w:cs="Arial"/>
              </w:rPr>
              <w:t>New asset expenditure</w:t>
            </w:r>
          </w:p>
        </w:tc>
        <w:tc>
          <w:tcPr>
            <w:tcW w:w="11907" w:type="dxa"/>
            <w:tcBorders>
              <w:top w:val="single" w:sz="4" w:space="0" w:color="auto"/>
              <w:left w:val="nil"/>
              <w:bottom w:val="nil"/>
              <w:right w:val="nil"/>
            </w:tcBorders>
            <w:shd w:val="clear" w:color="auto" w:fill="auto"/>
            <w:hideMark/>
          </w:tcPr>
          <w:p w14:paraId="179D2C8D" w14:textId="77777777" w:rsidR="00021FAB" w:rsidRPr="00C53B4C" w:rsidRDefault="00021FAB" w:rsidP="00E6674D">
            <w:pPr>
              <w:rPr>
                <w:rFonts w:cs="Arial"/>
              </w:rPr>
            </w:pPr>
            <w:r w:rsidRPr="00C53B4C">
              <w:rPr>
                <w:rFonts w:cs="Arial"/>
              </w:rPr>
              <w:t>Expenditure that creates a new asset that provides a service that does not currently exist.</w:t>
            </w:r>
          </w:p>
        </w:tc>
      </w:tr>
      <w:tr w:rsidR="00021FAB" w:rsidRPr="00C53B4C" w14:paraId="193AB00A" w14:textId="77777777" w:rsidTr="00A77BEC">
        <w:tc>
          <w:tcPr>
            <w:tcW w:w="2268" w:type="dxa"/>
            <w:tcBorders>
              <w:top w:val="single" w:sz="4" w:space="0" w:color="auto"/>
              <w:left w:val="nil"/>
              <w:bottom w:val="nil"/>
              <w:right w:val="nil"/>
            </w:tcBorders>
            <w:shd w:val="clear" w:color="auto" w:fill="auto"/>
            <w:hideMark/>
          </w:tcPr>
          <w:p w14:paraId="652EC4CA" w14:textId="77777777" w:rsidR="00021FAB" w:rsidRPr="00C53B4C" w:rsidRDefault="00021FAB" w:rsidP="00E6674D">
            <w:pPr>
              <w:rPr>
                <w:rFonts w:cs="Arial"/>
              </w:rPr>
            </w:pPr>
            <w:r w:rsidRPr="00C53B4C">
              <w:rPr>
                <w:rFonts w:cs="Arial"/>
              </w:rPr>
              <w:t>Non-financial resources</w:t>
            </w:r>
          </w:p>
        </w:tc>
        <w:tc>
          <w:tcPr>
            <w:tcW w:w="11907" w:type="dxa"/>
            <w:tcBorders>
              <w:top w:val="single" w:sz="4" w:space="0" w:color="auto"/>
              <w:left w:val="nil"/>
              <w:bottom w:val="nil"/>
              <w:right w:val="nil"/>
            </w:tcBorders>
            <w:shd w:val="clear" w:color="auto" w:fill="auto"/>
            <w:hideMark/>
          </w:tcPr>
          <w:p w14:paraId="4E4070F8" w14:textId="77777777" w:rsidR="00021FAB" w:rsidRPr="00C53B4C" w:rsidRDefault="00021FAB" w:rsidP="00E6674D">
            <w:pPr>
              <w:rPr>
                <w:rFonts w:cs="Arial"/>
              </w:rPr>
            </w:pPr>
            <w:r w:rsidRPr="00C53B4C">
              <w:rPr>
                <w:rFonts w:cs="Arial"/>
              </w:rPr>
              <w:t>Means the resources other than financial resources required to deliver the services and initiatives in the budget.</w:t>
            </w:r>
          </w:p>
        </w:tc>
      </w:tr>
      <w:tr w:rsidR="00021FAB" w:rsidRPr="00C53B4C" w14:paraId="07622CCE" w14:textId="77777777" w:rsidTr="00A77BEC">
        <w:tc>
          <w:tcPr>
            <w:tcW w:w="2268" w:type="dxa"/>
            <w:tcBorders>
              <w:top w:val="single" w:sz="4" w:space="0" w:color="auto"/>
              <w:left w:val="nil"/>
              <w:bottom w:val="nil"/>
              <w:right w:val="nil"/>
            </w:tcBorders>
            <w:shd w:val="clear" w:color="auto" w:fill="auto"/>
            <w:hideMark/>
          </w:tcPr>
          <w:p w14:paraId="7B803038" w14:textId="77777777" w:rsidR="00021FAB" w:rsidRPr="00C53B4C" w:rsidRDefault="00021FAB" w:rsidP="00E6674D">
            <w:pPr>
              <w:rPr>
                <w:rFonts w:cs="Arial"/>
              </w:rPr>
            </w:pPr>
            <w:r w:rsidRPr="00C53B4C">
              <w:rPr>
                <w:rFonts w:cs="Arial"/>
              </w:rPr>
              <w:t>Non-recurrent grants</w:t>
            </w:r>
          </w:p>
        </w:tc>
        <w:tc>
          <w:tcPr>
            <w:tcW w:w="11907" w:type="dxa"/>
            <w:tcBorders>
              <w:top w:val="single" w:sz="4" w:space="0" w:color="auto"/>
              <w:left w:val="nil"/>
              <w:bottom w:val="nil"/>
              <w:right w:val="nil"/>
            </w:tcBorders>
            <w:shd w:val="clear" w:color="auto" w:fill="auto"/>
            <w:hideMark/>
          </w:tcPr>
          <w:p w14:paraId="7FC6C435" w14:textId="77777777" w:rsidR="00021FAB" w:rsidRPr="00C53B4C" w:rsidRDefault="00021FAB" w:rsidP="00E6674D">
            <w:pPr>
              <w:rPr>
                <w:rFonts w:cs="Arial"/>
              </w:rPr>
            </w:pPr>
            <w:r w:rsidRPr="00C53B4C">
              <w:rPr>
                <w:rFonts w:cs="Arial"/>
              </w:rPr>
              <w:t>Means a grant obtained on the condition that it be expended in a specified manner and is not expected to be received again during the period covered by a Council's Strategic Resource Plan.</w:t>
            </w:r>
          </w:p>
        </w:tc>
      </w:tr>
      <w:tr w:rsidR="00021FAB" w:rsidRPr="00C53B4C" w14:paraId="35477CA6" w14:textId="77777777" w:rsidTr="00A77BEC">
        <w:tc>
          <w:tcPr>
            <w:tcW w:w="2268" w:type="dxa"/>
            <w:tcBorders>
              <w:top w:val="single" w:sz="4" w:space="0" w:color="auto"/>
              <w:left w:val="nil"/>
              <w:bottom w:val="nil"/>
              <w:right w:val="nil"/>
            </w:tcBorders>
            <w:shd w:val="clear" w:color="auto" w:fill="auto"/>
            <w:hideMark/>
          </w:tcPr>
          <w:p w14:paraId="5C5D7E93" w14:textId="77777777" w:rsidR="00021FAB" w:rsidRPr="00C53B4C" w:rsidRDefault="00021FAB" w:rsidP="00E6674D">
            <w:pPr>
              <w:rPr>
                <w:rFonts w:cs="Arial"/>
              </w:rPr>
            </w:pPr>
            <w:r w:rsidRPr="00C53B4C">
              <w:rPr>
                <w:rFonts w:cs="Arial"/>
              </w:rPr>
              <w:t>Operating activities</w:t>
            </w:r>
          </w:p>
        </w:tc>
        <w:tc>
          <w:tcPr>
            <w:tcW w:w="11907" w:type="dxa"/>
            <w:tcBorders>
              <w:top w:val="single" w:sz="4" w:space="0" w:color="auto"/>
              <w:left w:val="nil"/>
              <w:bottom w:val="nil"/>
              <w:right w:val="nil"/>
            </w:tcBorders>
            <w:shd w:val="clear" w:color="auto" w:fill="auto"/>
            <w:hideMark/>
          </w:tcPr>
          <w:p w14:paraId="09CDBFE5" w14:textId="77777777" w:rsidR="00021FAB" w:rsidRPr="00C53B4C" w:rsidRDefault="00021FAB" w:rsidP="00E6674D">
            <w:pPr>
              <w:rPr>
                <w:rFonts w:cs="Arial"/>
              </w:rPr>
            </w:pPr>
            <w:r w:rsidRPr="00C53B4C">
              <w:rPr>
                <w:rFonts w:cs="Arial"/>
              </w:rPr>
              <w:t>Operating activities means those activities that relate to the provision of goods and services.</w:t>
            </w:r>
          </w:p>
        </w:tc>
      </w:tr>
      <w:tr w:rsidR="00021FAB" w:rsidRPr="00C53B4C" w14:paraId="3AF892B7" w14:textId="77777777" w:rsidTr="00A77BEC">
        <w:tc>
          <w:tcPr>
            <w:tcW w:w="2268" w:type="dxa"/>
            <w:tcBorders>
              <w:top w:val="single" w:sz="4" w:space="0" w:color="auto"/>
              <w:left w:val="nil"/>
              <w:bottom w:val="nil"/>
              <w:right w:val="nil"/>
            </w:tcBorders>
            <w:shd w:val="clear" w:color="auto" w:fill="auto"/>
            <w:hideMark/>
          </w:tcPr>
          <w:p w14:paraId="1285B896" w14:textId="77777777" w:rsidR="00021FAB" w:rsidRPr="00C53B4C" w:rsidRDefault="00021FAB" w:rsidP="00E6674D">
            <w:pPr>
              <w:rPr>
                <w:rFonts w:cs="Arial"/>
              </w:rPr>
            </w:pPr>
            <w:r w:rsidRPr="00C53B4C">
              <w:rPr>
                <w:rFonts w:cs="Arial"/>
              </w:rPr>
              <w:t>Operating expenditure</w:t>
            </w:r>
          </w:p>
        </w:tc>
        <w:tc>
          <w:tcPr>
            <w:tcW w:w="11907" w:type="dxa"/>
            <w:tcBorders>
              <w:top w:val="single" w:sz="4" w:space="0" w:color="auto"/>
              <w:left w:val="nil"/>
              <w:bottom w:val="nil"/>
              <w:right w:val="nil"/>
            </w:tcBorders>
            <w:shd w:val="clear" w:color="auto" w:fill="auto"/>
            <w:hideMark/>
          </w:tcPr>
          <w:p w14:paraId="2F070286" w14:textId="77777777" w:rsidR="00021FAB" w:rsidRPr="00C53B4C" w:rsidRDefault="00021FAB" w:rsidP="00E6674D">
            <w:pPr>
              <w:rPr>
                <w:rFonts w:cs="Arial"/>
              </w:rPr>
            </w:pPr>
            <w:r w:rsidRPr="00C53B4C">
              <w:rPr>
                <w:rFonts w:cs="Arial"/>
              </w:rPr>
              <w:t>Operating expenditure is defined as consumptions or losses of future economic benefits, in the form of reductions in assets or increases in liabilities; and that result in a decrease in equity during the reporting period.</w:t>
            </w:r>
          </w:p>
        </w:tc>
      </w:tr>
      <w:tr w:rsidR="00021FAB" w:rsidRPr="00C53B4C" w14:paraId="22904358" w14:textId="77777777" w:rsidTr="00A77BEC">
        <w:tc>
          <w:tcPr>
            <w:tcW w:w="2268" w:type="dxa"/>
            <w:tcBorders>
              <w:top w:val="single" w:sz="4" w:space="0" w:color="auto"/>
              <w:left w:val="nil"/>
              <w:bottom w:val="nil"/>
              <w:right w:val="nil"/>
            </w:tcBorders>
            <w:shd w:val="clear" w:color="auto" w:fill="auto"/>
            <w:hideMark/>
          </w:tcPr>
          <w:p w14:paraId="6D214D9F" w14:textId="77777777" w:rsidR="00021FAB" w:rsidRPr="00C53B4C" w:rsidRDefault="00021FAB" w:rsidP="00E6674D">
            <w:pPr>
              <w:rPr>
                <w:rFonts w:cs="Arial"/>
              </w:rPr>
            </w:pPr>
            <w:r w:rsidRPr="00C53B4C">
              <w:rPr>
                <w:rFonts w:cs="Arial"/>
              </w:rPr>
              <w:t xml:space="preserve">Operating performance </w:t>
            </w:r>
            <w:r w:rsidRPr="00C53B4C">
              <w:rPr>
                <w:rFonts w:cs="Arial"/>
              </w:rPr>
              <w:br/>
              <w:t>(Impact of current year on 2016/17 budget)</w:t>
            </w:r>
          </w:p>
        </w:tc>
        <w:tc>
          <w:tcPr>
            <w:tcW w:w="11907" w:type="dxa"/>
            <w:tcBorders>
              <w:top w:val="single" w:sz="4" w:space="0" w:color="auto"/>
              <w:left w:val="nil"/>
              <w:bottom w:val="nil"/>
              <w:right w:val="nil"/>
            </w:tcBorders>
            <w:shd w:val="clear" w:color="auto" w:fill="auto"/>
            <w:hideMark/>
          </w:tcPr>
          <w:p w14:paraId="31ABB01E" w14:textId="77777777" w:rsidR="00021FAB" w:rsidRPr="00C53B4C" w:rsidRDefault="00021FAB" w:rsidP="00E6674D">
            <w:pPr>
              <w:rPr>
                <w:rFonts w:cs="Arial"/>
              </w:rPr>
            </w:pPr>
            <w:r w:rsidRPr="00C53B4C">
              <w:rPr>
                <w:rFonts w:cs="Arial"/>
              </w:rPr>
              <w:t>This statement shows the expected operating result as compared to the budget result in the current year separating operating and capital components of revenue and expenditure.</w:t>
            </w:r>
          </w:p>
        </w:tc>
      </w:tr>
      <w:tr w:rsidR="00021FAB" w:rsidRPr="00C53B4C" w14:paraId="1E22C0B2" w14:textId="77777777" w:rsidTr="00A77BEC">
        <w:tc>
          <w:tcPr>
            <w:tcW w:w="2268" w:type="dxa"/>
            <w:tcBorders>
              <w:top w:val="single" w:sz="4" w:space="0" w:color="auto"/>
              <w:left w:val="nil"/>
              <w:bottom w:val="nil"/>
              <w:right w:val="nil"/>
            </w:tcBorders>
            <w:shd w:val="clear" w:color="auto" w:fill="auto"/>
            <w:hideMark/>
          </w:tcPr>
          <w:p w14:paraId="137455A6" w14:textId="77777777" w:rsidR="00021FAB" w:rsidRPr="00C53B4C" w:rsidRDefault="00021FAB" w:rsidP="00E6674D">
            <w:pPr>
              <w:rPr>
                <w:rFonts w:cs="Arial"/>
              </w:rPr>
            </w:pPr>
            <w:r w:rsidRPr="00C53B4C">
              <w:rPr>
                <w:rFonts w:cs="Arial"/>
              </w:rPr>
              <w:t>Operating revenue</w:t>
            </w:r>
          </w:p>
        </w:tc>
        <w:tc>
          <w:tcPr>
            <w:tcW w:w="11907" w:type="dxa"/>
            <w:tcBorders>
              <w:top w:val="single" w:sz="4" w:space="0" w:color="auto"/>
              <w:left w:val="nil"/>
              <w:bottom w:val="nil"/>
              <w:right w:val="nil"/>
            </w:tcBorders>
            <w:shd w:val="clear" w:color="auto" w:fill="auto"/>
            <w:hideMark/>
          </w:tcPr>
          <w:p w14:paraId="71066A23" w14:textId="77777777" w:rsidR="00021FAB" w:rsidRPr="00C53B4C" w:rsidRDefault="00021FAB" w:rsidP="00E6674D">
            <w:pPr>
              <w:rPr>
                <w:rFonts w:cs="Arial"/>
              </w:rPr>
            </w:pPr>
            <w:r w:rsidRPr="00C53B4C">
              <w:rPr>
                <w:rFonts w:cs="Arial"/>
              </w:rPr>
              <w:t>Operating revenue is defined as inflows or other enhancements or savings in outflows of future economic benefits in the form of increases in assets or reductions in liabilities and that result in an increase in equity during the reporting period.</w:t>
            </w:r>
          </w:p>
        </w:tc>
      </w:tr>
      <w:tr w:rsidR="00021FAB" w:rsidRPr="00C53B4C" w14:paraId="0F5EA796" w14:textId="77777777" w:rsidTr="00A77BEC">
        <w:tc>
          <w:tcPr>
            <w:tcW w:w="2268" w:type="dxa"/>
            <w:tcBorders>
              <w:top w:val="single" w:sz="4" w:space="0" w:color="auto"/>
              <w:left w:val="nil"/>
              <w:bottom w:val="nil"/>
              <w:right w:val="nil"/>
            </w:tcBorders>
            <w:shd w:val="clear" w:color="auto" w:fill="auto"/>
            <w:hideMark/>
          </w:tcPr>
          <w:p w14:paraId="3647296F" w14:textId="77777777" w:rsidR="00021FAB" w:rsidRPr="00C53B4C" w:rsidRDefault="00021FAB" w:rsidP="00E6674D">
            <w:pPr>
              <w:rPr>
                <w:rFonts w:cs="Arial"/>
              </w:rPr>
            </w:pPr>
            <w:r w:rsidRPr="00C53B4C">
              <w:rPr>
                <w:rFonts w:cs="Arial"/>
              </w:rPr>
              <w:t>Own-source revenue</w:t>
            </w:r>
          </w:p>
        </w:tc>
        <w:tc>
          <w:tcPr>
            <w:tcW w:w="11907" w:type="dxa"/>
            <w:tcBorders>
              <w:top w:val="single" w:sz="4" w:space="0" w:color="auto"/>
              <w:left w:val="nil"/>
              <w:bottom w:val="nil"/>
              <w:right w:val="nil"/>
            </w:tcBorders>
            <w:shd w:val="clear" w:color="auto" w:fill="auto"/>
            <w:hideMark/>
          </w:tcPr>
          <w:p w14:paraId="630D46B6" w14:textId="77777777" w:rsidR="00021FAB" w:rsidRPr="00C53B4C" w:rsidRDefault="00021FAB" w:rsidP="00E6674D">
            <w:pPr>
              <w:rPr>
                <w:rFonts w:cs="Arial"/>
              </w:rPr>
            </w:pPr>
            <w:r w:rsidRPr="00C53B4C">
              <w:rPr>
                <w:rFonts w:cs="Arial"/>
              </w:rPr>
              <w:t>Means adjusted underlying revenue other than revenue that is not under the control of Council (including government grants).</w:t>
            </w:r>
          </w:p>
        </w:tc>
      </w:tr>
      <w:tr w:rsidR="00021FAB" w:rsidRPr="00C53B4C" w14:paraId="66CF8EBB" w14:textId="77777777" w:rsidTr="00A77BEC">
        <w:tc>
          <w:tcPr>
            <w:tcW w:w="2268" w:type="dxa"/>
            <w:tcBorders>
              <w:top w:val="single" w:sz="4" w:space="0" w:color="auto"/>
              <w:left w:val="nil"/>
              <w:bottom w:val="nil"/>
              <w:right w:val="nil"/>
            </w:tcBorders>
            <w:shd w:val="clear" w:color="auto" w:fill="auto"/>
            <w:hideMark/>
          </w:tcPr>
          <w:p w14:paraId="3D4FD572" w14:textId="77777777" w:rsidR="00021FAB" w:rsidRPr="00C53B4C" w:rsidRDefault="00021FAB" w:rsidP="00E6674D">
            <w:pPr>
              <w:rPr>
                <w:rFonts w:cs="Arial"/>
              </w:rPr>
            </w:pPr>
            <w:r w:rsidRPr="00C53B4C">
              <w:rPr>
                <w:rFonts w:cs="Arial"/>
              </w:rPr>
              <w:t>Performance statement</w:t>
            </w:r>
          </w:p>
        </w:tc>
        <w:tc>
          <w:tcPr>
            <w:tcW w:w="11907" w:type="dxa"/>
            <w:tcBorders>
              <w:top w:val="single" w:sz="4" w:space="0" w:color="auto"/>
              <w:left w:val="nil"/>
              <w:bottom w:val="nil"/>
              <w:right w:val="nil"/>
            </w:tcBorders>
            <w:shd w:val="clear" w:color="auto" w:fill="auto"/>
            <w:hideMark/>
          </w:tcPr>
          <w:p w14:paraId="3ABC59D8" w14:textId="77777777" w:rsidR="00021FAB" w:rsidRPr="00C53B4C" w:rsidRDefault="00021FAB" w:rsidP="00E6674D">
            <w:pPr>
              <w:rPr>
                <w:rFonts w:cs="Arial"/>
              </w:rPr>
            </w:pPr>
            <w:r w:rsidRPr="00C53B4C">
              <w:rPr>
                <w:rFonts w:cs="Arial"/>
              </w:rPr>
              <w:t>Means a statement including the results of the prescribed service outcome indicators, financial performance indicators and sustainable capacity indicators for the financial year and included in the annual report.</w:t>
            </w:r>
          </w:p>
        </w:tc>
      </w:tr>
      <w:tr w:rsidR="00021FAB" w:rsidRPr="00C53B4C" w14:paraId="6967A9FE" w14:textId="77777777" w:rsidTr="00A77BEC">
        <w:tc>
          <w:tcPr>
            <w:tcW w:w="2268" w:type="dxa"/>
            <w:tcBorders>
              <w:top w:val="single" w:sz="4" w:space="0" w:color="auto"/>
              <w:left w:val="nil"/>
              <w:bottom w:val="nil"/>
              <w:right w:val="nil"/>
            </w:tcBorders>
            <w:shd w:val="clear" w:color="auto" w:fill="auto"/>
            <w:hideMark/>
          </w:tcPr>
          <w:p w14:paraId="43A37EEA" w14:textId="77777777" w:rsidR="00021FAB" w:rsidRPr="00C53B4C" w:rsidRDefault="00021FAB" w:rsidP="00E6674D">
            <w:pPr>
              <w:rPr>
                <w:rFonts w:cs="Arial"/>
              </w:rPr>
            </w:pPr>
            <w:r w:rsidRPr="00C53B4C">
              <w:rPr>
                <w:rFonts w:cs="Arial"/>
              </w:rPr>
              <w:t>Rate structure (Rating information)</w:t>
            </w:r>
          </w:p>
        </w:tc>
        <w:tc>
          <w:tcPr>
            <w:tcW w:w="11907" w:type="dxa"/>
            <w:tcBorders>
              <w:top w:val="single" w:sz="4" w:space="0" w:color="auto"/>
              <w:left w:val="nil"/>
              <w:bottom w:val="nil"/>
              <w:right w:val="nil"/>
            </w:tcBorders>
            <w:shd w:val="clear" w:color="auto" w:fill="auto"/>
            <w:hideMark/>
          </w:tcPr>
          <w:p w14:paraId="7248AED2" w14:textId="77777777" w:rsidR="00021FAB" w:rsidRPr="00C53B4C" w:rsidRDefault="00021FAB" w:rsidP="00E6674D">
            <w:pPr>
              <w:rPr>
                <w:rFonts w:cs="Arial"/>
              </w:rPr>
            </w:pPr>
            <w:r w:rsidRPr="00C53B4C">
              <w:rPr>
                <w:rFonts w:cs="Arial"/>
              </w:rPr>
              <w:t>Site value (SV), capital improved value (CIV) or net annual value (NAV) are the main bases upon which rates will be levied. These should be detailed in the budget statement.</w:t>
            </w:r>
          </w:p>
        </w:tc>
      </w:tr>
      <w:tr w:rsidR="00021FAB" w:rsidRPr="00C53B4C" w14:paraId="47C3B1C9" w14:textId="77777777" w:rsidTr="00A77BEC">
        <w:tc>
          <w:tcPr>
            <w:tcW w:w="2268" w:type="dxa"/>
            <w:tcBorders>
              <w:top w:val="single" w:sz="4" w:space="0" w:color="auto"/>
              <w:left w:val="nil"/>
              <w:bottom w:val="nil"/>
              <w:right w:val="nil"/>
            </w:tcBorders>
            <w:shd w:val="clear" w:color="auto" w:fill="auto"/>
            <w:hideMark/>
          </w:tcPr>
          <w:p w14:paraId="48F17148" w14:textId="77777777" w:rsidR="00021FAB" w:rsidRPr="00C53B4C" w:rsidRDefault="00021FAB" w:rsidP="001C0C00">
            <w:pPr>
              <w:pageBreakBefore/>
              <w:rPr>
                <w:rFonts w:cs="Arial"/>
              </w:rPr>
            </w:pPr>
            <w:r w:rsidRPr="00C53B4C">
              <w:rPr>
                <w:rFonts w:cs="Arial"/>
              </w:rPr>
              <w:t>Rating strategy</w:t>
            </w:r>
          </w:p>
        </w:tc>
        <w:tc>
          <w:tcPr>
            <w:tcW w:w="11907" w:type="dxa"/>
            <w:tcBorders>
              <w:top w:val="single" w:sz="4" w:space="0" w:color="auto"/>
              <w:left w:val="nil"/>
              <w:bottom w:val="nil"/>
              <w:right w:val="nil"/>
            </w:tcBorders>
            <w:shd w:val="clear" w:color="auto" w:fill="auto"/>
            <w:hideMark/>
          </w:tcPr>
          <w:p w14:paraId="7193A23B" w14:textId="77777777" w:rsidR="00021FAB" w:rsidRPr="00C53B4C" w:rsidRDefault="00021FAB" w:rsidP="00E6674D">
            <w:pPr>
              <w:rPr>
                <w:rFonts w:cs="Arial"/>
              </w:rPr>
            </w:pPr>
            <w:r w:rsidRPr="00C53B4C">
              <w:rPr>
                <w:rFonts w:cs="Arial"/>
              </w:rPr>
              <w:t>A rating strategy is the process by which the Council's rate structure is established and how the total income generated through rates and charges is allocated across properties in the municipality. Decisions regarding the quantum or rate levels and increases from year to year are made as part of Council's long term financial planning processes and with consideration of Council's other sources of income and the planned expenditure on services and works to be undertaken for its community.</w:t>
            </w:r>
          </w:p>
        </w:tc>
      </w:tr>
      <w:tr w:rsidR="00021FAB" w:rsidRPr="00C53B4C" w14:paraId="21FF1615" w14:textId="77777777" w:rsidTr="00A77BEC">
        <w:tc>
          <w:tcPr>
            <w:tcW w:w="2268" w:type="dxa"/>
            <w:tcBorders>
              <w:top w:val="single" w:sz="4" w:space="0" w:color="auto"/>
              <w:left w:val="nil"/>
              <w:bottom w:val="nil"/>
              <w:right w:val="nil"/>
            </w:tcBorders>
            <w:shd w:val="clear" w:color="auto" w:fill="auto"/>
            <w:hideMark/>
          </w:tcPr>
          <w:p w14:paraId="39884BB4" w14:textId="77777777" w:rsidR="00021FAB" w:rsidRPr="00C53B4C" w:rsidRDefault="00021FAB" w:rsidP="00E6674D">
            <w:pPr>
              <w:rPr>
                <w:rFonts w:cs="Arial"/>
              </w:rPr>
            </w:pPr>
            <w:r w:rsidRPr="00C53B4C">
              <w:rPr>
                <w:rFonts w:cs="Arial"/>
              </w:rPr>
              <w:t>Recurrent grant</w:t>
            </w:r>
          </w:p>
        </w:tc>
        <w:tc>
          <w:tcPr>
            <w:tcW w:w="11907" w:type="dxa"/>
            <w:tcBorders>
              <w:top w:val="single" w:sz="4" w:space="0" w:color="auto"/>
              <w:left w:val="nil"/>
              <w:bottom w:val="nil"/>
              <w:right w:val="nil"/>
            </w:tcBorders>
            <w:shd w:val="clear" w:color="auto" w:fill="auto"/>
            <w:hideMark/>
          </w:tcPr>
          <w:p w14:paraId="3CCD1082" w14:textId="77777777" w:rsidR="00021FAB" w:rsidRPr="00C53B4C" w:rsidRDefault="00021FAB" w:rsidP="00E6674D">
            <w:pPr>
              <w:rPr>
                <w:rFonts w:cs="Arial"/>
              </w:rPr>
            </w:pPr>
            <w:r w:rsidRPr="00C53B4C">
              <w:rPr>
                <w:rFonts w:cs="Arial"/>
              </w:rPr>
              <w:t>A grant other than a non-recurrent grant.</w:t>
            </w:r>
          </w:p>
        </w:tc>
      </w:tr>
      <w:tr w:rsidR="00021FAB" w:rsidRPr="00C53B4C" w14:paraId="1A829462" w14:textId="77777777" w:rsidTr="00A77BEC">
        <w:tc>
          <w:tcPr>
            <w:tcW w:w="2268" w:type="dxa"/>
            <w:tcBorders>
              <w:top w:val="single" w:sz="4" w:space="0" w:color="auto"/>
              <w:left w:val="nil"/>
              <w:bottom w:val="nil"/>
              <w:right w:val="nil"/>
            </w:tcBorders>
            <w:shd w:val="clear" w:color="auto" w:fill="auto"/>
            <w:hideMark/>
          </w:tcPr>
          <w:p w14:paraId="51FEE8B6" w14:textId="77777777" w:rsidR="00021FAB" w:rsidRPr="00C53B4C" w:rsidRDefault="00021FAB" w:rsidP="00E6674D">
            <w:pPr>
              <w:rPr>
                <w:rFonts w:cs="Arial"/>
              </w:rPr>
            </w:pPr>
            <w:r w:rsidRPr="00C53B4C">
              <w:rPr>
                <w:rFonts w:cs="Arial"/>
              </w:rPr>
              <w:t>Regulations</w:t>
            </w:r>
          </w:p>
        </w:tc>
        <w:tc>
          <w:tcPr>
            <w:tcW w:w="11907" w:type="dxa"/>
            <w:tcBorders>
              <w:top w:val="single" w:sz="4" w:space="0" w:color="auto"/>
              <w:left w:val="nil"/>
              <w:bottom w:val="nil"/>
              <w:right w:val="nil"/>
            </w:tcBorders>
            <w:shd w:val="clear" w:color="auto" w:fill="auto"/>
            <w:hideMark/>
          </w:tcPr>
          <w:p w14:paraId="3B327A17" w14:textId="77777777" w:rsidR="00021FAB" w:rsidRPr="00C53B4C" w:rsidRDefault="00021FAB" w:rsidP="00E6674D">
            <w:pPr>
              <w:rPr>
                <w:rFonts w:cs="Arial"/>
              </w:rPr>
            </w:pPr>
            <w:r w:rsidRPr="00C53B4C">
              <w:rPr>
                <w:rFonts w:cs="Arial"/>
              </w:rPr>
              <w:t>Local Government (Planning and Reporting) Regulations 2014.</w:t>
            </w:r>
          </w:p>
        </w:tc>
      </w:tr>
      <w:tr w:rsidR="00021FAB" w:rsidRPr="00C53B4C" w14:paraId="717A5803" w14:textId="77777777" w:rsidTr="00A77BEC">
        <w:tc>
          <w:tcPr>
            <w:tcW w:w="2268" w:type="dxa"/>
            <w:tcBorders>
              <w:top w:val="single" w:sz="4" w:space="0" w:color="auto"/>
              <w:left w:val="nil"/>
              <w:bottom w:val="nil"/>
              <w:right w:val="nil"/>
            </w:tcBorders>
            <w:shd w:val="clear" w:color="auto" w:fill="auto"/>
            <w:hideMark/>
          </w:tcPr>
          <w:p w14:paraId="1E8326C8" w14:textId="77777777" w:rsidR="00021FAB" w:rsidRPr="00C53B4C" w:rsidRDefault="00021FAB" w:rsidP="00E6674D">
            <w:pPr>
              <w:rPr>
                <w:rFonts w:cs="Arial"/>
              </w:rPr>
            </w:pPr>
            <w:r w:rsidRPr="00C53B4C">
              <w:rPr>
                <w:rFonts w:cs="Arial"/>
              </w:rPr>
              <w:t>Restricted cash</w:t>
            </w:r>
          </w:p>
        </w:tc>
        <w:tc>
          <w:tcPr>
            <w:tcW w:w="11907" w:type="dxa"/>
            <w:tcBorders>
              <w:top w:val="single" w:sz="4" w:space="0" w:color="auto"/>
              <w:left w:val="nil"/>
              <w:bottom w:val="nil"/>
              <w:right w:val="nil"/>
            </w:tcBorders>
            <w:shd w:val="clear" w:color="auto" w:fill="auto"/>
            <w:hideMark/>
          </w:tcPr>
          <w:p w14:paraId="28737C75" w14:textId="77777777" w:rsidR="00021FAB" w:rsidRPr="00C53B4C" w:rsidRDefault="00021FAB" w:rsidP="00E6674D">
            <w:pPr>
              <w:rPr>
                <w:rFonts w:cs="Arial"/>
              </w:rPr>
            </w:pPr>
            <w:r w:rsidRPr="00C53B4C">
              <w:rPr>
                <w:rFonts w:cs="Arial"/>
              </w:rPr>
              <w:t>Cash and cash equivalents, within the meaning of AAS, that are not available for use other than a purpose for which it is restricted, and includes cash to be used to fund capital works expenditure from the previous financial year.</w:t>
            </w:r>
          </w:p>
        </w:tc>
      </w:tr>
      <w:tr w:rsidR="00021FAB" w:rsidRPr="00C53B4C" w14:paraId="6F78C6F8" w14:textId="77777777" w:rsidTr="00A77BEC">
        <w:tc>
          <w:tcPr>
            <w:tcW w:w="2268" w:type="dxa"/>
            <w:tcBorders>
              <w:top w:val="single" w:sz="4" w:space="0" w:color="auto"/>
              <w:left w:val="nil"/>
              <w:bottom w:val="nil"/>
              <w:right w:val="nil"/>
            </w:tcBorders>
            <w:shd w:val="clear" w:color="auto" w:fill="auto"/>
            <w:hideMark/>
          </w:tcPr>
          <w:p w14:paraId="7D8F5E2D" w14:textId="77777777" w:rsidR="00021FAB" w:rsidRPr="00C53B4C" w:rsidRDefault="00021FAB" w:rsidP="00E6674D">
            <w:pPr>
              <w:rPr>
                <w:rFonts w:cs="Arial"/>
              </w:rPr>
            </w:pPr>
            <w:r w:rsidRPr="00C53B4C">
              <w:rPr>
                <w:rFonts w:cs="Arial"/>
              </w:rPr>
              <w:t>Revised budget</w:t>
            </w:r>
          </w:p>
        </w:tc>
        <w:tc>
          <w:tcPr>
            <w:tcW w:w="11907" w:type="dxa"/>
            <w:tcBorders>
              <w:top w:val="single" w:sz="4" w:space="0" w:color="auto"/>
              <w:left w:val="nil"/>
              <w:bottom w:val="nil"/>
              <w:right w:val="nil"/>
            </w:tcBorders>
            <w:shd w:val="clear" w:color="auto" w:fill="auto"/>
            <w:hideMark/>
          </w:tcPr>
          <w:p w14:paraId="001CE48E" w14:textId="77777777" w:rsidR="00021FAB" w:rsidRPr="00C53B4C" w:rsidRDefault="00021FAB" w:rsidP="00E6674D">
            <w:pPr>
              <w:rPr>
                <w:rFonts w:cs="Arial"/>
              </w:rPr>
            </w:pPr>
            <w:r w:rsidRPr="00C53B4C">
              <w:rPr>
                <w:rFonts w:cs="Arial"/>
              </w:rPr>
              <w:t>The revised budget prepared by a Council under Section 128 of the Act. Section 128 of the Act permits a Council to prepare a revised budget if circumstances arise which cause a material change in the budget and which affects the financial operations and position of the Council.</w:t>
            </w:r>
          </w:p>
        </w:tc>
      </w:tr>
      <w:tr w:rsidR="00021FAB" w:rsidRPr="00C53B4C" w14:paraId="6D73D82E" w14:textId="77777777" w:rsidTr="00A77BEC">
        <w:tc>
          <w:tcPr>
            <w:tcW w:w="2268" w:type="dxa"/>
            <w:tcBorders>
              <w:top w:val="single" w:sz="4" w:space="0" w:color="auto"/>
              <w:left w:val="nil"/>
              <w:bottom w:val="nil"/>
              <w:right w:val="nil"/>
            </w:tcBorders>
            <w:shd w:val="clear" w:color="auto" w:fill="auto"/>
            <w:hideMark/>
          </w:tcPr>
          <w:p w14:paraId="0775F875" w14:textId="77777777" w:rsidR="00021FAB" w:rsidRPr="00C53B4C" w:rsidRDefault="00021FAB" w:rsidP="00E6674D">
            <w:pPr>
              <w:rPr>
                <w:rFonts w:cs="Arial"/>
              </w:rPr>
            </w:pPr>
            <w:r w:rsidRPr="00C53B4C">
              <w:rPr>
                <w:rFonts w:cs="Arial"/>
              </w:rPr>
              <w:t>Road Management Act</w:t>
            </w:r>
          </w:p>
        </w:tc>
        <w:tc>
          <w:tcPr>
            <w:tcW w:w="11907" w:type="dxa"/>
            <w:tcBorders>
              <w:top w:val="single" w:sz="4" w:space="0" w:color="auto"/>
              <w:left w:val="nil"/>
              <w:bottom w:val="nil"/>
              <w:right w:val="nil"/>
            </w:tcBorders>
            <w:shd w:val="clear" w:color="auto" w:fill="auto"/>
            <w:hideMark/>
          </w:tcPr>
          <w:p w14:paraId="53C952A1" w14:textId="0D1413B6" w:rsidR="00021FAB" w:rsidRPr="00C53B4C" w:rsidRDefault="00021FAB" w:rsidP="00E6674D">
            <w:pPr>
              <w:rPr>
                <w:rFonts w:cs="Arial"/>
              </w:rPr>
            </w:pPr>
            <w:r w:rsidRPr="00C53B4C">
              <w:rPr>
                <w:rFonts w:cs="Arial"/>
              </w:rPr>
              <w:t xml:space="preserve">The purpose of this Act which operates from 1 July 2004 is to reform the law relating to </w:t>
            </w:r>
            <w:r w:rsidR="004B27FC">
              <w:rPr>
                <w:rFonts w:cs="Arial"/>
              </w:rPr>
              <w:t>road</w:t>
            </w:r>
            <w:r w:rsidRPr="00C53B4C">
              <w:rPr>
                <w:rFonts w:cs="Arial"/>
              </w:rPr>
              <w:t xml:space="preserve"> management in Victoria and to make relating amendments to certain Acts, including the Local Government Act 1989</w:t>
            </w:r>
          </w:p>
        </w:tc>
      </w:tr>
      <w:tr w:rsidR="00021FAB" w:rsidRPr="00C53B4C" w14:paraId="4DD7AD1F" w14:textId="77777777" w:rsidTr="00A77BEC">
        <w:tc>
          <w:tcPr>
            <w:tcW w:w="2268" w:type="dxa"/>
            <w:tcBorders>
              <w:top w:val="single" w:sz="4" w:space="0" w:color="auto"/>
              <w:left w:val="nil"/>
              <w:bottom w:val="nil"/>
              <w:right w:val="nil"/>
            </w:tcBorders>
            <w:shd w:val="clear" w:color="auto" w:fill="auto"/>
            <w:hideMark/>
          </w:tcPr>
          <w:p w14:paraId="103959EB" w14:textId="77777777" w:rsidR="00021FAB" w:rsidRPr="00C53B4C" w:rsidRDefault="00021FAB" w:rsidP="00E6674D">
            <w:pPr>
              <w:rPr>
                <w:rFonts w:cs="Arial"/>
              </w:rPr>
            </w:pPr>
            <w:r w:rsidRPr="00C53B4C">
              <w:rPr>
                <w:rFonts w:cs="Arial"/>
              </w:rPr>
              <w:t>Services, Initiatives and Major Initiatives</w:t>
            </w:r>
          </w:p>
        </w:tc>
        <w:tc>
          <w:tcPr>
            <w:tcW w:w="11907" w:type="dxa"/>
            <w:tcBorders>
              <w:top w:val="single" w:sz="4" w:space="0" w:color="auto"/>
              <w:left w:val="nil"/>
              <w:bottom w:val="nil"/>
              <w:right w:val="nil"/>
            </w:tcBorders>
            <w:shd w:val="clear" w:color="auto" w:fill="auto"/>
            <w:hideMark/>
          </w:tcPr>
          <w:p w14:paraId="033B53EF" w14:textId="77777777" w:rsidR="00E831FF" w:rsidRDefault="00021FAB" w:rsidP="00E831FF">
            <w:pPr>
              <w:rPr>
                <w:rFonts w:cs="Arial"/>
              </w:rPr>
            </w:pPr>
            <w:r w:rsidRPr="00C53B4C">
              <w:rPr>
                <w:rFonts w:cs="Arial"/>
              </w:rPr>
              <w:t>Section 127 of the Act requires a budget to contain a description of the services and initiatives to be funded by the budget, along with a statement as to how they will contribute to the achievement of the Council's strategic objectives as specified in the Council Plan.</w:t>
            </w:r>
            <w:r w:rsidR="00E831FF">
              <w:rPr>
                <w:rFonts w:cs="Arial"/>
              </w:rPr>
              <w:t xml:space="preserve"> </w:t>
            </w:r>
            <w:r w:rsidRPr="00C53B4C">
              <w:rPr>
                <w:rFonts w:cs="Arial"/>
              </w:rPr>
              <w:t>The budget must also include major initiatives, being initiatives identified by the Council as priorities to be undertaken during the financial year.</w:t>
            </w:r>
          </w:p>
          <w:p w14:paraId="160F96D9" w14:textId="77777777" w:rsidR="00E831FF" w:rsidRDefault="00021FAB" w:rsidP="00E831FF">
            <w:pPr>
              <w:rPr>
                <w:rFonts w:cs="Arial"/>
              </w:rPr>
            </w:pPr>
            <w:r w:rsidRPr="00C53B4C">
              <w:rPr>
                <w:rFonts w:cs="Arial"/>
              </w:rPr>
              <w:t>The services delivered by Council means assistance, support, advice and other actions undertaken by a council for the benefit of the local community.</w:t>
            </w:r>
          </w:p>
          <w:p w14:paraId="6F1ABDF3" w14:textId="77777777" w:rsidR="00E831FF" w:rsidRDefault="00021FAB" w:rsidP="00E831FF">
            <w:pPr>
              <w:rPr>
                <w:rFonts w:cs="Arial"/>
              </w:rPr>
            </w:pPr>
            <w:r w:rsidRPr="00C53B4C">
              <w:rPr>
                <w:rFonts w:cs="Arial"/>
              </w:rPr>
              <w:t>Initiatives means actions that are once-off in nature and/or lead to improvements in service.</w:t>
            </w:r>
          </w:p>
          <w:p w14:paraId="6FF6102E" w14:textId="77777777" w:rsidR="00021FAB" w:rsidRPr="00C53B4C" w:rsidRDefault="00021FAB" w:rsidP="00E831FF">
            <w:pPr>
              <w:rPr>
                <w:rFonts w:cs="Arial"/>
              </w:rPr>
            </w:pPr>
            <w:r w:rsidRPr="00C53B4C">
              <w:rPr>
                <w:rFonts w:cs="Arial"/>
              </w:rPr>
              <w:t>Major initiatives means significant initiatives that will directly contribute to the achievement of the council plan during the current year and have major focus in the budget.</w:t>
            </w:r>
          </w:p>
        </w:tc>
      </w:tr>
      <w:tr w:rsidR="00021FAB" w:rsidRPr="00C53B4C" w14:paraId="0CDE68FA" w14:textId="77777777" w:rsidTr="00A77BEC">
        <w:tc>
          <w:tcPr>
            <w:tcW w:w="2268" w:type="dxa"/>
            <w:tcBorders>
              <w:top w:val="single" w:sz="4" w:space="0" w:color="auto"/>
              <w:left w:val="nil"/>
              <w:bottom w:val="nil"/>
              <w:right w:val="nil"/>
            </w:tcBorders>
            <w:shd w:val="clear" w:color="auto" w:fill="auto"/>
            <w:hideMark/>
          </w:tcPr>
          <w:p w14:paraId="66195434" w14:textId="77777777" w:rsidR="00021FAB" w:rsidRPr="00C53B4C" w:rsidRDefault="00021FAB" w:rsidP="00E6674D">
            <w:pPr>
              <w:rPr>
                <w:rFonts w:cs="Arial"/>
              </w:rPr>
            </w:pPr>
            <w:r w:rsidRPr="00C53B4C">
              <w:rPr>
                <w:rFonts w:cs="Arial"/>
              </w:rPr>
              <w:t>Statement of Capital Works</w:t>
            </w:r>
          </w:p>
        </w:tc>
        <w:tc>
          <w:tcPr>
            <w:tcW w:w="11907" w:type="dxa"/>
            <w:tcBorders>
              <w:top w:val="single" w:sz="4" w:space="0" w:color="auto"/>
              <w:left w:val="nil"/>
              <w:bottom w:val="nil"/>
              <w:right w:val="nil"/>
            </w:tcBorders>
            <w:shd w:val="clear" w:color="auto" w:fill="auto"/>
            <w:hideMark/>
          </w:tcPr>
          <w:p w14:paraId="74C035D7" w14:textId="77777777" w:rsidR="00021FAB" w:rsidRPr="00C53B4C" w:rsidRDefault="00021FAB" w:rsidP="00E6674D">
            <w:pPr>
              <w:rPr>
                <w:rFonts w:cs="Arial"/>
              </w:rPr>
            </w:pPr>
            <w:r w:rsidRPr="00C53B4C">
              <w:rPr>
                <w:rFonts w:cs="Arial"/>
              </w:rPr>
              <w:t xml:space="preserve">Means a statement which shows all capital expenditure of a council in relation to non-current assets and asset expenditure type prepared in accordance with the model statement of capital works in the Local Government Model Financial Report. </w:t>
            </w:r>
          </w:p>
        </w:tc>
      </w:tr>
      <w:tr w:rsidR="00021FAB" w:rsidRPr="00C53B4C" w14:paraId="34B26FD5" w14:textId="77777777" w:rsidTr="00A77BEC">
        <w:tc>
          <w:tcPr>
            <w:tcW w:w="2268" w:type="dxa"/>
            <w:tcBorders>
              <w:top w:val="single" w:sz="4" w:space="0" w:color="auto"/>
              <w:left w:val="nil"/>
              <w:bottom w:val="nil"/>
              <w:right w:val="nil"/>
            </w:tcBorders>
            <w:shd w:val="clear" w:color="auto" w:fill="auto"/>
            <w:hideMark/>
          </w:tcPr>
          <w:p w14:paraId="4B6DF9A3" w14:textId="77777777" w:rsidR="00021FAB" w:rsidRPr="00C53B4C" w:rsidRDefault="00021FAB" w:rsidP="00E6674D">
            <w:pPr>
              <w:rPr>
                <w:rFonts w:cs="Arial"/>
              </w:rPr>
            </w:pPr>
            <w:r w:rsidRPr="00C53B4C">
              <w:rPr>
                <w:rFonts w:cs="Arial"/>
              </w:rPr>
              <w:t>Statement of Human Resources</w:t>
            </w:r>
          </w:p>
        </w:tc>
        <w:tc>
          <w:tcPr>
            <w:tcW w:w="11907" w:type="dxa"/>
            <w:tcBorders>
              <w:top w:val="single" w:sz="4" w:space="0" w:color="auto"/>
              <w:left w:val="nil"/>
              <w:bottom w:val="nil"/>
              <w:right w:val="nil"/>
            </w:tcBorders>
            <w:shd w:val="clear" w:color="auto" w:fill="auto"/>
            <w:hideMark/>
          </w:tcPr>
          <w:p w14:paraId="550ED29B" w14:textId="77777777" w:rsidR="00021FAB" w:rsidRPr="00C53B4C" w:rsidRDefault="00021FAB" w:rsidP="00E6674D">
            <w:pPr>
              <w:rPr>
                <w:rFonts w:cs="Arial"/>
              </w:rPr>
            </w:pPr>
            <w:r w:rsidRPr="00C53B4C">
              <w:rPr>
                <w:rFonts w:cs="Arial"/>
              </w:rPr>
              <w:t>Means a statement which shows all Council staff expenditure and the number of full time equivalent Council staff.</w:t>
            </w:r>
          </w:p>
        </w:tc>
      </w:tr>
      <w:tr w:rsidR="00021FAB" w:rsidRPr="00C53B4C" w14:paraId="669C3E8E" w14:textId="77777777" w:rsidTr="00A77BEC">
        <w:tc>
          <w:tcPr>
            <w:tcW w:w="2268" w:type="dxa"/>
            <w:tcBorders>
              <w:top w:val="single" w:sz="4" w:space="0" w:color="auto"/>
              <w:left w:val="nil"/>
              <w:bottom w:val="nil"/>
              <w:right w:val="nil"/>
            </w:tcBorders>
            <w:shd w:val="clear" w:color="auto" w:fill="auto"/>
            <w:hideMark/>
          </w:tcPr>
          <w:p w14:paraId="6DDB00CD" w14:textId="77777777" w:rsidR="00021FAB" w:rsidRPr="00C53B4C" w:rsidRDefault="00021FAB" w:rsidP="00E6674D">
            <w:pPr>
              <w:rPr>
                <w:rFonts w:cs="Arial"/>
              </w:rPr>
            </w:pPr>
            <w:r w:rsidRPr="00C53B4C">
              <w:rPr>
                <w:rFonts w:cs="Arial"/>
              </w:rPr>
              <w:t>Statutory reserves</w:t>
            </w:r>
          </w:p>
        </w:tc>
        <w:tc>
          <w:tcPr>
            <w:tcW w:w="11907" w:type="dxa"/>
            <w:tcBorders>
              <w:top w:val="single" w:sz="4" w:space="0" w:color="auto"/>
              <w:left w:val="nil"/>
              <w:bottom w:val="nil"/>
              <w:right w:val="nil"/>
            </w:tcBorders>
            <w:shd w:val="clear" w:color="auto" w:fill="auto"/>
            <w:hideMark/>
          </w:tcPr>
          <w:p w14:paraId="05BAB41C" w14:textId="77777777" w:rsidR="00021FAB" w:rsidRPr="00C53B4C" w:rsidRDefault="00021FAB" w:rsidP="00E6674D">
            <w:pPr>
              <w:rPr>
                <w:rFonts w:cs="Arial"/>
              </w:rPr>
            </w:pPr>
            <w:r w:rsidRPr="00C53B4C">
              <w:rPr>
                <w:rFonts w:cs="Arial"/>
              </w:rPr>
              <w:t xml:space="preserve">Statutory reserves are funds set aside for specified statutory purposes in accordance with various legislative requirements.  These reserves are not available for other purposes. </w:t>
            </w:r>
          </w:p>
        </w:tc>
      </w:tr>
      <w:tr w:rsidR="00021FAB" w:rsidRPr="00C53B4C" w14:paraId="66F665AE" w14:textId="77777777" w:rsidTr="00A77BEC">
        <w:tc>
          <w:tcPr>
            <w:tcW w:w="2268" w:type="dxa"/>
            <w:tcBorders>
              <w:top w:val="single" w:sz="4" w:space="0" w:color="auto"/>
              <w:left w:val="nil"/>
              <w:bottom w:val="nil"/>
              <w:right w:val="nil"/>
            </w:tcBorders>
            <w:shd w:val="clear" w:color="auto" w:fill="auto"/>
            <w:hideMark/>
          </w:tcPr>
          <w:p w14:paraId="1318CA1F" w14:textId="77777777" w:rsidR="00021FAB" w:rsidRPr="00C53B4C" w:rsidRDefault="00021FAB" w:rsidP="00E6674D">
            <w:pPr>
              <w:rPr>
                <w:rFonts w:cs="Arial"/>
              </w:rPr>
            </w:pPr>
            <w:r w:rsidRPr="00C53B4C">
              <w:rPr>
                <w:rFonts w:cs="Arial"/>
              </w:rPr>
              <w:t>Strategic Resource Plan (SRP)</w:t>
            </w:r>
          </w:p>
        </w:tc>
        <w:tc>
          <w:tcPr>
            <w:tcW w:w="11907" w:type="dxa"/>
            <w:tcBorders>
              <w:top w:val="single" w:sz="4" w:space="0" w:color="auto"/>
              <w:left w:val="nil"/>
              <w:bottom w:val="nil"/>
              <w:right w:val="nil"/>
            </w:tcBorders>
            <w:shd w:val="clear" w:color="auto" w:fill="auto"/>
            <w:hideMark/>
          </w:tcPr>
          <w:p w14:paraId="390EB664" w14:textId="77777777" w:rsidR="00AC0156" w:rsidRDefault="00021FAB" w:rsidP="00E6674D">
            <w:pPr>
              <w:rPr>
                <w:rFonts w:cs="Arial"/>
              </w:rPr>
            </w:pPr>
            <w:r w:rsidRPr="00C53B4C">
              <w:rPr>
                <w:rFonts w:cs="Arial"/>
              </w:rPr>
              <w:t>Section 125(2)(d) of the Act requires that a Council must prepare and approve a Council Plan that must include a strategic resource plan containing matters specified in Section 126.</w:t>
            </w:r>
          </w:p>
          <w:p w14:paraId="0477FDD6" w14:textId="77777777" w:rsidR="00021FAB" w:rsidRDefault="00021FAB" w:rsidP="00E6674D">
            <w:pPr>
              <w:rPr>
                <w:rFonts w:cs="Arial"/>
              </w:rPr>
            </w:pPr>
            <w:r w:rsidRPr="00C53B4C">
              <w:rPr>
                <w:rFonts w:cs="Arial"/>
              </w:rPr>
              <w:t>Section 126 of the Act states that:</w:t>
            </w:r>
          </w:p>
          <w:p w14:paraId="0A51B69D" w14:textId="77777777" w:rsidR="00021FAB" w:rsidRDefault="00021FAB" w:rsidP="00AC0156">
            <w:pPr>
              <w:pStyle w:val="StyleBulleted"/>
            </w:pPr>
            <w:r w:rsidRPr="003E7494">
              <w:t>the strategic resource plan is the plan of the resources required to achieve the council plan strategic objectives</w:t>
            </w:r>
          </w:p>
          <w:p w14:paraId="7BD75D87" w14:textId="77777777" w:rsidR="00021FAB" w:rsidRDefault="00021FAB" w:rsidP="00AC0156">
            <w:pPr>
              <w:pStyle w:val="StyleBulleted"/>
            </w:pPr>
            <w:r w:rsidRPr="003E7494">
              <w:t>the strategic resource plan must include the financial statements describing the financial resources in respect of at least the next four financial years</w:t>
            </w:r>
          </w:p>
          <w:p w14:paraId="102C029A" w14:textId="77777777" w:rsidR="00021FAB" w:rsidRDefault="00021FAB" w:rsidP="00AC0156">
            <w:pPr>
              <w:pStyle w:val="StyleBulleted"/>
            </w:pPr>
            <w:r w:rsidRPr="003E7494">
              <w:t>the strategic resource plan must take into account services and initiatives contained in any plan adopted by council and if the council proposes to adopt a plan to provide services or take initiatives, the resources required must be consistent with the strategic resource plan</w:t>
            </w:r>
          </w:p>
          <w:p w14:paraId="036C797C" w14:textId="77777777" w:rsidR="00021FAB" w:rsidRDefault="00021FAB" w:rsidP="00AC0156">
            <w:pPr>
              <w:pStyle w:val="StyleBulleted"/>
            </w:pPr>
            <w:r>
              <w:t>C</w:t>
            </w:r>
            <w:r w:rsidRPr="003E7494">
              <w:t>ouncil must review their strategic resource plan during the preparation of the council plan</w:t>
            </w:r>
          </w:p>
          <w:p w14:paraId="737D2B9D" w14:textId="77777777" w:rsidR="00021FAB" w:rsidRDefault="00021FAB" w:rsidP="00AC0156">
            <w:pPr>
              <w:pStyle w:val="StyleBulleted"/>
            </w:pPr>
            <w:r>
              <w:t>C</w:t>
            </w:r>
            <w:r w:rsidRPr="003E7494">
              <w:t>ouncil must adopt the strategic resource plan not later than 30 June each year and a copy must be available for public inspection at the council office and internet website.</w:t>
            </w:r>
          </w:p>
          <w:p w14:paraId="23FF0E43" w14:textId="77777777" w:rsidR="00021FAB" w:rsidRDefault="00021FAB" w:rsidP="00E6674D">
            <w:pPr>
              <w:spacing w:before="240"/>
              <w:rPr>
                <w:rFonts w:cs="Arial"/>
              </w:rPr>
            </w:pPr>
            <w:r w:rsidRPr="003E7494">
              <w:rPr>
                <w:rFonts w:cs="Arial"/>
              </w:rPr>
              <w:t>In preparing the strategic resource plan, councils should comply with the principles of sound financial management (Section 136) as prescribed in the Act being to:</w:t>
            </w:r>
          </w:p>
          <w:p w14:paraId="0AD2ED4B" w14:textId="77777777" w:rsidR="00021FAB" w:rsidRDefault="00021FAB" w:rsidP="00AC0156">
            <w:pPr>
              <w:pStyle w:val="StyleBulleted"/>
            </w:pPr>
            <w:r w:rsidRPr="003E7494">
              <w:t>prudently manage financial risks relating to debt, assets and liabilities</w:t>
            </w:r>
          </w:p>
          <w:p w14:paraId="58E61EA0" w14:textId="77777777" w:rsidR="00021FAB" w:rsidRDefault="00021FAB" w:rsidP="00AC0156">
            <w:pPr>
              <w:pStyle w:val="StyleBulleted"/>
            </w:pPr>
            <w:r w:rsidRPr="003E7494">
              <w:t>provide reasonable stability in the level of rate burden</w:t>
            </w:r>
          </w:p>
          <w:p w14:paraId="0F31CBCD" w14:textId="77777777" w:rsidR="00021FAB" w:rsidRDefault="00021FAB" w:rsidP="00AC0156">
            <w:pPr>
              <w:pStyle w:val="StyleBulleted"/>
            </w:pPr>
            <w:r w:rsidRPr="003E7494">
              <w:t>consider the financial effects of council decisions on future generations</w:t>
            </w:r>
          </w:p>
          <w:p w14:paraId="04642BA0" w14:textId="77777777" w:rsidR="00021FAB" w:rsidRPr="003E7494" w:rsidRDefault="00021FAB" w:rsidP="00AC0156">
            <w:pPr>
              <w:pStyle w:val="StyleBulleted"/>
            </w:pPr>
            <w:r w:rsidRPr="003E7494">
              <w:t>provide full, accurate and timely disclosure of financial information</w:t>
            </w:r>
            <w:r>
              <w:t>.</w:t>
            </w:r>
          </w:p>
          <w:p w14:paraId="11EA5CCA" w14:textId="77777777" w:rsidR="00021FAB" w:rsidRPr="003E7494" w:rsidRDefault="00021FAB" w:rsidP="00E6674D">
            <w:pPr>
              <w:rPr>
                <w:rFonts w:cs="Arial"/>
              </w:rPr>
            </w:pPr>
            <w:r w:rsidRPr="003E7494">
              <w:rPr>
                <w:rFonts w:cs="Arial"/>
              </w:rPr>
              <w:t>In addition to Section 126 of the Act parts 2 and 3 of the Regulations also prescribe further details in relation to the preparation of the strategic resource plan</w:t>
            </w:r>
          </w:p>
        </w:tc>
      </w:tr>
      <w:tr w:rsidR="00021FAB" w:rsidRPr="00C53B4C" w14:paraId="6D648620" w14:textId="77777777" w:rsidTr="00A77BEC">
        <w:tc>
          <w:tcPr>
            <w:tcW w:w="2268" w:type="dxa"/>
            <w:tcBorders>
              <w:top w:val="single" w:sz="4" w:space="0" w:color="auto"/>
              <w:left w:val="nil"/>
              <w:bottom w:val="single" w:sz="4" w:space="0" w:color="auto"/>
              <w:right w:val="nil"/>
            </w:tcBorders>
            <w:shd w:val="clear" w:color="auto" w:fill="auto"/>
            <w:hideMark/>
          </w:tcPr>
          <w:p w14:paraId="15A7BC2D" w14:textId="77777777" w:rsidR="00021FAB" w:rsidRPr="00C53B4C" w:rsidRDefault="00021FAB" w:rsidP="00E6674D">
            <w:pPr>
              <w:rPr>
                <w:rFonts w:cs="Arial"/>
              </w:rPr>
            </w:pPr>
            <w:r w:rsidRPr="00C53B4C">
              <w:rPr>
                <w:rFonts w:cs="Arial"/>
              </w:rPr>
              <w:t>Unrestricted cash</w:t>
            </w:r>
          </w:p>
        </w:tc>
        <w:tc>
          <w:tcPr>
            <w:tcW w:w="11907" w:type="dxa"/>
            <w:tcBorders>
              <w:top w:val="single" w:sz="4" w:space="0" w:color="auto"/>
              <w:left w:val="nil"/>
              <w:bottom w:val="single" w:sz="4" w:space="0" w:color="auto"/>
              <w:right w:val="nil"/>
            </w:tcBorders>
            <w:shd w:val="clear" w:color="auto" w:fill="auto"/>
            <w:hideMark/>
          </w:tcPr>
          <w:p w14:paraId="5EEAB667" w14:textId="77777777" w:rsidR="00021FAB" w:rsidRPr="00C53B4C" w:rsidRDefault="00021FAB" w:rsidP="00E6674D">
            <w:pPr>
              <w:rPr>
                <w:rFonts w:cs="Arial"/>
              </w:rPr>
            </w:pPr>
            <w:r w:rsidRPr="00C53B4C">
              <w:rPr>
                <w:rFonts w:cs="Arial"/>
              </w:rPr>
              <w:t xml:space="preserve">Unrestricted cash represents all cash and cash equivalents other than restricted cash. </w:t>
            </w:r>
          </w:p>
        </w:tc>
      </w:tr>
      <w:tr w:rsidR="00021FAB" w:rsidRPr="00C53B4C" w14:paraId="6C0BA32B" w14:textId="77777777" w:rsidTr="00A77BEC">
        <w:tc>
          <w:tcPr>
            <w:tcW w:w="2268" w:type="dxa"/>
            <w:tcBorders>
              <w:top w:val="single" w:sz="4" w:space="0" w:color="auto"/>
              <w:left w:val="nil"/>
              <w:bottom w:val="single" w:sz="4" w:space="0" w:color="auto"/>
              <w:right w:val="nil"/>
            </w:tcBorders>
            <w:shd w:val="clear" w:color="auto" w:fill="auto"/>
            <w:hideMark/>
          </w:tcPr>
          <w:p w14:paraId="447A6B5E" w14:textId="77777777" w:rsidR="00021FAB" w:rsidRPr="00C53B4C" w:rsidRDefault="00021FAB" w:rsidP="00E6674D">
            <w:pPr>
              <w:rPr>
                <w:rFonts w:cs="Arial"/>
              </w:rPr>
            </w:pPr>
            <w:r w:rsidRPr="00C53B4C">
              <w:rPr>
                <w:rFonts w:cs="Arial"/>
              </w:rPr>
              <w:t>Valuations of Land Act 1960</w:t>
            </w:r>
          </w:p>
        </w:tc>
        <w:tc>
          <w:tcPr>
            <w:tcW w:w="11907" w:type="dxa"/>
            <w:tcBorders>
              <w:top w:val="single" w:sz="4" w:space="0" w:color="auto"/>
              <w:left w:val="nil"/>
              <w:bottom w:val="single" w:sz="4" w:space="0" w:color="auto"/>
              <w:right w:val="nil"/>
            </w:tcBorders>
            <w:shd w:val="clear" w:color="auto" w:fill="auto"/>
            <w:hideMark/>
          </w:tcPr>
          <w:p w14:paraId="2775C4CD" w14:textId="77777777" w:rsidR="00021FAB" w:rsidRPr="00C53B4C" w:rsidRDefault="00021FAB" w:rsidP="00E6674D">
            <w:pPr>
              <w:rPr>
                <w:rFonts w:cs="Arial"/>
              </w:rPr>
            </w:pPr>
            <w:r w:rsidRPr="00C53B4C">
              <w:rPr>
                <w:rFonts w:cs="Arial"/>
              </w:rPr>
              <w:t xml:space="preserve">The Valuations of Land Act 1960 requires a Council to revalue all rateable properties every two years.  </w:t>
            </w:r>
            <w:r w:rsidRPr="00C53B4C">
              <w:rPr>
                <w:rFonts w:cs="Arial"/>
              </w:rPr>
              <w:br/>
              <w:t>Valuations of Land Act- Section 11</w:t>
            </w:r>
          </w:p>
        </w:tc>
      </w:tr>
    </w:tbl>
    <w:p w14:paraId="157F9964" w14:textId="77777777" w:rsidR="00097383" w:rsidRPr="00C53B4C" w:rsidRDefault="00097383" w:rsidP="001C0C00"/>
    <w:sectPr w:rsidR="00097383" w:rsidRPr="00C53B4C" w:rsidSect="00E54F51">
      <w:headerReference w:type="even" r:id="rId87"/>
      <w:headerReference w:type="default" r:id="rId88"/>
      <w:type w:val="continuous"/>
      <w:pgSz w:w="16840" w:h="11907" w:orient="landscape" w:code="9"/>
      <w:pgMar w:top="1440" w:right="1440" w:bottom="1440" w:left="1440"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62D7B" w14:textId="77777777" w:rsidR="00F65835" w:rsidRDefault="00F65835" w:rsidP="005C0043">
      <w:r>
        <w:separator/>
      </w:r>
    </w:p>
  </w:endnote>
  <w:endnote w:type="continuationSeparator" w:id="0">
    <w:p w14:paraId="3B3BD25B" w14:textId="77777777" w:rsidR="00F65835" w:rsidRDefault="00F65835" w:rsidP="005C0043">
      <w:r>
        <w:continuationSeparator/>
      </w:r>
    </w:p>
  </w:endnote>
  <w:endnote w:type="continuationNotice" w:id="1">
    <w:p w14:paraId="3C29D7E0" w14:textId="77777777" w:rsidR="00F65835" w:rsidRDefault="00F6583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Arial Bold">
    <w:altName w:val="Arial"/>
    <w:panose1 w:val="020B0704020202020204"/>
    <w:charset w:val="00"/>
    <w:family w:val="roman"/>
    <w:notTrueType/>
    <w:pitch w:val="default"/>
  </w:font>
  <w:font w:name="GillSan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28DF0" w14:textId="77777777" w:rsidR="004E5049" w:rsidRDefault="004E5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FA286" w14:textId="77777777" w:rsidR="00F65835" w:rsidRDefault="00F65835" w:rsidP="005C0043">
      <w:r>
        <w:separator/>
      </w:r>
    </w:p>
  </w:footnote>
  <w:footnote w:type="continuationSeparator" w:id="0">
    <w:p w14:paraId="0C1DEC97" w14:textId="77777777" w:rsidR="00F65835" w:rsidRDefault="00F65835" w:rsidP="005C0043">
      <w:r>
        <w:continuationSeparator/>
      </w:r>
    </w:p>
  </w:footnote>
  <w:footnote w:type="continuationNotice" w:id="1">
    <w:p w14:paraId="665D64D0" w14:textId="77777777" w:rsidR="00F65835" w:rsidRDefault="00F6583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vanish/>
        <w:highlight w:val="yellow"/>
      </w:rPr>
      <w:id w:val="-612362952"/>
      <w:docPartObj>
        <w:docPartGallery w:val="Page Numbers (Top of Page)"/>
        <w:docPartUnique/>
      </w:docPartObj>
    </w:sdtPr>
    <w:sdtEndPr>
      <w:rPr>
        <w:noProof/>
      </w:rPr>
    </w:sdtEndPr>
    <w:sdtContent>
      <w:p w14:paraId="1B03E234" w14:textId="77777777" w:rsidR="004E5049" w:rsidRDefault="00F65835">
        <w:pPr>
          <w:pStyle w:val="Header"/>
          <w:jc w:val="right"/>
        </w:pPr>
      </w:p>
    </w:sdtContent>
  </w:sdt>
  <w:p w14:paraId="7F099990" w14:textId="77777777" w:rsidR="004E5049" w:rsidRDefault="004E504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3E339" w14:textId="77777777" w:rsidR="004E5049" w:rsidRDefault="00F65835" w:rsidP="00A77BEC">
    <w:pPr>
      <w:pStyle w:val="Header"/>
      <w:tabs>
        <w:tab w:val="clear" w:pos="4513"/>
        <w:tab w:val="clear" w:pos="9026"/>
        <w:tab w:val="right" w:pos="8505"/>
        <w:tab w:val="right" w:pos="9072"/>
      </w:tabs>
      <w:spacing w:before="0"/>
      <w:ind w:left="3600"/>
      <w:jc w:val="right"/>
      <w:rPr>
        <w:noProof/>
        <w:color w:val="A6A6A6" w:themeColor="background1" w:themeShade="A6"/>
        <w:sz w:val="18"/>
      </w:rPr>
    </w:pPr>
    <w:sdt>
      <w:sdtPr>
        <w:rPr>
          <w:vanish/>
          <w:sz w:val="18"/>
          <w:highlight w:val="yellow"/>
        </w:rPr>
        <w:id w:val="-583153686"/>
        <w:docPartObj>
          <w:docPartGallery w:val="Page Numbers (Top of Page)"/>
          <w:docPartUnique/>
        </w:docPartObj>
      </w:sdtPr>
      <w:sdtEndPr>
        <w:rPr>
          <w:noProof/>
          <w:color w:val="A6A6A6" w:themeColor="background1" w:themeShade="A6"/>
        </w:rPr>
      </w:sdtEndPr>
      <w:sdtContent>
        <w:r w:rsidR="004E5049">
          <w:rPr>
            <w:sz w:val="18"/>
          </w:rPr>
          <w:tab/>
        </w:r>
        <w:r w:rsidR="004E5049" w:rsidRPr="003828FB">
          <w:rPr>
            <w:noProof/>
            <w:color w:val="A6A6A6" w:themeColor="background1" w:themeShade="A6"/>
            <w:sz w:val="18"/>
          </w:rPr>
          <w:t>CITY OF PORT PHILLIP</w:t>
        </w:r>
      </w:sdtContent>
    </w:sdt>
  </w:p>
  <w:p w14:paraId="0390D003" w14:textId="7B040229" w:rsidR="004E5049" w:rsidRPr="002041C6" w:rsidRDefault="004E5049" w:rsidP="00A77BEC">
    <w:pPr>
      <w:pStyle w:val="Header"/>
      <w:tabs>
        <w:tab w:val="clear" w:pos="4513"/>
        <w:tab w:val="clear" w:pos="9026"/>
        <w:tab w:val="right" w:pos="8505"/>
        <w:tab w:val="right" w:pos="9072"/>
      </w:tabs>
      <w:spacing w:before="0" w:after="120"/>
      <w:ind w:left="3600"/>
      <w:jc w:val="right"/>
      <w:rPr>
        <w:noProof/>
        <w:sz w:val="18"/>
      </w:rPr>
    </w:pPr>
    <w:r>
      <w:rPr>
        <w:noProof/>
        <w:color w:val="auto"/>
        <w:sz w:val="18"/>
      </w:rPr>
      <w:tab/>
      <w:t>CO</w:t>
    </w:r>
    <w:r w:rsidRPr="003828FB">
      <w:rPr>
        <w:noProof/>
        <w:color w:val="auto"/>
        <w:sz w:val="18"/>
      </w:rPr>
      <w:t xml:space="preserve">UNCIL PLAN </w:t>
    </w:r>
    <w:r>
      <w:rPr>
        <w:noProof/>
        <w:color w:val="auto"/>
        <w:sz w:val="18"/>
      </w:rPr>
      <w:t>20</w:t>
    </w:r>
    <w:r w:rsidRPr="003828FB">
      <w:rPr>
        <w:noProof/>
        <w:color w:val="auto"/>
        <w:sz w:val="18"/>
      </w:rPr>
      <w:t>17-27</w:t>
    </w:r>
    <w:r>
      <w:rPr>
        <w:noProof/>
        <w:color w:val="A6A6A6" w:themeColor="background1" w:themeShade="A6"/>
        <w:sz w:val="18"/>
      </w:rPr>
      <w:tab/>
    </w:r>
    <w:r w:rsidRPr="00B55AE8">
      <w:rPr>
        <w:sz w:val="18"/>
      </w:rPr>
      <w:t>4-</w:t>
    </w:r>
    <w:r w:rsidRPr="00B55AE8">
      <w:rPr>
        <w:sz w:val="18"/>
      </w:rPr>
      <w:fldChar w:fldCharType="begin"/>
    </w:r>
    <w:r w:rsidRPr="00B55AE8">
      <w:rPr>
        <w:sz w:val="18"/>
      </w:rPr>
      <w:instrText xml:space="preserve"> PAGE   \* MERGEFORMAT </w:instrText>
    </w:r>
    <w:r w:rsidRPr="00B55AE8">
      <w:rPr>
        <w:sz w:val="18"/>
      </w:rPr>
      <w:fldChar w:fldCharType="separate"/>
    </w:r>
    <w:r w:rsidR="00C16A19">
      <w:rPr>
        <w:noProof/>
        <w:sz w:val="18"/>
      </w:rPr>
      <w:t>263</w:t>
    </w:r>
    <w:r w:rsidRPr="00B55AE8">
      <w:rPr>
        <w:noProof/>
        <w:sz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33315" w14:textId="77777777" w:rsidR="004E5049" w:rsidRPr="00EB21CF" w:rsidRDefault="004E5049" w:rsidP="00EB21CF">
    <w:pPr>
      <w:pStyle w:val="Header"/>
      <w:tabs>
        <w:tab w:val="clear" w:pos="4513"/>
        <w:tab w:val="clear" w:pos="9026"/>
        <w:tab w:val="left" w:pos="270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1CF21" w14:textId="70036DCF" w:rsidR="004E5049" w:rsidRDefault="00F65835" w:rsidP="00EB21CF">
    <w:pPr>
      <w:pStyle w:val="Header"/>
      <w:tabs>
        <w:tab w:val="clear" w:pos="4513"/>
        <w:tab w:val="clear" w:pos="9026"/>
        <w:tab w:val="left" w:pos="0"/>
        <w:tab w:val="left" w:pos="851"/>
        <w:tab w:val="left" w:pos="2977"/>
        <w:tab w:val="left" w:pos="4678"/>
      </w:tabs>
      <w:spacing w:before="0" w:after="120"/>
    </w:pPr>
    <w:sdt>
      <w:sdtPr>
        <w:rPr>
          <w:vanish/>
          <w:sz w:val="18"/>
          <w:highlight w:val="yellow"/>
        </w:rPr>
        <w:id w:val="-760453512"/>
        <w:docPartObj>
          <w:docPartGallery w:val="Page Numbers (Top of Page)"/>
          <w:docPartUnique/>
        </w:docPartObj>
      </w:sdtPr>
      <w:sdtEndPr>
        <w:rPr>
          <w:noProof/>
          <w:color w:val="A6A6A6" w:themeColor="background1" w:themeShade="A6"/>
        </w:rPr>
      </w:sdtEndPr>
      <w:sdtContent>
        <w:r w:rsidR="004E5049" w:rsidRPr="00B55AE8">
          <w:rPr>
            <w:sz w:val="18"/>
          </w:rPr>
          <w:fldChar w:fldCharType="begin"/>
        </w:r>
        <w:r w:rsidR="004E5049" w:rsidRPr="00B55AE8">
          <w:rPr>
            <w:sz w:val="18"/>
          </w:rPr>
          <w:instrText xml:space="preserve"> PAGE   \* MERGEFORMAT </w:instrText>
        </w:r>
        <w:r w:rsidR="004E5049" w:rsidRPr="00B55AE8">
          <w:rPr>
            <w:sz w:val="18"/>
          </w:rPr>
          <w:fldChar w:fldCharType="separate"/>
        </w:r>
        <w:r w:rsidR="00C16A19">
          <w:rPr>
            <w:noProof/>
            <w:sz w:val="18"/>
          </w:rPr>
          <w:t>10</w:t>
        </w:r>
        <w:r w:rsidR="004E5049" w:rsidRPr="00B55AE8">
          <w:rPr>
            <w:noProof/>
            <w:sz w:val="18"/>
          </w:rPr>
          <w:fldChar w:fldCharType="end"/>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vanish/>
        <w:highlight w:val="yellow"/>
      </w:rPr>
      <w:id w:val="1750773128"/>
      <w:docPartObj>
        <w:docPartGallery w:val="Page Numbers (Top of Page)"/>
        <w:docPartUnique/>
      </w:docPartObj>
    </w:sdtPr>
    <w:sdtEndPr>
      <w:rPr>
        <w:noProof/>
      </w:rPr>
    </w:sdtEndPr>
    <w:sdtContent>
      <w:p w14:paraId="2EF311A1" w14:textId="30024191" w:rsidR="004E5049" w:rsidRDefault="004E5049">
        <w:pPr>
          <w:pStyle w:val="Header"/>
          <w:jc w:val="right"/>
        </w:pPr>
        <w:r>
          <w:fldChar w:fldCharType="begin"/>
        </w:r>
        <w:r>
          <w:instrText xml:space="preserve"> PAGE   \* MERGEFORMAT </w:instrText>
        </w:r>
        <w:r>
          <w:fldChar w:fldCharType="separate"/>
        </w:r>
        <w:r w:rsidR="00C16A19">
          <w:rPr>
            <w:noProof/>
          </w:rPr>
          <w:t>9</w:t>
        </w:r>
        <w:r>
          <w:rPr>
            <w:noProof/>
          </w:rPr>
          <w:fldChar w:fldCharType="end"/>
        </w:r>
      </w:p>
    </w:sdtContent>
  </w:sdt>
  <w:p w14:paraId="3DF82004" w14:textId="77777777" w:rsidR="004E5049" w:rsidRDefault="004E504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FE835" w14:textId="5DEE4E73" w:rsidR="004E5049" w:rsidRDefault="00F65835" w:rsidP="00EB21CF">
    <w:pPr>
      <w:pStyle w:val="Header"/>
      <w:tabs>
        <w:tab w:val="clear" w:pos="4513"/>
        <w:tab w:val="clear" w:pos="9026"/>
        <w:tab w:val="left" w:pos="0"/>
        <w:tab w:val="left" w:pos="851"/>
        <w:tab w:val="left" w:pos="2977"/>
        <w:tab w:val="left" w:pos="4678"/>
      </w:tabs>
      <w:spacing w:before="0" w:after="120"/>
    </w:pPr>
    <w:sdt>
      <w:sdtPr>
        <w:rPr>
          <w:vanish/>
          <w:sz w:val="18"/>
          <w:highlight w:val="yellow"/>
        </w:rPr>
        <w:id w:val="-1420324211"/>
        <w:docPartObj>
          <w:docPartGallery w:val="Page Numbers (Top of Page)"/>
          <w:docPartUnique/>
        </w:docPartObj>
      </w:sdtPr>
      <w:sdtEndPr>
        <w:rPr>
          <w:noProof/>
          <w:color w:val="A6A6A6" w:themeColor="background1" w:themeShade="A6"/>
        </w:rPr>
      </w:sdtEndPr>
      <w:sdtContent>
        <w:r w:rsidR="004E5049" w:rsidRPr="00B55AE8">
          <w:rPr>
            <w:sz w:val="18"/>
          </w:rPr>
          <w:fldChar w:fldCharType="begin"/>
        </w:r>
        <w:r w:rsidR="004E5049" w:rsidRPr="00B55AE8">
          <w:rPr>
            <w:sz w:val="18"/>
          </w:rPr>
          <w:instrText xml:space="preserve"> PAGE   \* MERGEFORMAT </w:instrText>
        </w:r>
        <w:r w:rsidR="004E5049" w:rsidRPr="00B55AE8">
          <w:rPr>
            <w:sz w:val="18"/>
          </w:rPr>
          <w:fldChar w:fldCharType="separate"/>
        </w:r>
        <w:r w:rsidR="00C16A19">
          <w:rPr>
            <w:noProof/>
            <w:sz w:val="18"/>
          </w:rPr>
          <w:t>122</w:t>
        </w:r>
        <w:r w:rsidR="004E5049" w:rsidRPr="00B55AE8">
          <w:rPr>
            <w:noProof/>
            <w:sz w:val="18"/>
          </w:rPr>
          <w:fldChar w:fldCharType="end"/>
        </w:r>
      </w:sdtContent>
    </w:sdt>
    <w:r w:rsidR="004E5049" w:rsidRPr="00C2561F">
      <w:rPr>
        <w:noProof/>
        <w:sz w:val="18"/>
      </w:rPr>
      <w:t xml:space="preserve"> </w:t>
    </w:r>
    <w:r w:rsidR="004E5049" w:rsidRPr="00B55AE8">
      <w:rPr>
        <w:noProof/>
        <w:sz w:val="18"/>
      </w:rPr>
      <w:tab/>
    </w:r>
    <w:r w:rsidR="004E5049" w:rsidRPr="00AC5BC8">
      <w:rPr>
        <w:noProof/>
        <w:color w:val="A6A6A6" w:themeColor="background1" w:themeShade="A6"/>
        <w:sz w:val="18"/>
      </w:rPr>
      <w:t xml:space="preserve">PORT PHILLIP </w:t>
    </w:r>
    <w:r w:rsidR="004E5049">
      <w:rPr>
        <w:noProof/>
        <w:color w:val="A6A6A6" w:themeColor="background1" w:themeShade="A6"/>
        <w:sz w:val="18"/>
      </w:rPr>
      <w:t>TODAY AND TOMORROW</w:t>
    </w:r>
    <w:r w:rsidR="004E5049">
      <w:rPr>
        <w:noProof/>
        <w:color w:val="A6A6A6" w:themeColor="background1" w:themeShade="A6"/>
        <w:sz w:val="18"/>
      </w:rPr>
      <w:tab/>
    </w:r>
    <w:r w:rsidR="004E5049" w:rsidRPr="00763509">
      <w:rPr>
        <w:noProof/>
        <w:color w:val="A6A6A6" w:themeColor="background1" w:themeShade="A6"/>
        <w:sz w:val="18"/>
      </w:rPr>
      <w:tab/>
      <w:t>OUR NEIGHBOURHOODS</w:t>
    </w:r>
    <w:r w:rsidR="004E5049" w:rsidRPr="00B55AE8">
      <w:rPr>
        <w:noProof/>
        <w:sz w:val="18"/>
      </w:rPr>
      <w:tab/>
    </w:r>
    <w:r w:rsidR="004E5049" w:rsidRPr="00C2561F">
      <w:rPr>
        <w:noProof/>
        <w:color w:val="A6A6A6" w:themeColor="background1" w:themeShade="A6"/>
        <w:sz w:val="18"/>
      </w:rPr>
      <w:t>FINANCES AND PERFORMANCE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20171" w14:textId="77777777" w:rsidR="004E5049" w:rsidRDefault="00F65835" w:rsidP="00D208C8">
    <w:pPr>
      <w:pStyle w:val="Header"/>
      <w:tabs>
        <w:tab w:val="clear" w:pos="4513"/>
        <w:tab w:val="clear" w:pos="9026"/>
        <w:tab w:val="right" w:pos="12758"/>
      </w:tabs>
      <w:spacing w:before="0"/>
      <w:ind w:left="3600"/>
      <w:rPr>
        <w:noProof/>
        <w:color w:val="A6A6A6" w:themeColor="background1" w:themeShade="A6"/>
        <w:sz w:val="18"/>
      </w:rPr>
    </w:pPr>
    <w:sdt>
      <w:sdtPr>
        <w:rPr>
          <w:vanish/>
          <w:sz w:val="18"/>
          <w:highlight w:val="yellow"/>
        </w:rPr>
        <w:id w:val="-2065092566"/>
        <w:docPartObj>
          <w:docPartGallery w:val="Page Numbers (Top of Page)"/>
          <w:docPartUnique/>
        </w:docPartObj>
      </w:sdtPr>
      <w:sdtEndPr>
        <w:rPr>
          <w:noProof/>
          <w:color w:val="A6A6A6" w:themeColor="background1" w:themeShade="A6"/>
        </w:rPr>
      </w:sdtEndPr>
      <w:sdtContent>
        <w:r w:rsidR="004E5049">
          <w:rPr>
            <w:sz w:val="18"/>
          </w:rPr>
          <w:tab/>
        </w:r>
        <w:r w:rsidR="004E5049" w:rsidRPr="003828FB">
          <w:rPr>
            <w:noProof/>
            <w:color w:val="A6A6A6" w:themeColor="background1" w:themeShade="A6"/>
            <w:sz w:val="18"/>
          </w:rPr>
          <w:t>CITY OF PORT PHILLIP</w:t>
        </w:r>
      </w:sdtContent>
    </w:sdt>
  </w:p>
  <w:p w14:paraId="187E3866" w14:textId="2098CF3D" w:rsidR="004E5049" w:rsidRDefault="004E5049" w:rsidP="00D208C8">
    <w:pPr>
      <w:pStyle w:val="Header"/>
      <w:tabs>
        <w:tab w:val="clear" w:pos="4513"/>
        <w:tab w:val="clear" w:pos="9026"/>
        <w:tab w:val="right" w:pos="12758"/>
        <w:tab w:val="right" w:pos="13608"/>
      </w:tabs>
      <w:spacing w:before="0" w:after="120"/>
      <w:ind w:left="3600"/>
      <w:rPr>
        <w:noProof/>
        <w:sz w:val="18"/>
      </w:rPr>
    </w:pPr>
    <w:r>
      <w:rPr>
        <w:noProof/>
        <w:color w:val="auto"/>
        <w:sz w:val="18"/>
      </w:rPr>
      <w:tab/>
      <w:t>CO</w:t>
    </w:r>
    <w:r w:rsidRPr="003828FB">
      <w:rPr>
        <w:noProof/>
        <w:color w:val="auto"/>
        <w:sz w:val="18"/>
      </w:rPr>
      <w:t xml:space="preserve">UNCIL PLAN </w:t>
    </w:r>
    <w:r>
      <w:rPr>
        <w:noProof/>
        <w:color w:val="auto"/>
        <w:sz w:val="18"/>
      </w:rPr>
      <w:t>20</w:t>
    </w:r>
    <w:r w:rsidRPr="003828FB">
      <w:rPr>
        <w:noProof/>
        <w:color w:val="auto"/>
        <w:sz w:val="18"/>
      </w:rPr>
      <w:t>17-27</w:t>
    </w:r>
    <w:r>
      <w:rPr>
        <w:noProof/>
        <w:color w:val="A6A6A6" w:themeColor="background1" w:themeShade="A6"/>
        <w:sz w:val="18"/>
      </w:rPr>
      <w:tab/>
    </w:r>
    <w:r w:rsidRPr="00B55AE8">
      <w:rPr>
        <w:sz w:val="18"/>
      </w:rPr>
      <w:fldChar w:fldCharType="begin"/>
    </w:r>
    <w:r w:rsidRPr="00B55AE8">
      <w:rPr>
        <w:sz w:val="18"/>
      </w:rPr>
      <w:instrText xml:space="preserve"> PAGE   \* MERGEFORMAT </w:instrText>
    </w:r>
    <w:r w:rsidRPr="00B55AE8">
      <w:rPr>
        <w:sz w:val="18"/>
      </w:rPr>
      <w:fldChar w:fldCharType="separate"/>
    </w:r>
    <w:r w:rsidR="00C16A19">
      <w:rPr>
        <w:noProof/>
        <w:sz w:val="18"/>
      </w:rPr>
      <w:t>145</w:t>
    </w:r>
    <w:r w:rsidRPr="00B55AE8">
      <w:rPr>
        <w:noProof/>
        <w:sz w:val="18"/>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4FD52" w14:textId="5E406943" w:rsidR="004E5049" w:rsidRPr="000E2DCA" w:rsidRDefault="00F65835" w:rsidP="00D208C8">
    <w:pPr>
      <w:pStyle w:val="Header"/>
      <w:tabs>
        <w:tab w:val="clear" w:pos="4513"/>
        <w:tab w:val="clear" w:pos="9026"/>
        <w:tab w:val="left" w:pos="0"/>
        <w:tab w:val="left" w:pos="851"/>
        <w:tab w:val="left" w:pos="2977"/>
        <w:tab w:val="left" w:pos="4678"/>
      </w:tabs>
      <w:spacing w:before="0" w:after="120"/>
      <w:rPr>
        <w:noProof/>
        <w:sz w:val="18"/>
      </w:rPr>
    </w:pPr>
    <w:sdt>
      <w:sdtPr>
        <w:rPr>
          <w:vanish/>
          <w:sz w:val="18"/>
          <w:highlight w:val="yellow"/>
        </w:rPr>
        <w:id w:val="-49157235"/>
        <w:docPartObj>
          <w:docPartGallery w:val="Page Numbers (Top of Page)"/>
          <w:docPartUnique/>
        </w:docPartObj>
      </w:sdtPr>
      <w:sdtEndPr>
        <w:rPr>
          <w:noProof/>
          <w:color w:val="BFBFBF" w:themeColor="background1" w:themeShade="BF"/>
        </w:rPr>
      </w:sdtEndPr>
      <w:sdtContent>
        <w:r w:rsidR="004E5049" w:rsidRPr="00B55AE8">
          <w:rPr>
            <w:sz w:val="18"/>
          </w:rPr>
          <w:fldChar w:fldCharType="begin"/>
        </w:r>
        <w:r w:rsidR="004E5049" w:rsidRPr="00B55AE8">
          <w:rPr>
            <w:sz w:val="18"/>
          </w:rPr>
          <w:instrText xml:space="preserve"> PAGE   \* MERGEFORMAT </w:instrText>
        </w:r>
        <w:r w:rsidR="004E5049" w:rsidRPr="00B55AE8">
          <w:rPr>
            <w:sz w:val="18"/>
          </w:rPr>
          <w:fldChar w:fldCharType="separate"/>
        </w:r>
        <w:r w:rsidR="00C16A19">
          <w:rPr>
            <w:noProof/>
            <w:sz w:val="18"/>
          </w:rPr>
          <w:t>146</w:t>
        </w:r>
        <w:r w:rsidR="004E5049" w:rsidRPr="00B55AE8">
          <w:rPr>
            <w:noProof/>
            <w:sz w:val="18"/>
          </w:rPr>
          <w:fldChar w:fldCharType="end"/>
        </w:r>
        <w:r w:rsidR="004E5049" w:rsidRPr="00B55AE8">
          <w:rPr>
            <w:noProof/>
            <w:sz w:val="18"/>
          </w:rPr>
          <w:tab/>
        </w:r>
        <w:r w:rsidR="004E5049" w:rsidRPr="000046DC">
          <w:rPr>
            <w:noProof/>
            <w:color w:val="BFBFBF" w:themeColor="background1" w:themeShade="BF"/>
            <w:sz w:val="18"/>
          </w:rPr>
          <w:t xml:space="preserve">PORT PHILLIP </w:t>
        </w:r>
        <w:r w:rsidR="004E5049">
          <w:rPr>
            <w:noProof/>
            <w:color w:val="BFBFBF" w:themeColor="background1" w:themeShade="BF"/>
            <w:sz w:val="18"/>
          </w:rPr>
          <w:t>NOW AND INTO THE FUTURE</w:t>
        </w:r>
        <w:r w:rsidR="004E5049">
          <w:rPr>
            <w:noProof/>
            <w:color w:val="BFBFBF" w:themeColor="background1" w:themeShade="BF"/>
            <w:sz w:val="18"/>
          </w:rPr>
          <w:tab/>
        </w:r>
      </w:sdtContent>
    </w:sdt>
    <w:r w:rsidR="004E5049" w:rsidRPr="00763509">
      <w:rPr>
        <w:noProof/>
        <w:color w:val="A6A6A6" w:themeColor="background1" w:themeShade="A6"/>
        <w:sz w:val="18"/>
      </w:rPr>
      <w:tab/>
    </w:r>
    <w:r w:rsidR="004E5049" w:rsidRPr="00C2561F">
      <w:rPr>
        <w:noProof/>
        <w:color w:val="000000" w:themeColor="text1"/>
        <w:sz w:val="18"/>
      </w:rPr>
      <w:t>OUR NEIGHBOURHOODS</w:t>
    </w:r>
    <w:r w:rsidR="004E5049" w:rsidRPr="00B55AE8">
      <w:rPr>
        <w:noProof/>
        <w:sz w:val="18"/>
      </w:rPr>
      <w:tab/>
    </w:r>
    <w:r w:rsidR="004E5049" w:rsidRPr="000046DC">
      <w:rPr>
        <w:noProof/>
        <w:color w:val="BFBFBF" w:themeColor="background1" w:themeShade="BF"/>
        <w:sz w:val="18"/>
      </w:rPr>
      <w:t>FINANCES AND PERFORMANCE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B8710" w14:textId="77777777" w:rsidR="004E5049" w:rsidRPr="00EB21CF" w:rsidRDefault="004E5049" w:rsidP="00EB21CF">
    <w:pPr>
      <w:pStyle w:val="Header"/>
      <w:tabs>
        <w:tab w:val="clear" w:pos="4513"/>
        <w:tab w:val="clear" w:pos="9026"/>
        <w:tab w:val="left" w:pos="2700"/>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76987" w14:textId="27DAB961" w:rsidR="004E5049" w:rsidRPr="000E2DCA" w:rsidRDefault="00F65835" w:rsidP="00D208C8">
    <w:pPr>
      <w:pStyle w:val="Header"/>
      <w:tabs>
        <w:tab w:val="clear" w:pos="4513"/>
        <w:tab w:val="clear" w:pos="9026"/>
        <w:tab w:val="left" w:pos="0"/>
        <w:tab w:val="left" w:pos="851"/>
        <w:tab w:val="left" w:pos="2977"/>
        <w:tab w:val="left" w:pos="4678"/>
      </w:tabs>
      <w:spacing w:before="0" w:after="120"/>
      <w:rPr>
        <w:noProof/>
        <w:sz w:val="18"/>
      </w:rPr>
    </w:pPr>
    <w:sdt>
      <w:sdtPr>
        <w:rPr>
          <w:vanish/>
          <w:sz w:val="18"/>
          <w:highlight w:val="yellow"/>
        </w:rPr>
        <w:id w:val="-1927110192"/>
        <w:docPartObj>
          <w:docPartGallery w:val="Page Numbers (Top of Page)"/>
          <w:docPartUnique/>
        </w:docPartObj>
      </w:sdtPr>
      <w:sdtEndPr>
        <w:rPr>
          <w:noProof/>
          <w:color w:val="BFBFBF" w:themeColor="background1" w:themeShade="BF"/>
        </w:rPr>
      </w:sdtEndPr>
      <w:sdtContent>
        <w:r w:rsidR="004E5049" w:rsidRPr="00B55AE8">
          <w:rPr>
            <w:sz w:val="18"/>
          </w:rPr>
          <w:fldChar w:fldCharType="begin"/>
        </w:r>
        <w:r w:rsidR="004E5049" w:rsidRPr="00B55AE8">
          <w:rPr>
            <w:sz w:val="18"/>
          </w:rPr>
          <w:instrText xml:space="preserve"> PAGE   \* MERGEFORMAT </w:instrText>
        </w:r>
        <w:r w:rsidR="004E5049" w:rsidRPr="00B55AE8">
          <w:rPr>
            <w:sz w:val="18"/>
          </w:rPr>
          <w:fldChar w:fldCharType="separate"/>
        </w:r>
        <w:r w:rsidR="00C16A19">
          <w:rPr>
            <w:noProof/>
            <w:sz w:val="18"/>
          </w:rPr>
          <w:t>264</w:t>
        </w:r>
        <w:r w:rsidR="004E5049" w:rsidRPr="00B55AE8">
          <w:rPr>
            <w:noProof/>
            <w:sz w:val="18"/>
          </w:rPr>
          <w:fldChar w:fldCharType="end"/>
        </w:r>
        <w:r w:rsidR="004E5049" w:rsidRPr="00B55AE8">
          <w:rPr>
            <w:noProof/>
            <w:sz w:val="18"/>
          </w:rPr>
          <w:tab/>
        </w:r>
        <w:r w:rsidR="004E5049" w:rsidRPr="00483703">
          <w:rPr>
            <w:noProof/>
            <w:color w:val="BFBFBF" w:themeColor="background1" w:themeShade="BF"/>
            <w:sz w:val="18"/>
          </w:rPr>
          <w:t xml:space="preserve">PORT PHILLIP </w:t>
        </w:r>
        <w:r w:rsidR="004E5049">
          <w:rPr>
            <w:noProof/>
            <w:color w:val="BFBFBF" w:themeColor="background1" w:themeShade="BF"/>
            <w:sz w:val="18"/>
          </w:rPr>
          <w:t>TODAY AND TOMORROW</w:t>
        </w:r>
      </w:sdtContent>
    </w:sdt>
    <w:r w:rsidR="004E5049" w:rsidRPr="00483703">
      <w:rPr>
        <w:noProof/>
        <w:color w:val="BFBFBF" w:themeColor="background1" w:themeShade="BF"/>
        <w:sz w:val="18"/>
      </w:rPr>
      <w:tab/>
      <w:t>OUR NEIGHBOURHOODS</w:t>
    </w:r>
    <w:r w:rsidR="004E5049" w:rsidRPr="00B55AE8">
      <w:rPr>
        <w:noProof/>
        <w:sz w:val="18"/>
      </w:rPr>
      <w:tab/>
    </w:r>
    <w:r w:rsidR="004E5049" w:rsidRPr="00483703">
      <w:rPr>
        <w:noProof/>
        <w:color w:val="auto"/>
        <w:sz w:val="18"/>
      </w:rPr>
      <w:t>FINANCES AND PERFORMANCE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5584A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25637"/>
    <w:multiLevelType w:val="hybridMultilevel"/>
    <w:tmpl w:val="9A7ADCAC"/>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49A3803"/>
    <w:multiLevelType w:val="hybridMultilevel"/>
    <w:tmpl w:val="16FC3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E92C37"/>
    <w:multiLevelType w:val="hybridMultilevel"/>
    <w:tmpl w:val="E402D4E8"/>
    <w:lvl w:ilvl="0" w:tplc="864A568A">
      <w:numFmt w:val="bullet"/>
      <w:pStyle w:val="TableDotPoint"/>
      <w:lvlText w:val="•"/>
      <w:lvlJc w:val="left"/>
      <w:pPr>
        <w:ind w:left="426" w:hanging="360"/>
      </w:pPr>
      <w:rPr>
        <w:rFonts w:ascii="Calibri" w:hAnsi="Calibri" w:cstheme="minorBidi" w:hint="default"/>
        <w:b w:val="0"/>
        <w:color w:val="auto"/>
        <w:sz w:val="20"/>
        <w:szCs w:val="20"/>
      </w:rPr>
    </w:lvl>
    <w:lvl w:ilvl="1" w:tplc="587CF91A">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9471A7"/>
    <w:multiLevelType w:val="hybridMultilevel"/>
    <w:tmpl w:val="CCE28F40"/>
    <w:lvl w:ilvl="0" w:tplc="2E6C4652">
      <w:start w:val="1"/>
      <w:numFmt w:val="bullet"/>
      <w:pStyle w:val="Bullet2"/>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7E135A"/>
    <w:multiLevelType w:val="hybridMultilevel"/>
    <w:tmpl w:val="1BFA857C"/>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B17BDA"/>
    <w:multiLevelType w:val="hybridMultilevel"/>
    <w:tmpl w:val="63925DD2"/>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1220309"/>
    <w:multiLevelType w:val="hybridMultilevel"/>
    <w:tmpl w:val="28941E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1CA1D4E"/>
    <w:multiLevelType w:val="hybridMultilevel"/>
    <w:tmpl w:val="EC76ED62"/>
    <w:lvl w:ilvl="0" w:tplc="EB106142">
      <w:start w:val="1"/>
      <w:numFmt w:val="decimal"/>
      <w:lvlText w:val="3.%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21863BD"/>
    <w:multiLevelType w:val="hybridMultilevel"/>
    <w:tmpl w:val="326E25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3997878"/>
    <w:multiLevelType w:val="multilevel"/>
    <w:tmpl w:val="7B6EB3C0"/>
    <w:lvl w:ilvl="0">
      <w:start w:val="1"/>
      <w:numFmt w:val="decimal"/>
      <w:pStyle w:val="ICListNumber1"/>
      <w:lvlText w:val="%1."/>
      <w:lvlJc w:val="left"/>
      <w:pPr>
        <w:ind w:left="851" w:hanging="851"/>
      </w:pPr>
      <w:rPr>
        <w:rFonts w:ascii="Arial" w:hAnsi="Arial" w:cs="Arial" w:hint="default"/>
        <w:b/>
        <w:i w:val="0"/>
        <w:sz w:val="22"/>
        <w:szCs w:val="22"/>
      </w:rPr>
    </w:lvl>
    <w:lvl w:ilvl="1">
      <w:start w:val="1"/>
      <w:numFmt w:val="decimal"/>
      <w:pStyle w:val="ICListNumber2"/>
      <w:lvlText w:val="%1.%2"/>
      <w:lvlJc w:val="left"/>
      <w:pPr>
        <w:ind w:left="851" w:hanging="851"/>
      </w:pPr>
      <w:rPr>
        <w:rFonts w:hint="default"/>
        <w:color w:val="auto"/>
        <w:sz w:val="22"/>
        <w:szCs w:val="22"/>
      </w:rPr>
    </w:lvl>
    <w:lvl w:ilvl="2">
      <w:start w:val="1"/>
      <w:numFmt w:val="decimal"/>
      <w:pStyle w:val="ICListNumber3"/>
      <w:lvlText w:val="%1.%2.%3"/>
      <w:lvlJc w:val="left"/>
      <w:pPr>
        <w:ind w:left="1134" w:hanging="283"/>
      </w:pPr>
      <w:rPr>
        <w:rFonts w:hint="default"/>
        <w:b w:val="0"/>
        <w:i w:val="0"/>
        <w:sz w:val="22"/>
      </w:rPr>
    </w:lvl>
    <w:lvl w:ilvl="3">
      <w:start w:val="1"/>
      <w:numFmt w:val="bullet"/>
      <w:lvlRestart w:val="0"/>
      <w:lvlText w:val=""/>
      <w:lvlJc w:val="left"/>
      <w:pPr>
        <w:ind w:left="851" w:hanging="284"/>
      </w:pPr>
      <w:rPr>
        <w:rFonts w:ascii="Symbol" w:hAnsi="Symbo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lvlText w:val=""/>
      <w:lvlJc w:val="left"/>
      <w:pPr>
        <w:ind w:left="1418" w:hanging="284"/>
      </w:pPr>
      <w:rPr>
        <w:rFonts w:ascii="Symbol" w:hAnsi="Symbol" w:hint="default"/>
        <w:color w:val="auto"/>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11" w15:restartNumberingAfterBreak="0">
    <w:nsid w:val="14734637"/>
    <w:multiLevelType w:val="multilevel"/>
    <w:tmpl w:val="F71EEC3E"/>
    <w:lvl w:ilvl="0">
      <w:start w:val="1"/>
      <w:numFmt w:val="decimal"/>
      <w:lvlText w:val="%1."/>
      <w:lvlJc w:val="left"/>
      <w:pPr>
        <w:ind w:left="720" w:hanging="360"/>
      </w:pPr>
      <w:rPr>
        <w:rFonts w:hint="default"/>
      </w:rPr>
    </w:lvl>
    <w:lvl w:ilvl="1">
      <w:start w:val="1"/>
      <w:numFmt w:val="decimal"/>
      <w:lvlText w:val="3.%2"/>
      <w:lvlJc w:val="left"/>
      <w:pPr>
        <w:ind w:left="518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4AD70D1"/>
    <w:multiLevelType w:val="hybridMultilevel"/>
    <w:tmpl w:val="8A78B706"/>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5C00A6B"/>
    <w:multiLevelType w:val="hybridMultilevel"/>
    <w:tmpl w:val="BB9CC854"/>
    <w:lvl w:ilvl="0" w:tplc="BDE20EAA">
      <w:start w:val="1"/>
      <w:numFmt w:val="decimal"/>
      <w:lvlText w:val="1.%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C825B50"/>
    <w:multiLevelType w:val="hybridMultilevel"/>
    <w:tmpl w:val="B854F6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0D0F81"/>
    <w:multiLevelType w:val="hybridMultilevel"/>
    <w:tmpl w:val="159C5C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EE57877"/>
    <w:multiLevelType w:val="hybridMultilevel"/>
    <w:tmpl w:val="7132F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CB66A0"/>
    <w:multiLevelType w:val="hybridMultilevel"/>
    <w:tmpl w:val="B5365B32"/>
    <w:lvl w:ilvl="0" w:tplc="D6E25A16">
      <w:start w:val="1"/>
      <w:numFmt w:val="bullet"/>
      <w:pStyle w:val="StyleBulleted"/>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1A91408"/>
    <w:multiLevelType w:val="hybridMultilevel"/>
    <w:tmpl w:val="5E58B8B8"/>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2B4048E"/>
    <w:multiLevelType w:val="hybridMultilevel"/>
    <w:tmpl w:val="F9A4AAE0"/>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40B7592"/>
    <w:multiLevelType w:val="hybridMultilevel"/>
    <w:tmpl w:val="DA92AA82"/>
    <w:lvl w:ilvl="0" w:tplc="181E74A2">
      <w:start w:val="1"/>
      <w:numFmt w:val="decimal"/>
      <w:lvlText w:val="%1."/>
      <w:lvlJc w:val="left"/>
      <w:pPr>
        <w:ind w:left="468" w:hanging="360"/>
      </w:pPr>
      <w:rPr>
        <w:rFonts w:hint="default"/>
      </w:rPr>
    </w:lvl>
    <w:lvl w:ilvl="1" w:tplc="0C090019" w:tentative="1">
      <w:start w:val="1"/>
      <w:numFmt w:val="lowerLetter"/>
      <w:lvlText w:val="%2."/>
      <w:lvlJc w:val="left"/>
      <w:pPr>
        <w:ind w:left="1188" w:hanging="360"/>
      </w:pPr>
    </w:lvl>
    <w:lvl w:ilvl="2" w:tplc="0C09001B" w:tentative="1">
      <w:start w:val="1"/>
      <w:numFmt w:val="lowerRoman"/>
      <w:lvlText w:val="%3."/>
      <w:lvlJc w:val="right"/>
      <w:pPr>
        <w:ind w:left="1908" w:hanging="180"/>
      </w:pPr>
    </w:lvl>
    <w:lvl w:ilvl="3" w:tplc="0C09000F" w:tentative="1">
      <w:start w:val="1"/>
      <w:numFmt w:val="decimal"/>
      <w:lvlText w:val="%4."/>
      <w:lvlJc w:val="left"/>
      <w:pPr>
        <w:ind w:left="2628" w:hanging="360"/>
      </w:pPr>
    </w:lvl>
    <w:lvl w:ilvl="4" w:tplc="0C090019" w:tentative="1">
      <w:start w:val="1"/>
      <w:numFmt w:val="lowerLetter"/>
      <w:lvlText w:val="%5."/>
      <w:lvlJc w:val="left"/>
      <w:pPr>
        <w:ind w:left="3348" w:hanging="360"/>
      </w:pPr>
    </w:lvl>
    <w:lvl w:ilvl="5" w:tplc="0C09001B" w:tentative="1">
      <w:start w:val="1"/>
      <w:numFmt w:val="lowerRoman"/>
      <w:lvlText w:val="%6."/>
      <w:lvlJc w:val="right"/>
      <w:pPr>
        <w:ind w:left="4068" w:hanging="180"/>
      </w:pPr>
    </w:lvl>
    <w:lvl w:ilvl="6" w:tplc="0C09000F" w:tentative="1">
      <w:start w:val="1"/>
      <w:numFmt w:val="decimal"/>
      <w:lvlText w:val="%7."/>
      <w:lvlJc w:val="left"/>
      <w:pPr>
        <w:ind w:left="4788" w:hanging="360"/>
      </w:pPr>
    </w:lvl>
    <w:lvl w:ilvl="7" w:tplc="0C090019" w:tentative="1">
      <w:start w:val="1"/>
      <w:numFmt w:val="lowerLetter"/>
      <w:lvlText w:val="%8."/>
      <w:lvlJc w:val="left"/>
      <w:pPr>
        <w:ind w:left="5508" w:hanging="360"/>
      </w:pPr>
    </w:lvl>
    <w:lvl w:ilvl="8" w:tplc="0C09001B" w:tentative="1">
      <w:start w:val="1"/>
      <w:numFmt w:val="lowerRoman"/>
      <w:lvlText w:val="%9."/>
      <w:lvlJc w:val="right"/>
      <w:pPr>
        <w:ind w:left="6228" w:hanging="180"/>
      </w:pPr>
    </w:lvl>
  </w:abstractNum>
  <w:abstractNum w:abstractNumId="21" w15:restartNumberingAfterBreak="0">
    <w:nsid w:val="26666291"/>
    <w:multiLevelType w:val="hybridMultilevel"/>
    <w:tmpl w:val="4F2A79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28FF00E2"/>
    <w:multiLevelType w:val="hybridMultilevel"/>
    <w:tmpl w:val="1434854C"/>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9461EFF"/>
    <w:multiLevelType w:val="multilevel"/>
    <w:tmpl w:val="B128E8A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E367EC6"/>
    <w:multiLevelType w:val="hybridMultilevel"/>
    <w:tmpl w:val="931E5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30915A16"/>
    <w:multiLevelType w:val="hybridMultilevel"/>
    <w:tmpl w:val="ABD48C28"/>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2E70685"/>
    <w:multiLevelType w:val="hybridMultilevel"/>
    <w:tmpl w:val="79985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52F152A"/>
    <w:multiLevelType w:val="hybridMultilevel"/>
    <w:tmpl w:val="39E8F6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5D57223"/>
    <w:multiLevelType w:val="hybridMultilevel"/>
    <w:tmpl w:val="F50C84D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77F3977"/>
    <w:multiLevelType w:val="hybridMultilevel"/>
    <w:tmpl w:val="A2925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9D27C01"/>
    <w:multiLevelType w:val="hybridMultilevel"/>
    <w:tmpl w:val="F0A81318"/>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BD8182F"/>
    <w:multiLevelType w:val="hybridMultilevel"/>
    <w:tmpl w:val="F490FE56"/>
    <w:lvl w:ilvl="0" w:tplc="C076F3E0">
      <w:start w:val="1"/>
      <w:numFmt w:val="decimal"/>
      <w:lvlText w:val="5.%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CB11D36"/>
    <w:multiLevelType w:val="hybridMultilevel"/>
    <w:tmpl w:val="B0B0D6D2"/>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3EDF2422"/>
    <w:multiLevelType w:val="hybridMultilevel"/>
    <w:tmpl w:val="B950C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2143D1E"/>
    <w:multiLevelType w:val="hybridMultilevel"/>
    <w:tmpl w:val="F9A618C4"/>
    <w:lvl w:ilvl="0" w:tplc="B8C4CC06">
      <w:start w:val="1"/>
      <w:numFmt w:val="bullet"/>
      <w:pStyle w:val="Bullet"/>
      <w:lvlText w:val=""/>
      <w:lvlJc w:val="left"/>
      <w:pPr>
        <w:ind w:left="360" w:hanging="360"/>
      </w:pPr>
      <w:rPr>
        <w:rFonts w:ascii="Symbol" w:hAnsi="Symbol" w:hint="default"/>
      </w:rPr>
    </w:lvl>
    <w:lvl w:ilvl="1" w:tplc="0C090003" w:tentative="1">
      <w:start w:val="1"/>
      <w:numFmt w:val="bullet"/>
      <w:lvlText w:val="o"/>
      <w:lvlJc w:val="left"/>
      <w:pPr>
        <w:ind w:left="-262" w:hanging="360"/>
      </w:pPr>
      <w:rPr>
        <w:rFonts w:ascii="Courier New" w:hAnsi="Courier New" w:cs="Courier New" w:hint="default"/>
      </w:rPr>
    </w:lvl>
    <w:lvl w:ilvl="2" w:tplc="0C090005" w:tentative="1">
      <w:start w:val="1"/>
      <w:numFmt w:val="bullet"/>
      <w:lvlText w:val=""/>
      <w:lvlJc w:val="left"/>
      <w:pPr>
        <w:ind w:left="458" w:hanging="360"/>
      </w:pPr>
      <w:rPr>
        <w:rFonts w:ascii="Wingdings" w:hAnsi="Wingdings" w:hint="default"/>
      </w:rPr>
    </w:lvl>
    <w:lvl w:ilvl="3" w:tplc="0C090001" w:tentative="1">
      <w:start w:val="1"/>
      <w:numFmt w:val="bullet"/>
      <w:lvlText w:val=""/>
      <w:lvlJc w:val="left"/>
      <w:pPr>
        <w:ind w:left="1178" w:hanging="360"/>
      </w:pPr>
      <w:rPr>
        <w:rFonts w:ascii="Symbol" w:hAnsi="Symbol" w:hint="default"/>
      </w:rPr>
    </w:lvl>
    <w:lvl w:ilvl="4" w:tplc="0C090003" w:tentative="1">
      <w:start w:val="1"/>
      <w:numFmt w:val="bullet"/>
      <w:lvlText w:val="o"/>
      <w:lvlJc w:val="left"/>
      <w:pPr>
        <w:ind w:left="1898" w:hanging="360"/>
      </w:pPr>
      <w:rPr>
        <w:rFonts w:ascii="Courier New" w:hAnsi="Courier New" w:cs="Courier New" w:hint="default"/>
      </w:rPr>
    </w:lvl>
    <w:lvl w:ilvl="5" w:tplc="0C090005" w:tentative="1">
      <w:start w:val="1"/>
      <w:numFmt w:val="bullet"/>
      <w:lvlText w:val=""/>
      <w:lvlJc w:val="left"/>
      <w:pPr>
        <w:ind w:left="2618" w:hanging="360"/>
      </w:pPr>
      <w:rPr>
        <w:rFonts w:ascii="Wingdings" w:hAnsi="Wingdings" w:hint="default"/>
      </w:rPr>
    </w:lvl>
    <w:lvl w:ilvl="6" w:tplc="0C090001" w:tentative="1">
      <w:start w:val="1"/>
      <w:numFmt w:val="bullet"/>
      <w:lvlText w:val=""/>
      <w:lvlJc w:val="left"/>
      <w:pPr>
        <w:ind w:left="3338" w:hanging="360"/>
      </w:pPr>
      <w:rPr>
        <w:rFonts w:ascii="Symbol" w:hAnsi="Symbol" w:hint="default"/>
      </w:rPr>
    </w:lvl>
    <w:lvl w:ilvl="7" w:tplc="0C090003" w:tentative="1">
      <w:start w:val="1"/>
      <w:numFmt w:val="bullet"/>
      <w:lvlText w:val="o"/>
      <w:lvlJc w:val="left"/>
      <w:pPr>
        <w:ind w:left="4058" w:hanging="360"/>
      </w:pPr>
      <w:rPr>
        <w:rFonts w:ascii="Courier New" w:hAnsi="Courier New" w:cs="Courier New" w:hint="default"/>
      </w:rPr>
    </w:lvl>
    <w:lvl w:ilvl="8" w:tplc="0C090005" w:tentative="1">
      <w:start w:val="1"/>
      <w:numFmt w:val="bullet"/>
      <w:lvlText w:val=""/>
      <w:lvlJc w:val="left"/>
      <w:pPr>
        <w:ind w:left="4778" w:hanging="360"/>
      </w:pPr>
      <w:rPr>
        <w:rFonts w:ascii="Wingdings" w:hAnsi="Wingdings" w:hint="default"/>
      </w:rPr>
    </w:lvl>
  </w:abstractNum>
  <w:abstractNum w:abstractNumId="35" w15:restartNumberingAfterBreak="0">
    <w:nsid w:val="426E413E"/>
    <w:multiLevelType w:val="multilevel"/>
    <w:tmpl w:val="4E22D300"/>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43FA03BD"/>
    <w:multiLevelType w:val="hybridMultilevel"/>
    <w:tmpl w:val="2DF6C4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48356431"/>
    <w:multiLevelType w:val="hybridMultilevel"/>
    <w:tmpl w:val="141AA1BE"/>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4D6614B5"/>
    <w:multiLevelType w:val="multilevel"/>
    <w:tmpl w:val="90B86CFA"/>
    <w:lvl w:ilvl="0">
      <w:start w:val="1"/>
      <w:numFmt w:val="upperLetter"/>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FD855F7"/>
    <w:multiLevelType w:val="hybridMultilevel"/>
    <w:tmpl w:val="6B6A4E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55B41DC7"/>
    <w:multiLevelType w:val="hybridMultilevel"/>
    <w:tmpl w:val="1870F9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57301BC1"/>
    <w:multiLevelType w:val="hybridMultilevel"/>
    <w:tmpl w:val="042E941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59BA793F"/>
    <w:multiLevelType w:val="hybridMultilevel"/>
    <w:tmpl w:val="7E88C992"/>
    <w:lvl w:ilvl="0" w:tplc="A1388042">
      <w:start w:val="1"/>
      <w:numFmt w:val="decimal"/>
      <w:lvlText w:val="6.%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B7734D9"/>
    <w:multiLevelType w:val="hybridMultilevel"/>
    <w:tmpl w:val="71B005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15:restartNumberingAfterBreak="0">
    <w:nsid w:val="5B9A67DE"/>
    <w:multiLevelType w:val="hybridMultilevel"/>
    <w:tmpl w:val="0D68913A"/>
    <w:lvl w:ilvl="0" w:tplc="02FA6A92">
      <w:start w:val="1"/>
      <w:numFmt w:val="bullet"/>
      <w:pStyle w:val="tablepoints"/>
      <w:lvlText w:val="-"/>
      <w:lvlJc w:val="left"/>
      <w:pPr>
        <w:ind w:left="607" w:hanging="360"/>
      </w:pPr>
      <w:rPr>
        <w:rFonts w:ascii="Courier New" w:hAnsi="Courier New" w:hint="default"/>
      </w:rPr>
    </w:lvl>
    <w:lvl w:ilvl="1" w:tplc="0C090003" w:tentative="1">
      <w:start w:val="1"/>
      <w:numFmt w:val="bullet"/>
      <w:lvlText w:val="o"/>
      <w:lvlJc w:val="left"/>
      <w:pPr>
        <w:ind w:left="1327" w:hanging="360"/>
      </w:pPr>
      <w:rPr>
        <w:rFonts w:ascii="Courier New" w:hAnsi="Courier New" w:cs="Courier New" w:hint="default"/>
      </w:rPr>
    </w:lvl>
    <w:lvl w:ilvl="2" w:tplc="0C090005" w:tentative="1">
      <w:start w:val="1"/>
      <w:numFmt w:val="bullet"/>
      <w:lvlText w:val=""/>
      <w:lvlJc w:val="left"/>
      <w:pPr>
        <w:ind w:left="2047" w:hanging="360"/>
      </w:pPr>
      <w:rPr>
        <w:rFonts w:ascii="Wingdings" w:hAnsi="Wingdings" w:hint="default"/>
      </w:rPr>
    </w:lvl>
    <w:lvl w:ilvl="3" w:tplc="0C090001" w:tentative="1">
      <w:start w:val="1"/>
      <w:numFmt w:val="bullet"/>
      <w:lvlText w:val=""/>
      <w:lvlJc w:val="left"/>
      <w:pPr>
        <w:ind w:left="2767" w:hanging="360"/>
      </w:pPr>
      <w:rPr>
        <w:rFonts w:ascii="Symbol" w:hAnsi="Symbol" w:hint="default"/>
      </w:rPr>
    </w:lvl>
    <w:lvl w:ilvl="4" w:tplc="0C090003" w:tentative="1">
      <w:start w:val="1"/>
      <w:numFmt w:val="bullet"/>
      <w:lvlText w:val="o"/>
      <w:lvlJc w:val="left"/>
      <w:pPr>
        <w:ind w:left="3487" w:hanging="360"/>
      </w:pPr>
      <w:rPr>
        <w:rFonts w:ascii="Courier New" w:hAnsi="Courier New" w:cs="Courier New" w:hint="default"/>
      </w:rPr>
    </w:lvl>
    <w:lvl w:ilvl="5" w:tplc="0C090005" w:tentative="1">
      <w:start w:val="1"/>
      <w:numFmt w:val="bullet"/>
      <w:lvlText w:val=""/>
      <w:lvlJc w:val="left"/>
      <w:pPr>
        <w:ind w:left="4207" w:hanging="360"/>
      </w:pPr>
      <w:rPr>
        <w:rFonts w:ascii="Wingdings" w:hAnsi="Wingdings" w:hint="default"/>
      </w:rPr>
    </w:lvl>
    <w:lvl w:ilvl="6" w:tplc="0C090001" w:tentative="1">
      <w:start w:val="1"/>
      <w:numFmt w:val="bullet"/>
      <w:lvlText w:val=""/>
      <w:lvlJc w:val="left"/>
      <w:pPr>
        <w:ind w:left="4927" w:hanging="360"/>
      </w:pPr>
      <w:rPr>
        <w:rFonts w:ascii="Symbol" w:hAnsi="Symbol" w:hint="default"/>
      </w:rPr>
    </w:lvl>
    <w:lvl w:ilvl="7" w:tplc="0C090003" w:tentative="1">
      <w:start w:val="1"/>
      <w:numFmt w:val="bullet"/>
      <w:lvlText w:val="o"/>
      <w:lvlJc w:val="left"/>
      <w:pPr>
        <w:ind w:left="5647" w:hanging="360"/>
      </w:pPr>
      <w:rPr>
        <w:rFonts w:ascii="Courier New" w:hAnsi="Courier New" w:cs="Courier New" w:hint="default"/>
      </w:rPr>
    </w:lvl>
    <w:lvl w:ilvl="8" w:tplc="0C090005" w:tentative="1">
      <w:start w:val="1"/>
      <w:numFmt w:val="bullet"/>
      <w:lvlText w:val=""/>
      <w:lvlJc w:val="left"/>
      <w:pPr>
        <w:ind w:left="6367" w:hanging="360"/>
      </w:pPr>
      <w:rPr>
        <w:rFonts w:ascii="Wingdings" w:hAnsi="Wingdings" w:hint="default"/>
      </w:rPr>
    </w:lvl>
  </w:abstractNum>
  <w:abstractNum w:abstractNumId="45" w15:restartNumberingAfterBreak="0">
    <w:nsid w:val="5BB4642B"/>
    <w:multiLevelType w:val="hybridMultilevel"/>
    <w:tmpl w:val="1E1687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6" w15:restartNumberingAfterBreak="0">
    <w:nsid w:val="5C6D791D"/>
    <w:multiLevelType w:val="hybridMultilevel"/>
    <w:tmpl w:val="38F0C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CC95287"/>
    <w:multiLevelType w:val="hybridMultilevel"/>
    <w:tmpl w:val="8F0C6B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5E6E6917"/>
    <w:multiLevelType w:val="multilevel"/>
    <w:tmpl w:val="29E21D00"/>
    <w:lvl w:ilvl="0">
      <w:start w:val="1"/>
      <w:numFmt w:val="decimal"/>
      <w:lvlText w:val="%1."/>
      <w:lvlJc w:val="left"/>
      <w:pPr>
        <w:ind w:left="720" w:hanging="360"/>
      </w:pPr>
      <w:rPr>
        <w:rFonts w:hint="default"/>
      </w:rPr>
    </w:lvl>
    <w:lvl w:ilvl="1">
      <w:start w:val="1"/>
      <w:numFmt w:val="decimal"/>
      <w:lvlText w:val="4.%2"/>
      <w:lvlJc w:val="left"/>
      <w:pPr>
        <w:ind w:left="518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9" w15:restartNumberingAfterBreak="0">
    <w:nsid w:val="5F1272C2"/>
    <w:multiLevelType w:val="hybridMultilevel"/>
    <w:tmpl w:val="9C04D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1CF0D50"/>
    <w:multiLevelType w:val="hybridMultilevel"/>
    <w:tmpl w:val="DE502EB0"/>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64BF3C6F"/>
    <w:multiLevelType w:val="multilevel"/>
    <w:tmpl w:val="AA449276"/>
    <w:lvl w:ilvl="0">
      <w:start w:val="1"/>
      <w:numFmt w:val="decimal"/>
      <w:lvlText w:val="%1."/>
      <w:lvlJc w:val="left"/>
      <w:pPr>
        <w:ind w:left="720" w:hanging="360"/>
      </w:pPr>
      <w:rPr>
        <w:rFonts w:hint="default"/>
      </w:rPr>
    </w:lvl>
    <w:lvl w:ilvl="1">
      <w:start w:val="1"/>
      <w:numFmt w:val="decimal"/>
      <w:pStyle w:val="Outcomes"/>
      <w:isLgl/>
      <w:lvlText w:val="%1.%2"/>
      <w:lvlJc w:val="left"/>
      <w:pPr>
        <w:ind w:left="518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675E5F98"/>
    <w:multiLevelType w:val="hybridMultilevel"/>
    <w:tmpl w:val="45EE4466"/>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67E64133"/>
    <w:multiLevelType w:val="hybridMultilevel"/>
    <w:tmpl w:val="11CC11AA"/>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68344EFF"/>
    <w:multiLevelType w:val="multilevel"/>
    <w:tmpl w:val="C7967B08"/>
    <w:lvl w:ilvl="0">
      <w:start w:val="1"/>
      <w:numFmt w:val="upperLetter"/>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B4A3C15"/>
    <w:multiLevelType w:val="hybridMultilevel"/>
    <w:tmpl w:val="4942E74A"/>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6EBC7985"/>
    <w:multiLevelType w:val="hybridMultilevel"/>
    <w:tmpl w:val="73EED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EEB7F82"/>
    <w:multiLevelType w:val="hybridMultilevel"/>
    <w:tmpl w:val="C78E42A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70BA637A"/>
    <w:multiLevelType w:val="hybridMultilevel"/>
    <w:tmpl w:val="20860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1157B46"/>
    <w:multiLevelType w:val="hybridMultilevel"/>
    <w:tmpl w:val="F5D0CAB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0" w15:restartNumberingAfterBreak="0">
    <w:nsid w:val="71521E9E"/>
    <w:multiLevelType w:val="hybridMultilevel"/>
    <w:tmpl w:val="878807C0"/>
    <w:lvl w:ilvl="0" w:tplc="F6D4E370">
      <w:start w:val="1"/>
      <w:numFmt w:val="decimal"/>
      <w:lvlText w:val="4.%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2852AE0"/>
    <w:multiLevelType w:val="hybridMultilevel"/>
    <w:tmpl w:val="0DAA855E"/>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742C0B58"/>
    <w:multiLevelType w:val="hybridMultilevel"/>
    <w:tmpl w:val="A85C8278"/>
    <w:lvl w:ilvl="0" w:tplc="0C09000F">
      <w:start w:val="1"/>
      <w:numFmt w:val="decimal"/>
      <w:lvlText w:val="%1."/>
      <w:lvlJc w:val="left"/>
      <w:pPr>
        <w:ind w:left="72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3" w15:restartNumberingAfterBreak="0">
    <w:nsid w:val="7897016C"/>
    <w:multiLevelType w:val="multilevel"/>
    <w:tmpl w:val="70E80D98"/>
    <w:lvl w:ilvl="0">
      <w:start w:val="1"/>
      <w:numFmt w:val="decimal"/>
      <w:lvlText w:val="%1."/>
      <w:lvlJc w:val="left"/>
      <w:pPr>
        <w:ind w:left="720" w:hanging="360"/>
      </w:pPr>
      <w:rPr>
        <w:rFonts w:hint="default"/>
      </w:rPr>
    </w:lvl>
    <w:lvl w:ilvl="1">
      <w:start w:val="1"/>
      <w:numFmt w:val="decimal"/>
      <w:lvlText w:val="5.%2"/>
      <w:lvlJc w:val="left"/>
      <w:pPr>
        <w:ind w:left="518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4" w15:restartNumberingAfterBreak="0">
    <w:nsid w:val="7908719B"/>
    <w:multiLevelType w:val="hybridMultilevel"/>
    <w:tmpl w:val="4BEE7E56"/>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7A5E2B5C"/>
    <w:multiLevelType w:val="hybridMultilevel"/>
    <w:tmpl w:val="63065342"/>
    <w:lvl w:ilvl="0" w:tplc="14FEDC8C">
      <w:start w:val="1"/>
      <w:numFmt w:val="decimal"/>
      <w:lvlText w:val="2.%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7A6C4A61"/>
    <w:multiLevelType w:val="hybridMultilevel"/>
    <w:tmpl w:val="40A43F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7B930CEB"/>
    <w:multiLevelType w:val="hybridMultilevel"/>
    <w:tmpl w:val="AAAAAE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15:restartNumberingAfterBreak="0">
    <w:nsid w:val="7F5F2891"/>
    <w:multiLevelType w:val="hybridMultilevel"/>
    <w:tmpl w:val="EFA4077E"/>
    <w:lvl w:ilvl="0" w:tplc="DAF203C8">
      <w:start w:val="1"/>
      <w:numFmt w:val="upperLetter"/>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17"/>
  </w:num>
  <w:num w:numId="3">
    <w:abstractNumId w:val="36"/>
  </w:num>
  <w:num w:numId="4">
    <w:abstractNumId w:val="4"/>
  </w:num>
  <w:num w:numId="5">
    <w:abstractNumId w:val="34"/>
  </w:num>
  <w:num w:numId="6">
    <w:abstractNumId w:val="38"/>
  </w:num>
  <w:num w:numId="7">
    <w:abstractNumId w:val="54"/>
  </w:num>
  <w:num w:numId="8">
    <w:abstractNumId w:val="53"/>
  </w:num>
  <w:num w:numId="9">
    <w:abstractNumId w:val="5"/>
  </w:num>
  <w:num w:numId="10">
    <w:abstractNumId w:val="22"/>
  </w:num>
  <w:num w:numId="11">
    <w:abstractNumId w:val="25"/>
  </w:num>
  <w:num w:numId="12">
    <w:abstractNumId w:val="55"/>
  </w:num>
  <w:num w:numId="13">
    <w:abstractNumId w:val="18"/>
  </w:num>
  <w:num w:numId="14">
    <w:abstractNumId w:val="1"/>
  </w:num>
  <w:num w:numId="15">
    <w:abstractNumId w:val="19"/>
  </w:num>
  <w:num w:numId="16">
    <w:abstractNumId w:val="68"/>
  </w:num>
  <w:num w:numId="17">
    <w:abstractNumId w:val="12"/>
  </w:num>
  <w:num w:numId="18">
    <w:abstractNumId w:val="50"/>
  </w:num>
  <w:num w:numId="19">
    <w:abstractNumId w:val="64"/>
  </w:num>
  <w:num w:numId="20">
    <w:abstractNumId w:val="52"/>
  </w:num>
  <w:num w:numId="21">
    <w:abstractNumId w:val="6"/>
  </w:num>
  <w:num w:numId="22">
    <w:abstractNumId w:val="32"/>
  </w:num>
  <w:num w:numId="23">
    <w:abstractNumId w:val="37"/>
  </w:num>
  <w:num w:numId="24">
    <w:abstractNumId w:val="13"/>
  </w:num>
  <w:num w:numId="25">
    <w:abstractNumId w:val="65"/>
  </w:num>
  <w:num w:numId="26">
    <w:abstractNumId w:val="8"/>
  </w:num>
  <w:num w:numId="27">
    <w:abstractNumId w:val="60"/>
  </w:num>
  <w:num w:numId="28">
    <w:abstractNumId w:val="31"/>
  </w:num>
  <w:num w:numId="29">
    <w:abstractNumId w:val="42"/>
  </w:num>
  <w:num w:numId="30">
    <w:abstractNumId w:val="49"/>
  </w:num>
  <w:num w:numId="31">
    <w:abstractNumId w:val="44"/>
  </w:num>
  <w:num w:numId="32">
    <w:abstractNumId w:val="15"/>
  </w:num>
  <w:num w:numId="33">
    <w:abstractNumId w:val="45"/>
  </w:num>
  <w:num w:numId="34">
    <w:abstractNumId w:val="43"/>
  </w:num>
  <w:num w:numId="35">
    <w:abstractNumId w:val="24"/>
  </w:num>
  <w:num w:numId="36">
    <w:abstractNumId w:val="21"/>
  </w:num>
  <w:num w:numId="37">
    <w:abstractNumId w:val="9"/>
  </w:num>
  <w:num w:numId="38">
    <w:abstractNumId w:val="67"/>
  </w:num>
  <w:num w:numId="39">
    <w:abstractNumId w:val="46"/>
  </w:num>
  <w:num w:numId="40">
    <w:abstractNumId w:val="23"/>
  </w:num>
  <w:num w:numId="41">
    <w:abstractNumId w:val="27"/>
  </w:num>
  <w:num w:numId="42">
    <w:abstractNumId w:val="51"/>
  </w:num>
  <w:num w:numId="43">
    <w:abstractNumId w:val="3"/>
  </w:num>
  <w:num w:numId="44">
    <w:abstractNumId w:val="47"/>
  </w:num>
  <w:num w:numId="45">
    <w:abstractNumId w:val="57"/>
  </w:num>
  <w:num w:numId="46">
    <w:abstractNumId w:val="62"/>
  </w:num>
  <w:num w:numId="47">
    <w:abstractNumId w:val="61"/>
  </w:num>
  <w:num w:numId="48">
    <w:abstractNumId w:val="35"/>
  </w:num>
  <w:num w:numId="49">
    <w:abstractNumId w:val="63"/>
  </w:num>
  <w:num w:numId="50">
    <w:abstractNumId w:val="48"/>
  </w:num>
  <w:num w:numId="51">
    <w:abstractNumId w:val="11"/>
  </w:num>
  <w:num w:numId="52">
    <w:abstractNumId w:val="40"/>
  </w:num>
  <w:num w:numId="53">
    <w:abstractNumId w:val="28"/>
  </w:num>
  <w:num w:numId="54">
    <w:abstractNumId w:val="41"/>
  </w:num>
  <w:num w:numId="55">
    <w:abstractNumId w:val="14"/>
  </w:num>
  <w:num w:numId="56">
    <w:abstractNumId w:val="59"/>
  </w:num>
  <w:num w:numId="57">
    <w:abstractNumId w:val="17"/>
  </w:num>
  <w:num w:numId="58">
    <w:abstractNumId w:val="56"/>
  </w:num>
  <w:num w:numId="59">
    <w:abstractNumId w:val="46"/>
  </w:num>
  <w:num w:numId="60">
    <w:abstractNumId w:val="10"/>
  </w:num>
  <w:num w:numId="61">
    <w:abstractNumId w:val="30"/>
  </w:num>
  <w:num w:numId="62">
    <w:abstractNumId w:val="26"/>
  </w:num>
  <w:num w:numId="63">
    <w:abstractNumId w:val="39"/>
  </w:num>
  <w:num w:numId="64">
    <w:abstractNumId w:val="7"/>
  </w:num>
  <w:num w:numId="65">
    <w:abstractNumId w:val="29"/>
  </w:num>
  <w:num w:numId="66">
    <w:abstractNumId w:val="58"/>
  </w:num>
  <w:num w:numId="67">
    <w:abstractNumId w:val="33"/>
  </w:num>
  <w:num w:numId="68">
    <w:abstractNumId w:val="2"/>
  </w:num>
  <w:num w:numId="69">
    <w:abstractNumId w:val="66"/>
  </w:num>
  <w:num w:numId="70">
    <w:abstractNumId w:val="20"/>
  </w:num>
  <w:num w:numId="71">
    <w:abstractNumId w:val="1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EC0"/>
    <w:rsid w:val="0000058C"/>
    <w:rsid w:val="000046DC"/>
    <w:rsid w:val="00004888"/>
    <w:rsid w:val="000049A0"/>
    <w:rsid w:val="00004B1C"/>
    <w:rsid w:val="00004B44"/>
    <w:rsid w:val="0000507B"/>
    <w:rsid w:val="0000605C"/>
    <w:rsid w:val="00006ADA"/>
    <w:rsid w:val="00006CB9"/>
    <w:rsid w:val="00007969"/>
    <w:rsid w:val="000103D3"/>
    <w:rsid w:val="000107A8"/>
    <w:rsid w:val="00010EB3"/>
    <w:rsid w:val="000136AD"/>
    <w:rsid w:val="000140AF"/>
    <w:rsid w:val="00014844"/>
    <w:rsid w:val="00015598"/>
    <w:rsid w:val="00015ADC"/>
    <w:rsid w:val="00016771"/>
    <w:rsid w:val="00016B12"/>
    <w:rsid w:val="00016C52"/>
    <w:rsid w:val="00017435"/>
    <w:rsid w:val="00017575"/>
    <w:rsid w:val="00017A46"/>
    <w:rsid w:val="00020927"/>
    <w:rsid w:val="00020D4E"/>
    <w:rsid w:val="00021FAB"/>
    <w:rsid w:val="00023B1C"/>
    <w:rsid w:val="00024F13"/>
    <w:rsid w:val="00025A71"/>
    <w:rsid w:val="00026293"/>
    <w:rsid w:val="00026671"/>
    <w:rsid w:val="000267DF"/>
    <w:rsid w:val="000279BD"/>
    <w:rsid w:val="00027AD0"/>
    <w:rsid w:val="000303C3"/>
    <w:rsid w:val="0003164F"/>
    <w:rsid w:val="000337D2"/>
    <w:rsid w:val="00034F9D"/>
    <w:rsid w:val="00035288"/>
    <w:rsid w:val="00035F44"/>
    <w:rsid w:val="00036033"/>
    <w:rsid w:val="00036E2B"/>
    <w:rsid w:val="0003738B"/>
    <w:rsid w:val="00037419"/>
    <w:rsid w:val="00037752"/>
    <w:rsid w:val="00037EC1"/>
    <w:rsid w:val="0004094A"/>
    <w:rsid w:val="00040EA0"/>
    <w:rsid w:val="00043D53"/>
    <w:rsid w:val="0004402C"/>
    <w:rsid w:val="0004405F"/>
    <w:rsid w:val="00045151"/>
    <w:rsid w:val="00045B6F"/>
    <w:rsid w:val="000473CF"/>
    <w:rsid w:val="00047E0F"/>
    <w:rsid w:val="00050270"/>
    <w:rsid w:val="00050426"/>
    <w:rsid w:val="0005066C"/>
    <w:rsid w:val="000507A4"/>
    <w:rsid w:val="00050CC6"/>
    <w:rsid w:val="00051D96"/>
    <w:rsid w:val="000526A4"/>
    <w:rsid w:val="0005277D"/>
    <w:rsid w:val="000529FC"/>
    <w:rsid w:val="00053397"/>
    <w:rsid w:val="00054272"/>
    <w:rsid w:val="00054864"/>
    <w:rsid w:val="00055B95"/>
    <w:rsid w:val="00055F6E"/>
    <w:rsid w:val="00056B0F"/>
    <w:rsid w:val="00056BBD"/>
    <w:rsid w:val="00056DAF"/>
    <w:rsid w:val="0006169E"/>
    <w:rsid w:val="00062D75"/>
    <w:rsid w:val="000651DF"/>
    <w:rsid w:val="000656B8"/>
    <w:rsid w:val="00065E13"/>
    <w:rsid w:val="00065F99"/>
    <w:rsid w:val="000669DC"/>
    <w:rsid w:val="0006754F"/>
    <w:rsid w:val="00067849"/>
    <w:rsid w:val="00067E42"/>
    <w:rsid w:val="0007077B"/>
    <w:rsid w:val="000707B9"/>
    <w:rsid w:val="0007244D"/>
    <w:rsid w:val="00072B23"/>
    <w:rsid w:val="000734FE"/>
    <w:rsid w:val="000737F9"/>
    <w:rsid w:val="000738A9"/>
    <w:rsid w:val="000739BB"/>
    <w:rsid w:val="00074055"/>
    <w:rsid w:val="0007492F"/>
    <w:rsid w:val="00074B55"/>
    <w:rsid w:val="00075035"/>
    <w:rsid w:val="00077226"/>
    <w:rsid w:val="000826FA"/>
    <w:rsid w:val="00083139"/>
    <w:rsid w:val="00083A1A"/>
    <w:rsid w:val="000850B2"/>
    <w:rsid w:val="00085846"/>
    <w:rsid w:val="00085EA7"/>
    <w:rsid w:val="00086036"/>
    <w:rsid w:val="000866F2"/>
    <w:rsid w:val="00086B36"/>
    <w:rsid w:val="00087DDF"/>
    <w:rsid w:val="00090609"/>
    <w:rsid w:val="00092AC7"/>
    <w:rsid w:val="00092E30"/>
    <w:rsid w:val="00093727"/>
    <w:rsid w:val="00093F29"/>
    <w:rsid w:val="0009550F"/>
    <w:rsid w:val="00096892"/>
    <w:rsid w:val="00097383"/>
    <w:rsid w:val="000A0733"/>
    <w:rsid w:val="000A0B4C"/>
    <w:rsid w:val="000A0F6F"/>
    <w:rsid w:val="000A1C11"/>
    <w:rsid w:val="000A20B4"/>
    <w:rsid w:val="000A3313"/>
    <w:rsid w:val="000A4053"/>
    <w:rsid w:val="000A4B00"/>
    <w:rsid w:val="000A6C66"/>
    <w:rsid w:val="000A6FDE"/>
    <w:rsid w:val="000A7549"/>
    <w:rsid w:val="000A757E"/>
    <w:rsid w:val="000A7E17"/>
    <w:rsid w:val="000B20FC"/>
    <w:rsid w:val="000B2254"/>
    <w:rsid w:val="000B26CD"/>
    <w:rsid w:val="000B3A33"/>
    <w:rsid w:val="000B4B1E"/>
    <w:rsid w:val="000B4EBE"/>
    <w:rsid w:val="000B4FDE"/>
    <w:rsid w:val="000B4FDF"/>
    <w:rsid w:val="000B50C7"/>
    <w:rsid w:val="000B5BE9"/>
    <w:rsid w:val="000B6090"/>
    <w:rsid w:val="000B6F8B"/>
    <w:rsid w:val="000B74AC"/>
    <w:rsid w:val="000C0AC5"/>
    <w:rsid w:val="000C0F67"/>
    <w:rsid w:val="000C17F1"/>
    <w:rsid w:val="000C2BCF"/>
    <w:rsid w:val="000C69ED"/>
    <w:rsid w:val="000D16E9"/>
    <w:rsid w:val="000D1BDC"/>
    <w:rsid w:val="000D3A66"/>
    <w:rsid w:val="000D3E75"/>
    <w:rsid w:val="000D4CE9"/>
    <w:rsid w:val="000D5606"/>
    <w:rsid w:val="000D5A37"/>
    <w:rsid w:val="000D5C85"/>
    <w:rsid w:val="000D70D4"/>
    <w:rsid w:val="000E1050"/>
    <w:rsid w:val="000E11B6"/>
    <w:rsid w:val="000E22B4"/>
    <w:rsid w:val="000E2DCA"/>
    <w:rsid w:val="000E4301"/>
    <w:rsid w:val="000E4355"/>
    <w:rsid w:val="000E7BC7"/>
    <w:rsid w:val="000F2260"/>
    <w:rsid w:val="000F29D1"/>
    <w:rsid w:val="000F3440"/>
    <w:rsid w:val="000F3943"/>
    <w:rsid w:val="000F5AB0"/>
    <w:rsid w:val="000F6025"/>
    <w:rsid w:val="000F65FC"/>
    <w:rsid w:val="000F6F9C"/>
    <w:rsid w:val="000F7BA0"/>
    <w:rsid w:val="00100ABB"/>
    <w:rsid w:val="00101A12"/>
    <w:rsid w:val="001021F3"/>
    <w:rsid w:val="00103562"/>
    <w:rsid w:val="001036BE"/>
    <w:rsid w:val="0010766B"/>
    <w:rsid w:val="00107781"/>
    <w:rsid w:val="00107A6B"/>
    <w:rsid w:val="001104D1"/>
    <w:rsid w:val="00110ED9"/>
    <w:rsid w:val="00110EE5"/>
    <w:rsid w:val="00111BB3"/>
    <w:rsid w:val="00111D66"/>
    <w:rsid w:val="001122F9"/>
    <w:rsid w:val="0011262D"/>
    <w:rsid w:val="001128AE"/>
    <w:rsid w:val="00112A9F"/>
    <w:rsid w:val="0011333A"/>
    <w:rsid w:val="00114104"/>
    <w:rsid w:val="00115AD1"/>
    <w:rsid w:val="001163E5"/>
    <w:rsid w:val="0011669F"/>
    <w:rsid w:val="001166C4"/>
    <w:rsid w:val="00117721"/>
    <w:rsid w:val="001178E8"/>
    <w:rsid w:val="00120F34"/>
    <w:rsid w:val="00121E1F"/>
    <w:rsid w:val="00122040"/>
    <w:rsid w:val="001226A7"/>
    <w:rsid w:val="00123559"/>
    <w:rsid w:val="0012391F"/>
    <w:rsid w:val="00123E09"/>
    <w:rsid w:val="00123E2B"/>
    <w:rsid w:val="00124078"/>
    <w:rsid w:val="001243BE"/>
    <w:rsid w:val="00124568"/>
    <w:rsid w:val="00124594"/>
    <w:rsid w:val="0012593E"/>
    <w:rsid w:val="00125F38"/>
    <w:rsid w:val="00126DC0"/>
    <w:rsid w:val="00127BFE"/>
    <w:rsid w:val="00127C27"/>
    <w:rsid w:val="00130CDB"/>
    <w:rsid w:val="001319DD"/>
    <w:rsid w:val="00131F5C"/>
    <w:rsid w:val="0013321E"/>
    <w:rsid w:val="00133705"/>
    <w:rsid w:val="00136629"/>
    <w:rsid w:val="001371C3"/>
    <w:rsid w:val="00140ACA"/>
    <w:rsid w:val="00141CFC"/>
    <w:rsid w:val="00142142"/>
    <w:rsid w:val="00142219"/>
    <w:rsid w:val="00142B98"/>
    <w:rsid w:val="00144692"/>
    <w:rsid w:val="00145554"/>
    <w:rsid w:val="001458DC"/>
    <w:rsid w:val="0014653E"/>
    <w:rsid w:val="00146BD2"/>
    <w:rsid w:val="00146BF0"/>
    <w:rsid w:val="00151577"/>
    <w:rsid w:val="00151AE8"/>
    <w:rsid w:val="00151C1A"/>
    <w:rsid w:val="001541AD"/>
    <w:rsid w:val="001541B5"/>
    <w:rsid w:val="00154584"/>
    <w:rsid w:val="00154B95"/>
    <w:rsid w:val="001559CA"/>
    <w:rsid w:val="00155A67"/>
    <w:rsid w:val="00157116"/>
    <w:rsid w:val="00157FE2"/>
    <w:rsid w:val="00160C95"/>
    <w:rsid w:val="00161181"/>
    <w:rsid w:val="00162009"/>
    <w:rsid w:val="00162830"/>
    <w:rsid w:val="0016549B"/>
    <w:rsid w:val="0016751B"/>
    <w:rsid w:val="0016762C"/>
    <w:rsid w:val="00167CAE"/>
    <w:rsid w:val="00170012"/>
    <w:rsid w:val="00170105"/>
    <w:rsid w:val="00171387"/>
    <w:rsid w:val="0017151B"/>
    <w:rsid w:val="0017211C"/>
    <w:rsid w:val="001721BD"/>
    <w:rsid w:val="001724D2"/>
    <w:rsid w:val="00173459"/>
    <w:rsid w:val="00173A7F"/>
    <w:rsid w:val="00173D75"/>
    <w:rsid w:val="001740E9"/>
    <w:rsid w:val="0017687E"/>
    <w:rsid w:val="0017716C"/>
    <w:rsid w:val="00177AF0"/>
    <w:rsid w:val="00177BC4"/>
    <w:rsid w:val="00181043"/>
    <w:rsid w:val="001824DB"/>
    <w:rsid w:val="00183887"/>
    <w:rsid w:val="00184164"/>
    <w:rsid w:val="001848C2"/>
    <w:rsid w:val="00184BAD"/>
    <w:rsid w:val="00185598"/>
    <w:rsid w:val="001872F0"/>
    <w:rsid w:val="0018787C"/>
    <w:rsid w:val="001901CA"/>
    <w:rsid w:val="00190512"/>
    <w:rsid w:val="00191813"/>
    <w:rsid w:val="00191997"/>
    <w:rsid w:val="00193695"/>
    <w:rsid w:val="00193E88"/>
    <w:rsid w:val="00194614"/>
    <w:rsid w:val="0019491F"/>
    <w:rsid w:val="00194B8B"/>
    <w:rsid w:val="001958C6"/>
    <w:rsid w:val="00195BC6"/>
    <w:rsid w:val="001962A2"/>
    <w:rsid w:val="00197E21"/>
    <w:rsid w:val="001A0159"/>
    <w:rsid w:val="001A025F"/>
    <w:rsid w:val="001A0EBE"/>
    <w:rsid w:val="001A0FFE"/>
    <w:rsid w:val="001A11E3"/>
    <w:rsid w:val="001A1210"/>
    <w:rsid w:val="001A16C9"/>
    <w:rsid w:val="001A174B"/>
    <w:rsid w:val="001A28C0"/>
    <w:rsid w:val="001A2B87"/>
    <w:rsid w:val="001A3668"/>
    <w:rsid w:val="001A384F"/>
    <w:rsid w:val="001A397B"/>
    <w:rsid w:val="001A4516"/>
    <w:rsid w:val="001A5C38"/>
    <w:rsid w:val="001A6DA4"/>
    <w:rsid w:val="001A6DBA"/>
    <w:rsid w:val="001A6E5E"/>
    <w:rsid w:val="001A6EC6"/>
    <w:rsid w:val="001B087D"/>
    <w:rsid w:val="001B2088"/>
    <w:rsid w:val="001B366D"/>
    <w:rsid w:val="001B491F"/>
    <w:rsid w:val="001B49F5"/>
    <w:rsid w:val="001B54ED"/>
    <w:rsid w:val="001B635F"/>
    <w:rsid w:val="001B6384"/>
    <w:rsid w:val="001C0620"/>
    <w:rsid w:val="001C0B05"/>
    <w:rsid w:val="001C0C00"/>
    <w:rsid w:val="001C1566"/>
    <w:rsid w:val="001C16D6"/>
    <w:rsid w:val="001C21F9"/>
    <w:rsid w:val="001C28F8"/>
    <w:rsid w:val="001C3174"/>
    <w:rsid w:val="001C3596"/>
    <w:rsid w:val="001C51C7"/>
    <w:rsid w:val="001C698F"/>
    <w:rsid w:val="001C7534"/>
    <w:rsid w:val="001D05CB"/>
    <w:rsid w:val="001D33A0"/>
    <w:rsid w:val="001D3AFE"/>
    <w:rsid w:val="001D41D8"/>
    <w:rsid w:val="001D53EA"/>
    <w:rsid w:val="001D5453"/>
    <w:rsid w:val="001D57E7"/>
    <w:rsid w:val="001D6160"/>
    <w:rsid w:val="001D65C2"/>
    <w:rsid w:val="001D7DF0"/>
    <w:rsid w:val="001E0752"/>
    <w:rsid w:val="001E1335"/>
    <w:rsid w:val="001E19ED"/>
    <w:rsid w:val="001E1AC6"/>
    <w:rsid w:val="001E47D8"/>
    <w:rsid w:val="001E4D1C"/>
    <w:rsid w:val="001E5D84"/>
    <w:rsid w:val="001E61BB"/>
    <w:rsid w:val="001E6856"/>
    <w:rsid w:val="001E6AD6"/>
    <w:rsid w:val="001E70BF"/>
    <w:rsid w:val="001E77DF"/>
    <w:rsid w:val="001F08B3"/>
    <w:rsid w:val="001F0C86"/>
    <w:rsid w:val="001F17DC"/>
    <w:rsid w:val="001F1980"/>
    <w:rsid w:val="001F2C78"/>
    <w:rsid w:val="001F3D12"/>
    <w:rsid w:val="001F42FF"/>
    <w:rsid w:val="001F4695"/>
    <w:rsid w:val="001F57DF"/>
    <w:rsid w:val="001F5BAB"/>
    <w:rsid w:val="001F6808"/>
    <w:rsid w:val="001F7366"/>
    <w:rsid w:val="001F7CCA"/>
    <w:rsid w:val="00200335"/>
    <w:rsid w:val="00200B9F"/>
    <w:rsid w:val="00200BEB"/>
    <w:rsid w:val="002017CE"/>
    <w:rsid w:val="002020FF"/>
    <w:rsid w:val="00203BF4"/>
    <w:rsid w:val="00204186"/>
    <w:rsid w:val="002041C6"/>
    <w:rsid w:val="002058CB"/>
    <w:rsid w:val="00205E41"/>
    <w:rsid w:val="002063B3"/>
    <w:rsid w:val="00206633"/>
    <w:rsid w:val="002071D8"/>
    <w:rsid w:val="00210852"/>
    <w:rsid w:val="00211383"/>
    <w:rsid w:val="00211E14"/>
    <w:rsid w:val="0021431F"/>
    <w:rsid w:val="0021434C"/>
    <w:rsid w:val="00214560"/>
    <w:rsid w:val="00215CB1"/>
    <w:rsid w:val="00215F47"/>
    <w:rsid w:val="002161BF"/>
    <w:rsid w:val="002161D9"/>
    <w:rsid w:val="00216B67"/>
    <w:rsid w:val="00216C21"/>
    <w:rsid w:val="00217A96"/>
    <w:rsid w:val="002202BC"/>
    <w:rsid w:val="00220666"/>
    <w:rsid w:val="00221E71"/>
    <w:rsid w:val="002229D9"/>
    <w:rsid w:val="002243EC"/>
    <w:rsid w:val="00224733"/>
    <w:rsid w:val="00224BA5"/>
    <w:rsid w:val="00224FA9"/>
    <w:rsid w:val="00226736"/>
    <w:rsid w:val="00226996"/>
    <w:rsid w:val="002277D4"/>
    <w:rsid w:val="002278DF"/>
    <w:rsid w:val="002303E4"/>
    <w:rsid w:val="00231A85"/>
    <w:rsid w:val="00231BF4"/>
    <w:rsid w:val="002332BD"/>
    <w:rsid w:val="00233514"/>
    <w:rsid w:val="002356D8"/>
    <w:rsid w:val="002357B5"/>
    <w:rsid w:val="002379B9"/>
    <w:rsid w:val="00237A16"/>
    <w:rsid w:val="002424B9"/>
    <w:rsid w:val="002428EB"/>
    <w:rsid w:val="00242D91"/>
    <w:rsid w:val="002432EC"/>
    <w:rsid w:val="00243F7B"/>
    <w:rsid w:val="00244472"/>
    <w:rsid w:val="002446F5"/>
    <w:rsid w:val="00244AEE"/>
    <w:rsid w:val="0024562E"/>
    <w:rsid w:val="002472C5"/>
    <w:rsid w:val="002474A7"/>
    <w:rsid w:val="002475E8"/>
    <w:rsid w:val="0024774E"/>
    <w:rsid w:val="00250626"/>
    <w:rsid w:val="002507CD"/>
    <w:rsid w:val="00252921"/>
    <w:rsid w:val="00252BB9"/>
    <w:rsid w:val="00253450"/>
    <w:rsid w:val="002543F5"/>
    <w:rsid w:val="0025445C"/>
    <w:rsid w:val="00254C38"/>
    <w:rsid w:val="00254F76"/>
    <w:rsid w:val="002552CC"/>
    <w:rsid w:val="002565E8"/>
    <w:rsid w:val="00256DE0"/>
    <w:rsid w:val="00256F10"/>
    <w:rsid w:val="002603B9"/>
    <w:rsid w:val="00262A15"/>
    <w:rsid w:val="00262A98"/>
    <w:rsid w:val="00262F45"/>
    <w:rsid w:val="0026723B"/>
    <w:rsid w:val="00270271"/>
    <w:rsid w:val="002720C6"/>
    <w:rsid w:val="00273C8B"/>
    <w:rsid w:val="00274BF0"/>
    <w:rsid w:val="00275B86"/>
    <w:rsid w:val="00276C1B"/>
    <w:rsid w:val="002771DD"/>
    <w:rsid w:val="00277207"/>
    <w:rsid w:val="00277E14"/>
    <w:rsid w:val="00280B60"/>
    <w:rsid w:val="002811E9"/>
    <w:rsid w:val="00281D98"/>
    <w:rsid w:val="00282565"/>
    <w:rsid w:val="00282D6A"/>
    <w:rsid w:val="00284741"/>
    <w:rsid w:val="002858CB"/>
    <w:rsid w:val="00286FC1"/>
    <w:rsid w:val="00290BEC"/>
    <w:rsid w:val="002916DD"/>
    <w:rsid w:val="00291A1D"/>
    <w:rsid w:val="0029337E"/>
    <w:rsid w:val="002951C5"/>
    <w:rsid w:val="002961A9"/>
    <w:rsid w:val="002977C7"/>
    <w:rsid w:val="00297D01"/>
    <w:rsid w:val="002A0736"/>
    <w:rsid w:val="002A0D93"/>
    <w:rsid w:val="002A122E"/>
    <w:rsid w:val="002A1BB3"/>
    <w:rsid w:val="002A1E9F"/>
    <w:rsid w:val="002A21E8"/>
    <w:rsid w:val="002A23A2"/>
    <w:rsid w:val="002A5FBC"/>
    <w:rsid w:val="002A5FE0"/>
    <w:rsid w:val="002A6B8D"/>
    <w:rsid w:val="002A714B"/>
    <w:rsid w:val="002A746A"/>
    <w:rsid w:val="002A7B0A"/>
    <w:rsid w:val="002B0381"/>
    <w:rsid w:val="002B3454"/>
    <w:rsid w:val="002B3CD7"/>
    <w:rsid w:val="002B3E2B"/>
    <w:rsid w:val="002B41B6"/>
    <w:rsid w:val="002B5CA7"/>
    <w:rsid w:val="002B6988"/>
    <w:rsid w:val="002C0814"/>
    <w:rsid w:val="002C0B36"/>
    <w:rsid w:val="002C0C1A"/>
    <w:rsid w:val="002C0CD9"/>
    <w:rsid w:val="002C15CB"/>
    <w:rsid w:val="002C26DC"/>
    <w:rsid w:val="002C2EB2"/>
    <w:rsid w:val="002C2F2C"/>
    <w:rsid w:val="002C3E92"/>
    <w:rsid w:val="002C4118"/>
    <w:rsid w:val="002C597C"/>
    <w:rsid w:val="002C7009"/>
    <w:rsid w:val="002C7CB5"/>
    <w:rsid w:val="002D063B"/>
    <w:rsid w:val="002D11D9"/>
    <w:rsid w:val="002D2579"/>
    <w:rsid w:val="002D276F"/>
    <w:rsid w:val="002D2F62"/>
    <w:rsid w:val="002D5429"/>
    <w:rsid w:val="002D5973"/>
    <w:rsid w:val="002D5CD2"/>
    <w:rsid w:val="002D5F6B"/>
    <w:rsid w:val="002D5F86"/>
    <w:rsid w:val="002D7092"/>
    <w:rsid w:val="002D70A5"/>
    <w:rsid w:val="002D7B5C"/>
    <w:rsid w:val="002D7F91"/>
    <w:rsid w:val="002E1183"/>
    <w:rsid w:val="002E2791"/>
    <w:rsid w:val="002E3142"/>
    <w:rsid w:val="002E3C00"/>
    <w:rsid w:val="002E466F"/>
    <w:rsid w:val="002E4D5A"/>
    <w:rsid w:val="002E4F46"/>
    <w:rsid w:val="002E526B"/>
    <w:rsid w:val="002E5CE3"/>
    <w:rsid w:val="002E5D8D"/>
    <w:rsid w:val="002E6BE5"/>
    <w:rsid w:val="002E6CA8"/>
    <w:rsid w:val="002E7056"/>
    <w:rsid w:val="002E7503"/>
    <w:rsid w:val="002E7CAF"/>
    <w:rsid w:val="002F1AAE"/>
    <w:rsid w:val="002F208E"/>
    <w:rsid w:val="002F34D4"/>
    <w:rsid w:val="002F36AA"/>
    <w:rsid w:val="002F3889"/>
    <w:rsid w:val="002F4176"/>
    <w:rsid w:val="002F4638"/>
    <w:rsid w:val="002F48CE"/>
    <w:rsid w:val="002F6137"/>
    <w:rsid w:val="002F6742"/>
    <w:rsid w:val="002F7179"/>
    <w:rsid w:val="002F7A01"/>
    <w:rsid w:val="002F7FC9"/>
    <w:rsid w:val="0030088D"/>
    <w:rsid w:val="00300EF4"/>
    <w:rsid w:val="00301D70"/>
    <w:rsid w:val="00302132"/>
    <w:rsid w:val="00302768"/>
    <w:rsid w:val="00302823"/>
    <w:rsid w:val="00303085"/>
    <w:rsid w:val="003034EF"/>
    <w:rsid w:val="00304C17"/>
    <w:rsid w:val="00304C9F"/>
    <w:rsid w:val="00304D42"/>
    <w:rsid w:val="00305620"/>
    <w:rsid w:val="0030754C"/>
    <w:rsid w:val="0031080F"/>
    <w:rsid w:val="003134F2"/>
    <w:rsid w:val="0031399B"/>
    <w:rsid w:val="00313C88"/>
    <w:rsid w:val="00315727"/>
    <w:rsid w:val="003171BD"/>
    <w:rsid w:val="003200C2"/>
    <w:rsid w:val="00320CD1"/>
    <w:rsid w:val="0032272A"/>
    <w:rsid w:val="003227C1"/>
    <w:rsid w:val="00323B28"/>
    <w:rsid w:val="00323D5E"/>
    <w:rsid w:val="003254BE"/>
    <w:rsid w:val="003254CC"/>
    <w:rsid w:val="003258A2"/>
    <w:rsid w:val="003272E4"/>
    <w:rsid w:val="00327F21"/>
    <w:rsid w:val="003301C0"/>
    <w:rsid w:val="00330A06"/>
    <w:rsid w:val="00330E97"/>
    <w:rsid w:val="0033114D"/>
    <w:rsid w:val="0033119C"/>
    <w:rsid w:val="00331FB9"/>
    <w:rsid w:val="003327D1"/>
    <w:rsid w:val="00333252"/>
    <w:rsid w:val="0033444A"/>
    <w:rsid w:val="003349CC"/>
    <w:rsid w:val="003369D5"/>
    <w:rsid w:val="00336DF4"/>
    <w:rsid w:val="003375C7"/>
    <w:rsid w:val="0034009F"/>
    <w:rsid w:val="0034087B"/>
    <w:rsid w:val="00341F74"/>
    <w:rsid w:val="0034279D"/>
    <w:rsid w:val="00343097"/>
    <w:rsid w:val="003439E0"/>
    <w:rsid w:val="00343FA4"/>
    <w:rsid w:val="00344244"/>
    <w:rsid w:val="00344F00"/>
    <w:rsid w:val="00345B0D"/>
    <w:rsid w:val="00345FBB"/>
    <w:rsid w:val="0034621E"/>
    <w:rsid w:val="00350486"/>
    <w:rsid w:val="00351359"/>
    <w:rsid w:val="003519AD"/>
    <w:rsid w:val="00351C79"/>
    <w:rsid w:val="00351FAC"/>
    <w:rsid w:val="0035217D"/>
    <w:rsid w:val="00352A69"/>
    <w:rsid w:val="0035343E"/>
    <w:rsid w:val="003535F8"/>
    <w:rsid w:val="003536A5"/>
    <w:rsid w:val="00353989"/>
    <w:rsid w:val="003542BC"/>
    <w:rsid w:val="00354527"/>
    <w:rsid w:val="003545D7"/>
    <w:rsid w:val="003549EE"/>
    <w:rsid w:val="00354E1B"/>
    <w:rsid w:val="00355B5A"/>
    <w:rsid w:val="00356068"/>
    <w:rsid w:val="00356479"/>
    <w:rsid w:val="00361BB8"/>
    <w:rsid w:val="00363357"/>
    <w:rsid w:val="00363D31"/>
    <w:rsid w:val="00363EE7"/>
    <w:rsid w:val="00364E32"/>
    <w:rsid w:val="003653A3"/>
    <w:rsid w:val="003654AD"/>
    <w:rsid w:val="00366E92"/>
    <w:rsid w:val="003673C9"/>
    <w:rsid w:val="00367C4F"/>
    <w:rsid w:val="00367C72"/>
    <w:rsid w:val="00370352"/>
    <w:rsid w:val="003709F0"/>
    <w:rsid w:val="00370E2B"/>
    <w:rsid w:val="00372114"/>
    <w:rsid w:val="003722BB"/>
    <w:rsid w:val="00372CEE"/>
    <w:rsid w:val="00375B17"/>
    <w:rsid w:val="00375D2C"/>
    <w:rsid w:val="00375E78"/>
    <w:rsid w:val="0037683D"/>
    <w:rsid w:val="003776CA"/>
    <w:rsid w:val="003778A9"/>
    <w:rsid w:val="00380544"/>
    <w:rsid w:val="003827BB"/>
    <w:rsid w:val="003828FB"/>
    <w:rsid w:val="00383CE8"/>
    <w:rsid w:val="003844A7"/>
    <w:rsid w:val="00384779"/>
    <w:rsid w:val="00385965"/>
    <w:rsid w:val="00387E93"/>
    <w:rsid w:val="00390363"/>
    <w:rsid w:val="00390889"/>
    <w:rsid w:val="003914BB"/>
    <w:rsid w:val="00391C89"/>
    <w:rsid w:val="00392DFF"/>
    <w:rsid w:val="00394BB4"/>
    <w:rsid w:val="0039607E"/>
    <w:rsid w:val="00396461"/>
    <w:rsid w:val="00396742"/>
    <w:rsid w:val="00396EEF"/>
    <w:rsid w:val="00397292"/>
    <w:rsid w:val="00397478"/>
    <w:rsid w:val="003A0BDD"/>
    <w:rsid w:val="003A0C8C"/>
    <w:rsid w:val="003A224C"/>
    <w:rsid w:val="003A2298"/>
    <w:rsid w:val="003A23DC"/>
    <w:rsid w:val="003A2C3E"/>
    <w:rsid w:val="003A41A9"/>
    <w:rsid w:val="003A5BD4"/>
    <w:rsid w:val="003A6159"/>
    <w:rsid w:val="003A6573"/>
    <w:rsid w:val="003A73D7"/>
    <w:rsid w:val="003A7CE8"/>
    <w:rsid w:val="003B111E"/>
    <w:rsid w:val="003B1560"/>
    <w:rsid w:val="003B1761"/>
    <w:rsid w:val="003B2D24"/>
    <w:rsid w:val="003B2E0B"/>
    <w:rsid w:val="003B336E"/>
    <w:rsid w:val="003B4864"/>
    <w:rsid w:val="003B54A0"/>
    <w:rsid w:val="003B7815"/>
    <w:rsid w:val="003B7ED8"/>
    <w:rsid w:val="003C3C3D"/>
    <w:rsid w:val="003C4205"/>
    <w:rsid w:val="003C68ED"/>
    <w:rsid w:val="003C6FDD"/>
    <w:rsid w:val="003D0667"/>
    <w:rsid w:val="003D07B4"/>
    <w:rsid w:val="003D0B7B"/>
    <w:rsid w:val="003D0C08"/>
    <w:rsid w:val="003D1C9C"/>
    <w:rsid w:val="003D2B2F"/>
    <w:rsid w:val="003D2B5D"/>
    <w:rsid w:val="003D2C9C"/>
    <w:rsid w:val="003D2DC6"/>
    <w:rsid w:val="003D3163"/>
    <w:rsid w:val="003D49CF"/>
    <w:rsid w:val="003D53C1"/>
    <w:rsid w:val="003D5BC7"/>
    <w:rsid w:val="003D6472"/>
    <w:rsid w:val="003D6491"/>
    <w:rsid w:val="003D64EB"/>
    <w:rsid w:val="003D7444"/>
    <w:rsid w:val="003D793F"/>
    <w:rsid w:val="003E0B09"/>
    <w:rsid w:val="003E10E7"/>
    <w:rsid w:val="003E48F7"/>
    <w:rsid w:val="003E5F63"/>
    <w:rsid w:val="003E6DFB"/>
    <w:rsid w:val="003E6F1C"/>
    <w:rsid w:val="003E6F88"/>
    <w:rsid w:val="003E78C7"/>
    <w:rsid w:val="003F08C9"/>
    <w:rsid w:val="003F1A35"/>
    <w:rsid w:val="003F2913"/>
    <w:rsid w:val="003F2D9A"/>
    <w:rsid w:val="003F307C"/>
    <w:rsid w:val="003F321E"/>
    <w:rsid w:val="003F7D99"/>
    <w:rsid w:val="004005DF"/>
    <w:rsid w:val="00400892"/>
    <w:rsid w:val="004012DB"/>
    <w:rsid w:val="00401A38"/>
    <w:rsid w:val="00402031"/>
    <w:rsid w:val="00402617"/>
    <w:rsid w:val="00402C05"/>
    <w:rsid w:val="004036DE"/>
    <w:rsid w:val="004051B2"/>
    <w:rsid w:val="0040542A"/>
    <w:rsid w:val="004059D3"/>
    <w:rsid w:val="004059DE"/>
    <w:rsid w:val="0040615F"/>
    <w:rsid w:val="00407181"/>
    <w:rsid w:val="00407C16"/>
    <w:rsid w:val="0041441B"/>
    <w:rsid w:val="00414B22"/>
    <w:rsid w:val="00414F22"/>
    <w:rsid w:val="004163A6"/>
    <w:rsid w:val="00416DA8"/>
    <w:rsid w:val="00416DD5"/>
    <w:rsid w:val="00417058"/>
    <w:rsid w:val="0041714A"/>
    <w:rsid w:val="0041740E"/>
    <w:rsid w:val="004175DD"/>
    <w:rsid w:val="00417A8D"/>
    <w:rsid w:val="004208CB"/>
    <w:rsid w:val="00420D09"/>
    <w:rsid w:val="0042158E"/>
    <w:rsid w:val="004219B8"/>
    <w:rsid w:val="004229B6"/>
    <w:rsid w:val="00422B3F"/>
    <w:rsid w:val="00426C47"/>
    <w:rsid w:val="0042700C"/>
    <w:rsid w:val="00430047"/>
    <w:rsid w:val="00430EC6"/>
    <w:rsid w:val="004312CC"/>
    <w:rsid w:val="004329C7"/>
    <w:rsid w:val="00432C84"/>
    <w:rsid w:val="004347DD"/>
    <w:rsid w:val="004351AA"/>
    <w:rsid w:val="004354D3"/>
    <w:rsid w:val="00435B19"/>
    <w:rsid w:val="00435E0D"/>
    <w:rsid w:val="004365CF"/>
    <w:rsid w:val="0043728B"/>
    <w:rsid w:val="00437EED"/>
    <w:rsid w:val="00441925"/>
    <w:rsid w:val="004427E1"/>
    <w:rsid w:val="0044280F"/>
    <w:rsid w:val="00443465"/>
    <w:rsid w:val="00444AE5"/>
    <w:rsid w:val="00445333"/>
    <w:rsid w:val="00445DBF"/>
    <w:rsid w:val="00446148"/>
    <w:rsid w:val="0044693F"/>
    <w:rsid w:val="00446CE4"/>
    <w:rsid w:val="004478B7"/>
    <w:rsid w:val="004506B6"/>
    <w:rsid w:val="00450877"/>
    <w:rsid w:val="004513C3"/>
    <w:rsid w:val="00452128"/>
    <w:rsid w:val="00452976"/>
    <w:rsid w:val="00453C10"/>
    <w:rsid w:val="00453F14"/>
    <w:rsid w:val="00455382"/>
    <w:rsid w:val="004578A7"/>
    <w:rsid w:val="00460786"/>
    <w:rsid w:val="00460C73"/>
    <w:rsid w:val="004610C6"/>
    <w:rsid w:val="004612B2"/>
    <w:rsid w:val="00461A23"/>
    <w:rsid w:val="004623CF"/>
    <w:rsid w:val="00462C5D"/>
    <w:rsid w:val="00462E48"/>
    <w:rsid w:val="00463140"/>
    <w:rsid w:val="00463834"/>
    <w:rsid w:val="00463994"/>
    <w:rsid w:val="00463D2C"/>
    <w:rsid w:val="00464036"/>
    <w:rsid w:val="0046425B"/>
    <w:rsid w:val="00464E3F"/>
    <w:rsid w:val="0046543F"/>
    <w:rsid w:val="004654F7"/>
    <w:rsid w:val="00465C32"/>
    <w:rsid w:val="00466A23"/>
    <w:rsid w:val="00466AFE"/>
    <w:rsid w:val="00467D38"/>
    <w:rsid w:val="004705CD"/>
    <w:rsid w:val="00470B75"/>
    <w:rsid w:val="00471310"/>
    <w:rsid w:val="004718E0"/>
    <w:rsid w:val="00472074"/>
    <w:rsid w:val="00472F29"/>
    <w:rsid w:val="00473B1F"/>
    <w:rsid w:val="0047400A"/>
    <w:rsid w:val="00475C50"/>
    <w:rsid w:val="0047683C"/>
    <w:rsid w:val="004771F9"/>
    <w:rsid w:val="00477408"/>
    <w:rsid w:val="004774A8"/>
    <w:rsid w:val="0047752A"/>
    <w:rsid w:val="00477621"/>
    <w:rsid w:val="00477A2D"/>
    <w:rsid w:val="004817A8"/>
    <w:rsid w:val="00481AF1"/>
    <w:rsid w:val="00481FD4"/>
    <w:rsid w:val="00483610"/>
    <w:rsid w:val="00483703"/>
    <w:rsid w:val="00483AC3"/>
    <w:rsid w:val="00484017"/>
    <w:rsid w:val="00485B4A"/>
    <w:rsid w:val="00485E04"/>
    <w:rsid w:val="004862E4"/>
    <w:rsid w:val="004864EA"/>
    <w:rsid w:val="00487DBB"/>
    <w:rsid w:val="00490745"/>
    <w:rsid w:val="004908AC"/>
    <w:rsid w:val="00490D2D"/>
    <w:rsid w:val="00492613"/>
    <w:rsid w:val="00492A98"/>
    <w:rsid w:val="00492FE2"/>
    <w:rsid w:val="00493432"/>
    <w:rsid w:val="00493C1F"/>
    <w:rsid w:val="004958A0"/>
    <w:rsid w:val="00496EE9"/>
    <w:rsid w:val="00497CD4"/>
    <w:rsid w:val="004A021D"/>
    <w:rsid w:val="004A06E3"/>
    <w:rsid w:val="004A0FD7"/>
    <w:rsid w:val="004A20FE"/>
    <w:rsid w:val="004A32BA"/>
    <w:rsid w:val="004A413C"/>
    <w:rsid w:val="004A42CC"/>
    <w:rsid w:val="004A4EA4"/>
    <w:rsid w:val="004A58C5"/>
    <w:rsid w:val="004A64B6"/>
    <w:rsid w:val="004A6ACA"/>
    <w:rsid w:val="004A7A5A"/>
    <w:rsid w:val="004B1851"/>
    <w:rsid w:val="004B1A2F"/>
    <w:rsid w:val="004B22E5"/>
    <w:rsid w:val="004B23DD"/>
    <w:rsid w:val="004B27FC"/>
    <w:rsid w:val="004B2AEB"/>
    <w:rsid w:val="004B337C"/>
    <w:rsid w:val="004B3BEC"/>
    <w:rsid w:val="004B3DB0"/>
    <w:rsid w:val="004B44B3"/>
    <w:rsid w:val="004B4754"/>
    <w:rsid w:val="004B4E08"/>
    <w:rsid w:val="004B538D"/>
    <w:rsid w:val="004B590E"/>
    <w:rsid w:val="004C05A0"/>
    <w:rsid w:val="004C0DA8"/>
    <w:rsid w:val="004C170A"/>
    <w:rsid w:val="004C1A71"/>
    <w:rsid w:val="004C25AB"/>
    <w:rsid w:val="004C25DC"/>
    <w:rsid w:val="004C2FD6"/>
    <w:rsid w:val="004C33B0"/>
    <w:rsid w:val="004C5071"/>
    <w:rsid w:val="004C5321"/>
    <w:rsid w:val="004C7AC5"/>
    <w:rsid w:val="004D0D16"/>
    <w:rsid w:val="004D1AE6"/>
    <w:rsid w:val="004D2595"/>
    <w:rsid w:val="004D37DE"/>
    <w:rsid w:val="004D4988"/>
    <w:rsid w:val="004D4A0D"/>
    <w:rsid w:val="004D4C3A"/>
    <w:rsid w:val="004D4FD7"/>
    <w:rsid w:val="004D5103"/>
    <w:rsid w:val="004D58DE"/>
    <w:rsid w:val="004D5D5C"/>
    <w:rsid w:val="004D72F3"/>
    <w:rsid w:val="004E0655"/>
    <w:rsid w:val="004E0CDA"/>
    <w:rsid w:val="004E10FF"/>
    <w:rsid w:val="004E1625"/>
    <w:rsid w:val="004E36C6"/>
    <w:rsid w:val="004E43CD"/>
    <w:rsid w:val="004E4AA2"/>
    <w:rsid w:val="004E5049"/>
    <w:rsid w:val="004E5E81"/>
    <w:rsid w:val="004E5ECA"/>
    <w:rsid w:val="004F0888"/>
    <w:rsid w:val="004F0BEA"/>
    <w:rsid w:val="004F3D4C"/>
    <w:rsid w:val="004F3D64"/>
    <w:rsid w:val="004F5DED"/>
    <w:rsid w:val="004F6328"/>
    <w:rsid w:val="004F6CF0"/>
    <w:rsid w:val="00500078"/>
    <w:rsid w:val="00500FA5"/>
    <w:rsid w:val="00501D93"/>
    <w:rsid w:val="00502AEA"/>
    <w:rsid w:val="00503DC8"/>
    <w:rsid w:val="005050F2"/>
    <w:rsid w:val="005052CB"/>
    <w:rsid w:val="00505A05"/>
    <w:rsid w:val="00505C52"/>
    <w:rsid w:val="005065A8"/>
    <w:rsid w:val="005065C4"/>
    <w:rsid w:val="00506D5E"/>
    <w:rsid w:val="00507E51"/>
    <w:rsid w:val="00507E5A"/>
    <w:rsid w:val="005102ED"/>
    <w:rsid w:val="0051049F"/>
    <w:rsid w:val="00510E0C"/>
    <w:rsid w:val="005116B1"/>
    <w:rsid w:val="00513B9B"/>
    <w:rsid w:val="00514275"/>
    <w:rsid w:val="0051460D"/>
    <w:rsid w:val="00514F0F"/>
    <w:rsid w:val="005151EF"/>
    <w:rsid w:val="005152C1"/>
    <w:rsid w:val="005159D1"/>
    <w:rsid w:val="0051604E"/>
    <w:rsid w:val="00517316"/>
    <w:rsid w:val="0052006D"/>
    <w:rsid w:val="00521644"/>
    <w:rsid w:val="005218DF"/>
    <w:rsid w:val="00522804"/>
    <w:rsid w:val="00523393"/>
    <w:rsid w:val="005236A7"/>
    <w:rsid w:val="00523F1B"/>
    <w:rsid w:val="00525876"/>
    <w:rsid w:val="00526864"/>
    <w:rsid w:val="005308C5"/>
    <w:rsid w:val="0053172E"/>
    <w:rsid w:val="00531BA6"/>
    <w:rsid w:val="00533B10"/>
    <w:rsid w:val="00534A36"/>
    <w:rsid w:val="00535B3F"/>
    <w:rsid w:val="00536ED7"/>
    <w:rsid w:val="0054081A"/>
    <w:rsid w:val="005408DA"/>
    <w:rsid w:val="00540FAA"/>
    <w:rsid w:val="005415F2"/>
    <w:rsid w:val="00541D96"/>
    <w:rsid w:val="00542F31"/>
    <w:rsid w:val="005438C3"/>
    <w:rsid w:val="0054396E"/>
    <w:rsid w:val="00543980"/>
    <w:rsid w:val="0054456D"/>
    <w:rsid w:val="0054570C"/>
    <w:rsid w:val="005457EF"/>
    <w:rsid w:val="00545955"/>
    <w:rsid w:val="005464AF"/>
    <w:rsid w:val="005472A6"/>
    <w:rsid w:val="00547310"/>
    <w:rsid w:val="00547CC1"/>
    <w:rsid w:val="00547F47"/>
    <w:rsid w:val="00550F94"/>
    <w:rsid w:val="00551E07"/>
    <w:rsid w:val="00552541"/>
    <w:rsid w:val="0055429B"/>
    <w:rsid w:val="0055529C"/>
    <w:rsid w:val="005552D8"/>
    <w:rsid w:val="0055536E"/>
    <w:rsid w:val="00555818"/>
    <w:rsid w:val="00555B8C"/>
    <w:rsid w:val="00556481"/>
    <w:rsid w:val="0056211C"/>
    <w:rsid w:val="00562BF0"/>
    <w:rsid w:val="00563466"/>
    <w:rsid w:val="00563765"/>
    <w:rsid w:val="0056547A"/>
    <w:rsid w:val="00565746"/>
    <w:rsid w:val="00567185"/>
    <w:rsid w:val="00567391"/>
    <w:rsid w:val="00567B56"/>
    <w:rsid w:val="00567D6D"/>
    <w:rsid w:val="00570E36"/>
    <w:rsid w:val="005720C6"/>
    <w:rsid w:val="00572406"/>
    <w:rsid w:val="005725E6"/>
    <w:rsid w:val="0057315D"/>
    <w:rsid w:val="005733BD"/>
    <w:rsid w:val="005737CC"/>
    <w:rsid w:val="00574E0A"/>
    <w:rsid w:val="00574FD5"/>
    <w:rsid w:val="00575279"/>
    <w:rsid w:val="00575B01"/>
    <w:rsid w:val="00576000"/>
    <w:rsid w:val="0058067D"/>
    <w:rsid w:val="00581876"/>
    <w:rsid w:val="00582235"/>
    <w:rsid w:val="00582A42"/>
    <w:rsid w:val="00583E75"/>
    <w:rsid w:val="00585133"/>
    <w:rsid w:val="005857E9"/>
    <w:rsid w:val="005868D8"/>
    <w:rsid w:val="00586ABA"/>
    <w:rsid w:val="005871A8"/>
    <w:rsid w:val="00590095"/>
    <w:rsid w:val="00590F05"/>
    <w:rsid w:val="00592050"/>
    <w:rsid w:val="005925E1"/>
    <w:rsid w:val="00594028"/>
    <w:rsid w:val="0059498A"/>
    <w:rsid w:val="005973FD"/>
    <w:rsid w:val="00597884"/>
    <w:rsid w:val="005A06D3"/>
    <w:rsid w:val="005A0C5A"/>
    <w:rsid w:val="005A193A"/>
    <w:rsid w:val="005A2755"/>
    <w:rsid w:val="005A28F4"/>
    <w:rsid w:val="005A4F6B"/>
    <w:rsid w:val="005A54F4"/>
    <w:rsid w:val="005A5F95"/>
    <w:rsid w:val="005A7E79"/>
    <w:rsid w:val="005B09DD"/>
    <w:rsid w:val="005B176F"/>
    <w:rsid w:val="005B1B90"/>
    <w:rsid w:val="005B1FCD"/>
    <w:rsid w:val="005B24DE"/>
    <w:rsid w:val="005B38AE"/>
    <w:rsid w:val="005B391F"/>
    <w:rsid w:val="005B4681"/>
    <w:rsid w:val="005B47EA"/>
    <w:rsid w:val="005B4C12"/>
    <w:rsid w:val="005B4F4B"/>
    <w:rsid w:val="005B5395"/>
    <w:rsid w:val="005B57FD"/>
    <w:rsid w:val="005B651D"/>
    <w:rsid w:val="005B6BF6"/>
    <w:rsid w:val="005B6C90"/>
    <w:rsid w:val="005B788D"/>
    <w:rsid w:val="005C0043"/>
    <w:rsid w:val="005C026E"/>
    <w:rsid w:val="005C106A"/>
    <w:rsid w:val="005C19F7"/>
    <w:rsid w:val="005C486F"/>
    <w:rsid w:val="005C50C5"/>
    <w:rsid w:val="005C55B7"/>
    <w:rsid w:val="005C6308"/>
    <w:rsid w:val="005C6588"/>
    <w:rsid w:val="005C785A"/>
    <w:rsid w:val="005C7BF3"/>
    <w:rsid w:val="005D07C7"/>
    <w:rsid w:val="005D0DF6"/>
    <w:rsid w:val="005D22D9"/>
    <w:rsid w:val="005D3356"/>
    <w:rsid w:val="005D38FD"/>
    <w:rsid w:val="005D4519"/>
    <w:rsid w:val="005D4C43"/>
    <w:rsid w:val="005D5437"/>
    <w:rsid w:val="005D5953"/>
    <w:rsid w:val="005D6016"/>
    <w:rsid w:val="005D7FA5"/>
    <w:rsid w:val="005E17A2"/>
    <w:rsid w:val="005E359F"/>
    <w:rsid w:val="005E4248"/>
    <w:rsid w:val="005E58C8"/>
    <w:rsid w:val="005E6693"/>
    <w:rsid w:val="005E6AD8"/>
    <w:rsid w:val="005E7A2A"/>
    <w:rsid w:val="005E7EC1"/>
    <w:rsid w:val="005F0A6F"/>
    <w:rsid w:val="005F0FC9"/>
    <w:rsid w:val="005F193E"/>
    <w:rsid w:val="005F3674"/>
    <w:rsid w:val="005F4206"/>
    <w:rsid w:val="005F426E"/>
    <w:rsid w:val="005F49D7"/>
    <w:rsid w:val="005F52DE"/>
    <w:rsid w:val="00600F89"/>
    <w:rsid w:val="00601005"/>
    <w:rsid w:val="0060104D"/>
    <w:rsid w:val="00601CB7"/>
    <w:rsid w:val="00601D96"/>
    <w:rsid w:val="006035BE"/>
    <w:rsid w:val="00603A5F"/>
    <w:rsid w:val="006045E1"/>
    <w:rsid w:val="00604933"/>
    <w:rsid w:val="0060521E"/>
    <w:rsid w:val="0060628F"/>
    <w:rsid w:val="006071E3"/>
    <w:rsid w:val="00607222"/>
    <w:rsid w:val="006109B8"/>
    <w:rsid w:val="0061417E"/>
    <w:rsid w:val="006147AF"/>
    <w:rsid w:val="00614B55"/>
    <w:rsid w:val="0061637C"/>
    <w:rsid w:val="006171F8"/>
    <w:rsid w:val="00617A1D"/>
    <w:rsid w:val="00617A24"/>
    <w:rsid w:val="00617C56"/>
    <w:rsid w:val="0062185E"/>
    <w:rsid w:val="00622E11"/>
    <w:rsid w:val="0062336A"/>
    <w:rsid w:val="006234DF"/>
    <w:rsid w:val="00623C26"/>
    <w:rsid w:val="00624EB4"/>
    <w:rsid w:val="00625BDA"/>
    <w:rsid w:val="00630957"/>
    <w:rsid w:val="00630A5E"/>
    <w:rsid w:val="00630E3E"/>
    <w:rsid w:val="0063145A"/>
    <w:rsid w:val="00631AC3"/>
    <w:rsid w:val="00632FD1"/>
    <w:rsid w:val="00634DAC"/>
    <w:rsid w:val="006355D1"/>
    <w:rsid w:val="006362F9"/>
    <w:rsid w:val="0064008A"/>
    <w:rsid w:val="00640390"/>
    <w:rsid w:val="006409A3"/>
    <w:rsid w:val="00641AC1"/>
    <w:rsid w:val="00641F22"/>
    <w:rsid w:val="0064283F"/>
    <w:rsid w:val="00642C02"/>
    <w:rsid w:val="00642DEF"/>
    <w:rsid w:val="006432FD"/>
    <w:rsid w:val="00643D9A"/>
    <w:rsid w:val="00645710"/>
    <w:rsid w:val="00645984"/>
    <w:rsid w:val="00646588"/>
    <w:rsid w:val="006500DB"/>
    <w:rsid w:val="00651963"/>
    <w:rsid w:val="0065214C"/>
    <w:rsid w:val="0065237E"/>
    <w:rsid w:val="00652616"/>
    <w:rsid w:val="0065349B"/>
    <w:rsid w:val="00655A75"/>
    <w:rsid w:val="00657FC5"/>
    <w:rsid w:val="006601E3"/>
    <w:rsid w:val="006626F5"/>
    <w:rsid w:val="006633FD"/>
    <w:rsid w:val="00663B69"/>
    <w:rsid w:val="006650A9"/>
    <w:rsid w:val="0066579A"/>
    <w:rsid w:val="0066598E"/>
    <w:rsid w:val="00666A7F"/>
    <w:rsid w:val="006719B5"/>
    <w:rsid w:val="00671B28"/>
    <w:rsid w:val="006727D8"/>
    <w:rsid w:val="0067320B"/>
    <w:rsid w:val="006734AE"/>
    <w:rsid w:val="006734F4"/>
    <w:rsid w:val="00673D58"/>
    <w:rsid w:val="00673DBC"/>
    <w:rsid w:val="006747C7"/>
    <w:rsid w:val="00674A76"/>
    <w:rsid w:val="00674DBF"/>
    <w:rsid w:val="00676440"/>
    <w:rsid w:val="0067656E"/>
    <w:rsid w:val="00676FEA"/>
    <w:rsid w:val="00680D31"/>
    <w:rsid w:val="00682063"/>
    <w:rsid w:val="00682F5D"/>
    <w:rsid w:val="0068308A"/>
    <w:rsid w:val="00683467"/>
    <w:rsid w:val="00683F89"/>
    <w:rsid w:val="00685C4E"/>
    <w:rsid w:val="00685CAC"/>
    <w:rsid w:val="0068608F"/>
    <w:rsid w:val="006864F7"/>
    <w:rsid w:val="00686F4C"/>
    <w:rsid w:val="006873E6"/>
    <w:rsid w:val="006874FF"/>
    <w:rsid w:val="00687CE1"/>
    <w:rsid w:val="00687D2B"/>
    <w:rsid w:val="00690BB2"/>
    <w:rsid w:val="006912E1"/>
    <w:rsid w:val="0069356B"/>
    <w:rsid w:val="00693767"/>
    <w:rsid w:val="00693864"/>
    <w:rsid w:val="00693D2B"/>
    <w:rsid w:val="006942E9"/>
    <w:rsid w:val="00694375"/>
    <w:rsid w:val="00694D5C"/>
    <w:rsid w:val="00697000"/>
    <w:rsid w:val="00697BF7"/>
    <w:rsid w:val="00697D9D"/>
    <w:rsid w:val="006A1FEE"/>
    <w:rsid w:val="006A27F4"/>
    <w:rsid w:val="006A3C26"/>
    <w:rsid w:val="006A4715"/>
    <w:rsid w:val="006A5C39"/>
    <w:rsid w:val="006A5FEB"/>
    <w:rsid w:val="006A62ED"/>
    <w:rsid w:val="006A658F"/>
    <w:rsid w:val="006A69A6"/>
    <w:rsid w:val="006A723D"/>
    <w:rsid w:val="006A7EA4"/>
    <w:rsid w:val="006B02CC"/>
    <w:rsid w:val="006B3D22"/>
    <w:rsid w:val="006B457D"/>
    <w:rsid w:val="006B4C0E"/>
    <w:rsid w:val="006B4DBB"/>
    <w:rsid w:val="006B5291"/>
    <w:rsid w:val="006B5329"/>
    <w:rsid w:val="006B69C0"/>
    <w:rsid w:val="006B78E4"/>
    <w:rsid w:val="006B7916"/>
    <w:rsid w:val="006B7BCF"/>
    <w:rsid w:val="006C0CE2"/>
    <w:rsid w:val="006C17C2"/>
    <w:rsid w:val="006C1E9B"/>
    <w:rsid w:val="006C1FEE"/>
    <w:rsid w:val="006C3D0D"/>
    <w:rsid w:val="006C3FF5"/>
    <w:rsid w:val="006C45B2"/>
    <w:rsid w:val="006C45B3"/>
    <w:rsid w:val="006C5C81"/>
    <w:rsid w:val="006C62E0"/>
    <w:rsid w:val="006C6433"/>
    <w:rsid w:val="006D0664"/>
    <w:rsid w:val="006D0920"/>
    <w:rsid w:val="006D0CEC"/>
    <w:rsid w:val="006D18D2"/>
    <w:rsid w:val="006D2139"/>
    <w:rsid w:val="006D24E0"/>
    <w:rsid w:val="006D24E3"/>
    <w:rsid w:val="006D2F4A"/>
    <w:rsid w:val="006D3B5A"/>
    <w:rsid w:val="006D4183"/>
    <w:rsid w:val="006D424D"/>
    <w:rsid w:val="006D444B"/>
    <w:rsid w:val="006D4821"/>
    <w:rsid w:val="006D52B0"/>
    <w:rsid w:val="006D710C"/>
    <w:rsid w:val="006D7154"/>
    <w:rsid w:val="006D7A34"/>
    <w:rsid w:val="006D7B90"/>
    <w:rsid w:val="006D7E86"/>
    <w:rsid w:val="006E02F5"/>
    <w:rsid w:val="006E09A3"/>
    <w:rsid w:val="006E2BF8"/>
    <w:rsid w:val="006E2FED"/>
    <w:rsid w:val="006E3C34"/>
    <w:rsid w:val="006E4BF2"/>
    <w:rsid w:val="006E4D02"/>
    <w:rsid w:val="006E55F0"/>
    <w:rsid w:val="006E62BD"/>
    <w:rsid w:val="006E6BFD"/>
    <w:rsid w:val="006E7089"/>
    <w:rsid w:val="006E769B"/>
    <w:rsid w:val="006E7F69"/>
    <w:rsid w:val="006F20B5"/>
    <w:rsid w:val="006F237E"/>
    <w:rsid w:val="006F2C90"/>
    <w:rsid w:val="006F405A"/>
    <w:rsid w:val="006F415E"/>
    <w:rsid w:val="006F6003"/>
    <w:rsid w:val="00701225"/>
    <w:rsid w:val="00701259"/>
    <w:rsid w:val="00701262"/>
    <w:rsid w:val="007020A0"/>
    <w:rsid w:val="00702A01"/>
    <w:rsid w:val="0070317A"/>
    <w:rsid w:val="007033D7"/>
    <w:rsid w:val="007039BC"/>
    <w:rsid w:val="00703BA5"/>
    <w:rsid w:val="00703C74"/>
    <w:rsid w:val="0070401E"/>
    <w:rsid w:val="007045D6"/>
    <w:rsid w:val="00704BA3"/>
    <w:rsid w:val="00704E7B"/>
    <w:rsid w:val="00704FBA"/>
    <w:rsid w:val="007052D3"/>
    <w:rsid w:val="00705471"/>
    <w:rsid w:val="0070650F"/>
    <w:rsid w:val="007102E1"/>
    <w:rsid w:val="00710538"/>
    <w:rsid w:val="0071125D"/>
    <w:rsid w:val="0071180C"/>
    <w:rsid w:val="00711A94"/>
    <w:rsid w:val="00711AB8"/>
    <w:rsid w:val="00712575"/>
    <w:rsid w:val="00712624"/>
    <w:rsid w:val="0071373C"/>
    <w:rsid w:val="00714FDB"/>
    <w:rsid w:val="00715693"/>
    <w:rsid w:val="0071580B"/>
    <w:rsid w:val="00716B28"/>
    <w:rsid w:val="00716D40"/>
    <w:rsid w:val="00717FA9"/>
    <w:rsid w:val="00721393"/>
    <w:rsid w:val="00721F3B"/>
    <w:rsid w:val="00722A6E"/>
    <w:rsid w:val="007233EC"/>
    <w:rsid w:val="00723A4D"/>
    <w:rsid w:val="0072406B"/>
    <w:rsid w:val="00724EBD"/>
    <w:rsid w:val="0072525F"/>
    <w:rsid w:val="00725FDE"/>
    <w:rsid w:val="007260D3"/>
    <w:rsid w:val="00731163"/>
    <w:rsid w:val="007316FD"/>
    <w:rsid w:val="00731FE4"/>
    <w:rsid w:val="007323C4"/>
    <w:rsid w:val="00732D42"/>
    <w:rsid w:val="00733412"/>
    <w:rsid w:val="00735988"/>
    <w:rsid w:val="00735A8A"/>
    <w:rsid w:val="00735E24"/>
    <w:rsid w:val="00736FAA"/>
    <w:rsid w:val="00740967"/>
    <w:rsid w:val="00740D63"/>
    <w:rsid w:val="00741550"/>
    <w:rsid w:val="007415C7"/>
    <w:rsid w:val="007416E7"/>
    <w:rsid w:val="00743BB3"/>
    <w:rsid w:val="00744128"/>
    <w:rsid w:val="007456F1"/>
    <w:rsid w:val="00746D78"/>
    <w:rsid w:val="00747076"/>
    <w:rsid w:val="00750314"/>
    <w:rsid w:val="00751519"/>
    <w:rsid w:val="0075152A"/>
    <w:rsid w:val="00751628"/>
    <w:rsid w:val="00752651"/>
    <w:rsid w:val="00753D87"/>
    <w:rsid w:val="00754493"/>
    <w:rsid w:val="007549CD"/>
    <w:rsid w:val="00755A3F"/>
    <w:rsid w:val="007566ED"/>
    <w:rsid w:val="00756FCE"/>
    <w:rsid w:val="007618CC"/>
    <w:rsid w:val="00763034"/>
    <w:rsid w:val="00763509"/>
    <w:rsid w:val="007636FC"/>
    <w:rsid w:val="00766F19"/>
    <w:rsid w:val="0077016B"/>
    <w:rsid w:val="0077093B"/>
    <w:rsid w:val="00770969"/>
    <w:rsid w:val="00770D71"/>
    <w:rsid w:val="00771635"/>
    <w:rsid w:val="0077173C"/>
    <w:rsid w:val="00771B78"/>
    <w:rsid w:val="0077214C"/>
    <w:rsid w:val="00772328"/>
    <w:rsid w:val="00772AFC"/>
    <w:rsid w:val="00772D50"/>
    <w:rsid w:val="007746EA"/>
    <w:rsid w:val="00774B21"/>
    <w:rsid w:val="00774BF5"/>
    <w:rsid w:val="00774C79"/>
    <w:rsid w:val="00774D00"/>
    <w:rsid w:val="00774D2B"/>
    <w:rsid w:val="00775BBE"/>
    <w:rsid w:val="00776349"/>
    <w:rsid w:val="00776D3B"/>
    <w:rsid w:val="0077775D"/>
    <w:rsid w:val="0078152C"/>
    <w:rsid w:val="00781F90"/>
    <w:rsid w:val="00783A68"/>
    <w:rsid w:val="007841B3"/>
    <w:rsid w:val="00785161"/>
    <w:rsid w:val="0078518A"/>
    <w:rsid w:val="007851D2"/>
    <w:rsid w:val="00786341"/>
    <w:rsid w:val="00787E4D"/>
    <w:rsid w:val="007911BF"/>
    <w:rsid w:val="00791D7A"/>
    <w:rsid w:val="00792593"/>
    <w:rsid w:val="007928B5"/>
    <w:rsid w:val="007932A9"/>
    <w:rsid w:val="00794383"/>
    <w:rsid w:val="00795F84"/>
    <w:rsid w:val="007971E9"/>
    <w:rsid w:val="007A1233"/>
    <w:rsid w:val="007A4AA5"/>
    <w:rsid w:val="007A5AF6"/>
    <w:rsid w:val="007A5D36"/>
    <w:rsid w:val="007A6CD2"/>
    <w:rsid w:val="007A7E02"/>
    <w:rsid w:val="007B03F2"/>
    <w:rsid w:val="007B06F4"/>
    <w:rsid w:val="007B0B38"/>
    <w:rsid w:val="007B0D99"/>
    <w:rsid w:val="007B0F0F"/>
    <w:rsid w:val="007B13DE"/>
    <w:rsid w:val="007B19A8"/>
    <w:rsid w:val="007B3C74"/>
    <w:rsid w:val="007B4218"/>
    <w:rsid w:val="007B50D5"/>
    <w:rsid w:val="007B55FE"/>
    <w:rsid w:val="007B6B1F"/>
    <w:rsid w:val="007C05B1"/>
    <w:rsid w:val="007C1CBF"/>
    <w:rsid w:val="007C2122"/>
    <w:rsid w:val="007C31D1"/>
    <w:rsid w:val="007C56BF"/>
    <w:rsid w:val="007C6599"/>
    <w:rsid w:val="007C67D2"/>
    <w:rsid w:val="007C7334"/>
    <w:rsid w:val="007D0FDD"/>
    <w:rsid w:val="007D12A8"/>
    <w:rsid w:val="007D183B"/>
    <w:rsid w:val="007D2755"/>
    <w:rsid w:val="007D2D88"/>
    <w:rsid w:val="007D32D6"/>
    <w:rsid w:val="007D37E7"/>
    <w:rsid w:val="007D3E96"/>
    <w:rsid w:val="007D40DD"/>
    <w:rsid w:val="007D45AA"/>
    <w:rsid w:val="007D4AFB"/>
    <w:rsid w:val="007D5C26"/>
    <w:rsid w:val="007D697E"/>
    <w:rsid w:val="007D6F4C"/>
    <w:rsid w:val="007D78D2"/>
    <w:rsid w:val="007E1DF6"/>
    <w:rsid w:val="007E1F1B"/>
    <w:rsid w:val="007E3933"/>
    <w:rsid w:val="007E48CF"/>
    <w:rsid w:val="007E4BA5"/>
    <w:rsid w:val="007E558A"/>
    <w:rsid w:val="007E62FD"/>
    <w:rsid w:val="007E73C4"/>
    <w:rsid w:val="007E7744"/>
    <w:rsid w:val="007F17AB"/>
    <w:rsid w:val="007F3060"/>
    <w:rsid w:val="007F3082"/>
    <w:rsid w:val="007F31A7"/>
    <w:rsid w:val="007F3B86"/>
    <w:rsid w:val="007F4E4B"/>
    <w:rsid w:val="007F5197"/>
    <w:rsid w:val="007F59B6"/>
    <w:rsid w:val="007F7A0D"/>
    <w:rsid w:val="007F7E54"/>
    <w:rsid w:val="0080039B"/>
    <w:rsid w:val="00803F01"/>
    <w:rsid w:val="00804CDF"/>
    <w:rsid w:val="00805F76"/>
    <w:rsid w:val="008066D5"/>
    <w:rsid w:val="0080673D"/>
    <w:rsid w:val="00806CBA"/>
    <w:rsid w:val="00807EE1"/>
    <w:rsid w:val="00810185"/>
    <w:rsid w:val="00810959"/>
    <w:rsid w:val="0081159C"/>
    <w:rsid w:val="008123E7"/>
    <w:rsid w:val="00812501"/>
    <w:rsid w:val="0081349C"/>
    <w:rsid w:val="00815615"/>
    <w:rsid w:val="00815AB3"/>
    <w:rsid w:val="008164F0"/>
    <w:rsid w:val="00816802"/>
    <w:rsid w:val="00817892"/>
    <w:rsid w:val="0081794F"/>
    <w:rsid w:val="008208AF"/>
    <w:rsid w:val="00820975"/>
    <w:rsid w:val="00821832"/>
    <w:rsid w:val="008218DF"/>
    <w:rsid w:val="00822A76"/>
    <w:rsid w:val="00822C9E"/>
    <w:rsid w:val="00822EA4"/>
    <w:rsid w:val="008257E1"/>
    <w:rsid w:val="00826175"/>
    <w:rsid w:val="00826EE7"/>
    <w:rsid w:val="00827871"/>
    <w:rsid w:val="008279AA"/>
    <w:rsid w:val="0083279B"/>
    <w:rsid w:val="00832F03"/>
    <w:rsid w:val="0083311F"/>
    <w:rsid w:val="00833EF3"/>
    <w:rsid w:val="008341F2"/>
    <w:rsid w:val="008351DC"/>
    <w:rsid w:val="00835A99"/>
    <w:rsid w:val="0083670F"/>
    <w:rsid w:val="00836773"/>
    <w:rsid w:val="00836FF8"/>
    <w:rsid w:val="00837881"/>
    <w:rsid w:val="00837B8A"/>
    <w:rsid w:val="008402F6"/>
    <w:rsid w:val="00841A89"/>
    <w:rsid w:val="008428FF"/>
    <w:rsid w:val="00842956"/>
    <w:rsid w:val="00842A54"/>
    <w:rsid w:val="00842C70"/>
    <w:rsid w:val="00843385"/>
    <w:rsid w:val="008448E6"/>
    <w:rsid w:val="008452E8"/>
    <w:rsid w:val="008465D3"/>
    <w:rsid w:val="00846D41"/>
    <w:rsid w:val="00846DB3"/>
    <w:rsid w:val="0085225B"/>
    <w:rsid w:val="0085257D"/>
    <w:rsid w:val="0085349D"/>
    <w:rsid w:val="00853518"/>
    <w:rsid w:val="00853E88"/>
    <w:rsid w:val="008570B9"/>
    <w:rsid w:val="0085757A"/>
    <w:rsid w:val="00857947"/>
    <w:rsid w:val="00857E8A"/>
    <w:rsid w:val="008607D6"/>
    <w:rsid w:val="0086089E"/>
    <w:rsid w:val="00860FCE"/>
    <w:rsid w:val="00863BB5"/>
    <w:rsid w:val="00863F17"/>
    <w:rsid w:val="00865152"/>
    <w:rsid w:val="008664D0"/>
    <w:rsid w:val="0087069E"/>
    <w:rsid w:val="00870C00"/>
    <w:rsid w:val="0087129B"/>
    <w:rsid w:val="00871405"/>
    <w:rsid w:val="00872C2A"/>
    <w:rsid w:val="00873DD8"/>
    <w:rsid w:val="0087521C"/>
    <w:rsid w:val="0087631C"/>
    <w:rsid w:val="008764EE"/>
    <w:rsid w:val="0087674E"/>
    <w:rsid w:val="0087698E"/>
    <w:rsid w:val="008770E4"/>
    <w:rsid w:val="00877374"/>
    <w:rsid w:val="008775A1"/>
    <w:rsid w:val="00877795"/>
    <w:rsid w:val="0087799B"/>
    <w:rsid w:val="00877C02"/>
    <w:rsid w:val="00880836"/>
    <w:rsid w:val="0088211C"/>
    <w:rsid w:val="00882D5C"/>
    <w:rsid w:val="00882D6C"/>
    <w:rsid w:val="00882E83"/>
    <w:rsid w:val="0088301A"/>
    <w:rsid w:val="00883AF5"/>
    <w:rsid w:val="00884758"/>
    <w:rsid w:val="0089008E"/>
    <w:rsid w:val="0089014A"/>
    <w:rsid w:val="00890366"/>
    <w:rsid w:val="00890F90"/>
    <w:rsid w:val="008912BD"/>
    <w:rsid w:val="008915E6"/>
    <w:rsid w:val="00891FF0"/>
    <w:rsid w:val="008921E7"/>
    <w:rsid w:val="008924DD"/>
    <w:rsid w:val="008925C8"/>
    <w:rsid w:val="00892BE5"/>
    <w:rsid w:val="008932DD"/>
    <w:rsid w:val="00893482"/>
    <w:rsid w:val="008938A0"/>
    <w:rsid w:val="00894FEB"/>
    <w:rsid w:val="008974EC"/>
    <w:rsid w:val="00897B51"/>
    <w:rsid w:val="008A15C8"/>
    <w:rsid w:val="008A356F"/>
    <w:rsid w:val="008A4314"/>
    <w:rsid w:val="008A554A"/>
    <w:rsid w:val="008A7CA7"/>
    <w:rsid w:val="008A7DD6"/>
    <w:rsid w:val="008B0B06"/>
    <w:rsid w:val="008B12BB"/>
    <w:rsid w:val="008B1736"/>
    <w:rsid w:val="008B1ECF"/>
    <w:rsid w:val="008B358C"/>
    <w:rsid w:val="008B47E2"/>
    <w:rsid w:val="008B530C"/>
    <w:rsid w:val="008B6258"/>
    <w:rsid w:val="008B677C"/>
    <w:rsid w:val="008B692E"/>
    <w:rsid w:val="008B72C4"/>
    <w:rsid w:val="008C07F9"/>
    <w:rsid w:val="008C1E0B"/>
    <w:rsid w:val="008C3D64"/>
    <w:rsid w:val="008C3F93"/>
    <w:rsid w:val="008C4C7D"/>
    <w:rsid w:val="008C4CD0"/>
    <w:rsid w:val="008C519C"/>
    <w:rsid w:val="008C533C"/>
    <w:rsid w:val="008C62D3"/>
    <w:rsid w:val="008C75D9"/>
    <w:rsid w:val="008D1C1A"/>
    <w:rsid w:val="008D282F"/>
    <w:rsid w:val="008D6C5D"/>
    <w:rsid w:val="008D7D60"/>
    <w:rsid w:val="008E0587"/>
    <w:rsid w:val="008E120E"/>
    <w:rsid w:val="008E180B"/>
    <w:rsid w:val="008E18F6"/>
    <w:rsid w:val="008E1D74"/>
    <w:rsid w:val="008E2049"/>
    <w:rsid w:val="008E43BE"/>
    <w:rsid w:val="008E64C3"/>
    <w:rsid w:val="008E755D"/>
    <w:rsid w:val="008E7DD4"/>
    <w:rsid w:val="008F0800"/>
    <w:rsid w:val="008F0ABE"/>
    <w:rsid w:val="008F1017"/>
    <w:rsid w:val="008F1A45"/>
    <w:rsid w:val="008F22C7"/>
    <w:rsid w:val="008F23A3"/>
    <w:rsid w:val="008F2D05"/>
    <w:rsid w:val="008F4C3B"/>
    <w:rsid w:val="008F53C7"/>
    <w:rsid w:val="008F5B91"/>
    <w:rsid w:val="009012A5"/>
    <w:rsid w:val="00901ACE"/>
    <w:rsid w:val="00901F4C"/>
    <w:rsid w:val="00902083"/>
    <w:rsid w:val="00902246"/>
    <w:rsid w:val="009026D4"/>
    <w:rsid w:val="00902DFD"/>
    <w:rsid w:val="0090320E"/>
    <w:rsid w:val="0090335E"/>
    <w:rsid w:val="00903CB6"/>
    <w:rsid w:val="00904021"/>
    <w:rsid w:val="009107AB"/>
    <w:rsid w:val="00910C95"/>
    <w:rsid w:val="0091163E"/>
    <w:rsid w:val="009118EF"/>
    <w:rsid w:val="009122EF"/>
    <w:rsid w:val="0091296A"/>
    <w:rsid w:val="00912BD8"/>
    <w:rsid w:val="00913394"/>
    <w:rsid w:val="00913E5D"/>
    <w:rsid w:val="00915359"/>
    <w:rsid w:val="00916EBB"/>
    <w:rsid w:val="0091705A"/>
    <w:rsid w:val="00921329"/>
    <w:rsid w:val="00921679"/>
    <w:rsid w:val="009216D0"/>
    <w:rsid w:val="009221CF"/>
    <w:rsid w:val="00922CFA"/>
    <w:rsid w:val="00924BC5"/>
    <w:rsid w:val="00925288"/>
    <w:rsid w:val="0092602F"/>
    <w:rsid w:val="00926049"/>
    <w:rsid w:val="0092606B"/>
    <w:rsid w:val="0092613A"/>
    <w:rsid w:val="009278A8"/>
    <w:rsid w:val="0092793F"/>
    <w:rsid w:val="0093087A"/>
    <w:rsid w:val="0093099B"/>
    <w:rsid w:val="009314C1"/>
    <w:rsid w:val="00931738"/>
    <w:rsid w:val="00932C96"/>
    <w:rsid w:val="009345EA"/>
    <w:rsid w:val="00934A7A"/>
    <w:rsid w:val="00934CB3"/>
    <w:rsid w:val="009358D7"/>
    <w:rsid w:val="0093591D"/>
    <w:rsid w:val="0093655E"/>
    <w:rsid w:val="0094021E"/>
    <w:rsid w:val="009402D8"/>
    <w:rsid w:val="00940F38"/>
    <w:rsid w:val="009418AB"/>
    <w:rsid w:val="00942FDD"/>
    <w:rsid w:val="00943F67"/>
    <w:rsid w:val="00944DA8"/>
    <w:rsid w:val="0094659A"/>
    <w:rsid w:val="00946689"/>
    <w:rsid w:val="009469D6"/>
    <w:rsid w:val="009475E6"/>
    <w:rsid w:val="00950158"/>
    <w:rsid w:val="00950B8D"/>
    <w:rsid w:val="00950E13"/>
    <w:rsid w:val="00950F02"/>
    <w:rsid w:val="00951AF6"/>
    <w:rsid w:val="00952CEC"/>
    <w:rsid w:val="00954801"/>
    <w:rsid w:val="00954CEE"/>
    <w:rsid w:val="00960A93"/>
    <w:rsid w:val="00960D59"/>
    <w:rsid w:val="00960EBE"/>
    <w:rsid w:val="00961DFA"/>
    <w:rsid w:val="00961FD2"/>
    <w:rsid w:val="00962739"/>
    <w:rsid w:val="00964435"/>
    <w:rsid w:val="0096551F"/>
    <w:rsid w:val="009655C8"/>
    <w:rsid w:val="009656E0"/>
    <w:rsid w:val="00966FA5"/>
    <w:rsid w:val="00967CF5"/>
    <w:rsid w:val="009713C1"/>
    <w:rsid w:val="00972001"/>
    <w:rsid w:val="00973068"/>
    <w:rsid w:val="0097397A"/>
    <w:rsid w:val="00974180"/>
    <w:rsid w:val="00975677"/>
    <w:rsid w:val="0097633D"/>
    <w:rsid w:val="0097651C"/>
    <w:rsid w:val="0097720A"/>
    <w:rsid w:val="00977B8B"/>
    <w:rsid w:val="009828C2"/>
    <w:rsid w:val="009828FC"/>
    <w:rsid w:val="0098296D"/>
    <w:rsid w:val="00982D25"/>
    <w:rsid w:val="0098364E"/>
    <w:rsid w:val="0098368E"/>
    <w:rsid w:val="009840F7"/>
    <w:rsid w:val="00984AE3"/>
    <w:rsid w:val="00985C26"/>
    <w:rsid w:val="00986F65"/>
    <w:rsid w:val="00990D0F"/>
    <w:rsid w:val="00991451"/>
    <w:rsid w:val="00992302"/>
    <w:rsid w:val="009932A6"/>
    <w:rsid w:val="00993716"/>
    <w:rsid w:val="00994C3C"/>
    <w:rsid w:val="00995692"/>
    <w:rsid w:val="00995F97"/>
    <w:rsid w:val="009964C8"/>
    <w:rsid w:val="00996DFE"/>
    <w:rsid w:val="009978EE"/>
    <w:rsid w:val="009A01D2"/>
    <w:rsid w:val="009A053F"/>
    <w:rsid w:val="009A0FA9"/>
    <w:rsid w:val="009A131E"/>
    <w:rsid w:val="009A1BCB"/>
    <w:rsid w:val="009A3E03"/>
    <w:rsid w:val="009A5970"/>
    <w:rsid w:val="009A5EAC"/>
    <w:rsid w:val="009A6044"/>
    <w:rsid w:val="009A7C47"/>
    <w:rsid w:val="009B0852"/>
    <w:rsid w:val="009B15C2"/>
    <w:rsid w:val="009B3798"/>
    <w:rsid w:val="009B415F"/>
    <w:rsid w:val="009B43E9"/>
    <w:rsid w:val="009B4CB1"/>
    <w:rsid w:val="009B5468"/>
    <w:rsid w:val="009B54D7"/>
    <w:rsid w:val="009B689E"/>
    <w:rsid w:val="009B7BA6"/>
    <w:rsid w:val="009C1586"/>
    <w:rsid w:val="009C16E7"/>
    <w:rsid w:val="009C3585"/>
    <w:rsid w:val="009C442F"/>
    <w:rsid w:val="009C4CD5"/>
    <w:rsid w:val="009C53CF"/>
    <w:rsid w:val="009C5935"/>
    <w:rsid w:val="009C6F2D"/>
    <w:rsid w:val="009C764E"/>
    <w:rsid w:val="009D15D5"/>
    <w:rsid w:val="009D3C16"/>
    <w:rsid w:val="009D3CAA"/>
    <w:rsid w:val="009D3D04"/>
    <w:rsid w:val="009D4B1F"/>
    <w:rsid w:val="009D63E8"/>
    <w:rsid w:val="009D6C43"/>
    <w:rsid w:val="009D6E87"/>
    <w:rsid w:val="009E0551"/>
    <w:rsid w:val="009E099D"/>
    <w:rsid w:val="009E18F3"/>
    <w:rsid w:val="009E2D55"/>
    <w:rsid w:val="009E3DAC"/>
    <w:rsid w:val="009E40A2"/>
    <w:rsid w:val="009E41BF"/>
    <w:rsid w:val="009E44A9"/>
    <w:rsid w:val="009E4ADF"/>
    <w:rsid w:val="009E5243"/>
    <w:rsid w:val="009E5B6A"/>
    <w:rsid w:val="009E6648"/>
    <w:rsid w:val="009E68E9"/>
    <w:rsid w:val="009E6A51"/>
    <w:rsid w:val="009E6B70"/>
    <w:rsid w:val="009E7791"/>
    <w:rsid w:val="009E7914"/>
    <w:rsid w:val="009E7D17"/>
    <w:rsid w:val="009F0E03"/>
    <w:rsid w:val="009F109D"/>
    <w:rsid w:val="009F2050"/>
    <w:rsid w:val="009F38EB"/>
    <w:rsid w:val="009F410D"/>
    <w:rsid w:val="009F46B7"/>
    <w:rsid w:val="009F4975"/>
    <w:rsid w:val="009F4B1F"/>
    <w:rsid w:val="009F5486"/>
    <w:rsid w:val="009F58B7"/>
    <w:rsid w:val="009F5C26"/>
    <w:rsid w:val="009F5DEF"/>
    <w:rsid w:val="009F67DA"/>
    <w:rsid w:val="009F6850"/>
    <w:rsid w:val="009F774E"/>
    <w:rsid w:val="00A00F0B"/>
    <w:rsid w:val="00A00FA5"/>
    <w:rsid w:val="00A024BF"/>
    <w:rsid w:val="00A02665"/>
    <w:rsid w:val="00A02CC1"/>
    <w:rsid w:val="00A04750"/>
    <w:rsid w:val="00A0487D"/>
    <w:rsid w:val="00A048C3"/>
    <w:rsid w:val="00A05288"/>
    <w:rsid w:val="00A054C3"/>
    <w:rsid w:val="00A05D6B"/>
    <w:rsid w:val="00A05DAF"/>
    <w:rsid w:val="00A05E04"/>
    <w:rsid w:val="00A06364"/>
    <w:rsid w:val="00A06AD5"/>
    <w:rsid w:val="00A06D32"/>
    <w:rsid w:val="00A101E5"/>
    <w:rsid w:val="00A102CD"/>
    <w:rsid w:val="00A11A0C"/>
    <w:rsid w:val="00A13191"/>
    <w:rsid w:val="00A139D8"/>
    <w:rsid w:val="00A13E38"/>
    <w:rsid w:val="00A155E9"/>
    <w:rsid w:val="00A15CA5"/>
    <w:rsid w:val="00A1759B"/>
    <w:rsid w:val="00A17928"/>
    <w:rsid w:val="00A20808"/>
    <w:rsid w:val="00A211E0"/>
    <w:rsid w:val="00A22056"/>
    <w:rsid w:val="00A22500"/>
    <w:rsid w:val="00A23BD0"/>
    <w:rsid w:val="00A24AD8"/>
    <w:rsid w:val="00A24D97"/>
    <w:rsid w:val="00A25011"/>
    <w:rsid w:val="00A2541B"/>
    <w:rsid w:val="00A25E8B"/>
    <w:rsid w:val="00A26075"/>
    <w:rsid w:val="00A2716B"/>
    <w:rsid w:val="00A27393"/>
    <w:rsid w:val="00A30084"/>
    <w:rsid w:val="00A31572"/>
    <w:rsid w:val="00A3232F"/>
    <w:rsid w:val="00A32397"/>
    <w:rsid w:val="00A33286"/>
    <w:rsid w:val="00A3351A"/>
    <w:rsid w:val="00A34AE4"/>
    <w:rsid w:val="00A36D4E"/>
    <w:rsid w:val="00A4143E"/>
    <w:rsid w:val="00A4173C"/>
    <w:rsid w:val="00A42053"/>
    <w:rsid w:val="00A431B2"/>
    <w:rsid w:val="00A43E92"/>
    <w:rsid w:val="00A44321"/>
    <w:rsid w:val="00A459D5"/>
    <w:rsid w:val="00A46792"/>
    <w:rsid w:val="00A46E93"/>
    <w:rsid w:val="00A46F86"/>
    <w:rsid w:val="00A47058"/>
    <w:rsid w:val="00A47AE6"/>
    <w:rsid w:val="00A510BC"/>
    <w:rsid w:val="00A54B11"/>
    <w:rsid w:val="00A57794"/>
    <w:rsid w:val="00A6144F"/>
    <w:rsid w:val="00A6286A"/>
    <w:rsid w:val="00A63A42"/>
    <w:rsid w:val="00A644F0"/>
    <w:rsid w:val="00A64701"/>
    <w:rsid w:val="00A64CA6"/>
    <w:rsid w:val="00A65244"/>
    <w:rsid w:val="00A67497"/>
    <w:rsid w:val="00A67BCF"/>
    <w:rsid w:val="00A70013"/>
    <w:rsid w:val="00A702DB"/>
    <w:rsid w:val="00A706AA"/>
    <w:rsid w:val="00A7075F"/>
    <w:rsid w:val="00A71582"/>
    <w:rsid w:val="00A715EC"/>
    <w:rsid w:val="00A71D70"/>
    <w:rsid w:val="00A71F21"/>
    <w:rsid w:val="00A71FD4"/>
    <w:rsid w:val="00A73712"/>
    <w:rsid w:val="00A742D3"/>
    <w:rsid w:val="00A7453B"/>
    <w:rsid w:val="00A74732"/>
    <w:rsid w:val="00A74E2A"/>
    <w:rsid w:val="00A74E68"/>
    <w:rsid w:val="00A758FD"/>
    <w:rsid w:val="00A75E32"/>
    <w:rsid w:val="00A75FD2"/>
    <w:rsid w:val="00A7620C"/>
    <w:rsid w:val="00A76612"/>
    <w:rsid w:val="00A77BEC"/>
    <w:rsid w:val="00A80E60"/>
    <w:rsid w:val="00A8108F"/>
    <w:rsid w:val="00A81789"/>
    <w:rsid w:val="00A82EA1"/>
    <w:rsid w:val="00A83232"/>
    <w:rsid w:val="00A832A9"/>
    <w:rsid w:val="00A84462"/>
    <w:rsid w:val="00A849FC"/>
    <w:rsid w:val="00A84BDA"/>
    <w:rsid w:val="00A85325"/>
    <w:rsid w:val="00A8537F"/>
    <w:rsid w:val="00A86675"/>
    <w:rsid w:val="00A866B6"/>
    <w:rsid w:val="00A867BF"/>
    <w:rsid w:val="00A86A8F"/>
    <w:rsid w:val="00A86E03"/>
    <w:rsid w:val="00A86F4C"/>
    <w:rsid w:val="00A8721A"/>
    <w:rsid w:val="00A8769B"/>
    <w:rsid w:val="00A876EB"/>
    <w:rsid w:val="00A91720"/>
    <w:rsid w:val="00A91EE2"/>
    <w:rsid w:val="00A92763"/>
    <w:rsid w:val="00A92DB4"/>
    <w:rsid w:val="00A9342F"/>
    <w:rsid w:val="00A93872"/>
    <w:rsid w:val="00A93C55"/>
    <w:rsid w:val="00A94261"/>
    <w:rsid w:val="00A95ED3"/>
    <w:rsid w:val="00A96F0C"/>
    <w:rsid w:val="00AA1620"/>
    <w:rsid w:val="00AA26B0"/>
    <w:rsid w:val="00AA2B14"/>
    <w:rsid w:val="00AA30C2"/>
    <w:rsid w:val="00AA323F"/>
    <w:rsid w:val="00AA40FC"/>
    <w:rsid w:val="00AA42D7"/>
    <w:rsid w:val="00AA4721"/>
    <w:rsid w:val="00AA6C7B"/>
    <w:rsid w:val="00AA79F6"/>
    <w:rsid w:val="00AB0726"/>
    <w:rsid w:val="00AB27E9"/>
    <w:rsid w:val="00AB28C5"/>
    <w:rsid w:val="00AB3EC2"/>
    <w:rsid w:val="00AB5057"/>
    <w:rsid w:val="00AB58BD"/>
    <w:rsid w:val="00AB5D55"/>
    <w:rsid w:val="00AB5E0F"/>
    <w:rsid w:val="00AB674F"/>
    <w:rsid w:val="00AC00BE"/>
    <w:rsid w:val="00AC0156"/>
    <w:rsid w:val="00AC06A0"/>
    <w:rsid w:val="00AC0724"/>
    <w:rsid w:val="00AC19E8"/>
    <w:rsid w:val="00AC1DE7"/>
    <w:rsid w:val="00AC34CA"/>
    <w:rsid w:val="00AC41A7"/>
    <w:rsid w:val="00AC4D18"/>
    <w:rsid w:val="00AC5BC8"/>
    <w:rsid w:val="00AC71D5"/>
    <w:rsid w:val="00AC782D"/>
    <w:rsid w:val="00AC7C3A"/>
    <w:rsid w:val="00AD0EC3"/>
    <w:rsid w:val="00AD3984"/>
    <w:rsid w:val="00AD3D90"/>
    <w:rsid w:val="00AD3DF0"/>
    <w:rsid w:val="00AD5440"/>
    <w:rsid w:val="00AD5961"/>
    <w:rsid w:val="00AD6311"/>
    <w:rsid w:val="00AD6F7F"/>
    <w:rsid w:val="00AD7180"/>
    <w:rsid w:val="00AD790F"/>
    <w:rsid w:val="00AD7BCD"/>
    <w:rsid w:val="00AE157B"/>
    <w:rsid w:val="00AE3F06"/>
    <w:rsid w:val="00AE4579"/>
    <w:rsid w:val="00AE4FE0"/>
    <w:rsid w:val="00AE60A9"/>
    <w:rsid w:val="00AE69F2"/>
    <w:rsid w:val="00AE7434"/>
    <w:rsid w:val="00AF08F9"/>
    <w:rsid w:val="00AF15DD"/>
    <w:rsid w:val="00AF1DBF"/>
    <w:rsid w:val="00AF36D4"/>
    <w:rsid w:val="00AF3A66"/>
    <w:rsid w:val="00AF3A88"/>
    <w:rsid w:val="00AF3F6F"/>
    <w:rsid w:val="00AF4174"/>
    <w:rsid w:val="00AF4E1A"/>
    <w:rsid w:val="00AF5E00"/>
    <w:rsid w:val="00AF6CF3"/>
    <w:rsid w:val="00AF77DC"/>
    <w:rsid w:val="00B01322"/>
    <w:rsid w:val="00B01919"/>
    <w:rsid w:val="00B022C0"/>
    <w:rsid w:val="00B023F1"/>
    <w:rsid w:val="00B04C68"/>
    <w:rsid w:val="00B05015"/>
    <w:rsid w:val="00B056CE"/>
    <w:rsid w:val="00B05861"/>
    <w:rsid w:val="00B0658D"/>
    <w:rsid w:val="00B0716F"/>
    <w:rsid w:val="00B11A15"/>
    <w:rsid w:val="00B11F44"/>
    <w:rsid w:val="00B12509"/>
    <w:rsid w:val="00B13215"/>
    <w:rsid w:val="00B137FF"/>
    <w:rsid w:val="00B14102"/>
    <w:rsid w:val="00B14DDA"/>
    <w:rsid w:val="00B1530A"/>
    <w:rsid w:val="00B15369"/>
    <w:rsid w:val="00B15FC5"/>
    <w:rsid w:val="00B160E1"/>
    <w:rsid w:val="00B1719E"/>
    <w:rsid w:val="00B205BF"/>
    <w:rsid w:val="00B209DB"/>
    <w:rsid w:val="00B22436"/>
    <w:rsid w:val="00B238E2"/>
    <w:rsid w:val="00B23D71"/>
    <w:rsid w:val="00B24883"/>
    <w:rsid w:val="00B25044"/>
    <w:rsid w:val="00B2516A"/>
    <w:rsid w:val="00B26123"/>
    <w:rsid w:val="00B268A1"/>
    <w:rsid w:val="00B268BD"/>
    <w:rsid w:val="00B26D26"/>
    <w:rsid w:val="00B27634"/>
    <w:rsid w:val="00B27A80"/>
    <w:rsid w:val="00B27D9D"/>
    <w:rsid w:val="00B30D48"/>
    <w:rsid w:val="00B30E73"/>
    <w:rsid w:val="00B310A4"/>
    <w:rsid w:val="00B31929"/>
    <w:rsid w:val="00B32862"/>
    <w:rsid w:val="00B32CB1"/>
    <w:rsid w:val="00B32EA8"/>
    <w:rsid w:val="00B33E0D"/>
    <w:rsid w:val="00B3447D"/>
    <w:rsid w:val="00B3469F"/>
    <w:rsid w:val="00B34DD6"/>
    <w:rsid w:val="00B355CE"/>
    <w:rsid w:val="00B35F77"/>
    <w:rsid w:val="00B400F7"/>
    <w:rsid w:val="00B411D2"/>
    <w:rsid w:val="00B42C90"/>
    <w:rsid w:val="00B4382E"/>
    <w:rsid w:val="00B4387F"/>
    <w:rsid w:val="00B44E99"/>
    <w:rsid w:val="00B45334"/>
    <w:rsid w:val="00B475D0"/>
    <w:rsid w:val="00B47CFD"/>
    <w:rsid w:val="00B50D5C"/>
    <w:rsid w:val="00B512FF"/>
    <w:rsid w:val="00B51ECE"/>
    <w:rsid w:val="00B52668"/>
    <w:rsid w:val="00B52CAB"/>
    <w:rsid w:val="00B53E2B"/>
    <w:rsid w:val="00B54650"/>
    <w:rsid w:val="00B555DF"/>
    <w:rsid w:val="00B55AE8"/>
    <w:rsid w:val="00B55DE2"/>
    <w:rsid w:val="00B57A71"/>
    <w:rsid w:val="00B57C6E"/>
    <w:rsid w:val="00B57CDC"/>
    <w:rsid w:val="00B606BA"/>
    <w:rsid w:val="00B606D3"/>
    <w:rsid w:val="00B61970"/>
    <w:rsid w:val="00B642E6"/>
    <w:rsid w:val="00B646FC"/>
    <w:rsid w:val="00B64CBD"/>
    <w:rsid w:val="00B64D6A"/>
    <w:rsid w:val="00B65145"/>
    <w:rsid w:val="00B65898"/>
    <w:rsid w:val="00B65F7C"/>
    <w:rsid w:val="00B66EC5"/>
    <w:rsid w:val="00B66F63"/>
    <w:rsid w:val="00B67C1B"/>
    <w:rsid w:val="00B707A7"/>
    <w:rsid w:val="00B71143"/>
    <w:rsid w:val="00B71492"/>
    <w:rsid w:val="00B72172"/>
    <w:rsid w:val="00B72197"/>
    <w:rsid w:val="00B7321E"/>
    <w:rsid w:val="00B73C54"/>
    <w:rsid w:val="00B743D2"/>
    <w:rsid w:val="00B7641A"/>
    <w:rsid w:val="00B76C76"/>
    <w:rsid w:val="00B81053"/>
    <w:rsid w:val="00B81409"/>
    <w:rsid w:val="00B828EB"/>
    <w:rsid w:val="00B82925"/>
    <w:rsid w:val="00B83DB9"/>
    <w:rsid w:val="00B83F54"/>
    <w:rsid w:val="00B84CF5"/>
    <w:rsid w:val="00B84D5B"/>
    <w:rsid w:val="00B850BC"/>
    <w:rsid w:val="00B8568F"/>
    <w:rsid w:val="00B85B94"/>
    <w:rsid w:val="00B85F52"/>
    <w:rsid w:val="00B861B3"/>
    <w:rsid w:val="00B863E8"/>
    <w:rsid w:val="00B8689A"/>
    <w:rsid w:val="00B87F73"/>
    <w:rsid w:val="00B938BF"/>
    <w:rsid w:val="00B93ABF"/>
    <w:rsid w:val="00B94376"/>
    <w:rsid w:val="00B9456F"/>
    <w:rsid w:val="00B94741"/>
    <w:rsid w:val="00B9555F"/>
    <w:rsid w:val="00B97FE6"/>
    <w:rsid w:val="00BA0241"/>
    <w:rsid w:val="00BA0D19"/>
    <w:rsid w:val="00BA306E"/>
    <w:rsid w:val="00BA4151"/>
    <w:rsid w:val="00BA41DF"/>
    <w:rsid w:val="00BA5188"/>
    <w:rsid w:val="00BA6814"/>
    <w:rsid w:val="00BA6C05"/>
    <w:rsid w:val="00BA6C47"/>
    <w:rsid w:val="00BA6D98"/>
    <w:rsid w:val="00BA785F"/>
    <w:rsid w:val="00BA7B60"/>
    <w:rsid w:val="00BA7C8E"/>
    <w:rsid w:val="00BB0500"/>
    <w:rsid w:val="00BB1649"/>
    <w:rsid w:val="00BB19EB"/>
    <w:rsid w:val="00BB1B03"/>
    <w:rsid w:val="00BB29D8"/>
    <w:rsid w:val="00BB2A23"/>
    <w:rsid w:val="00BB2FC4"/>
    <w:rsid w:val="00BB466E"/>
    <w:rsid w:val="00BB4B89"/>
    <w:rsid w:val="00BB504F"/>
    <w:rsid w:val="00BB5649"/>
    <w:rsid w:val="00BB6802"/>
    <w:rsid w:val="00BC0EE6"/>
    <w:rsid w:val="00BC1BE2"/>
    <w:rsid w:val="00BC1F24"/>
    <w:rsid w:val="00BC3C6A"/>
    <w:rsid w:val="00BC400F"/>
    <w:rsid w:val="00BC6042"/>
    <w:rsid w:val="00BD41C8"/>
    <w:rsid w:val="00BD4EC5"/>
    <w:rsid w:val="00BD4F70"/>
    <w:rsid w:val="00BD5E70"/>
    <w:rsid w:val="00BD63D7"/>
    <w:rsid w:val="00BD6B64"/>
    <w:rsid w:val="00BD7478"/>
    <w:rsid w:val="00BD7C36"/>
    <w:rsid w:val="00BE1D58"/>
    <w:rsid w:val="00BE1F37"/>
    <w:rsid w:val="00BE3799"/>
    <w:rsid w:val="00BE38D7"/>
    <w:rsid w:val="00BE47A2"/>
    <w:rsid w:val="00BE4A5A"/>
    <w:rsid w:val="00BE514F"/>
    <w:rsid w:val="00BE5973"/>
    <w:rsid w:val="00BE752B"/>
    <w:rsid w:val="00BF0F33"/>
    <w:rsid w:val="00BF126F"/>
    <w:rsid w:val="00BF16FB"/>
    <w:rsid w:val="00BF3334"/>
    <w:rsid w:val="00BF465A"/>
    <w:rsid w:val="00BF4CF0"/>
    <w:rsid w:val="00BF5AC2"/>
    <w:rsid w:val="00BF5CC8"/>
    <w:rsid w:val="00BF64CD"/>
    <w:rsid w:val="00BF6C5D"/>
    <w:rsid w:val="00BF77F9"/>
    <w:rsid w:val="00BF790A"/>
    <w:rsid w:val="00BF7C07"/>
    <w:rsid w:val="00C004DD"/>
    <w:rsid w:val="00C02868"/>
    <w:rsid w:val="00C02C53"/>
    <w:rsid w:val="00C030AA"/>
    <w:rsid w:val="00C03A4C"/>
    <w:rsid w:val="00C046AE"/>
    <w:rsid w:val="00C04FF7"/>
    <w:rsid w:val="00C05756"/>
    <w:rsid w:val="00C05EAC"/>
    <w:rsid w:val="00C06B04"/>
    <w:rsid w:val="00C07064"/>
    <w:rsid w:val="00C1093E"/>
    <w:rsid w:val="00C121BB"/>
    <w:rsid w:val="00C12768"/>
    <w:rsid w:val="00C14658"/>
    <w:rsid w:val="00C14B02"/>
    <w:rsid w:val="00C153A0"/>
    <w:rsid w:val="00C163F6"/>
    <w:rsid w:val="00C16A19"/>
    <w:rsid w:val="00C17E67"/>
    <w:rsid w:val="00C20D63"/>
    <w:rsid w:val="00C23CA1"/>
    <w:rsid w:val="00C24E25"/>
    <w:rsid w:val="00C2561F"/>
    <w:rsid w:val="00C25B53"/>
    <w:rsid w:val="00C26735"/>
    <w:rsid w:val="00C26AB9"/>
    <w:rsid w:val="00C30B8F"/>
    <w:rsid w:val="00C30BF7"/>
    <w:rsid w:val="00C325D4"/>
    <w:rsid w:val="00C344B2"/>
    <w:rsid w:val="00C360A8"/>
    <w:rsid w:val="00C36D49"/>
    <w:rsid w:val="00C36FF9"/>
    <w:rsid w:val="00C3708A"/>
    <w:rsid w:val="00C40410"/>
    <w:rsid w:val="00C42B30"/>
    <w:rsid w:val="00C430CD"/>
    <w:rsid w:val="00C43884"/>
    <w:rsid w:val="00C43B2E"/>
    <w:rsid w:val="00C44491"/>
    <w:rsid w:val="00C44580"/>
    <w:rsid w:val="00C44D73"/>
    <w:rsid w:val="00C47A60"/>
    <w:rsid w:val="00C47CF4"/>
    <w:rsid w:val="00C509CD"/>
    <w:rsid w:val="00C515BC"/>
    <w:rsid w:val="00C5280D"/>
    <w:rsid w:val="00C533AF"/>
    <w:rsid w:val="00C53B4C"/>
    <w:rsid w:val="00C5445B"/>
    <w:rsid w:val="00C54D58"/>
    <w:rsid w:val="00C55567"/>
    <w:rsid w:val="00C5671A"/>
    <w:rsid w:val="00C572D1"/>
    <w:rsid w:val="00C608CD"/>
    <w:rsid w:val="00C609E8"/>
    <w:rsid w:val="00C62CB5"/>
    <w:rsid w:val="00C65048"/>
    <w:rsid w:val="00C6520B"/>
    <w:rsid w:val="00C65A2D"/>
    <w:rsid w:val="00C663AF"/>
    <w:rsid w:val="00C6697A"/>
    <w:rsid w:val="00C66B2F"/>
    <w:rsid w:val="00C674B8"/>
    <w:rsid w:val="00C7047A"/>
    <w:rsid w:val="00C705BE"/>
    <w:rsid w:val="00C70766"/>
    <w:rsid w:val="00C7101E"/>
    <w:rsid w:val="00C74F74"/>
    <w:rsid w:val="00C76211"/>
    <w:rsid w:val="00C808DF"/>
    <w:rsid w:val="00C80C3A"/>
    <w:rsid w:val="00C8171F"/>
    <w:rsid w:val="00C8179E"/>
    <w:rsid w:val="00C817CC"/>
    <w:rsid w:val="00C8441F"/>
    <w:rsid w:val="00C85706"/>
    <w:rsid w:val="00C879A6"/>
    <w:rsid w:val="00C907DA"/>
    <w:rsid w:val="00C908E8"/>
    <w:rsid w:val="00C92B95"/>
    <w:rsid w:val="00C92F3B"/>
    <w:rsid w:val="00C9653F"/>
    <w:rsid w:val="00C965C6"/>
    <w:rsid w:val="00C9739F"/>
    <w:rsid w:val="00CA1AF9"/>
    <w:rsid w:val="00CA200E"/>
    <w:rsid w:val="00CA3386"/>
    <w:rsid w:val="00CA3738"/>
    <w:rsid w:val="00CA3905"/>
    <w:rsid w:val="00CA4892"/>
    <w:rsid w:val="00CA6956"/>
    <w:rsid w:val="00CA6F90"/>
    <w:rsid w:val="00CA740B"/>
    <w:rsid w:val="00CA7A16"/>
    <w:rsid w:val="00CB06A4"/>
    <w:rsid w:val="00CB2090"/>
    <w:rsid w:val="00CB2770"/>
    <w:rsid w:val="00CB4132"/>
    <w:rsid w:val="00CB4195"/>
    <w:rsid w:val="00CB59AE"/>
    <w:rsid w:val="00CB693C"/>
    <w:rsid w:val="00CB6E9A"/>
    <w:rsid w:val="00CB75AB"/>
    <w:rsid w:val="00CC068F"/>
    <w:rsid w:val="00CC0705"/>
    <w:rsid w:val="00CC1403"/>
    <w:rsid w:val="00CC1C50"/>
    <w:rsid w:val="00CC1DD5"/>
    <w:rsid w:val="00CC2092"/>
    <w:rsid w:val="00CC2AFE"/>
    <w:rsid w:val="00CC6EC0"/>
    <w:rsid w:val="00CC7746"/>
    <w:rsid w:val="00CD0A13"/>
    <w:rsid w:val="00CD0AAD"/>
    <w:rsid w:val="00CD2BCF"/>
    <w:rsid w:val="00CD2C97"/>
    <w:rsid w:val="00CD31BB"/>
    <w:rsid w:val="00CD4228"/>
    <w:rsid w:val="00CD4BCE"/>
    <w:rsid w:val="00CD5030"/>
    <w:rsid w:val="00CD6357"/>
    <w:rsid w:val="00CD6AF0"/>
    <w:rsid w:val="00CE0D77"/>
    <w:rsid w:val="00CE17F1"/>
    <w:rsid w:val="00CE230A"/>
    <w:rsid w:val="00CE2D22"/>
    <w:rsid w:val="00CE31D3"/>
    <w:rsid w:val="00CE3865"/>
    <w:rsid w:val="00CE3EAE"/>
    <w:rsid w:val="00CE47FE"/>
    <w:rsid w:val="00CE510D"/>
    <w:rsid w:val="00CE57E7"/>
    <w:rsid w:val="00CE5ACF"/>
    <w:rsid w:val="00CE65D1"/>
    <w:rsid w:val="00CE6C5F"/>
    <w:rsid w:val="00CF03DA"/>
    <w:rsid w:val="00CF117E"/>
    <w:rsid w:val="00CF1768"/>
    <w:rsid w:val="00CF1C89"/>
    <w:rsid w:val="00CF20D6"/>
    <w:rsid w:val="00CF2CF7"/>
    <w:rsid w:val="00CF31EB"/>
    <w:rsid w:val="00CF3DF6"/>
    <w:rsid w:val="00CF42CF"/>
    <w:rsid w:val="00CF4CFC"/>
    <w:rsid w:val="00CF5046"/>
    <w:rsid w:val="00CF54B5"/>
    <w:rsid w:val="00CF5E85"/>
    <w:rsid w:val="00CF6179"/>
    <w:rsid w:val="00CF6EA4"/>
    <w:rsid w:val="00D011B2"/>
    <w:rsid w:val="00D02A2C"/>
    <w:rsid w:val="00D0421B"/>
    <w:rsid w:val="00D05424"/>
    <w:rsid w:val="00D06324"/>
    <w:rsid w:val="00D06CCB"/>
    <w:rsid w:val="00D1057A"/>
    <w:rsid w:val="00D10ACF"/>
    <w:rsid w:val="00D10F73"/>
    <w:rsid w:val="00D11F91"/>
    <w:rsid w:val="00D12888"/>
    <w:rsid w:val="00D132EA"/>
    <w:rsid w:val="00D14572"/>
    <w:rsid w:val="00D14FCB"/>
    <w:rsid w:val="00D15483"/>
    <w:rsid w:val="00D15935"/>
    <w:rsid w:val="00D15FCB"/>
    <w:rsid w:val="00D16B93"/>
    <w:rsid w:val="00D2063C"/>
    <w:rsid w:val="00D20731"/>
    <w:rsid w:val="00D208C8"/>
    <w:rsid w:val="00D20961"/>
    <w:rsid w:val="00D20990"/>
    <w:rsid w:val="00D20B7A"/>
    <w:rsid w:val="00D22DF3"/>
    <w:rsid w:val="00D24924"/>
    <w:rsid w:val="00D2583D"/>
    <w:rsid w:val="00D25B07"/>
    <w:rsid w:val="00D275D9"/>
    <w:rsid w:val="00D2799D"/>
    <w:rsid w:val="00D27EDA"/>
    <w:rsid w:val="00D3093C"/>
    <w:rsid w:val="00D30ABD"/>
    <w:rsid w:val="00D30E86"/>
    <w:rsid w:val="00D3304E"/>
    <w:rsid w:val="00D34CE9"/>
    <w:rsid w:val="00D35D1B"/>
    <w:rsid w:val="00D36664"/>
    <w:rsid w:val="00D367A2"/>
    <w:rsid w:val="00D36C7D"/>
    <w:rsid w:val="00D40F69"/>
    <w:rsid w:val="00D411EA"/>
    <w:rsid w:val="00D416CD"/>
    <w:rsid w:val="00D42B80"/>
    <w:rsid w:val="00D42C91"/>
    <w:rsid w:val="00D436F3"/>
    <w:rsid w:val="00D43737"/>
    <w:rsid w:val="00D43B85"/>
    <w:rsid w:val="00D45E65"/>
    <w:rsid w:val="00D46097"/>
    <w:rsid w:val="00D46158"/>
    <w:rsid w:val="00D47D22"/>
    <w:rsid w:val="00D50BB5"/>
    <w:rsid w:val="00D51FA1"/>
    <w:rsid w:val="00D52DF2"/>
    <w:rsid w:val="00D53624"/>
    <w:rsid w:val="00D542AE"/>
    <w:rsid w:val="00D55128"/>
    <w:rsid w:val="00D555F2"/>
    <w:rsid w:val="00D55876"/>
    <w:rsid w:val="00D56501"/>
    <w:rsid w:val="00D57774"/>
    <w:rsid w:val="00D57EE4"/>
    <w:rsid w:val="00D612CE"/>
    <w:rsid w:val="00D6225E"/>
    <w:rsid w:val="00D627E6"/>
    <w:rsid w:val="00D62BD2"/>
    <w:rsid w:val="00D63D16"/>
    <w:rsid w:val="00D64080"/>
    <w:rsid w:val="00D6665F"/>
    <w:rsid w:val="00D66841"/>
    <w:rsid w:val="00D66890"/>
    <w:rsid w:val="00D668D1"/>
    <w:rsid w:val="00D673FF"/>
    <w:rsid w:val="00D70448"/>
    <w:rsid w:val="00D70A85"/>
    <w:rsid w:val="00D71093"/>
    <w:rsid w:val="00D71E9D"/>
    <w:rsid w:val="00D73724"/>
    <w:rsid w:val="00D738D9"/>
    <w:rsid w:val="00D752FA"/>
    <w:rsid w:val="00D75B44"/>
    <w:rsid w:val="00D75CBF"/>
    <w:rsid w:val="00D762E1"/>
    <w:rsid w:val="00D7653D"/>
    <w:rsid w:val="00D76FF4"/>
    <w:rsid w:val="00D803B5"/>
    <w:rsid w:val="00D80D64"/>
    <w:rsid w:val="00D80EF7"/>
    <w:rsid w:val="00D80F35"/>
    <w:rsid w:val="00D815B8"/>
    <w:rsid w:val="00D81A37"/>
    <w:rsid w:val="00D81AC4"/>
    <w:rsid w:val="00D81D48"/>
    <w:rsid w:val="00D822F0"/>
    <w:rsid w:val="00D82C66"/>
    <w:rsid w:val="00D82D12"/>
    <w:rsid w:val="00D83096"/>
    <w:rsid w:val="00D833DD"/>
    <w:rsid w:val="00D840D9"/>
    <w:rsid w:val="00D844E7"/>
    <w:rsid w:val="00D84FB2"/>
    <w:rsid w:val="00D850C8"/>
    <w:rsid w:val="00D8710F"/>
    <w:rsid w:val="00D879EC"/>
    <w:rsid w:val="00D87B5B"/>
    <w:rsid w:val="00D87EB2"/>
    <w:rsid w:val="00D90B84"/>
    <w:rsid w:val="00D91A18"/>
    <w:rsid w:val="00D91A8A"/>
    <w:rsid w:val="00D91BB0"/>
    <w:rsid w:val="00D92A22"/>
    <w:rsid w:val="00D92F47"/>
    <w:rsid w:val="00D934F4"/>
    <w:rsid w:val="00D9397D"/>
    <w:rsid w:val="00D93DBB"/>
    <w:rsid w:val="00D94602"/>
    <w:rsid w:val="00D94B5A"/>
    <w:rsid w:val="00D9510E"/>
    <w:rsid w:val="00D95B05"/>
    <w:rsid w:val="00D962DE"/>
    <w:rsid w:val="00D96A7E"/>
    <w:rsid w:val="00D96FD9"/>
    <w:rsid w:val="00D97E08"/>
    <w:rsid w:val="00DA0AA1"/>
    <w:rsid w:val="00DA1301"/>
    <w:rsid w:val="00DA13BD"/>
    <w:rsid w:val="00DA44D4"/>
    <w:rsid w:val="00DA5681"/>
    <w:rsid w:val="00DA587B"/>
    <w:rsid w:val="00DB05B8"/>
    <w:rsid w:val="00DB0C62"/>
    <w:rsid w:val="00DB0FCA"/>
    <w:rsid w:val="00DB1C72"/>
    <w:rsid w:val="00DB2FC9"/>
    <w:rsid w:val="00DB31E9"/>
    <w:rsid w:val="00DB39F9"/>
    <w:rsid w:val="00DB3EE6"/>
    <w:rsid w:val="00DB4201"/>
    <w:rsid w:val="00DB47EB"/>
    <w:rsid w:val="00DB58AE"/>
    <w:rsid w:val="00DB7897"/>
    <w:rsid w:val="00DB7C48"/>
    <w:rsid w:val="00DB7E35"/>
    <w:rsid w:val="00DC1D05"/>
    <w:rsid w:val="00DC244A"/>
    <w:rsid w:val="00DC2666"/>
    <w:rsid w:val="00DC3DCF"/>
    <w:rsid w:val="00DC3EAE"/>
    <w:rsid w:val="00DC4467"/>
    <w:rsid w:val="00DC49BC"/>
    <w:rsid w:val="00DC725A"/>
    <w:rsid w:val="00DD0838"/>
    <w:rsid w:val="00DD0B72"/>
    <w:rsid w:val="00DD0FD9"/>
    <w:rsid w:val="00DD14D9"/>
    <w:rsid w:val="00DD3E62"/>
    <w:rsid w:val="00DD417E"/>
    <w:rsid w:val="00DD4863"/>
    <w:rsid w:val="00DD6001"/>
    <w:rsid w:val="00DD607F"/>
    <w:rsid w:val="00DD73A0"/>
    <w:rsid w:val="00DD7981"/>
    <w:rsid w:val="00DE05A5"/>
    <w:rsid w:val="00DE0879"/>
    <w:rsid w:val="00DE0A21"/>
    <w:rsid w:val="00DE2CAB"/>
    <w:rsid w:val="00DE3443"/>
    <w:rsid w:val="00DE441B"/>
    <w:rsid w:val="00DE4426"/>
    <w:rsid w:val="00DE465A"/>
    <w:rsid w:val="00DE5B35"/>
    <w:rsid w:val="00DE6938"/>
    <w:rsid w:val="00DE7455"/>
    <w:rsid w:val="00DF120D"/>
    <w:rsid w:val="00DF3850"/>
    <w:rsid w:val="00DF39DB"/>
    <w:rsid w:val="00DF3F45"/>
    <w:rsid w:val="00DF3F68"/>
    <w:rsid w:val="00DF4032"/>
    <w:rsid w:val="00DF48E0"/>
    <w:rsid w:val="00DF5CA6"/>
    <w:rsid w:val="00DF65AD"/>
    <w:rsid w:val="00DF69FF"/>
    <w:rsid w:val="00DF7589"/>
    <w:rsid w:val="00DF7F10"/>
    <w:rsid w:val="00E00652"/>
    <w:rsid w:val="00E00755"/>
    <w:rsid w:val="00E01216"/>
    <w:rsid w:val="00E01384"/>
    <w:rsid w:val="00E025E6"/>
    <w:rsid w:val="00E02997"/>
    <w:rsid w:val="00E02F08"/>
    <w:rsid w:val="00E03971"/>
    <w:rsid w:val="00E041D2"/>
    <w:rsid w:val="00E043EE"/>
    <w:rsid w:val="00E048AC"/>
    <w:rsid w:val="00E04D59"/>
    <w:rsid w:val="00E05F44"/>
    <w:rsid w:val="00E06382"/>
    <w:rsid w:val="00E06A9E"/>
    <w:rsid w:val="00E06C41"/>
    <w:rsid w:val="00E0765E"/>
    <w:rsid w:val="00E07A0B"/>
    <w:rsid w:val="00E07B1F"/>
    <w:rsid w:val="00E07E3C"/>
    <w:rsid w:val="00E07ECE"/>
    <w:rsid w:val="00E1060A"/>
    <w:rsid w:val="00E10C38"/>
    <w:rsid w:val="00E10D0D"/>
    <w:rsid w:val="00E116F7"/>
    <w:rsid w:val="00E11703"/>
    <w:rsid w:val="00E11C76"/>
    <w:rsid w:val="00E11D5A"/>
    <w:rsid w:val="00E13864"/>
    <w:rsid w:val="00E1466C"/>
    <w:rsid w:val="00E152B5"/>
    <w:rsid w:val="00E16714"/>
    <w:rsid w:val="00E167C3"/>
    <w:rsid w:val="00E17A28"/>
    <w:rsid w:val="00E23441"/>
    <w:rsid w:val="00E23F99"/>
    <w:rsid w:val="00E24A1D"/>
    <w:rsid w:val="00E262D5"/>
    <w:rsid w:val="00E2656E"/>
    <w:rsid w:val="00E27F12"/>
    <w:rsid w:val="00E31BD4"/>
    <w:rsid w:val="00E32004"/>
    <w:rsid w:val="00E32B0A"/>
    <w:rsid w:val="00E33526"/>
    <w:rsid w:val="00E349B0"/>
    <w:rsid w:val="00E34A47"/>
    <w:rsid w:val="00E356C2"/>
    <w:rsid w:val="00E35ECA"/>
    <w:rsid w:val="00E367B1"/>
    <w:rsid w:val="00E367B7"/>
    <w:rsid w:val="00E36AA2"/>
    <w:rsid w:val="00E36F42"/>
    <w:rsid w:val="00E372D7"/>
    <w:rsid w:val="00E37354"/>
    <w:rsid w:val="00E377D0"/>
    <w:rsid w:val="00E3782F"/>
    <w:rsid w:val="00E401DE"/>
    <w:rsid w:val="00E4053A"/>
    <w:rsid w:val="00E4212F"/>
    <w:rsid w:val="00E423C2"/>
    <w:rsid w:val="00E432C7"/>
    <w:rsid w:val="00E4461A"/>
    <w:rsid w:val="00E44C99"/>
    <w:rsid w:val="00E46759"/>
    <w:rsid w:val="00E4719A"/>
    <w:rsid w:val="00E4728D"/>
    <w:rsid w:val="00E5129C"/>
    <w:rsid w:val="00E51443"/>
    <w:rsid w:val="00E517DD"/>
    <w:rsid w:val="00E51CA1"/>
    <w:rsid w:val="00E52DD6"/>
    <w:rsid w:val="00E53733"/>
    <w:rsid w:val="00E53F53"/>
    <w:rsid w:val="00E54311"/>
    <w:rsid w:val="00E545EB"/>
    <w:rsid w:val="00E54F51"/>
    <w:rsid w:val="00E5582B"/>
    <w:rsid w:val="00E55B49"/>
    <w:rsid w:val="00E56290"/>
    <w:rsid w:val="00E56804"/>
    <w:rsid w:val="00E57111"/>
    <w:rsid w:val="00E6053A"/>
    <w:rsid w:val="00E6105D"/>
    <w:rsid w:val="00E6133B"/>
    <w:rsid w:val="00E61E7B"/>
    <w:rsid w:val="00E62277"/>
    <w:rsid w:val="00E6240D"/>
    <w:rsid w:val="00E629F8"/>
    <w:rsid w:val="00E62F9E"/>
    <w:rsid w:val="00E64137"/>
    <w:rsid w:val="00E6477E"/>
    <w:rsid w:val="00E647EA"/>
    <w:rsid w:val="00E65389"/>
    <w:rsid w:val="00E65503"/>
    <w:rsid w:val="00E65963"/>
    <w:rsid w:val="00E65A8C"/>
    <w:rsid w:val="00E666CB"/>
    <w:rsid w:val="00E6674D"/>
    <w:rsid w:val="00E679B0"/>
    <w:rsid w:val="00E67A20"/>
    <w:rsid w:val="00E67C43"/>
    <w:rsid w:val="00E7007E"/>
    <w:rsid w:val="00E707B4"/>
    <w:rsid w:val="00E70F0B"/>
    <w:rsid w:val="00E717E9"/>
    <w:rsid w:val="00E7222A"/>
    <w:rsid w:val="00E72444"/>
    <w:rsid w:val="00E725CF"/>
    <w:rsid w:val="00E73AC9"/>
    <w:rsid w:val="00E73C94"/>
    <w:rsid w:val="00E73E6E"/>
    <w:rsid w:val="00E748B8"/>
    <w:rsid w:val="00E749EE"/>
    <w:rsid w:val="00E751C7"/>
    <w:rsid w:val="00E75F0E"/>
    <w:rsid w:val="00E75F78"/>
    <w:rsid w:val="00E764FC"/>
    <w:rsid w:val="00E76EE9"/>
    <w:rsid w:val="00E77C11"/>
    <w:rsid w:val="00E80096"/>
    <w:rsid w:val="00E807C1"/>
    <w:rsid w:val="00E831FF"/>
    <w:rsid w:val="00E85263"/>
    <w:rsid w:val="00E85328"/>
    <w:rsid w:val="00E854FF"/>
    <w:rsid w:val="00E85D78"/>
    <w:rsid w:val="00E860BE"/>
    <w:rsid w:val="00E875DE"/>
    <w:rsid w:val="00E87968"/>
    <w:rsid w:val="00E92AFB"/>
    <w:rsid w:val="00E93C75"/>
    <w:rsid w:val="00E93E2E"/>
    <w:rsid w:val="00E941C6"/>
    <w:rsid w:val="00E962C1"/>
    <w:rsid w:val="00E96394"/>
    <w:rsid w:val="00E97622"/>
    <w:rsid w:val="00EA03C5"/>
    <w:rsid w:val="00EA1843"/>
    <w:rsid w:val="00EA1AAB"/>
    <w:rsid w:val="00EA2E21"/>
    <w:rsid w:val="00EA32FB"/>
    <w:rsid w:val="00EA3EAA"/>
    <w:rsid w:val="00EA3F79"/>
    <w:rsid w:val="00EA4856"/>
    <w:rsid w:val="00EA565A"/>
    <w:rsid w:val="00EA65B8"/>
    <w:rsid w:val="00EA79B0"/>
    <w:rsid w:val="00EA7C69"/>
    <w:rsid w:val="00EB21CF"/>
    <w:rsid w:val="00EB3610"/>
    <w:rsid w:val="00EB40EC"/>
    <w:rsid w:val="00EB445C"/>
    <w:rsid w:val="00EB4F94"/>
    <w:rsid w:val="00EB555A"/>
    <w:rsid w:val="00EB5F45"/>
    <w:rsid w:val="00EB6542"/>
    <w:rsid w:val="00EB7644"/>
    <w:rsid w:val="00EC287C"/>
    <w:rsid w:val="00EC5110"/>
    <w:rsid w:val="00EC7AA1"/>
    <w:rsid w:val="00EC7E4C"/>
    <w:rsid w:val="00ED206D"/>
    <w:rsid w:val="00ED2E87"/>
    <w:rsid w:val="00ED2ED3"/>
    <w:rsid w:val="00ED3037"/>
    <w:rsid w:val="00ED3800"/>
    <w:rsid w:val="00ED4210"/>
    <w:rsid w:val="00ED4830"/>
    <w:rsid w:val="00ED6C45"/>
    <w:rsid w:val="00ED72F8"/>
    <w:rsid w:val="00ED74AC"/>
    <w:rsid w:val="00EE05F9"/>
    <w:rsid w:val="00EE0725"/>
    <w:rsid w:val="00EE0DEF"/>
    <w:rsid w:val="00EE0FA9"/>
    <w:rsid w:val="00EE105D"/>
    <w:rsid w:val="00EE1E8E"/>
    <w:rsid w:val="00EE26DD"/>
    <w:rsid w:val="00EE29F8"/>
    <w:rsid w:val="00EE2CA5"/>
    <w:rsid w:val="00EE3169"/>
    <w:rsid w:val="00EE4752"/>
    <w:rsid w:val="00EE543B"/>
    <w:rsid w:val="00EE61DD"/>
    <w:rsid w:val="00EE6A32"/>
    <w:rsid w:val="00EF13BD"/>
    <w:rsid w:val="00EF278A"/>
    <w:rsid w:val="00EF27F0"/>
    <w:rsid w:val="00EF3423"/>
    <w:rsid w:val="00EF3AB5"/>
    <w:rsid w:val="00EF4847"/>
    <w:rsid w:val="00EF4EDE"/>
    <w:rsid w:val="00EF52AE"/>
    <w:rsid w:val="00EF5E8D"/>
    <w:rsid w:val="00EF6131"/>
    <w:rsid w:val="00EF6887"/>
    <w:rsid w:val="00EF7D9F"/>
    <w:rsid w:val="00F00580"/>
    <w:rsid w:val="00F00990"/>
    <w:rsid w:val="00F00F97"/>
    <w:rsid w:val="00F00FBB"/>
    <w:rsid w:val="00F03B25"/>
    <w:rsid w:val="00F04E9F"/>
    <w:rsid w:val="00F05871"/>
    <w:rsid w:val="00F0588D"/>
    <w:rsid w:val="00F0658C"/>
    <w:rsid w:val="00F103B2"/>
    <w:rsid w:val="00F10FDE"/>
    <w:rsid w:val="00F12577"/>
    <w:rsid w:val="00F12716"/>
    <w:rsid w:val="00F12721"/>
    <w:rsid w:val="00F12CA8"/>
    <w:rsid w:val="00F13A0C"/>
    <w:rsid w:val="00F13A3C"/>
    <w:rsid w:val="00F13FBA"/>
    <w:rsid w:val="00F14CF5"/>
    <w:rsid w:val="00F15880"/>
    <w:rsid w:val="00F1645D"/>
    <w:rsid w:val="00F21C1A"/>
    <w:rsid w:val="00F2396E"/>
    <w:rsid w:val="00F24F8C"/>
    <w:rsid w:val="00F264D0"/>
    <w:rsid w:val="00F2677F"/>
    <w:rsid w:val="00F26B77"/>
    <w:rsid w:val="00F26DDE"/>
    <w:rsid w:val="00F27020"/>
    <w:rsid w:val="00F27744"/>
    <w:rsid w:val="00F309EC"/>
    <w:rsid w:val="00F3173B"/>
    <w:rsid w:val="00F3178D"/>
    <w:rsid w:val="00F31AC2"/>
    <w:rsid w:val="00F3339E"/>
    <w:rsid w:val="00F33FA8"/>
    <w:rsid w:val="00F34293"/>
    <w:rsid w:val="00F34875"/>
    <w:rsid w:val="00F34FDB"/>
    <w:rsid w:val="00F37BD3"/>
    <w:rsid w:val="00F408E2"/>
    <w:rsid w:val="00F40D24"/>
    <w:rsid w:val="00F4177D"/>
    <w:rsid w:val="00F4193F"/>
    <w:rsid w:val="00F421D8"/>
    <w:rsid w:val="00F42358"/>
    <w:rsid w:val="00F42DBB"/>
    <w:rsid w:val="00F43F62"/>
    <w:rsid w:val="00F4413F"/>
    <w:rsid w:val="00F4498C"/>
    <w:rsid w:val="00F451EB"/>
    <w:rsid w:val="00F45402"/>
    <w:rsid w:val="00F459C3"/>
    <w:rsid w:val="00F4757B"/>
    <w:rsid w:val="00F47B71"/>
    <w:rsid w:val="00F47BA3"/>
    <w:rsid w:val="00F51490"/>
    <w:rsid w:val="00F52C16"/>
    <w:rsid w:val="00F54EDC"/>
    <w:rsid w:val="00F5524E"/>
    <w:rsid w:val="00F568F9"/>
    <w:rsid w:val="00F56B5C"/>
    <w:rsid w:val="00F56DAE"/>
    <w:rsid w:val="00F57513"/>
    <w:rsid w:val="00F60D86"/>
    <w:rsid w:val="00F6144A"/>
    <w:rsid w:val="00F61BC8"/>
    <w:rsid w:val="00F620F2"/>
    <w:rsid w:val="00F638DF"/>
    <w:rsid w:val="00F64F8C"/>
    <w:rsid w:val="00F6553C"/>
    <w:rsid w:val="00F65835"/>
    <w:rsid w:val="00F66A58"/>
    <w:rsid w:val="00F6756F"/>
    <w:rsid w:val="00F70081"/>
    <w:rsid w:val="00F713BD"/>
    <w:rsid w:val="00F71D7C"/>
    <w:rsid w:val="00F72566"/>
    <w:rsid w:val="00F72AF9"/>
    <w:rsid w:val="00F72B1A"/>
    <w:rsid w:val="00F72C54"/>
    <w:rsid w:val="00F72CC2"/>
    <w:rsid w:val="00F73194"/>
    <w:rsid w:val="00F75530"/>
    <w:rsid w:val="00F7620F"/>
    <w:rsid w:val="00F76345"/>
    <w:rsid w:val="00F7638D"/>
    <w:rsid w:val="00F76DCF"/>
    <w:rsid w:val="00F82F2E"/>
    <w:rsid w:val="00F82F69"/>
    <w:rsid w:val="00F83C60"/>
    <w:rsid w:val="00F844A8"/>
    <w:rsid w:val="00F846CB"/>
    <w:rsid w:val="00F85B62"/>
    <w:rsid w:val="00F85B8F"/>
    <w:rsid w:val="00F8663C"/>
    <w:rsid w:val="00F867CA"/>
    <w:rsid w:val="00F87F17"/>
    <w:rsid w:val="00F90283"/>
    <w:rsid w:val="00F90904"/>
    <w:rsid w:val="00F91856"/>
    <w:rsid w:val="00F91C4B"/>
    <w:rsid w:val="00F9237C"/>
    <w:rsid w:val="00F93C59"/>
    <w:rsid w:val="00F93EB3"/>
    <w:rsid w:val="00F94705"/>
    <w:rsid w:val="00F94C0B"/>
    <w:rsid w:val="00F94F44"/>
    <w:rsid w:val="00F950A5"/>
    <w:rsid w:val="00F9517D"/>
    <w:rsid w:val="00F9552E"/>
    <w:rsid w:val="00F95C38"/>
    <w:rsid w:val="00F96366"/>
    <w:rsid w:val="00F97244"/>
    <w:rsid w:val="00FA02B4"/>
    <w:rsid w:val="00FA0EA8"/>
    <w:rsid w:val="00FA19E8"/>
    <w:rsid w:val="00FA235D"/>
    <w:rsid w:val="00FA2F4C"/>
    <w:rsid w:val="00FA38EA"/>
    <w:rsid w:val="00FA3DEF"/>
    <w:rsid w:val="00FA4C8A"/>
    <w:rsid w:val="00FA5F7B"/>
    <w:rsid w:val="00FA6E89"/>
    <w:rsid w:val="00FA7071"/>
    <w:rsid w:val="00FA7C97"/>
    <w:rsid w:val="00FB0D21"/>
    <w:rsid w:val="00FB1942"/>
    <w:rsid w:val="00FB2288"/>
    <w:rsid w:val="00FB3D49"/>
    <w:rsid w:val="00FB5900"/>
    <w:rsid w:val="00FB7539"/>
    <w:rsid w:val="00FC25A6"/>
    <w:rsid w:val="00FC2849"/>
    <w:rsid w:val="00FC2CFC"/>
    <w:rsid w:val="00FC4D15"/>
    <w:rsid w:val="00FC526C"/>
    <w:rsid w:val="00FC63F5"/>
    <w:rsid w:val="00FC6EDD"/>
    <w:rsid w:val="00FD018A"/>
    <w:rsid w:val="00FD09C5"/>
    <w:rsid w:val="00FD0CC9"/>
    <w:rsid w:val="00FD39D7"/>
    <w:rsid w:val="00FD4F3A"/>
    <w:rsid w:val="00FD5012"/>
    <w:rsid w:val="00FD61C1"/>
    <w:rsid w:val="00FD6EF5"/>
    <w:rsid w:val="00FD7743"/>
    <w:rsid w:val="00FE0656"/>
    <w:rsid w:val="00FE0B75"/>
    <w:rsid w:val="00FE1B4B"/>
    <w:rsid w:val="00FE47BF"/>
    <w:rsid w:val="00FE5385"/>
    <w:rsid w:val="00FE5576"/>
    <w:rsid w:val="00FE5E8F"/>
    <w:rsid w:val="00FE75FF"/>
    <w:rsid w:val="00FE7B1A"/>
    <w:rsid w:val="00FE7B54"/>
    <w:rsid w:val="00FF0EDC"/>
    <w:rsid w:val="00FF17F6"/>
    <w:rsid w:val="00FF1852"/>
    <w:rsid w:val="00FF2393"/>
    <w:rsid w:val="00FF2833"/>
    <w:rsid w:val="00FF2978"/>
    <w:rsid w:val="00FF42A7"/>
    <w:rsid w:val="00FF526D"/>
    <w:rsid w:val="00FF5C7D"/>
    <w:rsid w:val="00FF697A"/>
    <w:rsid w:val="00FF7116"/>
    <w:rsid w:val="00FF72BA"/>
    <w:rsid w:val="00FF78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CB1DF"/>
  <w15:docId w15:val="{EB6247BC-3839-4009-BD9C-538E2673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7D01"/>
    <w:pPr>
      <w:autoSpaceDE w:val="0"/>
      <w:autoSpaceDN w:val="0"/>
      <w:adjustRightInd w:val="0"/>
      <w:spacing w:before="120" w:after="120"/>
    </w:pPr>
    <w:rPr>
      <w:rFonts w:ascii="Arial" w:hAnsi="Arial" w:cs="Gill Sans MT"/>
      <w:color w:val="000000"/>
      <w:sz w:val="22"/>
    </w:rPr>
  </w:style>
  <w:style w:type="paragraph" w:styleId="Heading1">
    <w:name w:val="heading 1"/>
    <w:basedOn w:val="Normal"/>
    <w:next w:val="Normal"/>
    <w:link w:val="Heading1Char"/>
    <w:uiPriority w:val="9"/>
    <w:qFormat/>
    <w:rsid w:val="001B54ED"/>
    <w:pPr>
      <w:keepNext/>
      <w:pageBreakBefore/>
      <w:spacing w:before="0" w:after="0"/>
      <w:outlineLvl w:val="0"/>
    </w:pPr>
    <w:rPr>
      <w:rFonts w:eastAsia="Times New Roman" w:cs="Arial"/>
      <w:b/>
      <w:bCs/>
      <w:sz w:val="44"/>
      <w:szCs w:val="44"/>
    </w:rPr>
  </w:style>
  <w:style w:type="paragraph" w:styleId="Heading2">
    <w:name w:val="heading 2"/>
    <w:basedOn w:val="Heading4"/>
    <w:next w:val="Normal"/>
    <w:link w:val="Heading2Char"/>
    <w:uiPriority w:val="9"/>
    <w:unhideWhenUsed/>
    <w:qFormat/>
    <w:rsid w:val="006B5291"/>
    <w:pPr>
      <w:spacing w:before="360"/>
      <w:outlineLvl w:val="1"/>
    </w:pPr>
    <w:rPr>
      <w:rFonts w:cs="Arial"/>
      <w:sz w:val="32"/>
      <w:szCs w:val="32"/>
    </w:rPr>
  </w:style>
  <w:style w:type="paragraph" w:styleId="Heading3">
    <w:name w:val="heading 3"/>
    <w:basedOn w:val="Normal"/>
    <w:next w:val="Normal"/>
    <w:link w:val="Heading3Char"/>
    <w:uiPriority w:val="9"/>
    <w:unhideWhenUsed/>
    <w:qFormat/>
    <w:rsid w:val="006B5291"/>
    <w:pPr>
      <w:keepNext/>
      <w:keepLines/>
      <w:tabs>
        <w:tab w:val="left" w:pos="1134"/>
      </w:tabs>
      <w:spacing w:before="240"/>
      <w:outlineLvl w:val="2"/>
    </w:pPr>
    <w:rPr>
      <w:rFonts w:eastAsia="Times New Roman" w:cs="Arial"/>
      <w:bCs/>
      <w:sz w:val="28"/>
      <w:szCs w:val="28"/>
    </w:rPr>
  </w:style>
  <w:style w:type="paragraph" w:styleId="Heading4">
    <w:name w:val="heading 4"/>
    <w:basedOn w:val="Normal"/>
    <w:next w:val="Normal"/>
    <w:link w:val="Heading4Char"/>
    <w:uiPriority w:val="9"/>
    <w:unhideWhenUsed/>
    <w:qFormat/>
    <w:rsid w:val="00BE514F"/>
    <w:pPr>
      <w:keepNext/>
      <w:spacing w:before="240" w:after="240"/>
      <w:outlineLvl w:val="3"/>
    </w:pPr>
    <w:rPr>
      <w:rFonts w:eastAsia="Times New Roman"/>
      <w:bCs/>
      <w:iCs/>
      <w:color w:val="auto"/>
      <w:sz w:val="24"/>
    </w:rPr>
  </w:style>
  <w:style w:type="paragraph" w:styleId="Heading5">
    <w:name w:val="heading 5"/>
    <w:basedOn w:val="Normal"/>
    <w:next w:val="Normal"/>
    <w:link w:val="Heading5Char"/>
    <w:uiPriority w:val="9"/>
    <w:unhideWhenUsed/>
    <w:rsid w:val="00FE065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C6EC0"/>
    <w:pPr>
      <w:spacing w:after="300"/>
      <w:contextualSpacing/>
    </w:pPr>
    <w:rPr>
      <w:rFonts w:eastAsia="Times New Roman"/>
      <w:b/>
      <w:spacing w:val="5"/>
      <w:kern w:val="28"/>
      <w:sz w:val="48"/>
      <w:szCs w:val="48"/>
    </w:rPr>
  </w:style>
  <w:style w:type="character" w:customStyle="1" w:styleId="TitleChar">
    <w:name w:val="Title Char"/>
    <w:link w:val="Title"/>
    <w:uiPriority w:val="10"/>
    <w:rsid w:val="00CC6EC0"/>
    <w:rPr>
      <w:rFonts w:ascii="Arial" w:eastAsia="Times New Roman" w:hAnsi="Arial" w:cs="Arial"/>
      <w:b/>
      <w:spacing w:val="5"/>
      <w:kern w:val="28"/>
      <w:sz w:val="48"/>
      <w:szCs w:val="48"/>
    </w:rPr>
  </w:style>
  <w:style w:type="character" w:customStyle="1" w:styleId="Heading1Char">
    <w:name w:val="Heading 1 Char"/>
    <w:link w:val="Heading1"/>
    <w:uiPriority w:val="9"/>
    <w:rsid w:val="001B54ED"/>
    <w:rPr>
      <w:rFonts w:ascii="Arial" w:eastAsia="Times New Roman" w:hAnsi="Arial" w:cs="Arial"/>
      <w:b/>
      <w:bCs/>
      <w:color w:val="000000"/>
      <w:sz w:val="44"/>
      <w:szCs w:val="44"/>
    </w:rPr>
  </w:style>
  <w:style w:type="character" w:customStyle="1" w:styleId="Heading2Char">
    <w:name w:val="Heading 2 Char"/>
    <w:link w:val="Heading2"/>
    <w:uiPriority w:val="9"/>
    <w:rsid w:val="006B5291"/>
    <w:rPr>
      <w:rFonts w:ascii="Arial" w:eastAsia="Times New Roman" w:hAnsi="Arial" w:cs="Arial"/>
      <w:b/>
      <w:bCs/>
      <w:iCs/>
      <w:sz w:val="32"/>
      <w:szCs w:val="32"/>
    </w:rPr>
  </w:style>
  <w:style w:type="character" w:customStyle="1" w:styleId="Heading3Char">
    <w:name w:val="Heading 3 Char"/>
    <w:link w:val="Heading3"/>
    <w:uiPriority w:val="9"/>
    <w:rsid w:val="006B5291"/>
    <w:rPr>
      <w:rFonts w:ascii="Arial" w:eastAsia="Times New Roman" w:hAnsi="Arial" w:cs="Arial"/>
      <w:bCs/>
      <w:color w:val="000000"/>
      <w:sz w:val="28"/>
      <w:szCs w:val="28"/>
    </w:rPr>
  </w:style>
  <w:style w:type="character" w:styleId="BookTitle">
    <w:name w:val="Book Title"/>
    <w:uiPriority w:val="33"/>
    <w:rsid w:val="00CC6EC0"/>
    <w:rPr>
      <w:b/>
      <w:bCs/>
      <w:smallCaps/>
      <w:spacing w:val="5"/>
    </w:rPr>
  </w:style>
  <w:style w:type="character" w:customStyle="1" w:styleId="Heading4Char">
    <w:name w:val="Heading 4 Char"/>
    <w:link w:val="Heading4"/>
    <w:uiPriority w:val="9"/>
    <w:rsid w:val="00BE514F"/>
    <w:rPr>
      <w:rFonts w:ascii="Arial" w:eastAsia="Times New Roman" w:hAnsi="Arial" w:cs="Gill Sans MT"/>
      <w:bCs/>
      <w:iCs/>
      <w:sz w:val="24"/>
    </w:rPr>
  </w:style>
  <w:style w:type="character" w:styleId="SubtleReference">
    <w:name w:val="Subtle Reference"/>
    <w:uiPriority w:val="31"/>
    <w:rsid w:val="00CC6EC0"/>
    <w:rPr>
      <w:rFonts w:ascii="Arial" w:hAnsi="Arial" w:cs="Arial"/>
      <w:caps w:val="0"/>
      <w:smallCaps w:val="0"/>
      <w:strike w:val="0"/>
      <w:dstrike w:val="0"/>
      <w:vanish w:val="0"/>
      <w:sz w:val="20"/>
      <w:szCs w:val="20"/>
      <w:vertAlign w:val="baseline"/>
    </w:rPr>
  </w:style>
  <w:style w:type="paragraph" w:styleId="TOCHeading">
    <w:name w:val="TOC Heading"/>
    <w:basedOn w:val="Heading1"/>
    <w:next w:val="Normal"/>
    <w:uiPriority w:val="39"/>
    <w:unhideWhenUsed/>
    <w:qFormat/>
    <w:rsid w:val="00D80D64"/>
    <w:pPr>
      <w:outlineLvl w:val="9"/>
    </w:pPr>
    <w:rPr>
      <w:rFonts w:asciiTheme="majorHAnsi" w:eastAsiaTheme="majorEastAsia" w:hAnsiTheme="majorHAnsi" w:cstheme="majorBidi"/>
      <w:color w:val="365F91" w:themeColor="accent1" w:themeShade="BF"/>
      <w:lang w:val="en-US" w:eastAsia="ja-JP"/>
    </w:rPr>
  </w:style>
  <w:style w:type="paragraph" w:styleId="TOC2">
    <w:name w:val="toc 2"/>
    <w:basedOn w:val="Normal"/>
    <w:next w:val="Normal"/>
    <w:autoRedefine/>
    <w:uiPriority w:val="39"/>
    <w:unhideWhenUsed/>
    <w:qFormat/>
    <w:rsid w:val="003C3C3D"/>
    <w:pPr>
      <w:tabs>
        <w:tab w:val="right" w:leader="dot" w:pos="13950"/>
      </w:tabs>
      <w:spacing w:after="0"/>
      <w:ind w:left="200"/>
    </w:pPr>
    <w:rPr>
      <w:rFonts w:asciiTheme="minorHAnsi" w:hAnsiTheme="minorHAnsi"/>
      <w:i/>
      <w:iCs/>
    </w:rPr>
  </w:style>
  <w:style w:type="paragraph" w:styleId="TOC1">
    <w:name w:val="toc 1"/>
    <w:basedOn w:val="Normal"/>
    <w:next w:val="Normal"/>
    <w:autoRedefine/>
    <w:uiPriority w:val="39"/>
    <w:unhideWhenUsed/>
    <w:qFormat/>
    <w:rsid w:val="00AD7BCD"/>
    <w:pPr>
      <w:tabs>
        <w:tab w:val="right" w:leader="dot" w:pos="13950"/>
      </w:tabs>
    </w:pPr>
    <w:rPr>
      <w:rFonts w:asciiTheme="minorHAnsi" w:hAnsiTheme="minorHAnsi"/>
      <w:b/>
      <w:bCs/>
    </w:rPr>
  </w:style>
  <w:style w:type="paragraph" w:styleId="TOC3">
    <w:name w:val="toc 3"/>
    <w:basedOn w:val="Normal"/>
    <w:next w:val="Normal"/>
    <w:autoRedefine/>
    <w:uiPriority w:val="39"/>
    <w:unhideWhenUsed/>
    <w:qFormat/>
    <w:rsid w:val="00A43E92"/>
    <w:pPr>
      <w:jc w:val="right"/>
    </w:pPr>
    <w:rPr>
      <w:rFonts w:cs="Arial"/>
      <w:szCs w:val="22"/>
    </w:rPr>
  </w:style>
  <w:style w:type="paragraph" w:styleId="BalloonText">
    <w:name w:val="Balloon Text"/>
    <w:basedOn w:val="Normal"/>
    <w:link w:val="BalloonTextChar"/>
    <w:uiPriority w:val="99"/>
    <w:semiHidden/>
    <w:unhideWhenUsed/>
    <w:rsid w:val="00D80D6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D64"/>
    <w:rPr>
      <w:rFonts w:ascii="Tahoma" w:hAnsi="Tahoma" w:cs="Tahoma"/>
      <w:sz w:val="16"/>
      <w:szCs w:val="16"/>
      <w:lang w:eastAsia="en-US"/>
    </w:rPr>
  </w:style>
  <w:style w:type="paragraph" w:styleId="NoSpacing">
    <w:name w:val="No Spacing"/>
    <w:uiPriority w:val="1"/>
    <w:rsid w:val="003E5F63"/>
    <w:pPr>
      <w:tabs>
        <w:tab w:val="right" w:pos="6804"/>
      </w:tabs>
    </w:pPr>
    <w:rPr>
      <w:rFonts w:ascii="Arial" w:hAnsi="Arial" w:cs="Arial"/>
      <w:sz w:val="24"/>
      <w:szCs w:val="24"/>
      <w:lang w:eastAsia="en-US"/>
    </w:rPr>
  </w:style>
  <w:style w:type="character" w:styleId="Hyperlink">
    <w:name w:val="Hyperlink"/>
    <w:basedOn w:val="DefaultParagraphFont"/>
    <w:uiPriority w:val="99"/>
    <w:unhideWhenUsed/>
    <w:qFormat/>
    <w:rsid w:val="00F7638D"/>
    <w:rPr>
      <w:color w:val="0000FF" w:themeColor="hyperlink"/>
      <w:u w:val="single"/>
    </w:rPr>
  </w:style>
  <w:style w:type="paragraph" w:customStyle="1" w:styleId="StyleBulleted">
    <w:name w:val="Style Bulleted"/>
    <w:basedOn w:val="Normal"/>
    <w:link w:val="StyleBulletedChar"/>
    <w:qFormat/>
    <w:rsid w:val="00AC0156"/>
    <w:pPr>
      <w:numPr>
        <w:numId w:val="2"/>
      </w:numPr>
      <w:spacing w:before="60" w:after="60"/>
    </w:pPr>
  </w:style>
  <w:style w:type="paragraph" w:styleId="ListBullet">
    <w:name w:val="List Bullet"/>
    <w:basedOn w:val="Normal"/>
    <w:uiPriority w:val="99"/>
    <w:unhideWhenUsed/>
    <w:rsid w:val="0060521E"/>
    <w:pPr>
      <w:numPr>
        <w:numId w:val="1"/>
      </w:numPr>
      <w:contextualSpacing/>
    </w:pPr>
  </w:style>
  <w:style w:type="character" w:customStyle="1" w:styleId="StyleBulletedChar">
    <w:name w:val="Style Bulleted Char"/>
    <w:basedOn w:val="DefaultParagraphFont"/>
    <w:link w:val="StyleBulleted"/>
    <w:rsid w:val="00AC0156"/>
    <w:rPr>
      <w:rFonts w:ascii="Arial" w:hAnsi="Arial" w:cs="Gill Sans MT"/>
      <w:color w:val="000000"/>
    </w:rPr>
  </w:style>
  <w:style w:type="character" w:styleId="SubtleEmphasis">
    <w:name w:val="Subtle Emphasis"/>
    <w:basedOn w:val="DefaultParagraphFont"/>
    <w:uiPriority w:val="19"/>
    <w:rsid w:val="005F52DE"/>
    <w:rPr>
      <w:i/>
      <w:iCs/>
      <w:color w:val="808080" w:themeColor="text1" w:themeTint="7F"/>
    </w:rPr>
  </w:style>
  <w:style w:type="paragraph" w:styleId="Subtitle">
    <w:name w:val="Subtitle"/>
    <w:basedOn w:val="Normal"/>
    <w:next w:val="Normal"/>
    <w:link w:val="SubtitleChar"/>
    <w:uiPriority w:val="11"/>
    <w:qFormat/>
    <w:rsid w:val="00EC5110"/>
    <w:rPr>
      <w:sz w:val="28"/>
      <w:szCs w:val="28"/>
    </w:rPr>
  </w:style>
  <w:style w:type="character" w:customStyle="1" w:styleId="SubtitleChar">
    <w:name w:val="Subtitle Char"/>
    <w:basedOn w:val="DefaultParagraphFont"/>
    <w:link w:val="Subtitle"/>
    <w:uiPriority w:val="11"/>
    <w:rsid w:val="00EC5110"/>
    <w:rPr>
      <w:rFonts w:ascii="Arial" w:hAnsi="Arial" w:cs="Arial"/>
      <w:noProof/>
      <w:sz w:val="28"/>
      <w:szCs w:val="28"/>
      <w:lang w:eastAsia="en-US"/>
    </w:rPr>
  </w:style>
  <w:style w:type="table" w:styleId="TableGrid">
    <w:name w:val="Table Grid"/>
    <w:basedOn w:val="TableNormal"/>
    <w:uiPriority w:val="39"/>
    <w:rsid w:val="00F41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RGEBODYCOPYWHITE">
    <w:name w:val="LARGE BODY COPY WHITE"/>
    <w:basedOn w:val="Normal"/>
    <w:uiPriority w:val="99"/>
    <w:rsid w:val="00E76EE9"/>
    <w:pPr>
      <w:suppressAutoHyphens/>
      <w:spacing w:after="113" w:line="288" w:lineRule="auto"/>
      <w:textAlignment w:val="center"/>
    </w:pPr>
    <w:rPr>
      <w:rFonts w:ascii="Gill Sans MT Std Light" w:hAnsi="Gill Sans MT Std Light" w:cs="Gill Sans MT Std Light"/>
      <w:color w:val="FFFFFF"/>
      <w:lang w:val="en-GB"/>
    </w:rPr>
  </w:style>
  <w:style w:type="paragraph" w:styleId="Header">
    <w:name w:val="header"/>
    <w:basedOn w:val="Normal"/>
    <w:link w:val="HeaderChar"/>
    <w:uiPriority w:val="99"/>
    <w:unhideWhenUsed/>
    <w:rsid w:val="00F7620F"/>
    <w:pPr>
      <w:tabs>
        <w:tab w:val="center" w:pos="4513"/>
        <w:tab w:val="right" w:pos="9026"/>
      </w:tabs>
      <w:spacing w:after="0"/>
    </w:pPr>
  </w:style>
  <w:style w:type="character" w:customStyle="1" w:styleId="HeaderChar">
    <w:name w:val="Header Char"/>
    <w:basedOn w:val="DefaultParagraphFont"/>
    <w:link w:val="Header"/>
    <w:uiPriority w:val="99"/>
    <w:rsid w:val="00F7620F"/>
    <w:rPr>
      <w:rFonts w:ascii="Arial" w:hAnsi="Arial" w:cs="Arial"/>
      <w:noProof/>
      <w:sz w:val="24"/>
      <w:szCs w:val="24"/>
      <w:lang w:eastAsia="en-US"/>
    </w:rPr>
  </w:style>
  <w:style w:type="paragraph" w:styleId="Footer">
    <w:name w:val="footer"/>
    <w:basedOn w:val="Normal"/>
    <w:link w:val="FooterChar"/>
    <w:uiPriority w:val="99"/>
    <w:unhideWhenUsed/>
    <w:rsid w:val="00F7620F"/>
    <w:pPr>
      <w:tabs>
        <w:tab w:val="center" w:pos="4513"/>
        <w:tab w:val="right" w:pos="9026"/>
      </w:tabs>
      <w:spacing w:after="0"/>
    </w:pPr>
  </w:style>
  <w:style w:type="character" w:customStyle="1" w:styleId="FooterChar">
    <w:name w:val="Footer Char"/>
    <w:basedOn w:val="DefaultParagraphFont"/>
    <w:link w:val="Footer"/>
    <w:uiPriority w:val="99"/>
    <w:rsid w:val="00F7620F"/>
    <w:rPr>
      <w:rFonts w:ascii="Arial" w:hAnsi="Arial" w:cs="Arial"/>
      <w:noProof/>
      <w:sz w:val="24"/>
      <w:szCs w:val="24"/>
      <w:lang w:eastAsia="en-US"/>
    </w:rPr>
  </w:style>
  <w:style w:type="paragraph" w:customStyle="1" w:styleId="HEADER3">
    <w:name w:val="HEADER 3"/>
    <w:basedOn w:val="Normal"/>
    <w:uiPriority w:val="99"/>
    <w:rsid w:val="00A05E04"/>
    <w:pPr>
      <w:suppressAutoHyphens/>
      <w:spacing w:before="113" w:after="113" w:line="288" w:lineRule="auto"/>
      <w:textAlignment w:val="center"/>
    </w:pPr>
    <w:rPr>
      <w:lang w:val="en-GB"/>
    </w:rPr>
  </w:style>
  <w:style w:type="paragraph" w:customStyle="1" w:styleId="BODYCOPY">
    <w:name w:val="BODY COPY"/>
    <w:basedOn w:val="Normal"/>
    <w:uiPriority w:val="99"/>
    <w:rsid w:val="00A05E04"/>
    <w:pPr>
      <w:suppressAutoHyphens/>
      <w:spacing w:before="57" w:after="57" w:line="288" w:lineRule="auto"/>
      <w:textAlignment w:val="center"/>
    </w:pPr>
    <w:rPr>
      <w:rFonts w:ascii="Gill Sans MT Std Light" w:hAnsi="Gill Sans MT Std Light" w:cs="Gill Sans MT Std Light"/>
      <w:sz w:val="21"/>
      <w:szCs w:val="21"/>
      <w:lang w:val="en-GB"/>
    </w:rPr>
  </w:style>
  <w:style w:type="paragraph" w:styleId="ListParagraph">
    <w:name w:val="List Paragraph"/>
    <w:basedOn w:val="Normal"/>
    <w:link w:val="ListParagraphChar"/>
    <w:uiPriority w:val="34"/>
    <w:qFormat/>
    <w:rsid w:val="00A05E04"/>
    <w:pPr>
      <w:ind w:left="720"/>
      <w:contextualSpacing/>
    </w:pPr>
  </w:style>
  <w:style w:type="paragraph" w:customStyle="1" w:styleId="HEADER1SUB">
    <w:name w:val="HEADER 1 SUB"/>
    <w:basedOn w:val="Normal"/>
    <w:uiPriority w:val="99"/>
    <w:rsid w:val="00E6477E"/>
    <w:pPr>
      <w:suppressAutoHyphens/>
      <w:spacing w:after="567" w:line="500" w:lineRule="atLeast"/>
      <w:textAlignment w:val="center"/>
    </w:pPr>
    <w:rPr>
      <w:rFonts w:ascii="Gill Sans MT Std Light" w:hAnsi="Gill Sans MT Std Light" w:cs="Gill Sans MT Std Light"/>
      <w:color w:val="5C666F"/>
      <w:sz w:val="50"/>
      <w:szCs w:val="50"/>
      <w:lang w:val="en-GB"/>
    </w:rPr>
  </w:style>
  <w:style w:type="paragraph" w:customStyle="1" w:styleId="HEADINGBOLD">
    <w:name w:val="HEADING BOLD"/>
    <w:basedOn w:val="Normal"/>
    <w:uiPriority w:val="99"/>
    <w:rsid w:val="00004888"/>
    <w:pPr>
      <w:spacing w:after="170" w:line="660" w:lineRule="atLeast"/>
      <w:textAlignment w:val="center"/>
    </w:pPr>
    <w:rPr>
      <w:b/>
      <w:bCs/>
      <w:spacing w:val="72"/>
      <w:sz w:val="72"/>
      <w:szCs w:val="72"/>
      <w:lang w:val="en-GB"/>
    </w:rPr>
  </w:style>
  <w:style w:type="paragraph" w:customStyle="1" w:styleId="LARGEBODYCOPY">
    <w:name w:val="LARGE BODY COPY"/>
    <w:basedOn w:val="Normal"/>
    <w:uiPriority w:val="99"/>
    <w:rsid w:val="00004888"/>
    <w:pPr>
      <w:suppressAutoHyphens/>
      <w:spacing w:after="113" w:line="288" w:lineRule="auto"/>
      <w:textAlignment w:val="center"/>
    </w:pPr>
    <w:rPr>
      <w:szCs w:val="22"/>
      <w:lang w:val="en-GB"/>
    </w:rPr>
  </w:style>
  <w:style w:type="paragraph" w:customStyle="1" w:styleId="HEADER5">
    <w:name w:val="HEADER 5"/>
    <w:basedOn w:val="Normal"/>
    <w:uiPriority w:val="99"/>
    <w:rsid w:val="00133705"/>
    <w:pPr>
      <w:suppressAutoHyphens/>
      <w:spacing w:after="567" w:line="500" w:lineRule="atLeast"/>
      <w:textAlignment w:val="center"/>
    </w:pPr>
    <w:rPr>
      <w:b/>
      <w:bCs/>
      <w:color w:val="5C666F"/>
      <w:sz w:val="50"/>
      <w:szCs w:val="50"/>
      <w:lang w:val="en-GB"/>
    </w:rPr>
  </w:style>
  <w:style w:type="paragraph" w:customStyle="1" w:styleId="NoParagraphStyle">
    <w:name w:val="[No Paragraph Style]"/>
    <w:rsid w:val="00133705"/>
    <w:pPr>
      <w:autoSpaceDE w:val="0"/>
      <w:autoSpaceDN w:val="0"/>
      <w:adjustRightInd w:val="0"/>
      <w:spacing w:line="288" w:lineRule="auto"/>
      <w:textAlignment w:val="center"/>
    </w:pPr>
    <w:rPr>
      <w:rFonts w:ascii="Gill Sans MT" w:hAnsi="Gill Sans MT"/>
      <w:color w:val="000000"/>
      <w:sz w:val="24"/>
      <w:szCs w:val="24"/>
      <w:lang w:val="en-GB"/>
    </w:rPr>
  </w:style>
  <w:style w:type="paragraph" w:customStyle="1" w:styleId="HEADER2">
    <w:name w:val="HEADER 2"/>
    <w:basedOn w:val="NoParagraphStyle"/>
    <w:uiPriority w:val="99"/>
    <w:rsid w:val="00133705"/>
    <w:pPr>
      <w:tabs>
        <w:tab w:val="left" w:pos="1984"/>
        <w:tab w:val="right" w:pos="4340"/>
      </w:tabs>
      <w:suppressAutoHyphens/>
      <w:spacing w:before="170" w:after="113"/>
    </w:pPr>
    <w:rPr>
      <w:rFonts w:cs="Gill Sans MT"/>
      <w:sz w:val="32"/>
      <w:szCs w:val="32"/>
    </w:rPr>
  </w:style>
  <w:style w:type="paragraph" w:customStyle="1" w:styleId="BODYItalic">
    <w:name w:val="BODY Italic"/>
    <w:basedOn w:val="NoParagraphStyle"/>
    <w:uiPriority w:val="99"/>
    <w:rsid w:val="00133705"/>
    <w:pPr>
      <w:suppressAutoHyphens/>
      <w:spacing w:after="113"/>
    </w:pPr>
    <w:rPr>
      <w:rFonts w:ascii="Gill Sans MT Std Light" w:hAnsi="Gill Sans MT Std Light" w:cs="Gill Sans MT Std Light"/>
      <w:sz w:val="20"/>
      <w:szCs w:val="20"/>
    </w:rPr>
  </w:style>
  <w:style w:type="paragraph" w:customStyle="1" w:styleId="BODYINDENT">
    <w:name w:val="BODY INDENT"/>
    <w:basedOn w:val="NoParagraphStyle"/>
    <w:uiPriority w:val="99"/>
    <w:rsid w:val="00133705"/>
    <w:pPr>
      <w:suppressAutoHyphens/>
      <w:spacing w:after="57"/>
      <w:ind w:left="227" w:hanging="227"/>
    </w:pPr>
    <w:rPr>
      <w:rFonts w:ascii="Gill Sans MT Std Light" w:hAnsi="Gill Sans MT Std Light" w:cs="Gill Sans MT Std Light"/>
      <w:sz w:val="21"/>
      <w:szCs w:val="21"/>
    </w:rPr>
  </w:style>
  <w:style w:type="character" w:customStyle="1" w:styleId="BODYBOLD">
    <w:name w:val="BODY BOLD"/>
    <w:uiPriority w:val="99"/>
    <w:rsid w:val="00547F47"/>
    <w:rPr>
      <w:rFonts w:ascii="Gill Sans MT" w:hAnsi="Gill Sans MT" w:cs="Gill Sans MT"/>
    </w:rPr>
  </w:style>
  <w:style w:type="paragraph" w:customStyle="1" w:styleId="HEADER4">
    <w:name w:val="HEADER 4"/>
    <w:basedOn w:val="HEADER3"/>
    <w:uiPriority w:val="99"/>
    <w:rsid w:val="00547F47"/>
    <w:pPr>
      <w:spacing w:after="0"/>
    </w:pPr>
    <w:rPr>
      <w:b/>
      <w:bCs/>
    </w:rPr>
  </w:style>
  <w:style w:type="paragraph" w:styleId="Quote">
    <w:name w:val="Quote"/>
    <w:basedOn w:val="Normal"/>
    <w:next w:val="Normal"/>
    <w:link w:val="QuoteChar"/>
    <w:uiPriority w:val="29"/>
    <w:qFormat/>
    <w:rsid w:val="00AF3A88"/>
    <w:rPr>
      <w:i/>
      <w:iCs/>
      <w:color w:val="000000" w:themeColor="text1"/>
    </w:rPr>
  </w:style>
  <w:style w:type="character" w:customStyle="1" w:styleId="QuoteChar">
    <w:name w:val="Quote Char"/>
    <w:basedOn w:val="DefaultParagraphFont"/>
    <w:link w:val="Quote"/>
    <w:uiPriority w:val="29"/>
    <w:rsid w:val="00AF3A88"/>
    <w:rPr>
      <w:rFonts w:ascii="Arial" w:hAnsi="Arial" w:cs="Arial"/>
      <w:i/>
      <w:iCs/>
      <w:noProof/>
      <w:color w:val="000000" w:themeColor="text1"/>
      <w:sz w:val="24"/>
      <w:szCs w:val="24"/>
      <w:lang w:eastAsia="en-US"/>
    </w:rPr>
  </w:style>
  <w:style w:type="paragraph" w:customStyle="1" w:styleId="Pa22">
    <w:name w:val="Pa22"/>
    <w:basedOn w:val="Normal"/>
    <w:next w:val="Normal"/>
    <w:uiPriority w:val="99"/>
    <w:rsid w:val="009B3798"/>
    <w:pPr>
      <w:spacing w:after="0" w:line="241" w:lineRule="atLeast"/>
    </w:pPr>
    <w:rPr>
      <w:rFonts w:cs="Times New Roman"/>
    </w:rPr>
  </w:style>
  <w:style w:type="character" w:customStyle="1" w:styleId="A4">
    <w:name w:val="A4"/>
    <w:uiPriority w:val="99"/>
    <w:rsid w:val="009B3798"/>
    <w:rPr>
      <w:rFonts w:cs="Gill Sans MT"/>
      <w:color w:val="008D9B"/>
      <w:sz w:val="18"/>
      <w:szCs w:val="18"/>
    </w:rPr>
  </w:style>
  <w:style w:type="character" w:customStyle="1" w:styleId="A13">
    <w:name w:val="A13"/>
    <w:uiPriority w:val="99"/>
    <w:rsid w:val="0078518A"/>
    <w:rPr>
      <w:rFonts w:cs="Gill Sans MT"/>
      <w:color w:val="221E1F"/>
      <w:sz w:val="20"/>
      <w:szCs w:val="20"/>
    </w:rPr>
  </w:style>
  <w:style w:type="paragraph" w:customStyle="1" w:styleId="NOTES">
    <w:name w:val="NOTES"/>
    <w:basedOn w:val="BODYCOPY"/>
    <w:uiPriority w:val="99"/>
    <w:rsid w:val="006F2C90"/>
    <w:pPr>
      <w:spacing w:before="283"/>
    </w:pPr>
    <w:rPr>
      <w:sz w:val="16"/>
      <w:szCs w:val="16"/>
    </w:rPr>
  </w:style>
  <w:style w:type="paragraph" w:customStyle="1" w:styleId="BODY">
    <w:name w:val="BODY"/>
    <w:basedOn w:val="NoParagraphStyle"/>
    <w:uiPriority w:val="99"/>
    <w:rsid w:val="00832F03"/>
    <w:pPr>
      <w:suppressAutoHyphens/>
      <w:spacing w:after="113" w:line="280" w:lineRule="atLeast"/>
    </w:pPr>
    <w:rPr>
      <w:rFonts w:cs="Gill Sans MT"/>
    </w:rPr>
  </w:style>
  <w:style w:type="paragraph" w:customStyle="1" w:styleId="LARGESUBHEAD">
    <w:name w:val="LARGE SUBHEAD"/>
    <w:basedOn w:val="NoParagraphStyle"/>
    <w:uiPriority w:val="99"/>
    <w:rsid w:val="00085846"/>
    <w:pPr>
      <w:suppressAutoHyphens/>
      <w:spacing w:after="227"/>
    </w:pPr>
    <w:rPr>
      <w:rFonts w:ascii="Gill Sans MT Std Light" w:hAnsi="Gill Sans MT Std Light" w:cs="Gill Sans MT Std Light"/>
      <w:sz w:val="34"/>
      <w:szCs w:val="34"/>
    </w:rPr>
  </w:style>
  <w:style w:type="paragraph" w:customStyle="1" w:styleId="TABLE">
    <w:name w:val="TABLE"/>
    <w:basedOn w:val="BODYCOPY"/>
    <w:uiPriority w:val="99"/>
    <w:rsid w:val="00A47AE6"/>
  </w:style>
  <w:style w:type="paragraph" w:customStyle="1" w:styleId="HEADING">
    <w:name w:val="HEADING"/>
    <w:basedOn w:val="NoParagraphStyle"/>
    <w:uiPriority w:val="99"/>
    <w:rsid w:val="001E6AD6"/>
    <w:pPr>
      <w:suppressAutoHyphens/>
      <w:spacing w:after="170"/>
    </w:pPr>
    <w:rPr>
      <w:rFonts w:cs="Gill Sans MT"/>
      <w:sz w:val="30"/>
      <w:szCs w:val="30"/>
    </w:rPr>
  </w:style>
  <w:style w:type="paragraph" w:customStyle="1" w:styleId="Default">
    <w:name w:val="Default"/>
    <w:rsid w:val="00090609"/>
    <w:pPr>
      <w:autoSpaceDE w:val="0"/>
      <w:autoSpaceDN w:val="0"/>
      <w:adjustRightInd w:val="0"/>
    </w:pPr>
    <w:rPr>
      <w:rFonts w:ascii="Gill Sans MT" w:hAnsi="Gill Sans MT" w:cs="Gill Sans MT"/>
      <w:color w:val="000000"/>
      <w:sz w:val="24"/>
      <w:szCs w:val="24"/>
    </w:rPr>
  </w:style>
  <w:style w:type="table" w:customStyle="1" w:styleId="GridTable1Light-Accent51">
    <w:name w:val="Grid Table 1 Light - Accent 51"/>
    <w:basedOn w:val="TableNormal"/>
    <w:uiPriority w:val="46"/>
    <w:rsid w:val="0009060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3-Accent51">
    <w:name w:val="Grid Table 3 - Accent 51"/>
    <w:basedOn w:val="TableNormal"/>
    <w:uiPriority w:val="48"/>
    <w:rsid w:val="0009060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ListTable2-Accent51">
    <w:name w:val="List Table 2 - Accent 51"/>
    <w:basedOn w:val="TableNormal"/>
    <w:uiPriority w:val="47"/>
    <w:rsid w:val="00EB4F94"/>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TableParagraph">
    <w:name w:val="Table Paragraph"/>
    <w:basedOn w:val="Normal"/>
    <w:uiPriority w:val="1"/>
    <w:qFormat/>
    <w:rsid w:val="00485E04"/>
    <w:pPr>
      <w:spacing w:after="0"/>
    </w:pPr>
    <w:rPr>
      <w:rFonts w:ascii="Times New Roman" w:hAnsi="Times New Roman" w:cs="Times New Roman"/>
    </w:rPr>
  </w:style>
  <w:style w:type="table" w:customStyle="1" w:styleId="ListTable4-Accent51">
    <w:name w:val="List Table 4 - Accent 51"/>
    <w:basedOn w:val="TableNormal"/>
    <w:uiPriority w:val="49"/>
    <w:rsid w:val="00DB0C6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51">
    <w:name w:val="Grid Table 6 Colorful - Accent 51"/>
    <w:basedOn w:val="TableNormal"/>
    <w:uiPriority w:val="51"/>
    <w:rsid w:val="00DB0C6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21">
    <w:name w:val="Plain Table 21"/>
    <w:basedOn w:val="TableNormal"/>
    <w:uiPriority w:val="42"/>
    <w:rsid w:val="00331FB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331FB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2Appendix">
    <w:name w:val="Heading 2 Appendix"/>
    <w:basedOn w:val="Heading2"/>
    <w:qFormat/>
    <w:rsid w:val="00774D2B"/>
    <w:pPr>
      <w:keepNext w:val="0"/>
      <w:autoSpaceDE/>
      <w:autoSpaceDN/>
      <w:adjustRightInd/>
      <w:spacing w:before="0"/>
    </w:pPr>
    <w:rPr>
      <w:rFonts w:asciiTheme="minorHAnsi" w:eastAsiaTheme="majorEastAsia" w:hAnsiTheme="minorHAnsi" w:cstheme="majorBidi"/>
      <w:iCs w:val="0"/>
      <w:szCs w:val="22"/>
      <w:lang w:eastAsia="en-US"/>
    </w:rPr>
  </w:style>
  <w:style w:type="paragraph" w:customStyle="1" w:styleId="Normal2">
    <w:name w:val="Normal2"/>
    <w:basedOn w:val="Normal"/>
    <w:link w:val="Normal2Char"/>
    <w:qFormat/>
    <w:rsid w:val="00774D2B"/>
    <w:pPr>
      <w:autoSpaceDE/>
      <w:autoSpaceDN/>
      <w:adjustRightInd/>
      <w:spacing w:before="0"/>
      <w:ind w:left="357"/>
      <w:outlineLvl w:val="1"/>
    </w:pPr>
    <w:rPr>
      <w:rFonts w:ascii="Gill Sans MT" w:eastAsia="Times New Roman" w:hAnsi="Gill Sans MT" w:cs="Arial"/>
      <w:bCs/>
      <w:iCs/>
      <w:color w:val="auto"/>
      <w:lang w:eastAsia="en-GB"/>
    </w:rPr>
  </w:style>
  <w:style w:type="character" w:customStyle="1" w:styleId="Normal2Char">
    <w:name w:val="Normal2 Char"/>
    <w:basedOn w:val="DefaultParagraphFont"/>
    <w:link w:val="Normal2"/>
    <w:rsid w:val="00774D2B"/>
    <w:rPr>
      <w:rFonts w:ascii="Gill Sans MT" w:eastAsia="Times New Roman" w:hAnsi="Gill Sans MT" w:cs="Arial"/>
      <w:bCs/>
      <w:iCs/>
      <w:sz w:val="22"/>
      <w:lang w:eastAsia="en-GB"/>
    </w:rPr>
  </w:style>
  <w:style w:type="paragraph" w:customStyle="1" w:styleId="Heading3Appendix">
    <w:name w:val="Heading 3 Appendix"/>
    <w:basedOn w:val="Normal"/>
    <w:qFormat/>
    <w:rsid w:val="00774D2B"/>
    <w:pPr>
      <w:keepNext/>
      <w:autoSpaceDE/>
      <w:autoSpaceDN/>
      <w:adjustRightInd/>
      <w:spacing w:before="0"/>
      <w:outlineLvl w:val="1"/>
    </w:pPr>
    <w:rPr>
      <w:rFonts w:asciiTheme="minorHAnsi" w:eastAsiaTheme="majorEastAsia" w:hAnsiTheme="minorHAnsi" w:cstheme="majorBidi"/>
      <w:b/>
      <w:bCs/>
      <w:color w:val="auto"/>
      <w:szCs w:val="22"/>
      <w:lang w:eastAsia="en-US"/>
    </w:rPr>
  </w:style>
  <w:style w:type="character" w:styleId="FollowedHyperlink">
    <w:name w:val="FollowedHyperlink"/>
    <w:basedOn w:val="DefaultParagraphFont"/>
    <w:uiPriority w:val="99"/>
    <w:semiHidden/>
    <w:unhideWhenUsed/>
    <w:rsid w:val="00774D2B"/>
    <w:rPr>
      <w:color w:val="800080" w:themeColor="followedHyperlink"/>
      <w:u w:val="single"/>
    </w:rPr>
  </w:style>
  <w:style w:type="character" w:styleId="CommentReference">
    <w:name w:val="annotation reference"/>
    <w:basedOn w:val="DefaultParagraphFont"/>
    <w:uiPriority w:val="99"/>
    <w:semiHidden/>
    <w:unhideWhenUsed/>
    <w:rsid w:val="00774D2B"/>
    <w:rPr>
      <w:sz w:val="16"/>
      <w:szCs w:val="16"/>
    </w:rPr>
  </w:style>
  <w:style w:type="paragraph" w:styleId="CommentText">
    <w:name w:val="annotation text"/>
    <w:basedOn w:val="Normal"/>
    <w:link w:val="CommentTextChar"/>
    <w:uiPriority w:val="99"/>
    <w:unhideWhenUsed/>
    <w:rsid w:val="00774D2B"/>
    <w:pPr>
      <w:autoSpaceDE/>
      <w:autoSpaceDN/>
      <w:adjustRightInd/>
      <w:spacing w:before="0"/>
      <w:outlineLvl w:val="1"/>
    </w:pPr>
    <w:rPr>
      <w:rFonts w:asciiTheme="minorHAnsi" w:eastAsiaTheme="majorEastAsia" w:hAnsiTheme="minorHAnsi" w:cstheme="majorBidi"/>
      <w:bCs/>
      <w:color w:val="auto"/>
      <w:lang w:eastAsia="en-US"/>
    </w:rPr>
  </w:style>
  <w:style w:type="character" w:customStyle="1" w:styleId="CommentTextChar">
    <w:name w:val="Comment Text Char"/>
    <w:basedOn w:val="DefaultParagraphFont"/>
    <w:link w:val="CommentText"/>
    <w:uiPriority w:val="99"/>
    <w:rsid w:val="00774D2B"/>
    <w:rPr>
      <w:rFonts w:asciiTheme="minorHAnsi" w:eastAsiaTheme="majorEastAsia" w:hAnsiTheme="minorHAnsi" w:cstheme="majorBidi"/>
      <w:bCs/>
      <w:lang w:eastAsia="en-US"/>
    </w:rPr>
  </w:style>
  <w:style w:type="paragraph" w:styleId="CommentSubject">
    <w:name w:val="annotation subject"/>
    <w:basedOn w:val="CommentText"/>
    <w:next w:val="CommentText"/>
    <w:link w:val="CommentSubjectChar"/>
    <w:uiPriority w:val="99"/>
    <w:semiHidden/>
    <w:unhideWhenUsed/>
    <w:rsid w:val="00774D2B"/>
    <w:rPr>
      <w:b/>
      <w:bCs w:val="0"/>
    </w:rPr>
  </w:style>
  <w:style w:type="character" w:customStyle="1" w:styleId="CommentSubjectChar">
    <w:name w:val="Comment Subject Char"/>
    <w:basedOn w:val="CommentTextChar"/>
    <w:link w:val="CommentSubject"/>
    <w:uiPriority w:val="99"/>
    <w:semiHidden/>
    <w:rsid w:val="00774D2B"/>
    <w:rPr>
      <w:rFonts w:asciiTheme="minorHAnsi" w:eastAsiaTheme="majorEastAsia" w:hAnsiTheme="minorHAnsi" w:cstheme="majorBidi"/>
      <w:b/>
      <w:bCs w:val="0"/>
      <w:lang w:eastAsia="en-US"/>
    </w:rPr>
  </w:style>
  <w:style w:type="paragraph" w:customStyle="1" w:styleId="Heading1Appendix">
    <w:name w:val="Heading 1 Appendix"/>
    <w:basedOn w:val="Normal"/>
    <w:qFormat/>
    <w:rsid w:val="00774D2B"/>
    <w:pPr>
      <w:pageBreakBefore/>
      <w:autoSpaceDE/>
      <w:autoSpaceDN/>
      <w:adjustRightInd/>
      <w:spacing w:before="0"/>
      <w:jc w:val="both"/>
      <w:outlineLvl w:val="1"/>
    </w:pPr>
    <w:rPr>
      <w:rFonts w:asciiTheme="minorHAnsi" w:eastAsiaTheme="majorEastAsia" w:hAnsiTheme="minorHAnsi" w:cstheme="majorBidi"/>
      <w:b/>
      <w:bCs/>
      <w:color w:val="auto"/>
      <w:sz w:val="32"/>
      <w:szCs w:val="32"/>
      <w:lang w:eastAsia="en-US"/>
    </w:rPr>
  </w:style>
  <w:style w:type="paragraph" w:styleId="BodyText">
    <w:name w:val="Body Text"/>
    <w:basedOn w:val="Normal"/>
    <w:link w:val="BodyTextChar"/>
    <w:qFormat/>
    <w:rsid w:val="00774D2B"/>
    <w:pPr>
      <w:tabs>
        <w:tab w:val="left" w:pos="2268"/>
        <w:tab w:val="left" w:pos="4536"/>
        <w:tab w:val="left" w:pos="6804"/>
        <w:tab w:val="right" w:pos="9638"/>
      </w:tabs>
      <w:autoSpaceDE/>
      <w:autoSpaceDN/>
      <w:adjustRightInd/>
      <w:spacing w:before="200" w:after="200" w:line="288" w:lineRule="auto"/>
      <w:outlineLvl w:val="1"/>
    </w:pPr>
    <w:rPr>
      <w:rFonts w:eastAsia="Times New Roman" w:cs="Times New Roman"/>
      <w:bCs/>
    </w:rPr>
  </w:style>
  <w:style w:type="character" w:customStyle="1" w:styleId="BodyTextChar">
    <w:name w:val="Body Text Char"/>
    <w:basedOn w:val="DefaultParagraphFont"/>
    <w:link w:val="BodyText"/>
    <w:rsid w:val="00774D2B"/>
    <w:rPr>
      <w:rFonts w:ascii="Arial" w:eastAsia="Times New Roman" w:hAnsi="Arial"/>
      <w:bCs/>
      <w:color w:val="000000"/>
    </w:rPr>
  </w:style>
  <w:style w:type="paragraph" w:styleId="BodyText3">
    <w:name w:val="Body Text 3"/>
    <w:basedOn w:val="Normal"/>
    <w:link w:val="BodyText3Char"/>
    <w:uiPriority w:val="99"/>
    <w:semiHidden/>
    <w:unhideWhenUsed/>
    <w:rsid w:val="00774D2B"/>
    <w:pPr>
      <w:autoSpaceDE/>
      <w:autoSpaceDN/>
      <w:adjustRightInd/>
      <w:spacing w:before="0"/>
      <w:outlineLvl w:val="1"/>
    </w:pPr>
    <w:rPr>
      <w:rFonts w:asciiTheme="minorHAnsi" w:eastAsiaTheme="majorEastAsia" w:hAnsiTheme="minorHAnsi" w:cstheme="majorBidi"/>
      <w:bCs/>
      <w:color w:val="auto"/>
      <w:sz w:val="16"/>
      <w:szCs w:val="16"/>
      <w:lang w:eastAsia="en-US"/>
    </w:rPr>
  </w:style>
  <w:style w:type="character" w:customStyle="1" w:styleId="BodyText3Char">
    <w:name w:val="Body Text 3 Char"/>
    <w:basedOn w:val="DefaultParagraphFont"/>
    <w:link w:val="BodyText3"/>
    <w:uiPriority w:val="99"/>
    <w:semiHidden/>
    <w:rsid w:val="00774D2B"/>
    <w:rPr>
      <w:rFonts w:asciiTheme="minorHAnsi" w:eastAsiaTheme="majorEastAsia" w:hAnsiTheme="minorHAnsi" w:cstheme="majorBidi"/>
      <w:bCs/>
      <w:sz w:val="16"/>
      <w:szCs w:val="16"/>
      <w:lang w:eastAsia="en-US"/>
    </w:rPr>
  </w:style>
  <w:style w:type="paragraph" w:styleId="FootnoteText">
    <w:name w:val="footnote text"/>
    <w:basedOn w:val="Normal"/>
    <w:link w:val="FootnoteTextChar"/>
    <w:uiPriority w:val="99"/>
    <w:unhideWhenUsed/>
    <w:rsid w:val="00774D2B"/>
    <w:pPr>
      <w:autoSpaceDE/>
      <w:autoSpaceDN/>
      <w:adjustRightInd/>
      <w:spacing w:before="0" w:after="0"/>
      <w:outlineLvl w:val="1"/>
    </w:pPr>
    <w:rPr>
      <w:rFonts w:asciiTheme="minorHAnsi" w:eastAsiaTheme="majorEastAsia" w:hAnsiTheme="minorHAnsi" w:cstheme="majorBidi"/>
      <w:bCs/>
      <w:color w:val="auto"/>
      <w:lang w:eastAsia="en-US"/>
    </w:rPr>
  </w:style>
  <w:style w:type="character" w:customStyle="1" w:styleId="FootnoteTextChar">
    <w:name w:val="Footnote Text Char"/>
    <w:basedOn w:val="DefaultParagraphFont"/>
    <w:link w:val="FootnoteText"/>
    <w:uiPriority w:val="99"/>
    <w:rsid w:val="00774D2B"/>
    <w:rPr>
      <w:rFonts w:asciiTheme="minorHAnsi" w:eastAsiaTheme="majorEastAsia" w:hAnsiTheme="minorHAnsi" w:cstheme="majorBidi"/>
      <w:bCs/>
      <w:lang w:eastAsia="en-US"/>
    </w:rPr>
  </w:style>
  <w:style w:type="character" w:styleId="FootnoteReference">
    <w:name w:val="footnote reference"/>
    <w:basedOn w:val="DefaultParagraphFont"/>
    <w:uiPriority w:val="99"/>
    <w:semiHidden/>
    <w:unhideWhenUsed/>
    <w:rsid w:val="00774D2B"/>
    <w:rPr>
      <w:vertAlign w:val="superscript"/>
    </w:rPr>
  </w:style>
  <w:style w:type="table" w:styleId="PlainTable1">
    <w:name w:val="Plain Table 1"/>
    <w:basedOn w:val="TableNormal"/>
    <w:uiPriority w:val="41"/>
    <w:rsid w:val="00774D2B"/>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ullet2">
    <w:name w:val="Bullet 2"/>
    <w:basedOn w:val="Normal"/>
    <w:qFormat/>
    <w:rsid w:val="00774D2B"/>
    <w:pPr>
      <w:numPr>
        <w:numId w:val="4"/>
      </w:numPr>
      <w:autoSpaceDE/>
      <w:autoSpaceDN/>
      <w:adjustRightInd/>
      <w:spacing w:before="0"/>
      <w:outlineLvl w:val="1"/>
    </w:pPr>
    <w:rPr>
      <w:rFonts w:ascii="Gill Sans MT" w:eastAsia="Times New Roman" w:hAnsi="Gill Sans MT" w:cs="Arial"/>
      <w:bCs/>
      <w:color w:val="auto"/>
      <w:lang w:eastAsia="en-US"/>
    </w:rPr>
  </w:style>
  <w:style w:type="paragraph" w:customStyle="1" w:styleId="Bullet">
    <w:name w:val="Bullet"/>
    <w:basedOn w:val="Bullet2"/>
    <w:next w:val="Bullet2"/>
    <w:qFormat/>
    <w:rsid w:val="00774D2B"/>
    <w:pPr>
      <w:numPr>
        <w:numId w:val="5"/>
      </w:numPr>
    </w:pPr>
    <w:rPr>
      <w:rFonts w:ascii="Calibri" w:hAnsi="Calibri"/>
    </w:rPr>
  </w:style>
  <w:style w:type="paragraph" w:styleId="Revision">
    <w:name w:val="Revision"/>
    <w:hidden/>
    <w:uiPriority w:val="99"/>
    <w:semiHidden/>
    <w:rsid w:val="00774D2B"/>
    <w:rPr>
      <w:rFonts w:asciiTheme="minorHAnsi" w:eastAsiaTheme="minorHAnsi" w:hAnsiTheme="minorHAnsi" w:cstheme="minorBidi"/>
      <w:sz w:val="21"/>
      <w:szCs w:val="22"/>
      <w:lang w:eastAsia="en-US"/>
    </w:rPr>
  </w:style>
  <w:style w:type="paragraph" w:styleId="TOC4">
    <w:name w:val="toc 4"/>
    <w:basedOn w:val="Normal"/>
    <w:next w:val="Normal"/>
    <w:autoRedefine/>
    <w:uiPriority w:val="39"/>
    <w:unhideWhenUsed/>
    <w:rsid w:val="00D87B5B"/>
    <w:pPr>
      <w:spacing w:before="0" w:after="0"/>
      <w:ind w:left="600"/>
    </w:pPr>
    <w:rPr>
      <w:rFonts w:asciiTheme="minorHAnsi" w:hAnsiTheme="minorHAnsi"/>
    </w:rPr>
  </w:style>
  <w:style w:type="paragraph" w:styleId="TOC5">
    <w:name w:val="toc 5"/>
    <w:basedOn w:val="Normal"/>
    <w:next w:val="Normal"/>
    <w:autoRedefine/>
    <w:uiPriority w:val="39"/>
    <w:unhideWhenUsed/>
    <w:rsid w:val="00D87B5B"/>
    <w:pPr>
      <w:spacing w:before="0" w:after="0"/>
      <w:ind w:left="800"/>
    </w:pPr>
    <w:rPr>
      <w:rFonts w:asciiTheme="minorHAnsi" w:hAnsiTheme="minorHAnsi"/>
    </w:rPr>
  </w:style>
  <w:style w:type="paragraph" w:styleId="TOC6">
    <w:name w:val="toc 6"/>
    <w:basedOn w:val="Normal"/>
    <w:next w:val="Normal"/>
    <w:autoRedefine/>
    <w:uiPriority w:val="39"/>
    <w:unhideWhenUsed/>
    <w:rsid w:val="00D87B5B"/>
    <w:pPr>
      <w:spacing w:before="0" w:after="0"/>
      <w:ind w:left="1000"/>
    </w:pPr>
    <w:rPr>
      <w:rFonts w:asciiTheme="minorHAnsi" w:hAnsiTheme="minorHAnsi"/>
    </w:rPr>
  </w:style>
  <w:style w:type="paragraph" w:styleId="TOC7">
    <w:name w:val="toc 7"/>
    <w:basedOn w:val="Normal"/>
    <w:next w:val="Normal"/>
    <w:autoRedefine/>
    <w:uiPriority w:val="39"/>
    <w:unhideWhenUsed/>
    <w:rsid w:val="00D87B5B"/>
    <w:pPr>
      <w:spacing w:before="0" w:after="0"/>
      <w:ind w:left="1200"/>
    </w:pPr>
    <w:rPr>
      <w:rFonts w:asciiTheme="minorHAnsi" w:hAnsiTheme="minorHAnsi"/>
    </w:rPr>
  </w:style>
  <w:style w:type="paragraph" w:styleId="TOC8">
    <w:name w:val="toc 8"/>
    <w:basedOn w:val="Normal"/>
    <w:next w:val="Normal"/>
    <w:autoRedefine/>
    <w:uiPriority w:val="39"/>
    <w:unhideWhenUsed/>
    <w:rsid w:val="00D87B5B"/>
    <w:pPr>
      <w:spacing w:before="0" w:after="0"/>
      <w:ind w:left="1400"/>
    </w:pPr>
    <w:rPr>
      <w:rFonts w:asciiTheme="minorHAnsi" w:hAnsiTheme="minorHAnsi"/>
    </w:rPr>
  </w:style>
  <w:style w:type="paragraph" w:styleId="TOC9">
    <w:name w:val="toc 9"/>
    <w:basedOn w:val="Normal"/>
    <w:next w:val="Normal"/>
    <w:autoRedefine/>
    <w:uiPriority w:val="39"/>
    <w:unhideWhenUsed/>
    <w:rsid w:val="00D87B5B"/>
    <w:pPr>
      <w:spacing w:before="0" w:after="0"/>
      <w:ind w:left="1600"/>
    </w:pPr>
    <w:rPr>
      <w:rFonts w:asciiTheme="minorHAnsi" w:hAnsiTheme="minorHAnsi"/>
    </w:rPr>
  </w:style>
  <w:style w:type="character" w:customStyle="1" w:styleId="Heading5Char">
    <w:name w:val="Heading 5 Char"/>
    <w:basedOn w:val="DefaultParagraphFont"/>
    <w:link w:val="Heading5"/>
    <w:uiPriority w:val="9"/>
    <w:rsid w:val="00FE0656"/>
    <w:rPr>
      <w:rFonts w:asciiTheme="majorHAnsi" w:eastAsiaTheme="majorEastAsia" w:hAnsiTheme="majorHAnsi" w:cstheme="majorBidi"/>
      <w:color w:val="365F91" w:themeColor="accent1" w:themeShade="BF"/>
    </w:rPr>
  </w:style>
  <w:style w:type="paragraph" w:customStyle="1" w:styleId="tablepoints">
    <w:name w:val="table points"/>
    <w:basedOn w:val="ListParagraph"/>
    <w:link w:val="tablepointsChar"/>
    <w:qFormat/>
    <w:rsid w:val="00590095"/>
    <w:pPr>
      <w:numPr>
        <w:numId w:val="31"/>
      </w:numPr>
      <w:autoSpaceDE/>
      <w:autoSpaceDN/>
      <w:adjustRightInd/>
      <w:spacing w:before="0"/>
      <w:ind w:left="230" w:right="-25" w:hanging="230"/>
    </w:pPr>
    <w:rPr>
      <w:rFonts w:ascii="Gill Sans MT" w:eastAsiaTheme="minorHAnsi" w:hAnsi="Gill Sans MT" w:cstheme="minorBidi"/>
      <w:lang w:eastAsia="en-US"/>
    </w:rPr>
  </w:style>
  <w:style w:type="character" w:customStyle="1" w:styleId="ListParagraphChar">
    <w:name w:val="List Paragraph Char"/>
    <w:basedOn w:val="DefaultParagraphFont"/>
    <w:link w:val="ListParagraph"/>
    <w:uiPriority w:val="34"/>
    <w:rsid w:val="00590095"/>
    <w:rPr>
      <w:rFonts w:ascii="Arial" w:hAnsi="Arial" w:cs="Gill Sans MT"/>
      <w:color w:val="000000"/>
    </w:rPr>
  </w:style>
  <w:style w:type="character" w:customStyle="1" w:styleId="tablepointsChar">
    <w:name w:val="table points Char"/>
    <w:basedOn w:val="ListParagraphChar"/>
    <w:link w:val="tablepoints"/>
    <w:rsid w:val="00590095"/>
    <w:rPr>
      <w:rFonts w:ascii="Gill Sans MT" w:eastAsiaTheme="minorHAnsi" w:hAnsi="Gill Sans MT" w:cstheme="minorBidi"/>
      <w:color w:val="000000"/>
      <w:lang w:eastAsia="en-US"/>
    </w:rPr>
  </w:style>
  <w:style w:type="paragraph" w:customStyle="1" w:styleId="Outcomes">
    <w:name w:val="Outcomes"/>
    <w:basedOn w:val="Normal"/>
    <w:link w:val="OutcomesChar"/>
    <w:qFormat/>
    <w:rsid w:val="005A193A"/>
    <w:pPr>
      <w:numPr>
        <w:ilvl w:val="1"/>
        <w:numId w:val="42"/>
      </w:numPr>
      <w:autoSpaceDE/>
      <w:autoSpaceDN/>
      <w:adjustRightInd/>
      <w:spacing w:before="0" w:after="0"/>
      <w:ind w:left="326"/>
      <w:contextualSpacing/>
    </w:pPr>
    <w:rPr>
      <w:rFonts w:ascii="Gill Sans MT" w:eastAsiaTheme="minorHAnsi" w:hAnsi="Gill Sans MT" w:cstheme="minorBidi"/>
      <w:color w:val="auto"/>
      <w:sz w:val="16"/>
      <w:szCs w:val="22"/>
      <w:lang w:eastAsia="en-US"/>
    </w:rPr>
  </w:style>
  <w:style w:type="character" w:customStyle="1" w:styleId="OutcomesChar">
    <w:name w:val="Outcomes Char"/>
    <w:basedOn w:val="DefaultParagraphFont"/>
    <w:link w:val="Outcomes"/>
    <w:rsid w:val="005A193A"/>
    <w:rPr>
      <w:rFonts w:ascii="Gill Sans MT" w:eastAsiaTheme="minorHAnsi" w:hAnsi="Gill Sans MT" w:cstheme="minorBidi"/>
      <w:sz w:val="16"/>
      <w:szCs w:val="22"/>
      <w:lang w:eastAsia="en-US"/>
    </w:rPr>
  </w:style>
  <w:style w:type="paragraph" w:customStyle="1" w:styleId="TableDotPoint">
    <w:name w:val="Table Dot Point"/>
    <w:basedOn w:val="Normal"/>
    <w:link w:val="TableDotPointChar"/>
    <w:qFormat/>
    <w:rsid w:val="005A193A"/>
    <w:pPr>
      <w:numPr>
        <w:numId w:val="43"/>
      </w:numPr>
      <w:autoSpaceDE/>
      <w:autoSpaceDN/>
      <w:adjustRightInd/>
      <w:spacing w:before="0" w:after="0"/>
      <w:ind w:left="176" w:hanging="176"/>
    </w:pPr>
    <w:rPr>
      <w:rFonts w:ascii="Calibri" w:eastAsia="Times New Roman" w:hAnsi="Calibri" w:cs="Times New Roman"/>
      <w:color w:val="auto"/>
      <w:sz w:val="16"/>
      <w:szCs w:val="16"/>
    </w:rPr>
  </w:style>
  <w:style w:type="character" w:customStyle="1" w:styleId="TableDotPointChar">
    <w:name w:val="Table Dot Point Char"/>
    <w:basedOn w:val="DefaultParagraphFont"/>
    <w:link w:val="TableDotPoint"/>
    <w:rsid w:val="005A193A"/>
    <w:rPr>
      <w:rFonts w:eastAsia="Times New Roman"/>
      <w:sz w:val="16"/>
      <w:szCs w:val="16"/>
    </w:rPr>
  </w:style>
  <w:style w:type="paragraph" w:customStyle="1" w:styleId="xl73">
    <w:name w:val="xl73"/>
    <w:basedOn w:val="Normal"/>
    <w:rsid w:val="00A06364"/>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eastAsia="Times New Roman" w:hAnsi="Times New Roman" w:cs="Times New Roman"/>
      <w:color w:val="FF0000"/>
      <w:szCs w:val="22"/>
    </w:rPr>
  </w:style>
  <w:style w:type="paragraph" w:customStyle="1" w:styleId="COPPCONTENTSBODY">
    <w:name w:val="COPP CONTENTS BODY"/>
    <w:basedOn w:val="Normal"/>
    <w:link w:val="COPPCONTENTSBODYChar"/>
    <w:qFormat/>
    <w:rsid w:val="00697D9D"/>
    <w:pPr>
      <w:tabs>
        <w:tab w:val="right" w:pos="6804"/>
      </w:tabs>
      <w:suppressAutoHyphens/>
      <w:spacing w:before="0" w:after="113" w:line="288" w:lineRule="auto"/>
      <w:textAlignment w:val="center"/>
    </w:pPr>
    <w:rPr>
      <w:rFonts w:cs="Arial"/>
      <w:sz w:val="24"/>
      <w:szCs w:val="24"/>
      <w:lang w:val="en-GB"/>
    </w:rPr>
  </w:style>
  <w:style w:type="character" w:customStyle="1" w:styleId="COPPCONTENTSBODYChar">
    <w:name w:val="COPP CONTENTS BODY Char"/>
    <w:link w:val="COPPCONTENTSBODY"/>
    <w:rsid w:val="00697D9D"/>
    <w:rPr>
      <w:rFonts w:ascii="Arial" w:hAnsi="Arial" w:cs="Arial"/>
      <w:color w:val="000000"/>
      <w:sz w:val="24"/>
      <w:szCs w:val="24"/>
      <w:lang w:val="en-GB"/>
    </w:rPr>
  </w:style>
  <w:style w:type="paragraph" w:customStyle="1" w:styleId="COPPBODY">
    <w:name w:val="COPP BODY"/>
    <w:basedOn w:val="BODYCOPY"/>
    <w:link w:val="COPPBODYChar"/>
    <w:qFormat/>
    <w:rsid w:val="00697D9D"/>
    <w:pPr>
      <w:spacing w:before="0" w:after="113"/>
    </w:pPr>
    <w:rPr>
      <w:rFonts w:ascii="Arial" w:hAnsi="Arial" w:cs="Arial"/>
      <w:sz w:val="24"/>
      <w:szCs w:val="24"/>
    </w:rPr>
  </w:style>
  <w:style w:type="character" w:customStyle="1" w:styleId="COPPBODYChar">
    <w:name w:val="COPP BODY Char"/>
    <w:link w:val="COPPBODY"/>
    <w:rsid w:val="00697D9D"/>
    <w:rPr>
      <w:rFonts w:ascii="Arial" w:hAnsi="Arial" w:cs="Arial"/>
      <w:color w:val="000000"/>
      <w:sz w:val="24"/>
      <w:szCs w:val="24"/>
      <w:lang w:val="en-GB"/>
    </w:rPr>
  </w:style>
  <w:style w:type="table" w:styleId="ListTable1Light-Accent5">
    <w:name w:val="List Table 1 Light Accent 5"/>
    <w:basedOn w:val="TableNormal"/>
    <w:uiPriority w:val="46"/>
    <w:rsid w:val="00697D9D"/>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1">
    <w:name w:val="Grid Table 2 Accent 1"/>
    <w:basedOn w:val="TableNormal"/>
    <w:uiPriority w:val="47"/>
    <w:rsid w:val="00D9397D"/>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3">
    <w:name w:val="Grid Table 2 Accent 3"/>
    <w:basedOn w:val="TableNormal"/>
    <w:uiPriority w:val="47"/>
    <w:rsid w:val="00D9397D"/>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3">
    <w:name w:val="Grid Table 4 Accent 3"/>
    <w:basedOn w:val="TableNormal"/>
    <w:uiPriority w:val="49"/>
    <w:rsid w:val="00D9397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PlainTable5">
    <w:name w:val="Plain Table 5"/>
    <w:basedOn w:val="TableNormal"/>
    <w:uiPriority w:val="45"/>
    <w:rsid w:val="00D1057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BF5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ListNumber1">
    <w:name w:val="IC List Number 1"/>
    <w:next w:val="ICListNumber2"/>
    <w:qFormat/>
    <w:rsid w:val="00483AC3"/>
    <w:pPr>
      <w:keepNext/>
      <w:numPr>
        <w:numId w:val="60"/>
      </w:numPr>
      <w:spacing w:before="240"/>
      <w:ind w:left="567" w:hanging="567"/>
      <w:outlineLvl w:val="2"/>
    </w:pPr>
    <w:rPr>
      <w:rFonts w:ascii="Arial Bold" w:hAnsi="Arial Bold" w:cs="Arial"/>
      <w:b/>
      <w:caps/>
      <w:sz w:val="22"/>
      <w:szCs w:val="22"/>
      <w:lang w:val="en-NZ" w:eastAsia="en-US"/>
    </w:rPr>
  </w:style>
  <w:style w:type="paragraph" w:customStyle="1" w:styleId="ICListNumber2">
    <w:name w:val="IC List Number 2"/>
    <w:qFormat/>
    <w:rsid w:val="00483AC3"/>
    <w:pPr>
      <w:numPr>
        <w:ilvl w:val="1"/>
        <w:numId w:val="60"/>
      </w:numPr>
      <w:spacing w:before="240"/>
      <w:ind w:left="1276" w:hanging="709"/>
      <w:outlineLvl w:val="3"/>
    </w:pPr>
    <w:rPr>
      <w:rFonts w:ascii="Arial" w:hAnsi="Arial" w:cs="Arial"/>
      <w:sz w:val="22"/>
      <w:szCs w:val="22"/>
      <w:lang w:val="en-NZ" w:eastAsia="en-US"/>
    </w:rPr>
  </w:style>
  <w:style w:type="paragraph" w:customStyle="1" w:styleId="ICListNumber3">
    <w:name w:val="IC List Number 3"/>
    <w:basedOn w:val="ICListNumber2"/>
    <w:qFormat/>
    <w:rsid w:val="00483AC3"/>
    <w:pPr>
      <w:numPr>
        <w:ilvl w:val="2"/>
      </w:numPr>
      <w:ind w:left="1560"/>
    </w:pPr>
  </w:style>
  <w:style w:type="table" w:styleId="GridTable1Light">
    <w:name w:val="Grid Table 1 Light"/>
    <w:basedOn w:val="TableNormal"/>
    <w:uiPriority w:val="46"/>
    <w:rsid w:val="00D822F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877550">
      <w:bodyDiv w:val="1"/>
      <w:marLeft w:val="0"/>
      <w:marRight w:val="0"/>
      <w:marTop w:val="0"/>
      <w:marBottom w:val="0"/>
      <w:divBdr>
        <w:top w:val="none" w:sz="0" w:space="0" w:color="auto"/>
        <w:left w:val="none" w:sz="0" w:space="0" w:color="auto"/>
        <w:bottom w:val="none" w:sz="0" w:space="0" w:color="auto"/>
        <w:right w:val="none" w:sz="0" w:space="0" w:color="auto"/>
      </w:divBdr>
    </w:div>
    <w:div w:id="95711215">
      <w:bodyDiv w:val="1"/>
      <w:marLeft w:val="0"/>
      <w:marRight w:val="0"/>
      <w:marTop w:val="0"/>
      <w:marBottom w:val="0"/>
      <w:divBdr>
        <w:top w:val="none" w:sz="0" w:space="0" w:color="auto"/>
        <w:left w:val="none" w:sz="0" w:space="0" w:color="auto"/>
        <w:bottom w:val="none" w:sz="0" w:space="0" w:color="auto"/>
        <w:right w:val="none" w:sz="0" w:space="0" w:color="auto"/>
      </w:divBdr>
    </w:div>
    <w:div w:id="123739524">
      <w:bodyDiv w:val="1"/>
      <w:marLeft w:val="0"/>
      <w:marRight w:val="0"/>
      <w:marTop w:val="0"/>
      <w:marBottom w:val="0"/>
      <w:divBdr>
        <w:top w:val="none" w:sz="0" w:space="0" w:color="auto"/>
        <w:left w:val="none" w:sz="0" w:space="0" w:color="auto"/>
        <w:bottom w:val="none" w:sz="0" w:space="0" w:color="auto"/>
        <w:right w:val="none" w:sz="0" w:space="0" w:color="auto"/>
      </w:divBdr>
    </w:div>
    <w:div w:id="127284063">
      <w:bodyDiv w:val="1"/>
      <w:marLeft w:val="0"/>
      <w:marRight w:val="0"/>
      <w:marTop w:val="0"/>
      <w:marBottom w:val="0"/>
      <w:divBdr>
        <w:top w:val="none" w:sz="0" w:space="0" w:color="auto"/>
        <w:left w:val="none" w:sz="0" w:space="0" w:color="auto"/>
        <w:bottom w:val="none" w:sz="0" w:space="0" w:color="auto"/>
        <w:right w:val="none" w:sz="0" w:space="0" w:color="auto"/>
      </w:divBdr>
    </w:div>
    <w:div w:id="192807142">
      <w:bodyDiv w:val="1"/>
      <w:marLeft w:val="0"/>
      <w:marRight w:val="0"/>
      <w:marTop w:val="0"/>
      <w:marBottom w:val="0"/>
      <w:divBdr>
        <w:top w:val="none" w:sz="0" w:space="0" w:color="auto"/>
        <w:left w:val="none" w:sz="0" w:space="0" w:color="auto"/>
        <w:bottom w:val="none" w:sz="0" w:space="0" w:color="auto"/>
        <w:right w:val="none" w:sz="0" w:space="0" w:color="auto"/>
      </w:divBdr>
    </w:div>
    <w:div w:id="208689133">
      <w:bodyDiv w:val="1"/>
      <w:marLeft w:val="0"/>
      <w:marRight w:val="0"/>
      <w:marTop w:val="0"/>
      <w:marBottom w:val="0"/>
      <w:divBdr>
        <w:top w:val="none" w:sz="0" w:space="0" w:color="auto"/>
        <w:left w:val="none" w:sz="0" w:space="0" w:color="auto"/>
        <w:bottom w:val="none" w:sz="0" w:space="0" w:color="auto"/>
        <w:right w:val="none" w:sz="0" w:space="0" w:color="auto"/>
      </w:divBdr>
    </w:div>
    <w:div w:id="219291579">
      <w:bodyDiv w:val="1"/>
      <w:marLeft w:val="0"/>
      <w:marRight w:val="0"/>
      <w:marTop w:val="0"/>
      <w:marBottom w:val="0"/>
      <w:divBdr>
        <w:top w:val="none" w:sz="0" w:space="0" w:color="auto"/>
        <w:left w:val="none" w:sz="0" w:space="0" w:color="auto"/>
        <w:bottom w:val="none" w:sz="0" w:space="0" w:color="auto"/>
        <w:right w:val="none" w:sz="0" w:space="0" w:color="auto"/>
      </w:divBdr>
    </w:div>
    <w:div w:id="225529684">
      <w:bodyDiv w:val="1"/>
      <w:marLeft w:val="0"/>
      <w:marRight w:val="0"/>
      <w:marTop w:val="0"/>
      <w:marBottom w:val="0"/>
      <w:divBdr>
        <w:top w:val="none" w:sz="0" w:space="0" w:color="auto"/>
        <w:left w:val="none" w:sz="0" w:space="0" w:color="auto"/>
        <w:bottom w:val="none" w:sz="0" w:space="0" w:color="auto"/>
        <w:right w:val="none" w:sz="0" w:space="0" w:color="auto"/>
      </w:divBdr>
    </w:div>
    <w:div w:id="259879962">
      <w:bodyDiv w:val="1"/>
      <w:marLeft w:val="0"/>
      <w:marRight w:val="0"/>
      <w:marTop w:val="0"/>
      <w:marBottom w:val="0"/>
      <w:divBdr>
        <w:top w:val="none" w:sz="0" w:space="0" w:color="auto"/>
        <w:left w:val="none" w:sz="0" w:space="0" w:color="auto"/>
        <w:bottom w:val="none" w:sz="0" w:space="0" w:color="auto"/>
        <w:right w:val="none" w:sz="0" w:space="0" w:color="auto"/>
      </w:divBdr>
    </w:div>
    <w:div w:id="271591430">
      <w:bodyDiv w:val="1"/>
      <w:marLeft w:val="0"/>
      <w:marRight w:val="0"/>
      <w:marTop w:val="0"/>
      <w:marBottom w:val="0"/>
      <w:divBdr>
        <w:top w:val="none" w:sz="0" w:space="0" w:color="auto"/>
        <w:left w:val="none" w:sz="0" w:space="0" w:color="auto"/>
        <w:bottom w:val="none" w:sz="0" w:space="0" w:color="auto"/>
        <w:right w:val="none" w:sz="0" w:space="0" w:color="auto"/>
      </w:divBdr>
    </w:div>
    <w:div w:id="272054378">
      <w:bodyDiv w:val="1"/>
      <w:marLeft w:val="0"/>
      <w:marRight w:val="0"/>
      <w:marTop w:val="0"/>
      <w:marBottom w:val="0"/>
      <w:divBdr>
        <w:top w:val="none" w:sz="0" w:space="0" w:color="auto"/>
        <w:left w:val="none" w:sz="0" w:space="0" w:color="auto"/>
        <w:bottom w:val="none" w:sz="0" w:space="0" w:color="auto"/>
        <w:right w:val="none" w:sz="0" w:space="0" w:color="auto"/>
      </w:divBdr>
    </w:div>
    <w:div w:id="320013041">
      <w:bodyDiv w:val="1"/>
      <w:marLeft w:val="0"/>
      <w:marRight w:val="0"/>
      <w:marTop w:val="0"/>
      <w:marBottom w:val="0"/>
      <w:divBdr>
        <w:top w:val="none" w:sz="0" w:space="0" w:color="auto"/>
        <w:left w:val="none" w:sz="0" w:space="0" w:color="auto"/>
        <w:bottom w:val="none" w:sz="0" w:space="0" w:color="auto"/>
        <w:right w:val="none" w:sz="0" w:space="0" w:color="auto"/>
      </w:divBdr>
    </w:div>
    <w:div w:id="325207748">
      <w:bodyDiv w:val="1"/>
      <w:marLeft w:val="0"/>
      <w:marRight w:val="0"/>
      <w:marTop w:val="0"/>
      <w:marBottom w:val="0"/>
      <w:divBdr>
        <w:top w:val="none" w:sz="0" w:space="0" w:color="auto"/>
        <w:left w:val="none" w:sz="0" w:space="0" w:color="auto"/>
        <w:bottom w:val="none" w:sz="0" w:space="0" w:color="auto"/>
        <w:right w:val="none" w:sz="0" w:space="0" w:color="auto"/>
      </w:divBdr>
    </w:div>
    <w:div w:id="329676490">
      <w:bodyDiv w:val="1"/>
      <w:marLeft w:val="0"/>
      <w:marRight w:val="0"/>
      <w:marTop w:val="0"/>
      <w:marBottom w:val="0"/>
      <w:divBdr>
        <w:top w:val="none" w:sz="0" w:space="0" w:color="auto"/>
        <w:left w:val="none" w:sz="0" w:space="0" w:color="auto"/>
        <w:bottom w:val="none" w:sz="0" w:space="0" w:color="auto"/>
        <w:right w:val="none" w:sz="0" w:space="0" w:color="auto"/>
      </w:divBdr>
    </w:div>
    <w:div w:id="366562727">
      <w:bodyDiv w:val="1"/>
      <w:marLeft w:val="0"/>
      <w:marRight w:val="0"/>
      <w:marTop w:val="0"/>
      <w:marBottom w:val="0"/>
      <w:divBdr>
        <w:top w:val="none" w:sz="0" w:space="0" w:color="auto"/>
        <w:left w:val="none" w:sz="0" w:space="0" w:color="auto"/>
        <w:bottom w:val="none" w:sz="0" w:space="0" w:color="auto"/>
        <w:right w:val="none" w:sz="0" w:space="0" w:color="auto"/>
      </w:divBdr>
    </w:div>
    <w:div w:id="381825630">
      <w:bodyDiv w:val="1"/>
      <w:marLeft w:val="0"/>
      <w:marRight w:val="0"/>
      <w:marTop w:val="0"/>
      <w:marBottom w:val="0"/>
      <w:divBdr>
        <w:top w:val="none" w:sz="0" w:space="0" w:color="auto"/>
        <w:left w:val="none" w:sz="0" w:space="0" w:color="auto"/>
        <w:bottom w:val="none" w:sz="0" w:space="0" w:color="auto"/>
        <w:right w:val="none" w:sz="0" w:space="0" w:color="auto"/>
      </w:divBdr>
    </w:div>
    <w:div w:id="410546429">
      <w:bodyDiv w:val="1"/>
      <w:marLeft w:val="0"/>
      <w:marRight w:val="0"/>
      <w:marTop w:val="0"/>
      <w:marBottom w:val="0"/>
      <w:divBdr>
        <w:top w:val="none" w:sz="0" w:space="0" w:color="auto"/>
        <w:left w:val="none" w:sz="0" w:space="0" w:color="auto"/>
        <w:bottom w:val="none" w:sz="0" w:space="0" w:color="auto"/>
        <w:right w:val="none" w:sz="0" w:space="0" w:color="auto"/>
      </w:divBdr>
    </w:div>
    <w:div w:id="467087947">
      <w:bodyDiv w:val="1"/>
      <w:marLeft w:val="0"/>
      <w:marRight w:val="0"/>
      <w:marTop w:val="0"/>
      <w:marBottom w:val="0"/>
      <w:divBdr>
        <w:top w:val="none" w:sz="0" w:space="0" w:color="auto"/>
        <w:left w:val="none" w:sz="0" w:space="0" w:color="auto"/>
        <w:bottom w:val="none" w:sz="0" w:space="0" w:color="auto"/>
        <w:right w:val="none" w:sz="0" w:space="0" w:color="auto"/>
      </w:divBdr>
    </w:div>
    <w:div w:id="494029822">
      <w:bodyDiv w:val="1"/>
      <w:marLeft w:val="0"/>
      <w:marRight w:val="0"/>
      <w:marTop w:val="0"/>
      <w:marBottom w:val="0"/>
      <w:divBdr>
        <w:top w:val="none" w:sz="0" w:space="0" w:color="auto"/>
        <w:left w:val="none" w:sz="0" w:space="0" w:color="auto"/>
        <w:bottom w:val="none" w:sz="0" w:space="0" w:color="auto"/>
        <w:right w:val="none" w:sz="0" w:space="0" w:color="auto"/>
      </w:divBdr>
    </w:div>
    <w:div w:id="555120066">
      <w:bodyDiv w:val="1"/>
      <w:marLeft w:val="0"/>
      <w:marRight w:val="0"/>
      <w:marTop w:val="0"/>
      <w:marBottom w:val="0"/>
      <w:divBdr>
        <w:top w:val="none" w:sz="0" w:space="0" w:color="auto"/>
        <w:left w:val="none" w:sz="0" w:space="0" w:color="auto"/>
        <w:bottom w:val="none" w:sz="0" w:space="0" w:color="auto"/>
        <w:right w:val="none" w:sz="0" w:space="0" w:color="auto"/>
      </w:divBdr>
    </w:div>
    <w:div w:id="560866716">
      <w:bodyDiv w:val="1"/>
      <w:marLeft w:val="0"/>
      <w:marRight w:val="0"/>
      <w:marTop w:val="0"/>
      <w:marBottom w:val="0"/>
      <w:divBdr>
        <w:top w:val="none" w:sz="0" w:space="0" w:color="auto"/>
        <w:left w:val="none" w:sz="0" w:space="0" w:color="auto"/>
        <w:bottom w:val="none" w:sz="0" w:space="0" w:color="auto"/>
        <w:right w:val="none" w:sz="0" w:space="0" w:color="auto"/>
      </w:divBdr>
    </w:div>
    <w:div w:id="581256731">
      <w:bodyDiv w:val="1"/>
      <w:marLeft w:val="0"/>
      <w:marRight w:val="0"/>
      <w:marTop w:val="0"/>
      <w:marBottom w:val="0"/>
      <w:divBdr>
        <w:top w:val="none" w:sz="0" w:space="0" w:color="auto"/>
        <w:left w:val="none" w:sz="0" w:space="0" w:color="auto"/>
        <w:bottom w:val="none" w:sz="0" w:space="0" w:color="auto"/>
        <w:right w:val="none" w:sz="0" w:space="0" w:color="auto"/>
      </w:divBdr>
    </w:div>
    <w:div w:id="648482170">
      <w:bodyDiv w:val="1"/>
      <w:marLeft w:val="0"/>
      <w:marRight w:val="0"/>
      <w:marTop w:val="0"/>
      <w:marBottom w:val="0"/>
      <w:divBdr>
        <w:top w:val="none" w:sz="0" w:space="0" w:color="auto"/>
        <w:left w:val="none" w:sz="0" w:space="0" w:color="auto"/>
        <w:bottom w:val="none" w:sz="0" w:space="0" w:color="auto"/>
        <w:right w:val="none" w:sz="0" w:space="0" w:color="auto"/>
      </w:divBdr>
    </w:div>
    <w:div w:id="667437783">
      <w:bodyDiv w:val="1"/>
      <w:marLeft w:val="0"/>
      <w:marRight w:val="0"/>
      <w:marTop w:val="0"/>
      <w:marBottom w:val="0"/>
      <w:divBdr>
        <w:top w:val="none" w:sz="0" w:space="0" w:color="auto"/>
        <w:left w:val="none" w:sz="0" w:space="0" w:color="auto"/>
        <w:bottom w:val="none" w:sz="0" w:space="0" w:color="auto"/>
        <w:right w:val="none" w:sz="0" w:space="0" w:color="auto"/>
      </w:divBdr>
    </w:div>
    <w:div w:id="703747731">
      <w:bodyDiv w:val="1"/>
      <w:marLeft w:val="0"/>
      <w:marRight w:val="0"/>
      <w:marTop w:val="0"/>
      <w:marBottom w:val="0"/>
      <w:divBdr>
        <w:top w:val="none" w:sz="0" w:space="0" w:color="auto"/>
        <w:left w:val="none" w:sz="0" w:space="0" w:color="auto"/>
        <w:bottom w:val="none" w:sz="0" w:space="0" w:color="auto"/>
        <w:right w:val="none" w:sz="0" w:space="0" w:color="auto"/>
      </w:divBdr>
    </w:div>
    <w:div w:id="712925472">
      <w:bodyDiv w:val="1"/>
      <w:marLeft w:val="0"/>
      <w:marRight w:val="0"/>
      <w:marTop w:val="0"/>
      <w:marBottom w:val="0"/>
      <w:divBdr>
        <w:top w:val="none" w:sz="0" w:space="0" w:color="auto"/>
        <w:left w:val="none" w:sz="0" w:space="0" w:color="auto"/>
        <w:bottom w:val="none" w:sz="0" w:space="0" w:color="auto"/>
        <w:right w:val="none" w:sz="0" w:space="0" w:color="auto"/>
      </w:divBdr>
    </w:div>
    <w:div w:id="715423418">
      <w:bodyDiv w:val="1"/>
      <w:marLeft w:val="0"/>
      <w:marRight w:val="0"/>
      <w:marTop w:val="0"/>
      <w:marBottom w:val="0"/>
      <w:divBdr>
        <w:top w:val="none" w:sz="0" w:space="0" w:color="auto"/>
        <w:left w:val="none" w:sz="0" w:space="0" w:color="auto"/>
        <w:bottom w:val="none" w:sz="0" w:space="0" w:color="auto"/>
        <w:right w:val="none" w:sz="0" w:space="0" w:color="auto"/>
      </w:divBdr>
    </w:div>
    <w:div w:id="731776660">
      <w:bodyDiv w:val="1"/>
      <w:marLeft w:val="0"/>
      <w:marRight w:val="0"/>
      <w:marTop w:val="0"/>
      <w:marBottom w:val="0"/>
      <w:divBdr>
        <w:top w:val="none" w:sz="0" w:space="0" w:color="auto"/>
        <w:left w:val="none" w:sz="0" w:space="0" w:color="auto"/>
        <w:bottom w:val="none" w:sz="0" w:space="0" w:color="auto"/>
        <w:right w:val="none" w:sz="0" w:space="0" w:color="auto"/>
      </w:divBdr>
    </w:div>
    <w:div w:id="816730914">
      <w:bodyDiv w:val="1"/>
      <w:marLeft w:val="0"/>
      <w:marRight w:val="0"/>
      <w:marTop w:val="0"/>
      <w:marBottom w:val="0"/>
      <w:divBdr>
        <w:top w:val="none" w:sz="0" w:space="0" w:color="auto"/>
        <w:left w:val="none" w:sz="0" w:space="0" w:color="auto"/>
        <w:bottom w:val="none" w:sz="0" w:space="0" w:color="auto"/>
        <w:right w:val="none" w:sz="0" w:space="0" w:color="auto"/>
      </w:divBdr>
    </w:div>
    <w:div w:id="818306112">
      <w:bodyDiv w:val="1"/>
      <w:marLeft w:val="0"/>
      <w:marRight w:val="0"/>
      <w:marTop w:val="0"/>
      <w:marBottom w:val="0"/>
      <w:divBdr>
        <w:top w:val="none" w:sz="0" w:space="0" w:color="auto"/>
        <w:left w:val="none" w:sz="0" w:space="0" w:color="auto"/>
        <w:bottom w:val="none" w:sz="0" w:space="0" w:color="auto"/>
        <w:right w:val="none" w:sz="0" w:space="0" w:color="auto"/>
      </w:divBdr>
    </w:div>
    <w:div w:id="830096446">
      <w:bodyDiv w:val="1"/>
      <w:marLeft w:val="0"/>
      <w:marRight w:val="0"/>
      <w:marTop w:val="0"/>
      <w:marBottom w:val="0"/>
      <w:divBdr>
        <w:top w:val="none" w:sz="0" w:space="0" w:color="auto"/>
        <w:left w:val="none" w:sz="0" w:space="0" w:color="auto"/>
        <w:bottom w:val="none" w:sz="0" w:space="0" w:color="auto"/>
        <w:right w:val="none" w:sz="0" w:space="0" w:color="auto"/>
      </w:divBdr>
    </w:div>
    <w:div w:id="915170241">
      <w:bodyDiv w:val="1"/>
      <w:marLeft w:val="0"/>
      <w:marRight w:val="0"/>
      <w:marTop w:val="0"/>
      <w:marBottom w:val="0"/>
      <w:divBdr>
        <w:top w:val="none" w:sz="0" w:space="0" w:color="auto"/>
        <w:left w:val="none" w:sz="0" w:space="0" w:color="auto"/>
        <w:bottom w:val="none" w:sz="0" w:space="0" w:color="auto"/>
        <w:right w:val="none" w:sz="0" w:space="0" w:color="auto"/>
      </w:divBdr>
    </w:div>
    <w:div w:id="969212503">
      <w:bodyDiv w:val="1"/>
      <w:marLeft w:val="0"/>
      <w:marRight w:val="0"/>
      <w:marTop w:val="0"/>
      <w:marBottom w:val="0"/>
      <w:divBdr>
        <w:top w:val="none" w:sz="0" w:space="0" w:color="auto"/>
        <w:left w:val="none" w:sz="0" w:space="0" w:color="auto"/>
        <w:bottom w:val="none" w:sz="0" w:space="0" w:color="auto"/>
        <w:right w:val="none" w:sz="0" w:space="0" w:color="auto"/>
      </w:divBdr>
    </w:div>
    <w:div w:id="970480558">
      <w:bodyDiv w:val="1"/>
      <w:marLeft w:val="0"/>
      <w:marRight w:val="0"/>
      <w:marTop w:val="0"/>
      <w:marBottom w:val="0"/>
      <w:divBdr>
        <w:top w:val="none" w:sz="0" w:space="0" w:color="auto"/>
        <w:left w:val="none" w:sz="0" w:space="0" w:color="auto"/>
        <w:bottom w:val="none" w:sz="0" w:space="0" w:color="auto"/>
        <w:right w:val="none" w:sz="0" w:space="0" w:color="auto"/>
      </w:divBdr>
    </w:div>
    <w:div w:id="971013892">
      <w:bodyDiv w:val="1"/>
      <w:marLeft w:val="0"/>
      <w:marRight w:val="0"/>
      <w:marTop w:val="0"/>
      <w:marBottom w:val="0"/>
      <w:divBdr>
        <w:top w:val="none" w:sz="0" w:space="0" w:color="auto"/>
        <w:left w:val="none" w:sz="0" w:space="0" w:color="auto"/>
        <w:bottom w:val="none" w:sz="0" w:space="0" w:color="auto"/>
        <w:right w:val="none" w:sz="0" w:space="0" w:color="auto"/>
      </w:divBdr>
    </w:div>
    <w:div w:id="1036466649">
      <w:bodyDiv w:val="1"/>
      <w:marLeft w:val="0"/>
      <w:marRight w:val="0"/>
      <w:marTop w:val="0"/>
      <w:marBottom w:val="0"/>
      <w:divBdr>
        <w:top w:val="none" w:sz="0" w:space="0" w:color="auto"/>
        <w:left w:val="none" w:sz="0" w:space="0" w:color="auto"/>
        <w:bottom w:val="none" w:sz="0" w:space="0" w:color="auto"/>
        <w:right w:val="none" w:sz="0" w:space="0" w:color="auto"/>
      </w:divBdr>
    </w:div>
    <w:div w:id="1043554121">
      <w:bodyDiv w:val="1"/>
      <w:marLeft w:val="0"/>
      <w:marRight w:val="0"/>
      <w:marTop w:val="0"/>
      <w:marBottom w:val="0"/>
      <w:divBdr>
        <w:top w:val="none" w:sz="0" w:space="0" w:color="auto"/>
        <w:left w:val="none" w:sz="0" w:space="0" w:color="auto"/>
        <w:bottom w:val="none" w:sz="0" w:space="0" w:color="auto"/>
        <w:right w:val="none" w:sz="0" w:space="0" w:color="auto"/>
      </w:divBdr>
    </w:div>
    <w:div w:id="1048065477">
      <w:bodyDiv w:val="1"/>
      <w:marLeft w:val="0"/>
      <w:marRight w:val="0"/>
      <w:marTop w:val="0"/>
      <w:marBottom w:val="0"/>
      <w:divBdr>
        <w:top w:val="none" w:sz="0" w:space="0" w:color="auto"/>
        <w:left w:val="none" w:sz="0" w:space="0" w:color="auto"/>
        <w:bottom w:val="none" w:sz="0" w:space="0" w:color="auto"/>
        <w:right w:val="none" w:sz="0" w:space="0" w:color="auto"/>
      </w:divBdr>
    </w:div>
    <w:div w:id="1071317372">
      <w:bodyDiv w:val="1"/>
      <w:marLeft w:val="0"/>
      <w:marRight w:val="0"/>
      <w:marTop w:val="0"/>
      <w:marBottom w:val="0"/>
      <w:divBdr>
        <w:top w:val="none" w:sz="0" w:space="0" w:color="auto"/>
        <w:left w:val="none" w:sz="0" w:space="0" w:color="auto"/>
        <w:bottom w:val="none" w:sz="0" w:space="0" w:color="auto"/>
        <w:right w:val="none" w:sz="0" w:space="0" w:color="auto"/>
      </w:divBdr>
    </w:div>
    <w:div w:id="1083525674">
      <w:bodyDiv w:val="1"/>
      <w:marLeft w:val="0"/>
      <w:marRight w:val="0"/>
      <w:marTop w:val="0"/>
      <w:marBottom w:val="0"/>
      <w:divBdr>
        <w:top w:val="none" w:sz="0" w:space="0" w:color="auto"/>
        <w:left w:val="none" w:sz="0" w:space="0" w:color="auto"/>
        <w:bottom w:val="none" w:sz="0" w:space="0" w:color="auto"/>
        <w:right w:val="none" w:sz="0" w:space="0" w:color="auto"/>
      </w:divBdr>
    </w:div>
    <w:div w:id="1084718269">
      <w:bodyDiv w:val="1"/>
      <w:marLeft w:val="0"/>
      <w:marRight w:val="0"/>
      <w:marTop w:val="0"/>
      <w:marBottom w:val="0"/>
      <w:divBdr>
        <w:top w:val="none" w:sz="0" w:space="0" w:color="auto"/>
        <w:left w:val="none" w:sz="0" w:space="0" w:color="auto"/>
        <w:bottom w:val="none" w:sz="0" w:space="0" w:color="auto"/>
        <w:right w:val="none" w:sz="0" w:space="0" w:color="auto"/>
      </w:divBdr>
    </w:div>
    <w:div w:id="1098910401">
      <w:bodyDiv w:val="1"/>
      <w:marLeft w:val="0"/>
      <w:marRight w:val="0"/>
      <w:marTop w:val="0"/>
      <w:marBottom w:val="0"/>
      <w:divBdr>
        <w:top w:val="none" w:sz="0" w:space="0" w:color="auto"/>
        <w:left w:val="none" w:sz="0" w:space="0" w:color="auto"/>
        <w:bottom w:val="none" w:sz="0" w:space="0" w:color="auto"/>
        <w:right w:val="none" w:sz="0" w:space="0" w:color="auto"/>
      </w:divBdr>
    </w:div>
    <w:div w:id="1102457429">
      <w:bodyDiv w:val="1"/>
      <w:marLeft w:val="0"/>
      <w:marRight w:val="0"/>
      <w:marTop w:val="0"/>
      <w:marBottom w:val="0"/>
      <w:divBdr>
        <w:top w:val="none" w:sz="0" w:space="0" w:color="auto"/>
        <w:left w:val="none" w:sz="0" w:space="0" w:color="auto"/>
        <w:bottom w:val="none" w:sz="0" w:space="0" w:color="auto"/>
        <w:right w:val="none" w:sz="0" w:space="0" w:color="auto"/>
      </w:divBdr>
    </w:div>
    <w:div w:id="1134564527">
      <w:bodyDiv w:val="1"/>
      <w:marLeft w:val="0"/>
      <w:marRight w:val="0"/>
      <w:marTop w:val="0"/>
      <w:marBottom w:val="0"/>
      <w:divBdr>
        <w:top w:val="none" w:sz="0" w:space="0" w:color="auto"/>
        <w:left w:val="none" w:sz="0" w:space="0" w:color="auto"/>
        <w:bottom w:val="none" w:sz="0" w:space="0" w:color="auto"/>
        <w:right w:val="none" w:sz="0" w:space="0" w:color="auto"/>
      </w:divBdr>
    </w:div>
    <w:div w:id="1229996725">
      <w:bodyDiv w:val="1"/>
      <w:marLeft w:val="0"/>
      <w:marRight w:val="0"/>
      <w:marTop w:val="0"/>
      <w:marBottom w:val="0"/>
      <w:divBdr>
        <w:top w:val="none" w:sz="0" w:space="0" w:color="auto"/>
        <w:left w:val="none" w:sz="0" w:space="0" w:color="auto"/>
        <w:bottom w:val="none" w:sz="0" w:space="0" w:color="auto"/>
        <w:right w:val="none" w:sz="0" w:space="0" w:color="auto"/>
      </w:divBdr>
    </w:div>
    <w:div w:id="1231649417">
      <w:bodyDiv w:val="1"/>
      <w:marLeft w:val="0"/>
      <w:marRight w:val="0"/>
      <w:marTop w:val="0"/>
      <w:marBottom w:val="0"/>
      <w:divBdr>
        <w:top w:val="none" w:sz="0" w:space="0" w:color="auto"/>
        <w:left w:val="none" w:sz="0" w:space="0" w:color="auto"/>
        <w:bottom w:val="none" w:sz="0" w:space="0" w:color="auto"/>
        <w:right w:val="none" w:sz="0" w:space="0" w:color="auto"/>
      </w:divBdr>
    </w:div>
    <w:div w:id="1257321573">
      <w:bodyDiv w:val="1"/>
      <w:marLeft w:val="0"/>
      <w:marRight w:val="0"/>
      <w:marTop w:val="0"/>
      <w:marBottom w:val="0"/>
      <w:divBdr>
        <w:top w:val="none" w:sz="0" w:space="0" w:color="auto"/>
        <w:left w:val="none" w:sz="0" w:space="0" w:color="auto"/>
        <w:bottom w:val="none" w:sz="0" w:space="0" w:color="auto"/>
        <w:right w:val="none" w:sz="0" w:space="0" w:color="auto"/>
      </w:divBdr>
    </w:div>
    <w:div w:id="1297636681">
      <w:bodyDiv w:val="1"/>
      <w:marLeft w:val="0"/>
      <w:marRight w:val="0"/>
      <w:marTop w:val="0"/>
      <w:marBottom w:val="0"/>
      <w:divBdr>
        <w:top w:val="none" w:sz="0" w:space="0" w:color="auto"/>
        <w:left w:val="none" w:sz="0" w:space="0" w:color="auto"/>
        <w:bottom w:val="none" w:sz="0" w:space="0" w:color="auto"/>
        <w:right w:val="none" w:sz="0" w:space="0" w:color="auto"/>
      </w:divBdr>
    </w:div>
    <w:div w:id="1344357458">
      <w:bodyDiv w:val="1"/>
      <w:marLeft w:val="0"/>
      <w:marRight w:val="0"/>
      <w:marTop w:val="0"/>
      <w:marBottom w:val="0"/>
      <w:divBdr>
        <w:top w:val="none" w:sz="0" w:space="0" w:color="auto"/>
        <w:left w:val="none" w:sz="0" w:space="0" w:color="auto"/>
        <w:bottom w:val="none" w:sz="0" w:space="0" w:color="auto"/>
        <w:right w:val="none" w:sz="0" w:space="0" w:color="auto"/>
      </w:divBdr>
    </w:div>
    <w:div w:id="1361204425">
      <w:bodyDiv w:val="1"/>
      <w:marLeft w:val="0"/>
      <w:marRight w:val="0"/>
      <w:marTop w:val="0"/>
      <w:marBottom w:val="0"/>
      <w:divBdr>
        <w:top w:val="none" w:sz="0" w:space="0" w:color="auto"/>
        <w:left w:val="none" w:sz="0" w:space="0" w:color="auto"/>
        <w:bottom w:val="none" w:sz="0" w:space="0" w:color="auto"/>
        <w:right w:val="none" w:sz="0" w:space="0" w:color="auto"/>
      </w:divBdr>
    </w:div>
    <w:div w:id="1437749389">
      <w:bodyDiv w:val="1"/>
      <w:marLeft w:val="0"/>
      <w:marRight w:val="0"/>
      <w:marTop w:val="0"/>
      <w:marBottom w:val="0"/>
      <w:divBdr>
        <w:top w:val="none" w:sz="0" w:space="0" w:color="auto"/>
        <w:left w:val="none" w:sz="0" w:space="0" w:color="auto"/>
        <w:bottom w:val="none" w:sz="0" w:space="0" w:color="auto"/>
        <w:right w:val="none" w:sz="0" w:space="0" w:color="auto"/>
      </w:divBdr>
    </w:div>
    <w:div w:id="1445998927">
      <w:bodyDiv w:val="1"/>
      <w:marLeft w:val="0"/>
      <w:marRight w:val="0"/>
      <w:marTop w:val="0"/>
      <w:marBottom w:val="0"/>
      <w:divBdr>
        <w:top w:val="none" w:sz="0" w:space="0" w:color="auto"/>
        <w:left w:val="none" w:sz="0" w:space="0" w:color="auto"/>
        <w:bottom w:val="none" w:sz="0" w:space="0" w:color="auto"/>
        <w:right w:val="none" w:sz="0" w:space="0" w:color="auto"/>
      </w:divBdr>
    </w:div>
    <w:div w:id="1480224908">
      <w:bodyDiv w:val="1"/>
      <w:marLeft w:val="0"/>
      <w:marRight w:val="0"/>
      <w:marTop w:val="0"/>
      <w:marBottom w:val="0"/>
      <w:divBdr>
        <w:top w:val="none" w:sz="0" w:space="0" w:color="auto"/>
        <w:left w:val="none" w:sz="0" w:space="0" w:color="auto"/>
        <w:bottom w:val="none" w:sz="0" w:space="0" w:color="auto"/>
        <w:right w:val="none" w:sz="0" w:space="0" w:color="auto"/>
      </w:divBdr>
    </w:div>
    <w:div w:id="1523477439">
      <w:bodyDiv w:val="1"/>
      <w:marLeft w:val="0"/>
      <w:marRight w:val="0"/>
      <w:marTop w:val="0"/>
      <w:marBottom w:val="0"/>
      <w:divBdr>
        <w:top w:val="none" w:sz="0" w:space="0" w:color="auto"/>
        <w:left w:val="none" w:sz="0" w:space="0" w:color="auto"/>
        <w:bottom w:val="none" w:sz="0" w:space="0" w:color="auto"/>
        <w:right w:val="none" w:sz="0" w:space="0" w:color="auto"/>
      </w:divBdr>
    </w:div>
    <w:div w:id="1557467620">
      <w:bodyDiv w:val="1"/>
      <w:marLeft w:val="0"/>
      <w:marRight w:val="0"/>
      <w:marTop w:val="0"/>
      <w:marBottom w:val="0"/>
      <w:divBdr>
        <w:top w:val="none" w:sz="0" w:space="0" w:color="auto"/>
        <w:left w:val="none" w:sz="0" w:space="0" w:color="auto"/>
        <w:bottom w:val="none" w:sz="0" w:space="0" w:color="auto"/>
        <w:right w:val="none" w:sz="0" w:space="0" w:color="auto"/>
      </w:divBdr>
    </w:div>
    <w:div w:id="1582563766">
      <w:bodyDiv w:val="1"/>
      <w:marLeft w:val="0"/>
      <w:marRight w:val="0"/>
      <w:marTop w:val="0"/>
      <w:marBottom w:val="0"/>
      <w:divBdr>
        <w:top w:val="none" w:sz="0" w:space="0" w:color="auto"/>
        <w:left w:val="none" w:sz="0" w:space="0" w:color="auto"/>
        <w:bottom w:val="none" w:sz="0" w:space="0" w:color="auto"/>
        <w:right w:val="none" w:sz="0" w:space="0" w:color="auto"/>
      </w:divBdr>
    </w:div>
    <w:div w:id="1601789892">
      <w:bodyDiv w:val="1"/>
      <w:marLeft w:val="0"/>
      <w:marRight w:val="0"/>
      <w:marTop w:val="0"/>
      <w:marBottom w:val="0"/>
      <w:divBdr>
        <w:top w:val="none" w:sz="0" w:space="0" w:color="auto"/>
        <w:left w:val="none" w:sz="0" w:space="0" w:color="auto"/>
        <w:bottom w:val="none" w:sz="0" w:space="0" w:color="auto"/>
        <w:right w:val="none" w:sz="0" w:space="0" w:color="auto"/>
      </w:divBdr>
    </w:div>
    <w:div w:id="1619019662">
      <w:bodyDiv w:val="1"/>
      <w:marLeft w:val="0"/>
      <w:marRight w:val="0"/>
      <w:marTop w:val="0"/>
      <w:marBottom w:val="0"/>
      <w:divBdr>
        <w:top w:val="none" w:sz="0" w:space="0" w:color="auto"/>
        <w:left w:val="none" w:sz="0" w:space="0" w:color="auto"/>
        <w:bottom w:val="none" w:sz="0" w:space="0" w:color="auto"/>
        <w:right w:val="none" w:sz="0" w:space="0" w:color="auto"/>
      </w:divBdr>
    </w:div>
    <w:div w:id="1634750023">
      <w:bodyDiv w:val="1"/>
      <w:marLeft w:val="0"/>
      <w:marRight w:val="0"/>
      <w:marTop w:val="0"/>
      <w:marBottom w:val="0"/>
      <w:divBdr>
        <w:top w:val="none" w:sz="0" w:space="0" w:color="auto"/>
        <w:left w:val="none" w:sz="0" w:space="0" w:color="auto"/>
        <w:bottom w:val="none" w:sz="0" w:space="0" w:color="auto"/>
        <w:right w:val="none" w:sz="0" w:space="0" w:color="auto"/>
      </w:divBdr>
    </w:div>
    <w:div w:id="1663662204">
      <w:bodyDiv w:val="1"/>
      <w:marLeft w:val="0"/>
      <w:marRight w:val="0"/>
      <w:marTop w:val="0"/>
      <w:marBottom w:val="0"/>
      <w:divBdr>
        <w:top w:val="none" w:sz="0" w:space="0" w:color="auto"/>
        <w:left w:val="none" w:sz="0" w:space="0" w:color="auto"/>
        <w:bottom w:val="none" w:sz="0" w:space="0" w:color="auto"/>
        <w:right w:val="none" w:sz="0" w:space="0" w:color="auto"/>
      </w:divBdr>
    </w:div>
    <w:div w:id="1723214920">
      <w:bodyDiv w:val="1"/>
      <w:marLeft w:val="0"/>
      <w:marRight w:val="0"/>
      <w:marTop w:val="0"/>
      <w:marBottom w:val="0"/>
      <w:divBdr>
        <w:top w:val="none" w:sz="0" w:space="0" w:color="auto"/>
        <w:left w:val="none" w:sz="0" w:space="0" w:color="auto"/>
        <w:bottom w:val="none" w:sz="0" w:space="0" w:color="auto"/>
        <w:right w:val="none" w:sz="0" w:space="0" w:color="auto"/>
      </w:divBdr>
    </w:div>
    <w:div w:id="1729380322">
      <w:bodyDiv w:val="1"/>
      <w:marLeft w:val="0"/>
      <w:marRight w:val="0"/>
      <w:marTop w:val="0"/>
      <w:marBottom w:val="0"/>
      <w:divBdr>
        <w:top w:val="none" w:sz="0" w:space="0" w:color="auto"/>
        <w:left w:val="none" w:sz="0" w:space="0" w:color="auto"/>
        <w:bottom w:val="none" w:sz="0" w:space="0" w:color="auto"/>
        <w:right w:val="none" w:sz="0" w:space="0" w:color="auto"/>
      </w:divBdr>
    </w:div>
    <w:div w:id="1738699090">
      <w:bodyDiv w:val="1"/>
      <w:marLeft w:val="0"/>
      <w:marRight w:val="0"/>
      <w:marTop w:val="0"/>
      <w:marBottom w:val="0"/>
      <w:divBdr>
        <w:top w:val="none" w:sz="0" w:space="0" w:color="auto"/>
        <w:left w:val="none" w:sz="0" w:space="0" w:color="auto"/>
        <w:bottom w:val="none" w:sz="0" w:space="0" w:color="auto"/>
        <w:right w:val="none" w:sz="0" w:space="0" w:color="auto"/>
      </w:divBdr>
    </w:div>
    <w:div w:id="1779909341">
      <w:bodyDiv w:val="1"/>
      <w:marLeft w:val="0"/>
      <w:marRight w:val="0"/>
      <w:marTop w:val="0"/>
      <w:marBottom w:val="0"/>
      <w:divBdr>
        <w:top w:val="none" w:sz="0" w:space="0" w:color="auto"/>
        <w:left w:val="none" w:sz="0" w:space="0" w:color="auto"/>
        <w:bottom w:val="none" w:sz="0" w:space="0" w:color="auto"/>
        <w:right w:val="none" w:sz="0" w:space="0" w:color="auto"/>
      </w:divBdr>
    </w:div>
    <w:div w:id="1801260414">
      <w:bodyDiv w:val="1"/>
      <w:marLeft w:val="0"/>
      <w:marRight w:val="0"/>
      <w:marTop w:val="0"/>
      <w:marBottom w:val="0"/>
      <w:divBdr>
        <w:top w:val="none" w:sz="0" w:space="0" w:color="auto"/>
        <w:left w:val="none" w:sz="0" w:space="0" w:color="auto"/>
        <w:bottom w:val="none" w:sz="0" w:space="0" w:color="auto"/>
        <w:right w:val="none" w:sz="0" w:space="0" w:color="auto"/>
      </w:divBdr>
    </w:div>
    <w:div w:id="1834175182">
      <w:bodyDiv w:val="1"/>
      <w:marLeft w:val="0"/>
      <w:marRight w:val="0"/>
      <w:marTop w:val="0"/>
      <w:marBottom w:val="0"/>
      <w:divBdr>
        <w:top w:val="none" w:sz="0" w:space="0" w:color="auto"/>
        <w:left w:val="none" w:sz="0" w:space="0" w:color="auto"/>
        <w:bottom w:val="none" w:sz="0" w:space="0" w:color="auto"/>
        <w:right w:val="none" w:sz="0" w:space="0" w:color="auto"/>
      </w:divBdr>
    </w:div>
    <w:div w:id="1835953796">
      <w:bodyDiv w:val="1"/>
      <w:marLeft w:val="0"/>
      <w:marRight w:val="0"/>
      <w:marTop w:val="0"/>
      <w:marBottom w:val="0"/>
      <w:divBdr>
        <w:top w:val="none" w:sz="0" w:space="0" w:color="auto"/>
        <w:left w:val="none" w:sz="0" w:space="0" w:color="auto"/>
        <w:bottom w:val="none" w:sz="0" w:space="0" w:color="auto"/>
        <w:right w:val="none" w:sz="0" w:space="0" w:color="auto"/>
      </w:divBdr>
    </w:div>
    <w:div w:id="1838642934">
      <w:bodyDiv w:val="1"/>
      <w:marLeft w:val="0"/>
      <w:marRight w:val="0"/>
      <w:marTop w:val="0"/>
      <w:marBottom w:val="0"/>
      <w:divBdr>
        <w:top w:val="none" w:sz="0" w:space="0" w:color="auto"/>
        <w:left w:val="none" w:sz="0" w:space="0" w:color="auto"/>
        <w:bottom w:val="none" w:sz="0" w:space="0" w:color="auto"/>
        <w:right w:val="none" w:sz="0" w:space="0" w:color="auto"/>
      </w:divBdr>
    </w:div>
    <w:div w:id="1841309324">
      <w:bodyDiv w:val="1"/>
      <w:marLeft w:val="0"/>
      <w:marRight w:val="0"/>
      <w:marTop w:val="0"/>
      <w:marBottom w:val="0"/>
      <w:divBdr>
        <w:top w:val="none" w:sz="0" w:space="0" w:color="auto"/>
        <w:left w:val="none" w:sz="0" w:space="0" w:color="auto"/>
        <w:bottom w:val="none" w:sz="0" w:space="0" w:color="auto"/>
        <w:right w:val="none" w:sz="0" w:space="0" w:color="auto"/>
      </w:divBdr>
    </w:div>
    <w:div w:id="1841659679">
      <w:bodyDiv w:val="1"/>
      <w:marLeft w:val="0"/>
      <w:marRight w:val="0"/>
      <w:marTop w:val="0"/>
      <w:marBottom w:val="0"/>
      <w:divBdr>
        <w:top w:val="none" w:sz="0" w:space="0" w:color="auto"/>
        <w:left w:val="none" w:sz="0" w:space="0" w:color="auto"/>
        <w:bottom w:val="none" w:sz="0" w:space="0" w:color="auto"/>
        <w:right w:val="none" w:sz="0" w:space="0" w:color="auto"/>
      </w:divBdr>
    </w:div>
    <w:div w:id="1856991547">
      <w:bodyDiv w:val="1"/>
      <w:marLeft w:val="0"/>
      <w:marRight w:val="0"/>
      <w:marTop w:val="0"/>
      <w:marBottom w:val="0"/>
      <w:divBdr>
        <w:top w:val="none" w:sz="0" w:space="0" w:color="auto"/>
        <w:left w:val="none" w:sz="0" w:space="0" w:color="auto"/>
        <w:bottom w:val="none" w:sz="0" w:space="0" w:color="auto"/>
        <w:right w:val="none" w:sz="0" w:space="0" w:color="auto"/>
      </w:divBdr>
    </w:div>
    <w:div w:id="1868978675">
      <w:bodyDiv w:val="1"/>
      <w:marLeft w:val="0"/>
      <w:marRight w:val="0"/>
      <w:marTop w:val="0"/>
      <w:marBottom w:val="0"/>
      <w:divBdr>
        <w:top w:val="none" w:sz="0" w:space="0" w:color="auto"/>
        <w:left w:val="none" w:sz="0" w:space="0" w:color="auto"/>
        <w:bottom w:val="none" w:sz="0" w:space="0" w:color="auto"/>
        <w:right w:val="none" w:sz="0" w:space="0" w:color="auto"/>
      </w:divBdr>
    </w:div>
    <w:div w:id="1929193316">
      <w:bodyDiv w:val="1"/>
      <w:marLeft w:val="0"/>
      <w:marRight w:val="0"/>
      <w:marTop w:val="0"/>
      <w:marBottom w:val="0"/>
      <w:divBdr>
        <w:top w:val="none" w:sz="0" w:space="0" w:color="auto"/>
        <w:left w:val="none" w:sz="0" w:space="0" w:color="auto"/>
        <w:bottom w:val="none" w:sz="0" w:space="0" w:color="auto"/>
        <w:right w:val="none" w:sz="0" w:space="0" w:color="auto"/>
      </w:divBdr>
    </w:div>
    <w:div w:id="1968124578">
      <w:bodyDiv w:val="1"/>
      <w:marLeft w:val="0"/>
      <w:marRight w:val="0"/>
      <w:marTop w:val="0"/>
      <w:marBottom w:val="0"/>
      <w:divBdr>
        <w:top w:val="none" w:sz="0" w:space="0" w:color="auto"/>
        <w:left w:val="none" w:sz="0" w:space="0" w:color="auto"/>
        <w:bottom w:val="none" w:sz="0" w:space="0" w:color="auto"/>
        <w:right w:val="none" w:sz="0" w:space="0" w:color="auto"/>
      </w:divBdr>
    </w:div>
    <w:div w:id="1969315600">
      <w:bodyDiv w:val="1"/>
      <w:marLeft w:val="0"/>
      <w:marRight w:val="0"/>
      <w:marTop w:val="0"/>
      <w:marBottom w:val="0"/>
      <w:divBdr>
        <w:top w:val="none" w:sz="0" w:space="0" w:color="auto"/>
        <w:left w:val="none" w:sz="0" w:space="0" w:color="auto"/>
        <w:bottom w:val="none" w:sz="0" w:space="0" w:color="auto"/>
        <w:right w:val="none" w:sz="0" w:space="0" w:color="auto"/>
      </w:divBdr>
    </w:div>
    <w:div w:id="210279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cid:image006.jpg@01D3D273.6410F020" TargetMode="External"/><Relationship Id="rId18" Type="http://schemas.openxmlformats.org/officeDocument/2006/relationships/image" Target="media/image5.jpg"/><Relationship Id="rId26" Type="http://schemas.openxmlformats.org/officeDocument/2006/relationships/hyperlink" Target="https://forecast.id.com.au/port-phillip" TargetMode="External"/><Relationship Id="rId39" Type="http://schemas.openxmlformats.org/officeDocument/2006/relationships/header" Target="header7.xml"/><Relationship Id="rId21" Type="http://schemas.openxmlformats.org/officeDocument/2006/relationships/header" Target="header5.xml"/><Relationship Id="rId34" Type="http://schemas.openxmlformats.org/officeDocument/2006/relationships/image" Target="media/image11.png"/><Relationship Id="rId42" Type="http://schemas.openxmlformats.org/officeDocument/2006/relationships/image" Target="media/image16.emf"/><Relationship Id="rId47" Type="http://schemas.openxmlformats.org/officeDocument/2006/relationships/image" Target="media/image21.emf"/><Relationship Id="rId50" Type="http://schemas.openxmlformats.org/officeDocument/2006/relationships/image" Target="media/image24.emf"/><Relationship Id="rId55" Type="http://schemas.openxmlformats.org/officeDocument/2006/relationships/image" Target="media/image29.emf"/><Relationship Id="rId63" Type="http://schemas.openxmlformats.org/officeDocument/2006/relationships/image" Target="media/image37.emf"/><Relationship Id="rId68" Type="http://schemas.openxmlformats.org/officeDocument/2006/relationships/image" Target="media/image42.emf"/><Relationship Id="rId76" Type="http://schemas.openxmlformats.org/officeDocument/2006/relationships/image" Target="media/image50.emf"/><Relationship Id="rId84" Type="http://schemas.openxmlformats.org/officeDocument/2006/relationships/image" Target="media/image58.emf"/><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5.emf"/><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www.portphillip.vic.gov.au/haveyoursay" TargetMode="Externa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header" Target="header8.xml"/><Relationship Id="rId45" Type="http://schemas.openxmlformats.org/officeDocument/2006/relationships/image" Target="media/image19.emf"/><Relationship Id="rId53" Type="http://schemas.openxmlformats.org/officeDocument/2006/relationships/image" Target="media/image27.emf"/><Relationship Id="rId58" Type="http://schemas.openxmlformats.org/officeDocument/2006/relationships/image" Target="media/image32.emf"/><Relationship Id="rId66" Type="http://schemas.openxmlformats.org/officeDocument/2006/relationships/image" Target="media/image40.emf"/><Relationship Id="rId74" Type="http://schemas.openxmlformats.org/officeDocument/2006/relationships/image" Target="media/image48.emf"/><Relationship Id="rId79" Type="http://schemas.openxmlformats.org/officeDocument/2006/relationships/image" Target="media/image53.emf"/><Relationship Id="rId87" Type="http://schemas.openxmlformats.org/officeDocument/2006/relationships/header" Target="header9.xml"/><Relationship Id="rId5" Type="http://schemas.openxmlformats.org/officeDocument/2006/relationships/webSettings" Target="webSettings.xml"/><Relationship Id="rId61" Type="http://schemas.openxmlformats.org/officeDocument/2006/relationships/image" Target="media/image35.emf"/><Relationship Id="rId82" Type="http://schemas.openxmlformats.org/officeDocument/2006/relationships/image" Target="media/image56.emf"/><Relationship Id="rId90" Type="http://schemas.openxmlformats.org/officeDocument/2006/relationships/theme" Target="theme/theme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eader" Target="header6.xml"/><Relationship Id="rId27" Type="http://schemas.openxmlformats.org/officeDocument/2006/relationships/hyperlink" Target="http://www.fishermansbend.vic.gov.au/__data/assets/pdf_file/0021/87060/Fishermans-Bend-Population-and-Demographic-Report_April-2017.pdf" TargetMode="External"/><Relationship Id="rId30" Type="http://schemas.openxmlformats.org/officeDocument/2006/relationships/image" Target="media/image7.emf"/><Relationship Id="rId35" Type="http://schemas.openxmlformats.org/officeDocument/2006/relationships/image" Target="media/image12.png"/><Relationship Id="rId43" Type="http://schemas.openxmlformats.org/officeDocument/2006/relationships/image" Target="media/image17.emf"/><Relationship Id="rId48" Type="http://schemas.openxmlformats.org/officeDocument/2006/relationships/image" Target="media/image22.emf"/><Relationship Id="rId56" Type="http://schemas.openxmlformats.org/officeDocument/2006/relationships/image" Target="media/image30.emf"/><Relationship Id="rId64" Type="http://schemas.openxmlformats.org/officeDocument/2006/relationships/image" Target="media/image38.emf"/><Relationship Id="rId69" Type="http://schemas.openxmlformats.org/officeDocument/2006/relationships/image" Target="media/image43.emf"/><Relationship Id="rId77" Type="http://schemas.openxmlformats.org/officeDocument/2006/relationships/image" Target="media/image51.emf"/><Relationship Id="rId8" Type="http://schemas.openxmlformats.org/officeDocument/2006/relationships/header" Target="header1.xml"/><Relationship Id="rId51" Type="http://schemas.openxmlformats.org/officeDocument/2006/relationships/image" Target="media/image25.emf"/><Relationship Id="rId72" Type="http://schemas.openxmlformats.org/officeDocument/2006/relationships/image" Target="media/image46.emf"/><Relationship Id="rId80" Type="http://schemas.openxmlformats.org/officeDocument/2006/relationships/image" Target="media/image54.emf"/><Relationship Id="rId85" Type="http://schemas.openxmlformats.org/officeDocument/2006/relationships/image" Target="media/image59.emf"/><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www.portphillip.vic.gov.au" TargetMode="External"/><Relationship Id="rId25" Type="http://schemas.openxmlformats.org/officeDocument/2006/relationships/hyperlink" Target="https://www.climatechange.vic.gov.au/__data/assets/pdf_file/0018/60750/Statewide-Victoria.pdf" TargetMode="External"/><Relationship Id="rId33" Type="http://schemas.openxmlformats.org/officeDocument/2006/relationships/image" Target="media/image10.png"/><Relationship Id="rId38" Type="http://schemas.openxmlformats.org/officeDocument/2006/relationships/hyperlink" Target="https://forecast.id.com.au/port-phillip" TargetMode="External"/><Relationship Id="rId46" Type="http://schemas.openxmlformats.org/officeDocument/2006/relationships/image" Target="media/image20.emf"/><Relationship Id="rId59" Type="http://schemas.openxmlformats.org/officeDocument/2006/relationships/image" Target="media/image33.emf"/><Relationship Id="rId67" Type="http://schemas.openxmlformats.org/officeDocument/2006/relationships/image" Target="media/image41.emf"/><Relationship Id="rId20" Type="http://schemas.openxmlformats.org/officeDocument/2006/relationships/header" Target="header4.xml"/><Relationship Id="rId41" Type="http://schemas.openxmlformats.org/officeDocument/2006/relationships/image" Target="media/image15.emf"/><Relationship Id="rId54" Type="http://schemas.openxmlformats.org/officeDocument/2006/relationships/image" Target="media/image28.emf"/><Relationship Id="rId62" Type="http://schemas.openxmlformats.org/officeDocument/2006/relationships/image" Target="media/image36.emf"/><Relationship Id="rId70" Type="http://schemas.openxmlformats.org/officeDocument/2006/relationships/image" Target="media/image44.emf"/><Relationship Id="rId75" Type="http://schemas.openxmlformats.org/officeDocument/2006/relationships/image" Target="media/image49.emf"/><Relationship Id="rId83" Type="http://schemas.openxmlformats.org/officeDocument/2006/relationships/image" Target="media/image57.emf"/><Relationship Id="rId88"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cid:image007.jpg@01D3D273.6410F020" TargetMode="External"/><Relationship Id="rId23" Type="http://schemas.openxmlformats.org/officeDocument/2006/relationships/hyperlink" Target="https://forecast.id.com.au/port-phillip" TargetMode="External"/><Relationship Id="rId28" Type="http://schemas.openxmlformats.org/officeDocument/2006/relationships/hyperlink" Target="https://economy.id.com.au/port-phillip" TargetMode="External"/><Relationship Id="rId36" Type="http://schemas.openxmlformats.org/officeDocument/2006/relationships/image" Target="media/image13.png"/><Relationship Id="rId49" Type="http://schemas.openxmlformats.org/officeDocument/2006/relationships/image" Target="media/image23.emf"/><Relationship Id="rId57" Type="http://schemas.openxmlformats.org/officeDocument/2006/relationships/image" Target="media/image31.emf"/><Relationship Id="rId10" Type="http://schemas.openxmlformats.org/officeDocument/2006/relationships/header" Target="header2.xml"/><Relationship Id="rId31" Type="http://schemas.openxmlformats.org/officeDocument/2006/relationships/image" Target="media/image8.png"/><Relationship Id="rId44" Type="http://schemas.openxmlformats.org/officeDocument/2006/relationships/image" Target="media/image18.emf"/><Relationship Id="rId52" Type="http://schemas.openxmlformats.org/officeDocument/2006/relationships/image" Target="media/image26.emf"/><Relationship Id="rId60" Type="http://schemas.openxmlformats.org/officeDocument/2006/relationships/image" Target="media/image34.emf"/><Relationship Id="rId65" Type="http://schemas.openxmlformats.org/officeDocument/2006/relationships/image" Target="media/image39.emf"/><Relationship Id="rId73" Type="http://schemas.openxmlformats.org/officeDocument/2006/relationships/image" Target="media/image47.emf"/><Relationship Id="rId78" Type="http://schemas.openxmlformats.org/officeDocument/2006/relationships/image" Target="media/image52.emf"/><Relationship Id="rId81" Type="http://schemas.openxmlformats.org/officeDocument/2006/relationships/image" Target="media/image55.emf"/><Relationship Id="rId86" Type="http://schemas.openxmlformats.org/officeDocument/2006/relationships/image" Target="media/image6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76645-57B3-4E1A-BAD5-0A9106A54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54544</Words>
  <Characters>310905</Characters>
  <Application>Microsoft Office Word</Application>
  <DocSecurity>0</DocSecurity>
  <Lines>2590</Lines>
  <Paragraphs>729</Paragraphs>
  <ScaleCrop>false</ScaleCrop>
  <HeadingPairs>
    <vt:vector size="2" baseType="variant">
      <vt:variant>
        <vt:lpstr>Title</vt:lpstr>
      </vt:variant>
      <vt:variant>
        <vt:i4>1</vt:i4>
      </vt:variant>
    </vt:vector>
  </HeadingPairs>
  <TitlesOfParts>
    <vt:vector size="1" baseType="lpstr">
      <vt:lpstr/>
    </vt:vector>
  </TitlesOfParts>
  <Company>Port Phillip City Council</Company>
  <LinksUpToDate>false</LinksUpToDate>
  <CharactersWithSpaces>364720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mrosser</dc:creator>
  <cp:keywords/>
  <dc:description/>
  <cp:lastModifiedBy>Veronica Jenkin</cp:lastModifiedBy>
  <cp:revision>2</cp:revision>
  <cp:lastPrinted>2018-04-19T00:46:00Z</cp:lastPrinted>
  <dcterms:created xsi:type="dcterms:W3CDTF">2020-07-17T23:33:00Z</dcterms:created>
  <dcterms:modified xsi:type="dcterms:W3CDTF">2020-07-17T23:33:00Z</dcterms:modified>
</cp:coreProperties>
</file>